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5A" w:rsidRDefault="000B265A" w:rsidP="00E91F02">
      <w:pPr>
        <w:rPr>
          <w:b/>
          <w:bCs/>
          <w:color w:val="000000"/>
          <w:lang w:val="en-US"/>
        </w:rPr>
      </w:pPr>
    </w:p>
    <w:p w:rsidR="00825F90" w:rsidRPr="008907A7" w:rsidRDefault="00825F90" w:rsidP="00E91F02">
      <w:pPr>
        <w:rPr>
          <w:b/>
          <w:bCs/>
          <w:color w:val="000000"/>
          <w:lang w:val="en-US"/>
        </w:rPr>
      </w:pPr>
    </w:p>
    <w:p w:rsidR="00E91F02" w:rsidRDefault="00C14646" w:rsidP="00E91F02">
      <w:pPr>
        <w:rPr>
          <w:b/>
          <w:bCs/>
          <w:color w:val="000000"/>
        </w:rPr>
      </w:pPr>
      <w:r w:rsidRPr="00C14646">
        <w:rPr>
          <w:b/>
          <w:bCs/>
          <w:color w:val="000000"/>
        </w:rPr>
        <w:t>1. Производственное освещение. Основные требования. Нормирование производственного освещения</w:t>
      </w:r>
    </w:p>
    <w:p w:rsidR="00C14646" w:rsidRDefault="00C14646" w:rsidP="00E91F02">
      <w:pPr>
        <w:rPr>
          <w:b/>
          <w:bCs/>
          <w:color w:val="000000"/>
        </w:rPr>
      </w:pPr>
      <w:r>
        <w:rPr>
          <w:b/>
          <w:bCs/>
          <w:color w:val="000000"/>
        </w:rPr>
        <w:t>1.1 Производственное освещение, его виды</w:t>
      </w:r>
    </w:p>
    <w:p w:rsidR="00C14646" w:rsidRPr="00C14646" w:rsidRDefault="00C14646" w:rsidP="00E91F02">
      <w:pPr>
        <w:rPr>
          <w:b/>
          <w:bCs/>
        </w:rPr>
      </w:pPr>
    </w:p>
    <w:p w:rsidR="00E91F02" w:rsidRDefault="00DB3DE8" w:rsidP="00E91F02">
      <w:r>
        <w:tab/>
      </w:r>
      <w:r w:rsidR="00E91F02">
        <w:t xml:space="preserve">При освещении производственных помещений используют естественное освещение, создаваемое прямыми солнечными лучами и рассеянным светом небосвода и меняющемся в зависимости от географической широты, времени года и суток, степени облачности и прозрачности атмосферы; искусственное освещение, создаваемое электрическими источниками света, и совмещенное освещение, при котором недостаточное по нормам естественное освещение дополняют искусственным. </w:t>
      </w:r>
    </w:p>
    <w:p w:rsidR="00E91F02" w:rsidRDefault="00DB3DE8" w:rsidP="00E91F02">
      <w:r>
        <w:tab/>
      </w:r>
      <w:r w:rsidR="00E91F02">
        <w:t xml:space="preserve">Конструктивно естественное освещение подразделяют на боковое (одно- и двухстороннее), осуществляемое через световые проемы в наружных стенах; верхнее - через аэрационные и зенитные фонари, проемы в кровле и перекрытиях; комбинированное - сочетание верхнего и бокового освещения. </w:t>
      </w:r>
    </w:p>
    <w:p w:rsidR="00E91F02" w:rsidRDefault="00DB3DE8" w:rsidP="00E91F02">
      <w:r>
        <w:tab/>
      </w:r>
      <w:r w:rsidR="00E91F02">
        <w:t xml:space="preserve">Искусственное освещение по конструктивному исполнению может быть двух видов - общее и комбинированное. Систему общего освещения применяют в помещениях, где по всей площади выполняются однотипные работы (литейные, сварочные, гальванические цехи), а также в административных, конторских и складских помещениях. Различают общее равномерное освещение (световой поток распределяется равномерно по всей площади без учета расположения рабочих мест) и общее локализованное освещение (с учетом расположения рабочих мест). </w:t>
      </w:r>
    </w:p>
    <w:p w:rsidR="00E91F02" w:rsidRDefault="00DB3DE8" w:rsidP="00E91F02">
      <w:r>
        <w:tab/>
      </w:r>
      <w:r w:rsidR="00E91F02">
        <w:t xml:space="preserve">При выполнении точных зрительных работ (например, слесарных, токарных, контрольных) в местах, где оборудование создает глубокие, резкие тени или рабочие поверхности расположены вертикально (штампы, гильотинные ножницы), наряду с общим освещением применяют местное. Совокупность местного и общего освещения называют комбинированным освещением. Применение одного местного освещения внутри производственных помещений не допускается, поскольку образуются резкие тени, зрение быстро утомляется и создается опасность производственного травматизма. </w:t>
      </w:r>
    </w:p>
    <w:p w:rsidR="00E91F02" w:rsidRDefault="00DB3DE8" w:rsidP="00E91F02">
      <w:r>
        <w:tab/>
      </w:r>
      <w:r w:rsidR="00E91F02">
        <w:t xml:space="preserve">По функциональному назначению искусственное освещение подразделяют на рабочее, аварийное и специальное, которое может быть охранным, дежурным, эвакуационным, эритемным, бактерицидным и др. </w:t>
      </w:r>
    </w:p>
    <w:p w:rsidR="00E91F02" w:rsidRDefault="00DB3DE8" w:rsidP="00E91F02">
      <w:r>
        <w:tab/>
      </w:r>
      <w:r w:rsidR="00E91F02">
        <w:t xml:space="preserve">Рабочее освещение предназначено для обеспечения нормального выполнения производственного процесса, прохода людей, движения транспорта и является обязательным для всех производственных помещений. </w:t>
      </w:r>
    </w:p>
    <w:p w:rsidR="00E91F02" w:rsidRDefault="00DB3DE8" w:rsidP="00E91F02">
      <w:r>
        <w:tab/>
      </w:r>
      <w:r w:rsidR="00E91F02">
        <w:t xml:space="preserve">Аварийное освещение устраивают для продолжения работы в тех случаях, когда внезапное отключение рабочего освещения (при авариях) и связанное с этим нарушение нормального обслуживания оборудования могут вызвать взрыв, пожар, отравление людей, нарушение технологического процесса и т.д. Минимальная освещенность рабочих поверхностей при аварийном освещении должна составлять 5% нормируемой освещенности рабочего освещения, но не менее 2 лк. </w:t>
      </w:r>
    </w:p>
    <w:p w:rsidR="00E91F02" w:rsidRDefault="00DB3DE8" w:rsidP="00E91F02">
      <w:r>
        <w:tab/>
      </w:r>
      <w:r w:rsidR="00E91F02">
        <w:t xml:space="preserve">Эвакуационное освещение предназначено для обеспечения эвакуации людей из производственного помещения при авариях и отключении рабочего освещения; организуется в местах, опасных для прохода людей: на лестничных клетках, вдоль основных проходов производственных помещений, в которых работают более 50 чел. Минимальная освещенность на полу основных проходов и на ступеньках при эвакуационном освещении должна быть не менее 0,5лк, на открытых территориях - не менее 0,2лк. </w:t>
      </w:r>
    </w:p>
    <w:p w:rsidR="00E91F02" w:rsidRDefault="00DB3DE8" w:rsidP="00E91F02">
      <w:r>
        <w:tab/>
      </w:r>
      <w:r w:rsidR="00E91F02">
        <w:t xml:space="preserve">Охранное освещение устраивают вдоль границ территорий, охраняемых специальным персоналом. Наименьшая освещенность в ночное время 0,5лк. </w:t>
      </w:r>
    </w:p>
    <w:p w:rsidR="00E91F02" w:rsidRDefault="00DB3DE8" w:rsidP="00E91F02">
      <w:r>
        <w:tab/>
      </w:r>
      <w:r w:rsidR="00E91F02">
        <w:t xml:space="preserve">Сигнальное освещение применяют для фиксации границ опасных зон; оно указывает на наличие опасности, либо на безопасный путь эвакуации. </w:t>
      </w:r>
    </w:p>
    <w:p w:rsidR="00E91F02" w:rsidRDefault="00DB3DE8" w:rsidP="00777621">
      <w:r>
        <w:tab/>
      </w:r>
      <w:r w:rsidR="00E91F02">
        <w:t xml:space="preserve">Условно к производственному освещению относят бактерицидное и эритемное облучение помещений. Бактерицидное облучение ("освещение") создается для обеззараживания воздуха, питьевой воды, продуктов питания. Наибольшей бактерицидной способностью обладают ультрафиолетовые лучи с λ = 0,254...0,257мкм. </w:t>
      </w:r>
    </w:p>
    <w:p w:rsidR="00990A54" w:rsidRDefault="00DB3DE8" w:rsidP="00E91F02">
      <w:pPr>
        <w:rPr>
          <w:lang w:val="en-US"/>
        </w:rPr>
      </w:pPr>
      <w:r>
        <w:tab/>
      </w:r>
      <w:r w:rsidR="00E91F02">
        <w:t>Эритемное облучение создается в производственных помещениях, где недостаточно солнечного света (северные районы, подземные сооружения). Максимальное эритемное воздействие оказывают электромагнитные лучи с λ = 0,297мкм. Они стимулируют обмен веществ, кровообращение, дыхание и другие функции организма человека.</w:t>
      </w:r>
    </w:p>
    <w:p w:rsidR="00E91F02" w:rsidRDefault="00E91F02" w:rsidP="00E91F02">
      <w:pPr>
        <w:rPr>
          <w:lang w:val="en-US"/>
        </w:rPr>
      </w:pPr>
    </w:p>
    <w:p w:rsidR="00E91F02" w:rsidRPr="00E91F02" w:rsidRDefault="00C14646" w:rsidP="00E91F02">
      <w:pPr>
        <w:rPr>
          <w:b/>
          <w:bCs/>
        </w:rPr>
      </w:pPr>
      <w:r>
        <w:rPr>
          <w:b/>
          <w:bCs/>
        </w:rPr>
        <w:t xml:space="preserve">1.2 </w:t>
      </w:r>
      <w:r w:rsidR="00E91F02" w:rsidRPr="00E91F02">
        <w:rPr>
          <w:b/>
          <w:bCs/>
        </w:rPr>
        <w:t>Основные требования к производственному освещению</w:t>
      </w:r>
    </w:p>
    <w:p w:rsidR="00E91F02" w:rsidRPr="00E91F02" w:rsidRDefault="00E91F02" w:rsidP="00E91F02"/>
    <w:p w:rsidR="00E91F02" w:rsidRPr="00E91F02" w:rsidRDefault="00241DFF" w:rsidP="00E91F02">
      <w:r>
        <w:tab/>
      </w:r>
      <w:r w:rsidR="00E91F02" w:rsidRPr="00E91F02">
        <w:t xml:space="preserve">Основной задачей производственного освещения является поддержание на рабочем месте освещенности, соответствующей характеру зрительной работы. Увеличение освещенности рабочей поверхности улучшает видимость объектов за счет повышения их яркости, увеличивает скорость различения деталей, что сказывается на росте производительности труда. Так, при выполнении отдельных операций на главном конвейере сборки автомобилей при повышении освещенности с 30 до 75лк производительность труда повысилась на 8%. При дальнейшем повышении до 100 лк - на 28 % (по данным проф. А. Л. Тарханова). Дальнейшее повышение освещенности не дает роста производительности. </w:t>
      </w:r>
    </w:p>
    <w:p w:rsidR="00E91F02" w:rsidRPr="00E91F02" w:rsidRDefault="00241DFF" w:rsidP="00E91F02">
      <w:r>
        <w:tab/>
      </w:r>
      <w:r w:rsidR="00E91F02" w:rsidRPr="00E91F02">
        <w:t xml:space="preserve">При организации производственного освещения необходимо обеспечить равномерное распределение яркости на рабочей поверхности и окружающих предметах. Перевод взгляда с ярко освещенной на слабо освещенную поверхность вынуждает глаз переадаптироваться, что ведет к утомлению зрения и соответственно к снижению производительности труда. Для повышения равномерности естественного освещения больших цехов осуществляется комбинированное освещение. Светлая окраска потолка, стен и оборудования способствует равномерному распределению яркостей в поле зрения работающего. </w:t>
      </w:r>
    </w:p>
    <w:p w:rsidR="00E91F02" w:rsidRPr="00E91F02" w:rsidRDefault="00241DFF" w:rsidP="00E91F02">
      <w:r>
        <w:tab/>
      </w:r>
      <w:r w:rsidR="00E91F02" w:rsidRPr="00E91F02">
        <w:t xml:space="preserve">Производственное освещение должно обеспечивать отсутствие в поле зрения работающего резких теней. Наличие резких теней искажает размеры и формы объектов, их различение, и тем самым повышает утомляемость, снижает производительность труда. Особенно вредны движущиеся тени, которые могут привести к травмам. Тени необходимо смягчать, применяя, например, светильники со светорассеивающими молочными стеклами, при естественном освещении, используя солнцезащитные устройства (жалюзи, козырьки и др.). </w:t>
      </w:r>
    </w:p>
    <w:p w:rsidR="00E91F02" w:rsidRPr="00E91F02" w:rsidRDefault="00241DFF" w:rsidP="00E91F02">
      <w:r>
        <w:tab/>
      </w:r>
      <w:r w:rsidR="00E91F02" w:rsidRPr="00E91F02">
        <w:t xml:space="preserve">Для улучшения видимости объектов в поле зрения работающего должна отсутствовать прямая и отраженная блескость. Блескость - это повышенная яркость светящихся поверхностей, вызывающая нарушение зрительных функций (ослепленность), т.е. ухудшение видимости объектов. Блескость ограничивают уменьшением яркости источника света, правильным выбором защитного угла светильника, увеличением высоты подвеса светильников, правильным направлением светового потока на рабочую поверхность, а также изменением угла наклона рабочей поверхности. Там, где это возможно, блестящие поверхности следует заменять матовыми. </w:t>
      </w:r>
    </w:p>
    <w:p w:rsidR="00E91F02" w:rsidRPr="00E91F02" w:rsidRDefault="00241DFF" w:rsidP="00E91F02">
      <w:r>
        <w:tab/>
      </w:r>
      <w:r w:rsidR="00E91F02" w:rsidRPr="00E91F02">
        <w:t xml:space="preserve">Колебания освещенности на рабочем месте, вызванные, например, резким изменением напряжения в сети, обусловливают переадаптацию глаза, приводя к значительному утомлению. Постоянство освещенности во времени достигается стабилизацией плавающего напряжения, жестким креплением светильников, применением специальных схем включения газоразрядных ламп. </w:t>
      </w:r>
    </w:p>
    <w:p w:rsidR="00241DFF" w:rsidRDefault="00241DFF" w:rsidP="00E91F02">
      <w:r>
        <w:tab/>
      </w:r>
      <w:r w:rsidR="00E91F02" w:rsidRPr="00E91F02">
        <w:t>При организации производственного освещения следует выбирать необходимый спектральный состав светового потока. Это требование особенно существенно для обеспечения правильной цветопередачи, а в отдельных случаях для усиления цветовых контрастов. Оптимальный спектральный состав обеспечивает естественное освещение.</w:t>
      </w:r>
    </w:p>
    <w:p w:rsidR="00E91F02" w:rsidRPr="00E91F02" w:rsidRDefault="00E91F02" w:rsidP="00E91F02">
      <w:r w:rsidRPr="00E91F02">
        <w:t xml:space="preserve">Для создания правильной цветопередачи применяют монохроматический свет, усиливающий одни цвета и ослабляющий другие. </w:t>
      </w:r>
    </w:p>
    <w:p w:rsidR="00E91F02" w:rsidRDefault="00241DFF" w:rsidP="00E91F02">
      <w:pPr>
        <w:rPr>
          <w:lang w:val="en-US"/>
        </w:rPr>
      </w:pPr>
      <w:r>
        <w:tab/>
      </w:r>
      <w:r w:rsidR="00E91F02" w:rsidRPr="00E91F02">
        <w:t>Осветительные установки должны быть удобны и просты в эксплуатации, долговечны, отвечать требованиям эстетики, электробезопасности, а также не должны быть причиной возникновения взрыва или пожара. Обеспечение указанных требований достигается применением защитного зануления или заземления, ограничением напряжения питания переносных и местных светильников, защитой элементов осветительных сетей от механических повреждений и т.п.</w:t>
      </w:r>
    </w:p>
    <w:p w:rsidR="00E91F02" w:rsidRDefault="00E91F02" w:rsidP="00E91F02">
      <w:pPr>
        <w:rPr>
          <w:lang w:val="en-US"/>
        </w:rPr>
      </w:pPr>
    </w:p>
    <w:p w:rsidR="00E91F02" w:rsidRPr="00E91F02" w:rsidRDefault="00C14646" w:rsidP="00E91F02">
      <w:pPr>
        <w:rPr>
          <w:b/>
          <w:bCs/>
        </w:rPr>
      </w:pPr>
      <w:r>
        <w:rPr>
          <w:b/>
          <w:bCs/>
        </w:rPr>
        <w:t xml:space="preserve">1.3 </w:t>
      </w:r>
      <w:r w:rsidR="00E91F02" w:rsidRPr="00E91F02">
        <w:rPr>
          <w:b/>
          <w:bCs/>
        </w:rPr>
        <w:t>Нормирование производственного освещения</w:t>
      </w:r>
    </w:p>
    <w:p w:rsidR="00E91F02" w:rsidRPr="00E91F02" w:rsidRDefault="00E91F02" w:rsidP="00E91F02"/>
    <w:p w:rsidR="00E91F02" w:rsidRPr="00E91F02" w:rsidRDefault="00241DFF" w:rsidP="00E91F02">
      <w:r>
        <w:tab/>
      </w:r>
      <w:r w:rsidR="00E91F02" w:rsidRPr="00E91F02">
        <w:t xml:space="preserve">Естественное и искусственное освещение в помещениях регламентируется нормами СНиП 23-05-95 в зависимости от характера зрительной работы, системы и вида освещения, фона, контраста объекта с фоном. Характеристика зрительной работы определяется наименьшим размером объекта различения (например, при работе с приборами-толщиной линии градуировки шкалы, при чертежных работах - толщиной самой тонкой линии). В зависимости от размера объекта различения все виды работ, связанные со зрительным напряжением, делятся на восемь разрядов, которые в свою очередь в зависимости от фона и контраста объекта с фоном делятся на четыре подразряда. </w:t>
      </w:r>
    </w:p>
    <w:p w:rsidR="00E91F02" w:rsidRPr="00E91F02" w:rsidRDefault="00241DFF" w:rsidP="00E95427">
      <w:r>
        <w:tab/>
      </w:r>
      <w:r w:rsidR="00E91F02" w:rsidRPr="00E91F02">
        <w:t>Искусственное освещение нормируется количественными (минимальной освещенностью</w:t>
      </w:r>
      <w:r w:rsidR="0096020D" w:rsidRPr="00E95427">
        <w:rPr>
          <w:position w:val="-12"/>
          <w:lang w:val="en-US"/>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7" o:title=""/>
          </v:shape>
          <o:OLEObject Type="Embed" ProgID="Equation.3" ShapeID="_x0000_i1025" DrawAspect="Content" ObjectID="_1469782593" r:id="rId8"/>
        </w:object>
      </w:r>
      <w:r w:rsidR="00E91F02" w:rsidRPr="00E91F02">
        <w:t xml:space="preserve">) и качественными показателями (показателями ослепленности и дискомфорта, коэффициентом пульсации освещенности </w:t>
      </w:r>
      <w:r w:rsidR="002771D4" w:rsidRPr="0096020D">
        <w:rPr>
          <w:position w:val="-10"/>
        </w:rPr>
        <w:object w:dxaOrig="300" w:dyaOrig="340">
          <v:shape id="_x0000_i1026" type="#_x0000_t75" style="width:15pt;height:17.25pt" o:ole="">
            <v:imagedata r:id="rId9" o:title=""/>
          </v:shape>
          <o:OLEObject Type="Embed" ProgID="Equation.3" ShapeID="_x0000_i1026" DrawAspect="Content" ObjectID="_1469782594" r:id="rId10"/>
        </w:object>
      </w:r>
      <w:r w:rsidR="00E91F02" w:rsidRPr="00E91F02">
        <w:t xml:space="preserve">). </w:t>
      </w:r>
    </w:p>
    <w:p w:rsidR="00E91F02" w:rsidRPr="00E91F02" w:rsidRDefault="00241DFF" w:rsidP="00E91F02">
      <w:r>
        <w:tab/>
      </w:r>
      <w:r w:rsidR="00E91F02" w:rsidRPr="00E91F02">
        <w:t xml:space="preserve">Принято раздельное нормирование искусственного освещения в зависимости от применяемых источников света и системы освещения. Нормативное значение освещенности для газоразрядных ламп при прочих равных условиях из-за их большей светоотдачи выше, чем для ламп накаливания. При комбинированном освещении доля общего освещения должна быть не менее 10 % нормируемой освещенности. Эта величина должна быть не менее 150 лк для газоразрядных ламп и 50 лк для ламп накаливания. </w:t>
      </w:r>
    </w:p>
    <w:p w:rsidR="00E91F02" w:rsidRPr="00E91F02" w:rsidRDefault="00241DFF" w:rsidP="00E91F02">
      <w:r>
        <w:tab/>
      </w:r>
      <w:r w:rsidR="00E91F02" w:rsidRPr="00E91F02">
        <w:t xml:space="preserve">Для ограничения слепящего действия светильников общего освещения в производственных помещениях показатель ослепленности не должен превышать 20...80 единиц в зависимости от продолжительности и разряда зрительной работы. При освещении производственных помещений газоразрядными лампами, питаемыми переменным током промышленной частоты 50 Гц, глубина пульсации не должна превышать 10...20 % в зависимости от характера выполняемой работы. </w:t>
      </w:r>
    </w:p>
    <w:p w:rsidR="00E91F02" w:rsidRPr="00E91F02" w:rsidRDefault="00241DFF" w:rsidP="00E91F02">
      <w:r>
        <w:tab/>
      </w:r>
      <w:r w:rsidR="00E91F02" w:rsidRPr="00E91F02">
        <w:t xml:space="preserve">При определении нормы освещенности следует учитывать также ряд условий, вызывающих необходимость повышения уровня освещенности, выбранного по характеристике зрительной работы. Увеличение освещенности следует предусматривать, например, при повышенной опасности травматизма или при выполнении напряженной зрительной работы </w:t>
      </w:r>
      <w:r w:rsidR="00E91F02" w:rsidRPr="00E91F02">
        <w:rPr>
          <w:lang w:val="en-US"/>
        </w:rPr>
        <w:t>I</w:t>
      </w:r>
      <w:r w:rsidR="00E91F02" w:rsidRPr="00E91F02">
        <w:t>...</w:t>
      </w:r>
      <w:r w:rsidR="00E91F02" w:rsidRPr="00E91F02">
        <w:rPr>
          <w:lang w:val="en-US"/>
        </w:rPr>
        <w:t>IV</w:t>
      </w:r>
      <w:r w:rsidR="00E91F02" w:rsidRPr="00E91F02">
        <w:t xml:space="preserve"> разрядов в течение всего рабочего дня. В некоторых случаях следует снижать норму освещенности, например, при кратковременном пребывании людей в помещении. </w:t>
      </w:r>
    </w:p>
    <w:p w:rsidR="00E91F02" w:rsidRPr="00E91F02" w:rsidRDefault="00241DFF" w:rsidP="00E91F02">
      <w:r>
        <w:tab/>
      </w:r>
      <w:r w:rsidR="00E91F02" w:rsidRPr="00E91F02">
        <w:t xml:space="preserve">Естественное освещение характеризуется тем, что создаваемая освещенность изменяется в зависимости от времени суток, года, метеорологических условий. Поэтому в качестве критерия оценки естественного освещения принята относительная величина - коэффициент естественной освещенности КЕО, не зависящий от вышеуказанных параметров. </w:t>
      </w:r>
    </w:p>
    <w:p w:rsidR="00E91F02" w:rsidRPr="00781BEC" w:rsidRDefault="00241DFF" w:rsidP="00781BEC">
      <w:r>
        <w:tab/>
      </w:r>
      <w:r w:rsidR="00E91F02" w:rsidRPr="00DC35D4">
        <w:rPr>
          <w:i/>
          <w:iCs/>
        </w:rPr>
        <w:t>КЕО</w:t>
      </w:r>
      <w:r w:rsidR="00E91F02" w:rsidRPr="00E91F02">
        <w:t xml:space="preserve"> - это отношение освещенности в данной точке внутри помещения </w:t>
      </w:r>
      <w:r w:rsidR="002771D4" w:rsidRPr="002771D4">
        <w:rPr>
          <w:position w:val="-10"/>
        </w:rPr>
        <w:object w:dxaOrig="460" w:dyaOrig="340">
          <v:shape id="_x0000_i1027" type="#_x0000_t75" style="width:23.25pt;height:17.25pt" o:ole="">
            <v:imagedata r:id="rId11" o:title=""/>
          </v:shape>
          <o:OLEObject Type="Embed" ProgID="Equation.3" ShapeID="_x0000_i1027" DrawAspect="Content" ObjectID="_1469782595" r:id="rId12"/>
        </w:object>
      </w:r>
      <w:r w:rsidR="00E91F02" w:rsidRPr="00E91F02">
        <w:t>к одновременному значению наружной горизонтальной освещенности</w:t>
      </w:r>
      <w:r w:rsidR="002771D4" w:rsidRPr="002771D4">
        <w:rPr>
          <w:position w:val="-10"/>
        </w:rPr>
        <w:object w:dxaOrig="360" w:dyaOrig="340">
          <v:shape id="_x0000_i1028" type="#_x0000_t75" style="width:18pt;height:17.25pt" o:ole="">
            <v:imagedata r:id="rId13" o:title=""/>
          </v:shape>
          <o:OLEObject Type="Embed" ProgID="Equation.3" ShapeID="_x0000_i1028" DrawAspect="Content" ObjectID="_1469782596" r:id="rId14"/>
        </w:object>
      </w:r>
      <w:r w:rsidR="00E91F02" w:rsidRPr="00E91F02">
        <w:t xml:space="preserve">, создаваемой светом полностью открытого небосвода, выраженное в процентах, т.е. </w:t>
      </w:r>
    </w:p>
    <w:p w:rsidR="00E91F02" w:rsidRPr="00E91F02" w:rsidRDefault="00241DFF" w:rsidP="002771D4">
      <w:r>
        <w:tab/>
      </w:r>
      <w:r w:rsidR="002771D4" w:rsidRPr="002771D4">
        <w:rPr>
          <w:position w:val="-6"/>
        </w:rPr>
        <w:object w:dxaOrig="560" w:dyaOrig="279">
          <v:shape id="_x0000_i1029" type="#_x0000_t75" style="width:27.75pt;height:14.25pt" o:ole="">
            <v:imagedata r:id="rId15" o:title=""/>
          </v:shape>
          <o:OLEObject Type="Embed" ProgID="Equation.3" ShapeID="_x0000_i1029" DrawAspect="Content" ObjectID="_1469782597" r:id="rId16"/>
        </w:object>
      </w:r>
      <w:r w:rsidR="002771D4">
        <w:t xml:space="preserve">= </w:t>
      </w:r>
      <w:r w:rsidR="00DC35D4" w:rsidRPr="002771D4">
        <w:rPr>
          <w:position w:val="-10"/>
        </w:rPr>
        <w:object w:dxaOrig="1460" w:dyaOrig="340">
          <v:shape id="_x0000_i1030" type="#_x0000_t75" style="width:72.75pt;height:17.25pt" o:ole="">
            <v:imagedata r:id="rId17" o:title=""/>
          </v:shape>
          <o:OLEObject Type="Embed" ProgID="Equation.3" ShapeID="_x0000_i1030" DrawAspect="Content" ObjectID="_1469782598" r:id="rId18"/>
        </w:object>
      </w:r>
    </w:p>
    <w:p w:rsidR="00E91F02" w:rsidRPr="00E91F02" w:rsidRDefault="00241DFF" w:rsidP="00E91F02">
      <w:r>
        <w:tab/>
      </w:r>
      <w:r w:rsidR="00E91F02" w:rsidRPr="00E91F02">
        <w:t xml:space="preserve">Принято раздельное нормирование </w:t>
      </w:r>
      <w:r w:rsidR="00E91F02" w:rsidRPr="00DC35D4">
        <w:rPr>
          <w:i/>
          <w:iCs/>
        </w:rPr>
        <w:t>КЕО</w:t>
      </w:r>
      <w:r w:rsidR="00E91F02" w:rsidRPr="00E91F02">
        <w:t xml:space="preserve"> для бокового и верхнего естественного освещения. При боковом освещении нормируют минимальное значение </w:t>
      </w:r>
      <w:r w:rsidR="00E91F02" w:rsidRPr="00DC35D4">
        <w:rPr>
          <w:i/>
          <w:iCs/>
        </w:rPr>
        <w:t>КЕО</w:t>
      </w:r>
      <w:r w:rsidR="00E91F02" w:rsidRPr="00E91F02">
        <w:t xml:space="preserve"> в пределах рабочей зоны, которое должно быть обеспечено в точках, наиболее удаленных от окна; в помещениях с верхним и комбинированным освещением - по усредненному </w:t>
      </w:r>
      <w:r w:rsidR="00E91F02" w:rsidRPr="00DC35D4">
        <w:rPr>
          <w:i/>
          <w:iCs/>
        </w:rPr>
        <w:t>КЕО</w:t>
      </w:r>
      <w:r w:rsidR="00E91F02" w:rsidRPr="00E91F02">
        <w:t xml:space="preserve"> в пределах рабочей зоны. </w:t>
      </w:r>
    </w:p>
    <w:p w:rsidR="00E91F02" w:rsidRPr="00E91F02" w:rsidRDefault="00241DFF" w:rsidP="00E91F02">
      <w:r>
        <w:tab/>
      </w:r>
      <w:r w:rsidR="00E91F02" w:rsidRPr="00E91F02">
        <w:t xml:space="preserve">Нормированное значение </w:t>
      </w:r>
      <w:r w:rsidR="00E91F02" w:rsidRPr="00DC35D4">
        <w:rPr>
          <w:i/>
          <w:iCs/>
        </w:rPr>
        <w:t>КЕО</w:t>
      </w:r>
      <w:r w:rsidR="00E91F02" w:rsidRPr="00E91F02">
        <w:t xml:space="preserve"> с учетом характеристики зрительной работы, системы освещения, района расположения зданий на территории страны </w:t>
      </w:r>
    </w:p>
    <w:p w:rsidR="00E91F02" w:rsidRPr="00E91F02" w:rsidRDefault="00E91F02" w:rsidP="00E91F02"/>
    <w:p w:rsidR="00E91F02" w:rsidRPr="00E91F02" w:rsidRDefault="00DB3DE8" w:rsidP="00DB3DE8">
      <w:r w:rsidRPr="00DC35D4">
        <w:rPr>
          <w:position w:val="-10"/>
        </w:rPr>
        <w:object w:dxaOrig="320" w:dyaOrig="340">
          <v:shape id="_x0000_i1031" type="#_x0000_t75" style="width:15.75pt;height:17.25pt" o:ole="">
            <v:imagedata r:id="rId19" o:title=""/>
          </v:shape>
          <o:OLEObject Type="Embed" ProgID="Equation.3" ShapeID="_x0000_i1031" DrawAspect="Content" ObjectID="_1469782599" r:id="rId20"/>
        </w:object>
      </w:r>
      <w:r w:rsidR="00E91F02" w:rsidRPr="00E91F02">
        <w:t>=</w:t>
      </w:r>
      <w:r w:rsidRPr="00DB3DE8">
        <w:rPr>
          <w:position w:val="-12"/>
        </w:rPr>
        <w:object w:dxaOrig="740" w:dyaOrig="360">
          <v:shape id="_x0000_i1032" type="#_x0000_t75" style="width:36.75pt;height:18pt" o:ole="">
            <v:imagedata r:id="rId21" o:title=""/>
          </v:shape>
          <o:OLEObject Type="Embed" ProgID="Equation.3" ShapeID="_x0000_i1032" DrawAspect="Content" ObjectID="_1469782600" r:id="rId22"/>
        </w:object>
      </w:r>
      <w:r w:rsidR="00E91F02" w:rsidRPr="00E91F02">
        <w:t>,</w:t>
      </w:r>
      <w:r w:rsidR="00777621">
        <w:t xml:space="preserve"> где</w:t>
      </w:r>
    </w:p>
    <w:p w:rsidR="00E91F02" w:rsidRPr="00E91F02" w:rsidRDefault="00E91F02" w:rsidP="00E91F02"/>
    <w:p w:rsidR="00E91F02" w:rsidRPr="00E91F02" w:rsidRDefault="00777621" w:rsidP="00E91F02">
      <w:r>
        <w:tab/>
      </w:r>
      <w:r w:rsidR="00E91F02" w:rsidRPr="00DC35D4">
        <w:rPr>
          <w:i/>
          <w:iCs/>
        </w:rPr>
        <w:t>КЕО</w:t>
      </w:r>
      <w:r w:rsidR="00E91F02" w:rsidRPr="00E91F02">
        <w:t xml:space="preserve"> - коэффициент естественной освещенности; определяется по СНиП 23-05-95; </w:t>
      </w:r>
    </w:p>
    <w:p w:rsidR="00E91F02" w:rsidRPr="00E91F02" w:rsidRDefault="00241DFF" w:rsidP="00E91F02">
      <w:r>
        <w:tab/>
      </w:r>
      <w:r w:rsidR="00E91F02" w:rsidRPr="00E91F02">
        <w:t xml:space="preserve">т - коэффициент светового климата, определяемый в зависимости от района расположения здания на территории страны; </w:t>
      </w:r>
    </w:p>
    <w:p w:rsidR="00E91F02" w:rsidRPr="00E91F02" w:rsidRDefault="00777621" w:rsidP="00777621">
      <w:r>
        <w:tab/>
      </w:r>
      <w:r w:rsidR="00E91F02" w:rsidRPr="00E91F02">
        <w:t>с - коэффициент солнечности климата, определяемый в зависимости от ориентации здания относительно сторон света</w:t>
      </w:r>
      <w:r>
        <w:t>.</w:t>
      </w:r>
      <w:r w:rsidR="00E91F02" w:rsidRPr="00E91F02">
        <w:t xml:space="preserve"> </w:t>
      </w:r>
      <w:r>
        <w:t>К</w:t>
      </w:r>
      <w:r w:rsidR="00E91F02" w:rsidRPr="00E91F02">
        <w:t xml:space="preserve">оэффициенты  т  и  с  определяют по таблицам СНиП 23-05-95. </w:t>
      </w:r>
    </w:p>
    <w:p w:rsidR="00E91F02" w:rsidRDefault="00777621" w:rsidP="00E91F02">
      <w:r>
        <w:tab/>
      </w:r>
      <w:r w:rsidR="00E91F02" w:rsidRPr="00E91F02">
        <w:t xml:space="preserve">Совмещенное освещение допускается для производственных помещений, в которых выполняются зрительные работы </w:t>
      </w:r>
      <w:r w:rsidR="00E91F02" w:rsidRPr="00E91F02">
        <w:rPr>
          <w:lang w:val="en-US"/>
        </w:rPr>
        <w:t>I</w:t>
      </w:r>
      <w:r w:rsidR="00E91F02" w:rsidRPr="00E91F02">
        <w:t xml:space="preserve"> и </w:t>
      </w:r>
      <w:r w:rsidR="00E91F02" w:rsidRPr="00E91F02">
        <w:rPr>
          <w:lang w:val="en-US"/>
        </w:rPr>
        <w:t>II</w:t>
      </w:r>
      <w:r w:rsidR="00E91F02" w:rsidRPr="00E91F02">
        <w:t xml:space="preserve"> разрядов; для производственных помещений, строящихся в северной климатической зоне страны; для помещений, в которых по условиям технологии требуется выдерживать стабильными параметры воздушной среды (участки прецизионных металлообрабатывающих станков, электропрецизионного оборудования). При этом общее искусственное освещение помещений должно обеспечиваться газоразрядными лампами, а нормы освещенности повышаются на одну ступень.</w:t>
      </w:r>
    </w:p>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 w:rsidR="00777621" w:rsidRDefault="00777621" w:rsidP="00E91F02">
      <w:pPr>
        <w:rPr>
          <w:lang w:val="en-US"/>
        </w:rPr>
      </w:pPr>
    </w:p>
    <w:p w:rsidR="00781BEC" w:rsidRPr="00781BEC" w:rsidRDefault="00781BEC" w:rsidP="00E91F02">
      <w:pPr>
        <w:rPr>
          <w:lang w:val="en-US"/>
        </w:rPr>
      </w:pPr>
    </w:p>
    <w:p w:rsidR="00777621" w:rsidRDefault="00777621" w:rsidP="00E91F02"/>
    <w:p w:rsidR="00777621" w:rsidRDefault="006E43F1" w:rsidP="00E91F02">
      <w:pPr>
        <w:rPr>
          <w:b/>
          <w:bCs/>
          <w:color w:val="000000"/>
          <w:sz w:val="22"/>
        </w:rPr>
      </w:pPr>
      <w:r w:rsidRPr="006E43F1">
        <w:rPr>
          <w:b/>
          <w:bCs/>
          <w:color w:val="000000"/>
          <w:sz w:val="22"/>
        </w:rPr>
        <w:t>2. Ионизирующие излучения. Гигиеническое нормирование и защита от ионизирующего излучения</w:t>
      </w:r>
    </w:p>
    <w:p w:rsidR="006E43F1" w:rsidRPr="006E43F1" w:rsidRDefault="006E43F1" w:rsidP="00E91F02">
      <w:pPr>
        <w:rPr>
          <w:b/>
          <w:bCs/>
        </w:rPr>
      </w:pPr>
    </w:p>
    <w:p w:rsidR="00A94B85" w:rsidRDefault="00B43ACC" w:rsidP="00A94B85">
      <w:r>
        <w:tab/>
      </w:r>
      <w:r w:rsidR="00A94B85">
        <w:t xml:space="preserve">Различают два вида эффекта воздействия на организм ионизирующих излучений: соматический и генетический. При соматическом эффекте последствия проявляются непосредственно у облучаемого, при генетическом - у его потомства. Соматические эффекты могут быть ранними или отдалёнными. Ранние возникают в период от нескольких минут до 30-60 суток после облучения. К ним относят покраснение и шелушение кожи, помутнение хрусталика глаза, поражение кроветворной системы, лучевая болезнь, летальный исход. Отдалённые соматические эффекты проявляются через несколько месяцев или лет после облучения в виде стойких изменений кожи, злокачественных новообразований, снижения иммунитета, сокращения продолжительности жизни. </w:t>
      </w:r>
    </w:p>
    <w:p w:rsidR="00A94B85" w:rsidRDefault="00B43ACC" w:rsidP="006F63A8">
      <w:r>
        <w:tab/>
      </w:r>
      <w:r w:rsidR="006F63A8">
        <w:t>Пр</w:t>
      </w:r>
      <w:r w:rsidR="00A94B85">
        <w:t>и изучении действия излучения на организм были выявлены следующие особен</w:t>
      </w:r>
      <w:r w:rsidR="006F63A8">
        <w:t xml:space="preserve">ности. </w:t>
      </w:r>
      <w:r w:rsidR="00A94B85">
        <w:t>Высокая эффективность поглощённой энергии, даже малые её количества могут вызвать глубокие биологические изменения в организме.</w:t>
      </w:r>
      <w:r w:rsidR="006F63A8">
        <w:t xml:space="preserve"> </w:t>
      </w:r>
      <w:r w:rsidR="00A94B85">
        <w:t>Наличие скрытого (инкубационного) периода проявления действия ионизирующих излучений.</w:t>
      </w:r>
      <w:r w:rsidR="006F63A8">
        <w:t xml:space="preserve"> </w:t>
      </w:r>
      <w:r w:rsidR="00A94B85">
        <w:t>Действие от малых доз может суммироваться или накапливаться.</w:t>
      </w:r>
      <w:r w:rsidR="006F63A8">
        <w:t xml:space="preserve"> </w:t>
      </w:r>
      <w:r w:rsidR="00A94B85">
        <w:t>Генетический эффект - воздействие на потомство.</w:t>
      </w:r>
    </w:p>
    <w:p w:rsidR="00A94B85" w:rsidRDefault="006F63A8" w:rsidP="00A94B85">
      <w:r>
        <w:tab/>
      </w:r>
      <w:r w:rsidR="00A94B85">
        <w:t>Различные органы живого организма имеют свою чувствительность к облучению.</w:t>
      </w:r>
    </w:p>
    <w:p w:rsidR="00A94B85" w:rsidRDefault="00A94B85" w:rsidP="00A94B85">
      <w:r>
        <w:t>Не каждый организм (человек) в целом одинаково реагирует на облучение.</w:t>
      </w:r>
    </w:p>
    <w:p w:rsidR="00A94B85" w:rsidRDefault="00A94B85" w:rsidP="00A94B85">
      <w:r>
        <w:t>Облучение зависит от частоты воздействия. При одной и той же дозе облучения вредные последствия будут тем меньше, чем более дробно оно получено во времени.</w:t>
      </w:r>
    </w:p>
    <w:p w:rsidR="00A94B85" w:rsidRDefault="006F63A8" w:rsidP="00A94B85">
      <w:r>
        <w:tab/>
      </w:r>
      <w:r w:rsidR="00A94B85">
        <w:t xml:space="preserve">Ионизирующее излучение может оказывать влияние на организм как при внешнем (особенно рентгеновское и гамма-излучение), так и при внутреннем (особенно альфа-частицы) облучении. Внутреннее облучение происходит при попадании внутрь организма через лёгкие, кожу и органы пищеварения источников ионизирующего излучения. Внутреннее облучение более опасно, чем внешнее, так как попавшие внутрь ИИИ подвергают непрерывному облучению ничем не защищённые внутренние органы. </w:t>
      </w:r>
    </w:p>
    <w:p w:rsidR="00A94B85" w:rsidRDefault="006F63A8" w:rsidP="00A94B85">
      <w:r>
        <w:tab/>
      </w:r>
      <w:r w:rsidR="00A94B85">
        <w:t xml:space="preserve">Под действием ионизирующего излучения вода, являющаяся составной частью организма человека, расщепляется и образуются ионы с разными зарядами. Полученные свободные радикалы и окислители взаимодействуют с молекулами органического вещества ткани, окисляя и разрушая её. Нарушается обмен веществ. Происходят изменения в составе крови - снижается уровень эритроцитов, лейкоцитов, тромбоцитов и нейтрофилов. Поражение органов кроветворения разрушает иммунную систему человека и приводит к инфекционным осложнениям. </w:t>
      </w:r>
    </w:p>
    <w:p w:rsidR="00A94B85" w:rsidRDefault="006F63A8" w:rsidP="00A94B85">
      <w:r>
        <w:tab/>
      </w:r>
      <w:r w:rsidR="00A94B85">
        <w:t xml:space="preserve">Местные поражения характеризуются лучевыми ожогами кожи и слизистых оболочек. При сильных ожогах образуются отёки, пузыри, возможно отмирание тканей (некрозы). </w:t>
      </w:r>
    </w:p>
    <w:p w:rsidR="00A94B85" w:rsidRDefault="006F63A8" w:rsidP="00A94B85">
      <w:r>
        <w:tab/>
      </w:r>
      <w:r w:rsidR="00A94B85">
        <w:t xml:space="preserve">Смертельные поглощённые дозы для отдельных частей тела следующие: </w:t>
      </w:r>
    </w:p>
    <w:p w:rsidR="00A94B85" w:rsidRDefault="006F63A8" w:rsidP="00A94B85">
      <w:r>
        <w:tab/>
      </w:r>
      <w:r>
        <w:tab/>
      </w:r>
      <w:r w:rsidR="00A94B85">
        <w:t>голова - 20 Гр;</w:t>
      </w:r>
    </w:p>
    <w:p w:rsidR="00A94B85" w:rsidRDefault="006F63A8" w:rsidP="00A94B85">
      <w:r>
        <w:tab/>
      </w:r>
      <w:r>
        <w:tab/>
      </w:r>
      <w:r w:rsidR="00A94B85">
        <w:t>нижняя часть живота - 50 Гр;</w:t>
      </w:r>
    </w:p>
    <w:p w:rsidR="00A94B85" w:rsidRDefault="006F63A8" w:rsidP="00A94B85">
      <w:r>
        <w:tab/>
      </w:r>
      <w:r>
        <w:tab/>
      </w:r>
      <w:r w:rsidR="00A94B85">
        <w:t>грудная клетка -100 Гр;</w:t>
      </w:r>
    </w:p>
    <w:p w:rsidR="00A94B85" w:rsidRDefault="006F63A8" w:rsidP="00A94B85">
      <w:r>
        <w:tab/>
      </w:r>
      <w:r>
        <w:tab/>
      </w:r>
      <w:r w:rsidR="00A94B85">
        <w:t>конечности - 200 Гр.</w:t>
      </w:r>
    </w:p>
    <w:p w:rsidR="00A94B85" w:rsidRDefault="006F63A8" w:rsidP="00A94B85">
      <w:r>
        <w:tab/>
      </w:r>
      <w:r w:rsidR="00A94B85">
        <w:t xml:space="preserve">При облучении дозами, в 100-1000 раз превышающую смертельную дозу, человек может погибнуть во время облучения ("смерть под лучом"). </w:t>
      </w:r>
    </w:p>
    <w:p w:rsidR="00A94B85" w:rsidRDefault="006F63A8" w:rsidP="00781BEC">
      <w:r>
        <w:tab/>
      </w:r>
      <w:r w:rsidR="00A94B85">
        <w:t>Биологические нарушения в зависимости от суммарной поглощённой дозы излуче</w:t>
      </w:r>
      <w:r w:rsidR="00781BEC">
        <w:t>ния представлены в таблице</w:t>
      </w:r>
      <w:r w:rsidR="00A94B85">
        <w:t xml:space="preserve"> </w:t>
      </w:r>
      <w:r w:rsidR="008429D3">
        <w:t>1</w:t>
      </w:r>
      <w:r w:rsidR="00A94B85">
        <w:t xml:space="preserve">. </w:t>
      </w:r>
    </w:p>
    <w:p w:rsidR="00A94B85" w:rsidRDefault="006F63A8" w:rsidP="00A94B85">
      <w:r>
        <w:tab/>
      </w:r>
      <w:r w:rsidR="00A94B85">
        <w:t xml:space="preserve">В зависимости от типа ионизирующего излучения могут быть разные меры защиты: уменьшение времени облучения, увеличение расстояния до источников ионизирующего излучения, ограждение источников ионизирующего излучения, герметизация источников ионизирующего излучения, оборудование и устройство защитных средств, организация дозиметрического контроля, меры гигиены и санитарии. </w:t>
      </w:r>
    </w:p>
    <w:p w:rsidR="00A94B85" w:rsidRDefault="006F63A8" w:rsidP="00A94B85">
      <w:r>
        <w:tab/>
      </w:r>
      <w:r w:rsidR="00A94B85">
        <w:t>В России, на основе рекомендаций Международной комиссии по радиационной защите, применяется метод защиты населения нормированием. Разработанные нормы радиационной безопасности учитывают три категории облучаемых лиц:</w:t>
      </w:r>
    </w:p>
    <w:p w:rsidR="00A94B85" w:rsidRDefault="006F63A8" w:rsidP="00A94B85">
      <w:r>
        <w:tab/>
      </w:r>
      <w:r w:rsidR="00A94B85">
        <w:t>А - персонал, т.е. лица, постоянно или временно работающие с источниками ионизирующего излучения;</w:t>
      </w:r>
    </w:p>
    <w:p w:rsidR="00A94B85" w:rsidRDefault="006F63A8" w:rsidP="00A94B85">
      <w:r>
        <w:tab/>
      </w:r>
      <w:r w:rsidR="00A94B85">
        <w:t>Б - ограниченная часть населения, т.е. лица, непосредственно не занятые на работе с источниками ионизирующих излучений, но по условиям проживания или размещения рабочих мест могущие подвергаться воздействию ионизирующих излучений;</w:t>
      </w:r>
    </w:p>
    <w:p w:rsidR="006F63A8" w:rsidRDefault="006F63A8" w:rsidP="00A94B85">
      <w:r>
        <w:tab/>
      </w:r>
      <w:r w:rsidR="00A94B85">
        <w:t>В - всё население.</w:t>
      </w:r>
    </w:p>
    <w:p w:rsidR="00A94B85" w:rsidRPr="00106E75" w:rsidRDefault="00A94B85" w:rsidP="008429D3">
      <w:pPr>
        <w:jc w:val="right"/>
        <w:rPr>
          <w:i/>
          <w:iCs/>
          <w:sz w:val="20"/>
          <w:szCs w:val="20"/>
        </w:rPr>
      </w:pPr>
      <w:r w:rsidRPr="00106E75">
        <w:rPr>
          <w:i/>
          <w:iCs/>
          <w:sz w:val="20"/>
          <w:szCs w:val="20"/>
        </w:rPr>
        <w:t xml:space="preserve">Таблица </w:t>
      </w:r>
      <w:r w:rsidR="008429D3">
        <w:rPr>
          <w:i/>
          <w:iCs/>
          <w:sz w:val="20"/>
          <w:szCs w:val="20"/>
        </w:rPr>
        <w:t>1</w:t>
      </w:r>
    </w:p>
    <w:p w:rsidR="00781BEC" w:rsidRDefault="00A94B85" w:rsidP="00A94B85">
      <w:r>
        <w:t xml:space="preserve"> </w:t>
      </w:r>
    </w:p>
    <w:tbl>
      <w:tblPr>
        <w:tblStyle w:val="a3"/>
        <w:tblW w:w="0" w:type="auto"/>
        <w:jc w:val="center"/>
        <w:tblLook w:val="01E0" w:firstRow="1" w:lastRow="1" w:firstColumn="1" w:lastColumn="1" w:noHBand="0" w:noVBand="0"/>
      </w:tblPr>
      <w:tblGrid>
        <w:gridCol w:w="1914"/>
        <w:gridCol w:w="1914"/>
        <w:gridCol w:w="1914"/>
        <w:gridCol w:w="1914"/>
        <w:gridCol w:w="1915"/>
      </w:tblGrid>
      <w:tr w:rsidR="00781BEC" w:rsidRPr="00054006" w:rsidTr="00054006">
        <w:trPr>
          <w:jc w:val="center"/>
        </w:trPr>
        <w:tc>
          <w:tcPr>
            <w:tcW w:w="1914" w:type="dxa"/>
            <w:vAlign w:val="center"/>
          </w:tcPr>
          <w:p w:rsidR="00781BEC" w:rsidRPr="00054006" w:rsidRDefault="00FC374E" w:rsidP="00054006">
            <w:pPr>
              <w:jc w:val="center"/>
              <w:rPr>
                <w:b/>
                <w:bCs/>
                <w:sz w:val="20"/>
                <w:szCs w:val="20"/>
              </w:rPr>
            </w:pPr>
            <w:r w:rsidRPr="00054006">
              <w:rPr>
                <w:b/>
                <w:bCs/>
                <w:sz w:val="20"/>
                <w:szCs w:val="20"/>
              </w:rPr>
              <w:t>Доза</w:t>
            </w:r>
          </w:p>
          <w:p w:rsidR="00FC374E" w:rsidRPr="00054006" w:rsidRDefault="00FC374E" w:rsidP="00054006">
            <w:pPr>
              <w:jc w:val="center"/>
              <w:rPr>
                <w:b/>
                <w:bCs/>
                <w:sz w:val="20"/>
                <w:szCs w:val="20"/>
              </w:rPr>
            </w:pPr>
            <w:r w:rsidRPr="00054006">
              <w:rPr>
                <w:b/>
                <w:bCs/>
                <w:sz w:val="20"/>
                <w:szCs w:val="20"/>
              </w:rPr>
              <w:t>облучения, Гр</w:t>
            </w:r>
          </w:p>
        </w:tc>
        <w:tc>
          <w:tcPr>
            <w:tcW w:w="1914" w:type="dxa"/>
            <w:vAlign w:val="center"/>
          </w:tcPr>
          <w:p w:rsidR="00781BEC" w:rsidRPr="00054006" w:rsidRDefault="00FC374E" w:rsidP="00054006">
            <w:pPr>
              <w:jc w:val="center"/>
              <w:rPr>
                <w:b/>
                <w:bCs/>
                <w:sz w:val="20"/>
                <w:szCs w:val="20"/>
              </w:rPr>
            </w:pPr>
            <w:r w:rsidRPr="00054006">
              <w:rPr>
                <w:b/>
                <w:bCs/>
                <w:sz w:val="20"/>
                <w:szCs w:val="20"/>
              </w:rPr>
              <w:t>Степень</w:t>
            </w:r>
          </w:p>
          <w:p w:rsidR="00FC374E" w:rsidRPr="00054006" w:rsidRDefault="00FC374E" w:rsidP="00054006">
            <w:pPr>
              <w:jc w:val="center"/>
              <w:rPr>
                <w:b/>
                <w:bCs/>
                <w:sz w:val="20"/>
                <w:szCs w:val="20"/>
              </w:rPr>
            </w:pPr>
            <w:r w:rsidRPr="00054006">
              <w:rPr>
                <w:b/>
                <w:bCs/>
                <w:sz w:val="20"/>
                <w:szCs w:val="20"/>
              </w:rPr>
              <w:t>лучевой болезни</w:t>
            </w:r>
          </w:p>
        </w:tc>
        <w:tc>
          <w:tcPr>
            <w:tcW w:w="1914" w:type="dxa"/>
            <w:vAlign w:val="center"/>
          </w:tcPr>
          <w:p w:rsidR="00781BEC" w:rsidRPr="00054006" w:rsidRDefault="00FC374E" w:rsidP="00054006">
            <w:pPr>
              <w:jc w:val="center"/>
              <w:rPr>
                <w:b/>
                <w:bCs/>
                <w:sz w:val="20"/>
                <w:szCs w:val="20"/>
              </w:rPr>
            </w:pPr>
            <w:r w:rsidRPr="00054006">
              <w:rPr>
                <w:b/>
                <w:bCs/>
                <w:sz w:val="20"/>
                <w:szCs w:val="20"/>
              </w:rPr>
              <w:t>Начало проявления</w:t>
            </w:r>
          </w:p>
          <w:p w:rsidR="00FC374E" w:rsidRPr="00054006" w:rsidRDefault="00FC374E" w:rsidP="00054006">
            <w:pPr>
              <w:jc w:val="center"/>
              <w:rPr>
                <w:b/>
                <w:bCs/>
                <w:sz w:val="20"/>
                <w:szCs w:val="20"/>
              </w:rPr>
            </w:pPr>
            <w:r w:rsidRPr="00054006">
              <w:rPr>
                <w:b/>
                <w:bCs/>
                <w:sz w:val="20"/>
                <w:szCs w:val="20"/>
              </w:rPr>
              <w:t>первичной реакции</w:t>
            </w:r>
          </w:p>
        </w:tc>
        <w:tc>
          <w:tcPr>
            <w:tcW w:w="1914" w:type="dxa"/>
            <w:vAlign w:val="center"/>
          </w:tcPr>
          <w:p w:rsidR="00781BEC" w:rsidRPr="00054006" w:rsidRDefault="00FC374E" w:rsidP="00054006">
            <w:pPr>
              <w:jc w:val="center"/>
              <w:rPr>
                <w:b/>
                <w:bCs/>
                <w:sz w:val="20"/>
                <w:szCs w:val="20"/>
              </w:rPr>
            </w:pPr>
            <w:r w:rsidRPr="00054006">
              <w:rPr>
                <w:b/>
                <w:bCs/>
                <w:sz w:val="20"/>
                <w:szCs w:val="20"/>
              </w:rPr>
              <w:t>Характер</w:t>
            </w:r>
          </w:p>
          <w:p w:rsidR="00FC374E" w:rsidRPr="00054006" w:rsidRDefault="00FC374E" w:rsidP="00054006">
            <w:pPr>
              <w:jc w:val="center"/>
              <w:rPr>
                <w:b/>
                <w:bCs/>
                <w:sz w:val="20"/>
                <w:szCs w:val="20"/>
              </w:rPr>
            </w:pPr>
            <w:r w:rsidRPr="00054006">
              <w:rPr>
                <w:b/>
                <w:bCs/>
                <w:sz w:val="20"/>
                <w:szCs w:val="20"/>
              </w:rPr>
              <w:t>первичной реакции</w:t>
            </w:r>
          </w:p>
        </w:tc>
        <w:tc>
          <w:tcPr>
            <w:tcW w:w="1915" w:type="dxa"/>
            <w:vAlign w:val="center"/>
          </w:tcPr>
          <w:p w:rsidR="00781BEC" w:rsidRPr="00054006" w:rsidRDefault="00FC374E" w:rsidP="00054006">
            <w:pPr>
              <w:jc w:val="center"/>
              <w:rPr>
                <w:b/>
                <w:bCs/>
                <w:sz w:val="20"/>
                <w:szCs w:val="20"/>
              </w:rPr>
            </w:pPr>
            <w:r w:rsidRPr="00054006">
              <w:rPr>
                <w:b/>
                <w:bCs/>
                <w:sz w:val="20"/>
                <w:szCs w:val="20"/>
              </w:rPr>
              <w:t>Последствия</w:t>
            </w:r>
          </w:p>
          <w:p w:rsidR="00FC374E" w:rsidRPr="00054006" w:rsidRDefault="00FC374E" w:rsidP="00054006">
            <w:pPr>
              <w:jc w:val="center"/>
              <w:rPr>
                <w:b/>
                <w:bCs/>
                <w:sz w:val="20"/>
                <w:szCs w:val="20"/>
              </w:rPr>
            </w:pPr>
            <w:r w:rsidRPr="00054006">
              <w:rPr>
                <w:b/>
                <w:bCs/>
                <w:sz w:val="20"/>
                <w:szCs w:val="20"/>
              </w:rPr>
              <w:t>облучения</w:t>
            </w:r>
          </w:p>
        </w:tc>
      </w:tr>
      <w:tr w:rsidR="00C02C07" w:rsidRPr="00FC374E" w:rsidTr="00F54481">
        <w:trPr>
          <w:jc w:val="center"/>
        </w:trPr>
        <w:tc>
          <w:tcPr>
            <w:tcW w:w="1914" w:type="dxa"/>
            <w:vAlign w:val="center"/>
          </w:tcPr>
          <w:p w:rsidR="00C02C07" w:rsidRDefault="00C02C07" w:rsidP="00F54481">
            <w:pPr>
              <w:jc w:val="center"/>
              <w:rPr>
                <w:sz w:val="20"/>
                <w:szCs w:val="20"/>
              </w:rPr>
            </w:pPr>
            <w:r>
              <w:rPr>
                <w:sz w:val="20"/>
                <w:szCs w:val="20"/>
              </w:rPr>
              <w:t>До 0,25</w:t>
            </w:r>
          </w:p>
          <w:p w:rsidR="00C02C07" w:rsidRDefault="00C02C07" w:rsidP="00F54481">
            <w:pPr>
              <w:jc w:val="center"/>
              <w:rPr>
                <w:sz w:val="20"/>
                <w:szCs w:val="20"/>
              </w:rPr>
            </w:pPr>
            <w:r>
              <w:rPr>
                <w:sz w:val="20"/>
                <w:szCs w:val="20"/>
              </w:rPr>
              <w:t>0,25-0,5</w:t>
            </w:r>
          </w:p>
          <w:p w:rsidR="00C02C07" w:rsidRPr="00FC374E" w:rsidRDefault="00C02C07" w:rsidP="00F54481">
            <w:pPr>
              <w:jc w:val="center"/>
              <w:rPr>
                <w:sz w:val="20"/>
                <w:szCs w:val="20"/>
              </w:rPr>
            </w:pPr>
            <w:r>
              <w:rPr>
                <w:sz w:val="20"/>
                <w:szCs w:val="20"/>
              </w:rPr>
              <w:t>0,5-1</w:t>
            </w:r>
          </w:p>
        </w:tc>
        <w:tc>
          <w:tcPr>
            <w:tcW w:w="7657" w:type="dxa"/>
            <w:gridSpan w:val="4"/>
            <w:vAlign w:val="center"/>
          </w:tcPr>
          <w:p w:rsidR="00C02C07" w:rsidRDefault="00C02C07" w:rsidP="00F54481">
            <w:pPr>
              <w:jc w:val="center"/>
              <w:rPr>
                <w:sz w:val="20"/>
                <w:szCs w:val="20"/>
              </w:rPr>
            </w:pPr>
            <w:r>
              <w:rPr>
                <w:sz w:val="20"/>
                <w:szCs w:val="20"/>
              </w:rPr>
              <w:t>Видимых нарушений нет.</w:t>
            </w:r>
          </w:p>
          <w:p w:rsidR="00C02C07" w:rsidRDefault="00C02C07" w:rsidP="00F54481">
            <w:pPr>
              <w:jc w:val="center"/>
              <w:rPr>
                <w:sz w:val="20"/>
                <w:szCs w:val="20"/>
              </w:rPr>
            </w:pPr>
            <w:r>
              <w:rPr>
                <w:sz w:val="20"/>
                <w:szCs w:val="20"/>
              </w:rPr>
              <w:t>Возможны изменения в крови.</w:t>
            </w:r>
          </w:p>
          <w:p w:rsidR="00F57B0E" w:rsidRPr="00FC374E" w:rsidRDefault="00F57B0E" w:rsidP="00F54481">
            <w:pPr>
              <w:jc w:val="center"/>
              <w:rPr>
                <w:sz w:val="20"/>
                <w:szCs w:val="20"/>
              </w:rPr>
            </w:pPr>
            <w:r>
              <w:rPr>
                <w:sz w:val="20"/>
                <w:szCs w:val="20"/>
              </w:rPr>
              <w:t>изменения в крови. Трудоспособность нарушена.</w:t>
            </w:r>
          </w:p>
        </w:tc>
      </w:tr>
      <w:tr w:rsidR="00781BEC" w:rsidRPr="00FC374E" w:rsidTr="00F54481">
        <w:trPr>
          <w:jc w:val="center"/>
        </w:trPr>
        <w:tc>
          <w:tcPr>
            <w:tcW w:w="1914" w:type="dxa"/>
            <w:vAlign w:val="center"/>
          </w:tcPr>
          <w:p w:rsidR="00781BEC" w:rsidRPr="00FC374E" w:rsidRDefault="00F57B0E" w:rsidP="00F54481">
            <w:pPr>
              <w:jc w:val="center"/>
              <w:rPr>
                <w:sz w:val="20"/>
                <w:szCs w:val="20"/>
              </w:rPr>
            </w:pPr>
            <w:r>
              <w:rPr>
                <w:sz w:val="20"/>
                <w:szCs w:val="20"/>
              </w:rPr>
              <w:t>1-2</w:t>
            </w:r>
          </w:p>
        </w:tc>
        <w:tc>
          <w:tcPr>
            <w:tcW w:w="1914" w:type="dxa"/>
            <w:vAlign w:val="center"/>
          </w:tcPr>
          <w:p w:rsidR="00781BEC" w:rsidRDefault="00F57B0E" w:rsidP="00F54481">
            <w:pPr>
              <w:jc w:val="center"/>
              <w:rPr>
                <w:sz w:val="20"/>
                <w:szCs w:val="20"/>
              </w:rPr>
            </w:pPr>
            <w:r>
              <w:rPr>
                <w:sz w:val="20"/>
                <w:szCs w:val="20"/>
              </w:rPr>
              <w:t>Легкая</w:t>
            </w:r>
          </w:p>
          <w:p w:rsidR="00F57B0E" w:rsidRPr="00FC374E" w:rsidRDefault="00F57B0E" w:rsidP="00F54481">
            <w:pPr>
              <w:jc w:val="center"/>
              <w:rPr>
                <w:sz w:val="20"/>
                <w:szCs w:val="20"/>
              </w:rPr>
            </w:pPr>
            <w:r>
              <w:rPr>
                <w:sz w:val="20"/>
                <w:szCs w:val="20"/>
              </w:rPr>
              <w:t>(1)</w:t>
            </w:r>
          </w:p>
        </w:tc>
        <w:tc>
          <w:tcPr>
            <w:tcW w:w="1914" w:type="dxa"/>
            <w:vAlign w:val="center"/>
          </w:tcPr>
          <w:p w:rsidR="00781BEC" w:rsidRPr="00FC374E" w:rsidRDefault="00F57B0E" w:rsidP="00F54481">
            <w:pPr>
              <w:jc w:val="center"/>
              <w:rPr>
                <w:sz w:val="20"/>
                <w:szCs w:val="20"/>
              </w:rPr>
            </w:pPr>
            <w:r>
              <w:rPr>
                <w:sz w:val="20"/>
                <w:szCs w:val="20"/>
              </w:rPr>
              <w:t>Через 2-3 часа</w:t>
            </w:r>
          </w:p>
        </w:tc>
        <w:tc>
          <w:tcPr>
            <w:tcW w:w="1914" w:type="dxa"/>
            <w:vAlign w:val="center"/>
          </w:tcPr>
          <w:p w:rsidR="00781BEC" w:rsidRPr="00FC374E" w:rsidRDefault="00F57B0E" w:rsidP="00F54481">
            <w:pPr>
              <w:jc w:val="center"/>
              <w:rPr>
                <w:sz w:val="20"/>
                <w:szCs w:val="20"/>
              </w:rPr>
            </w:pPr>
            <w:r>
              <w:rPr>
                <w:sz w:val="20"/>
                <w:szCs w:val="20"/>
              </w:rPr>
              <w:t>Несильная тошнота с рвотой. Проходит в день облучения.</w:t>
            </w:r>
          </w:p>
        </w:tc>
        <w:tc>
          <w:tcPr>
            <w:tcW w:w="1915" w:type="dxa"/>
            <w:vAlign w:val="center"/>
          </w:tcPr>
          <w:p w:rsidR="00781BEC" w:rsidRPr="00FC374E" w:rsidRDefault="00F57B0E" w:rsidP="00F54481">
            <w:pPr>
              <w:jc w:val="center"/>
              <w:rPr>
                <w:sz w:val="20"/>
                <w:szCs w:val="20"/>
              </w:rPr>
            </w:pPr>
            <w:r>
              <w:rPr>
                <w:sz w:val="20"/>
                <w:szCs w:val="20"/>
              </w:rPr>
              <w:t>Как правило</w:t>
            </w:r>
            <w:r w:rsidR="00F54481">
              <w:rPr>
                <w:sz w:val="20"/>
                <w:szCs w:val="20"/>
              </w:rPr>
              <w:t>,</w:t>
            </w:r>
            <w:r>
              <w:rPr>
                <w:sz w:val="20"/>
                <w:szCs w:val="20"/>
              </w:rPr>
              <w:t xml:space="preserve"> 100% выздоровление даже при  отсутствии лечения.</w:t>
            </w:r>
          </w:p>
        </w:tc>
      </w:tr>
      <w:tr w:rsidR="00781BEC" w:rsidRPr="00FC374E" w:rsidTr="00F54481">
        <w:trPr>
          <w:jc w:val="center"/>
        </w:trPr>
        <w:tc>
          <w:tcPr>
            <w:tcW w:w="1914" w:type="dxa"/>
            <w:vAlign w:val="center"/>
          </w:tcPr>
          <w:p w:rsidR="00781BEC" w:rsidRPr="00FC374E" w:rsidRDefault="00F54481" w:rsidP="00F54481">
            <w:pPr>
              <w:jc w:val="center"/>
              <w:rPr>
                <w:sz w:val="20"/>
                <w:szCs w:val="20"/>
              </w:rPr>
            </w:pPr>
            <w:r>
              <w:rPr>
                <w:sz w:val="20"/>
                <w:szCs w:val="20"/>
              </w:rPr>
              <w:t>2-4</w:t>
            </w:r>
          </w:p>
        </w:tc>
        <w:tc>
          <w:tcPr>
            <w:tcW w:w="1914" w:type="dxa"/>
            <w:vAlign w:val="center"/>
          </w:tcPr>
          <w:p w:rsidR="00781BEC" w:rsidRDefault="00F54481" w:rsidP="00F54481">
            <w:pPr>
              <w:jc w:val="center"/>
              <w:rPr>
                <w:sz w:val="20"/>
                <w:szCs w:val="20"/>
              </w:rPr>
            </w:pPr>
            <w:r>
              <w:rPr>
                <w:sz w:val="20"/>
                <w:szCs w:val="20"/>
              </w:rPr>
              <w:t>Средняя</w:t>
            </w:r>
          </w:p>
          <w:p w:rsidR="00F54481" w:rsidRPr="00FC374E" w:rsidRDefault="00F54481" w:rsidP="00F54481">
            <w:pPr>
              <w:jc w:val="center"/>
              <w:rPr>
                <w:sz w:val="20"/>
                <w:szCs w:val="20"/>
              </w:rPr>
            </w:pPr>
            <w:r>
              <w:rPr>
                <w:sz w:val="20"/>
                <w:szCs w:val="20"/>
              </w:rPr>
              <w:t>(2)</w:t>
            </w:r>
          </w:p>
        </w:tc>
        <w:tc>
          <w:tcPr>
            <w:tcW w:w="1914" w:type="dxa"/>
            <w:vAlign w:val="center"/>
          </w:tcPr>
          <w:p w:rsidR="00781BEC" w:rsidRDefault="00F54481" w:rsidP="00F54481">
            <w:pPr>
              <w:jc w:val="center"/>
              <w:rPr>
                <w:sz w:val="20"/>
                <w:szCs w:val="20"/>
              </w:rPr>
            </w:pPr>
            <w:r>
              <w:rPr>
                <w:sz w:val="20"/>
                <w:szCs w:val="20"/>
              </w:rPr>
              <w:t>Через 1-2 часа</w:t>
            </w:r>
          </w:p>
          <w:p w:rsidR="00F54481" w:rsidRPr="00FC374E" w:rsidRDefault="00F54481" w:rsidP="00F54481">
            <w:pPr>
              <w:jc w:val="center"/>
              <w:rPr>
                <w:sz w:val="20"/>
                <w:szCs w:val="20"/>
              </w:rPr>
            </w:pPr>
            <w:r>
              <w:rPr>
                <w:sz w:val="20"/>
                <w:szCs w:val="20"/>
              </w:rPr>
              <w:t>Длится 1 сутки</w:t>
            </w:r>
          </w:p>
        </w:tc>
        <w:tc>
          <w:tcPr>
            <w:tcW w:w="1914" w:type="dxa"/>
            <w:vAlign w:val="center"/>
          </w:tcPr>
          <w:p w:rsidR="00781BEC" w:rsidRDefault="0033047A" w:rsidP="00F54481">
            <w:pPr>
              <w:jc w:val="center"/>
              <w:rPr>
                <w:sz w:val="20"/>
                <w:szCs w:val="20"/>
              </w:rPr>
            </w:pPr>
            <w:r>
              <w:rPr>
                <w:sz w:val="20"/>
                <w:szCs w:val="20"/>
              </w:rPr>
              <w:t>Рвота, с</w:t>
            </w:r>
            <w:r w:rsidR="00F54481">
              <w:rPr>
                <w:sz w:val="20"/>
                <w:szCs w:val="20"/>
              </w:rPr>
              <w:t>лабость</w:t>
            </w:r>
            <w:r>
              <w:rPr>
                <w:sz w:val="20"/>
                <w:szCs w:val="20"/>
              </w:rPr>
              <w:t>,</w:t>
            </w:r>
          </w:p>
          <w:p w:rsidR="00F54481" w:rsidRPr="00FC374E" w:rsidRDefault="0033047A" w:rsidP="00F54481">
            <w:pPr>
              <w:jc w:val="center"/>
              <w:rPr>
                <w:sz w:val="20"/>
                <w:szCs w:val="20"/>
              </w:rPr>
            </w:pPr>
            <w:r>
              <w:rPr>
                <w:sz w:val="20"/>
                <w:szCs w:val="20"/>
              </w:rPr>
              <w:t>н</w:t>
            </w:r>
            <w:r w:rsidR="00F54481">
              <w:rPr>
                <w:sz w:val="20"/>
                <w:szCs w:val="20"/>
              </w:rPr>
              <w:t>едомогание.</w:t>
            </w:r>
          </w:p>
        </w:tc>
        <w:tc>
          <w:tcPr>
            <w:tcW w:w="1915" w:type="dxa"/>
            <w:vAlign w:val="center"/>
          </w:tcPr>
          <w:p w:rsidR="00781BEC" w:rsidRPr="00FC374E" w:rsidRDefault="00F54481" w:rsidP="00F54481">
            <w:pPr>
              <w:jc w:val="center"/>
              <w:rPr>
                <w:sz w:val="20"/>
                <w:szCs w:val="20"/>
              </w:rPr>
            </w:pPr>
            <w:r>
              <w:rPr>
                <w:sz w:val="20"/>
                <w:szCs w:val="20"/>
              </w:rPr>
              <w:t>Выздоровление у 100% пострадавших при условии лечения.</w:t>
            </w:r>
          </w:p>
        </w:tc>
      </w:tr>
      <w:tr w:rsidR="00781BEC" w:rsidRPr="00FC374E" w:rsidTr="00F54481">
        <w:trPr>
          <w:jc w:val="center"/>
        </w:trPr>
        <w:tc>
          <w:tcPr>
            <w:tcW w:w="1914" w:type="dxa"/>
            <w:vAlign w:val="center"/>
          </w:tcPr>
          <w:p w:rsidR="00781BEC" w:rsidRPr="00FC374E" w:rsidRDefault="0033047A" w:rsidP="00F54481">
            <w:pPr>
              <w:jc w:val="center"/>
              <w:rPr>
                <w:sz w:val="20"/>
                <w:szCs w:val="20"/>
              </w:rPr>
            </w:pPr>
            <w:r>
              <w:rPr>
                <w:sz w:val="20"/>
                <w:szCs w:val="20"/>
              </w:rPr>
              <w:t>4-6</w:t>
            </w:r>
          </w:p>
        </w:tc>
        <w:tc>
          <w:tcPr>
            <w:tcW w:w="1914" w:type="dxa"/>
            <w:vAlign w:val="center"/>
          </w:tcPr>
          <w:p w:rsidR="00781BEC" w:rsidRDefault="0033047A" w:rsidP="00F54481">
            <w:pPr>
              <w:jc w:val="center"/>
              <w:rPr>
                <w:sz w:val="20"/>
                <w:szCs w:val="20"/>
              </w:rPr>
            </w:pPr>
            <w:r>
              <w:rPr>
                <w:sz w:val="20"/>
                <w:szCs w:val="20"/>
              </w:rPr>
              <w:t>Тяжелая</w:t>
            </w:r>
          </w:p>
          <w:p w:rsidR="0033047A" w:rsidRPr="00FC374E" w:rsidRDefault="0033047A" w:rsidP="00F54481">
            <w:pPr>
              <w:jc w:val="center"/>
              <w:rPr>
                <w:sz w:val="20"/>
                <w:szCs w:val="20"/>
              </w:rPr>
            </w:pPr>
            <w:r>
              <w:rPr>
                <w:sz w:val="20"/>
                <w:szCs w:val="20"/>
              </w:rPr>
              <w:t>(3)</w:t>
            </w:r>
          </w:p>
        </w:tc>
        <w:tc>
          <w:tcPr>
            <w:tcW w:w="1914" w:type="dxa"/>
            <w:vAlign w:val="center"/>
          </w:tcPr>
          <w:p w:rsidR="00781BEC" w:rsidRPr="00FC374E" w:rsidRDefault="0033047A" w:rsidP="00F54481">
            <w:pPr>
              <w:jc w:val="center"/>
              <w:rPr>
                <w:sz w:val="20"/>
                <w:szCs w:val="20"/>
              </w:rPr>
            </w:pPr>
            <w:r>
              <w:rPr>
                <w:sz w:val="20"/>
                <w:szCs w:val="20"/>
              </w:rPr>
              <w:t>Через 20-40 минут</w:t>
            </w:r>
          </w:p>
        </w:tc>
        <w:tc>
          <w:tcPr>
            <w:tcW w:w="1914" w:type="dxa"/>
            <w:vAlign w:val="center"/>
          </w:tcPr>
          <w:p w:rsidR="00781BEC" w:rsidRPr="00FC374E" w:rsidRDefault="0033047A" w:rsidP="00F54481">
            <w:pPr>
              <w:jc w:val="center"/>
              <w:rPr>
                <w:sz w:val="20"/>
                <w:szCs w:val="20"/>
              </w:rPr>
            </w:pPr>
            <w:r>
              <w:rPr>
                <w:sz w:val="20"/>
                <w:szCs w:val="20"/>
              </w:rPr>
              <w:t xml:space="preserve">Многократная рвота, сильное недомогание, температур до 38 С. </w:t>
            </w:r>
          </w:p>
        </w:tc>
        <w:tc>
          <w:tcPr>
            <w:tcW w:w="1915" w:type="dxa"/>
            <w:vAlign w:val="center"/>
          </w:tcPr>
          <w:p w:rsidR="00781BEC" w:rsidRPr="00FC374E" w:rsidRDefault="00EB1CD8" w:rsidP="00F54481">
            <w:pPr>
              <w:jc w:val="center"/>
              <w:rPr>
                <w:sz w:val="20"/>
                <w:szCs w:val="20"/>
              </w:rPr>
            </w:pPr>
            <w:r>
              <w:rPr>
                <w:sz w:val="20"/>
                <w:szCs w:val="20"/>
              </w:rPr>
              <w:t>Выздоровление у 50-80% пострадавших при условии спецлечения.</w:t>
            </w:r>
          </w:p>
        </w:tc>
      </w:tr>
      <w:tr w:rsidR="00781BEC" w:rsidRPr="00FC374E" w:rsidTr="00F54481">
        <w:trPr>
          <w:jc w:val="center"/>
        </w:trPr>
        <w:tc>
          <w:tcPr>
            <w:tcW w:w="1914" w:type="dxa"/>
            <w:vAlign w:val="center"/>
          </w:tcPr>
          <w:p w:rsidR="00781BEC" w:rsidRPr="00FC374E" w:rsidRDefault="00EB1CD8" w:rsidP="00F54481">
            <w:pPr>
              <w:jc w:val="center"/>
              <w:rPr>
                <w:sz w:val="20"/>
                <w:szCs w:val="20"/>
              </w:rPr>
            </w:pPr>
            <w:r>
              <w:rPr>
                <w:sz w:val="20"/>
                <w:szCs w:val="20"/>
              </w:rPr>
              <w:t>Более 6</w:t>
            </w:r>
          </w:p>
        </w:tc>
        <w:tc>
          <w:tcPr>
            <w:tcW w:w="1914" w:type="dxa"/>
            <w:vAlign w:val="center"/>
          </w:tcPr>
          <w:p w:rsidR="00781BEC" w:rsidRDefault="00EB1CD8" w:rsidP="00F54481">
            <w:pPr>
              <w:jc w:val="center"/>
              <w:rPr>
                <w:sz w:val="20"/>
                <w:szCs w:val="20"/>
              </w:rPr>
            </w:pPr>
            <w:r>
              <w:rPr>
                <w:sz w:val="20"/>
                <w:szCs w:val="20"/>
              </w:rPr>
              <w:t>Крайне тяжелая</w:t>
            </w:r>
          </w:p>
          <w:p w:rsidR="00EB1CD8" w:rsidRPr="00FC374E" w:rsidRDefault="00EB1CD8" w:rsidP="00F54481">
            <w:pPr>
              <w:jc w:val="center"/>
              <w:rPr>
                <w:sz w:val="20"/>
                <w:szCs w:val="20"/>
              </w:rPr>
            </w:pPr>
            <w:r>
              <w:rPr>
                <w:sz w:val="20"/>
                <w:szCs w:val="20"/>
              </w:rPr>
              <w:t>(4)</w:t>
            </w:r>
          </w:p>
        </w:tc>
        <w:tc>
          <w:tcPr>
            <w:tcW w:w="1914" w:type="dxa"/>
            <w:vAlign w:val="center"/>
          </w:tcPr>
          <w:p w:rsidR="00781BEC" w:rsidRPr="00FC374E" w:rsidRDefault="00EB1CD8" w:rsidP="00F54481">
            <w:pPr>
              <w:jc w:val="center"/>
              <w:rPr>
                <w:sz w:val="20"/>
                <w:szCs w:val="20"/>
              </w:rPr>
            </w:pPr>
            <w:r>
              <w:rPr>
                <w:sz w:val="20"/>
                <w:szCs w:val="20"/>
              </w:rPr>
              <w:t>Через 20-30 минут</w:t>
            </w:r>
          </w:p>
        </w:tc>
        <w:tc>
          <w:tcPr>
            <w:tcW w:w="1914" w:type="dxa"/>
            <w:vAlign w:val="center"/>
          </w:tcPr>
          <w:p w:rsidR="00781BEC" w:rsidRPr="00FC374E" w:rsidRDefault="00EB1CD8" w:rsidP="00F54481">
            <w:pPr>
              <w:jc w:val="center"/>
              <w:rPr>
                <w:sz w:val="20"/>
                <w:szCs w:val="20"/>
              </w:rPr>
            </w:pPr>
            <w:r>
              <w:rPr>
                <w:sz w:val="20"/>
                <w:szCs w:val="20"/>
              </w:rPr>
              <w:t>Эритема кожи и слизистых, жидкий стул, температура выше 38 С.</w:t>
            </w:r>
          </w:p>
        </w:tc>
        <w:tc>
          <w:tcPr>
            <w:tcW w:w="1915" w:type="dxa"/>
            <w:vAlign w:val="center"/>
          </w:tcPr>
          <w:p w:rsidR="00781BEC" w:rsidRPr="00FC374E" w:rsidRDefault="00327730" w:rsidP="00F54481">
            <w:pPr>
              <w:jc w:val="center"/>
              <w:rPr>
                <w:sz w:val="20"/>
                <w:szCs w:val="20"/>
              </w:rPr>
            </w:pPr>
            <w:r>
              <w:rPr>
                <w:sz w:val="20"/>
                <w:szCs w:val="20"/>
              </w:rPr>
              <w:t>Выздоровление у 30-50% пострадавших при условии спецлечения.</w:t>
            </w:r>
          </w:p>
        </w:tc>
      </w:tr>
      <w:tr w:rsidR="00327730" w:rsidRPr="00FC374E" w:rsidTr="00830C45">
        <w:trPr>
          <w:jc w:val="center"/>
        </w:trPr>
        <w:tc>
          <w:tcPr>
            <w:tcW w:w="1914" w:type="dxa"/>
            <w:vAlign w:val="center"/>
          </w:tcPr>
          <w:p w:rsidR="00327730" w:rsidRPr="00FC374E" w:rsidRDefault="00327730" w:rsidP="00F54481">
            <w:pPr>
              <w:jc w:val="center"/>
              <w:rPr>
                <w:sz w:val="20"/>
                <w:szCs w:val="20"/>
              </w:rPr>
            </w:pPr>
            <w:r>
              <w:rPr>
                <w:sz w:val="20"/>
                <w:szCs w:val="20"/>
              </w:rPr>
              <w:t>6-10</w:t>
            </w:r>
          </w:p>
        </w:tc>
        <w:tc>
          <w:tcPr>
            <w:tcW w:w="7657" w:type="dxa"/>
            <w:gridSpan w:val="4"/>
            <w:vAlign w:val="center"/>
          </w:tcPr>
          <w:p w:rsidR="00327730" w:rsidRPr="00FC374E" w:rsidRDefault="00327730" w:rsidP="00F54481">
            <w:pPr>
              <w:jc w:val="center"/>
              <w:rPr>
                <w:sz w:val="20"/>
                <w:szCs w:val="20"/>
              </w:rPr>
            </w:pPr>
            <w:r>
              <w:rPr>
                <w:sz w:val="20"/>
                <w:szCs w:val="20"/>
              </w:rPr>
              <w:t>Переходная форма (исход непредсказуем)</w:t>
            </w:r>
          </w:p>
        </w:tc>
      </w:tr>
      <w:tr w:rsidR="00327730" w:rsidRPr="00FC374E" w:rsidTr="00830C45">
        <w:trPr>
          <w:jc w:val="center"/>
        </w:trPr>
        <w:tc>
          <w:tcPr>
            <w:tcW w:w="1914" w:type="dxa"/>
            <w:vAlign w:val="center"/>
          </w:tcPr>
          <w:p w:rsidR="00327730" w:rsidRPr="00FC374E" w:rsidRDefault="00327730" w:rsidP="00F54481">
            <w:pPr>
              <w:jc w:val="center"/>
              <w:rPr>
                <w:sz w:val="20"/>
                <w:szCs w:val="20"/>
              </w:rPr>
            </w:pPr>
            <w:r>
              <w:rPr>
                <w:sz w:val="20"/>
                <w:szCs w:val="20"/>
              </w:rPr>
              <w:t>Более 10</w:t>
            </w:r>
          </w:p>
        </w:tc>
        <w:tc>
          <w:tcPr>
            <w:tcW w:w="7657" w:type="dxa"/>
            <w:gridSpan w:val="4"/>
            <w:vAlign w:val="center"/>
          </w:tcPr>
          <w:p w:rsidR="00327730" w:rsidRPr="00FC374E" w:rsidRDefault="00327730" w:rsidP="00F54481">
            <w:pPr>
              <w:jc w:val="center"/>
              <w:rPr>
                <w:sz w:val="20"/>
                <w:szCs w:val="20"/>
              </w:rPr>
            </w:pPr>
            <w:r>
              <w:rPr>
                <w:sz w:val="20"/>
                <w:szCs w:val="20"/>
              </w:rPr>
              <w:t>Встречается крайне редко (100% летальный исход)</w:t>
            </w:r>
          </w:p>
        </w:tc>
      </w:tr>
    </w:tbl>
    <w:p w:rsidR="00A94B85" w:rsidRDefault="00A94B85" w:rsidP="00A94B85"/>
    <w:p w:rsidR="00A94B85" w:rsidRDefault="00106E75" w:rsidP="008429D3">
      <w:r>
        <w:tab/>
      </w:r>
      <w:r w:rsidR="00A94B85">
        <w:t xml:space="preserve">Для категорий А и Б, с учётом радиочувствительности разных тканей и органов человека, разработаны предельно </w:t>
      </w:r>
      <w:r w:rsidR="008429D3">
        <w:t>допустимые дозы облучения (таблица</w:t>
      </w:r>
      <w:r w:rsidR="00A94B85">
        <w:t xml:space="preserve"> </w:t>
      </w:r>
      <w:r w:rsidR="008429D3">
        <w:t>2</w:t>
      </w:r>
      <w:r w:rsidR="00A94B85">
        <w:t xml:space="preserve">). </w:t>
      </w:r>
    </w:p>
    <w:p w:rsidR="00A94B85" w:rsidRDefault="00106E75" w:rsidP="00A94B85">
      <w:r>
        <w:tab/>
      </w:r>
      <w:r w:rsidR="00A94B85">
        <w:t xml:space="preserve">Предельно допустимая доза - это наибольшее значение индивидуальной эквивалентной дозы за год, которая при равномерном воздействии в течение 50 лет не вызовет в состоянии здоровья персонала неблагоприятных изменений, обнаруживаемых современными методами. </w:t>
      </w:r>
    </w:p>
    <w:p w:rsidR="00A94B85" w:rsidRDefault="00106E75" w:rsidP="00A94B85">
      <w:r>
        <w:tab/>
      </w:r>
      <w:r w:rsidR="00A94B85">
        <w:t xml:space="preserve">Каждый житель Земли (категория В) на протяжении всей своей жизни ежегодно облучается дозой в среднем 250-400 мбэр. Полученная доза складывается из природных и искусственных источников ионизирующего излучения. </w:t>
      </w:r>
    </w:p>
    <w:p w:rsidR="00A94B85" w:rsidRPr="00106E75" w:rsidRDefault="00A94B85" w:rsidP="008429D3">
      <w:pPr>
        <w:jc w:val="right"/>
        <w:rPr>
          <w:i/>
          <w:iCs/>
          <w:sz w:val="20"/>
          <w:szCs w:val="20"/>
        </w:rPr>
      </w:pPr>
      <w:r w:rsidRPr="00106E75">
        <w:rPr>
          <w:i/>
          <w:iCs/>
          <w:sz w:val="20"/>
          <w:szCs w:val="20"/>
        </w:rPr>
        <w:t xml:space="preserve">Таблица </w:t>
      </w:r>
      <w:r w:rsidR="008429D3">
        <w:rPr>
          <w:i/>
          <w:iCs/>
          <w:sz w:val="20"/>
          <w:szCs w:val="20"/>
        </w:rPr>
        <w:t>2</w:t>
      </w:r>
      <w:r w:rsidRPr="00106E75">
        <w:rPr>
          <w:i/>
          <w:iCs/>
          <w:sz w:val="20"/>
          <w:szCs w:val="20"/>
        </w:rPr>
        <w:tab/>
      </w:r>
    </w:p>
    <w:tbl>
      <w:tblPr>
        <w:tblStyle w:val="a3"/>
        <w:tblW w:w="0" w:type="auto"/>
        <w:tblLook w:val="01E0" w:firstRow="1" w:lastRow="1" w:firstColumn="1" w:lastColumn="1" w:noHBand="0" w:noVBand="0"/>
      </w:tblPr>
      <w:tblGrid>
        <w:gridCol w:w="3190"/>
        <w:gridCol w:w="3190"/>
        <w:gridCol w:w="3191"/>
      </w:tblGrid>
      <w:tr w:rsidR="00054006" w:rsidRPr="00054006" w:rsidTr="00830C45">
        <w:tc>
          <w:tcPr>
            <w:tcW w:w="9571" w:type="dxa"/>
            <w:gridSpan w:val="3"/>
            <w:vAlign w:val="center"/>
          </w:tcPr>
          <w:p w:rsidR="00054006" w:rsidRPr="00054006" w:rsidRDefault="00054006" w:rsidP="00054006">
            <w:pPr>
              <w:jc w:val="center"/>
              <w:rPr>
                <w:sz w:val="20"/>
                <w:szCs w:val="20"/>
              </w:rPr>
            </w:pPr>
            <w:r>
              <w:rPr>
                <w:sz w:val="20"/>
                <w:szCs w:val="20"/>
              </w:rPr>
              <w:t>Дозовые пределы</w:t>
            </w:r>
          </w:p>
        </w:tc>
      </w:tr>
      <w:tr w:rsidR="00054006" w:rsidRPr="00054006" w:rsidTr="00054006">
        <w:tc>
          <w:tcPr>
            <w:tcW w:w="3190" w:type="dxa"/>
            <w:vAlign w:val="center"/>
          </w:tcPr>
          <w:p w:rsidR="00054006" w:rsidRPr="00054006" w:rsidRDefault="00054006" w:rsidP="00054006">
            <w:pPr>
              <w:jc w:val="center"/>
              <w:rPr>
                <w:sz w:val="20"/>
                <w:szCs w:val="20"/>
              </w:rPr>
            </w:pPr>
            <w:r>
              <w:rPr>
                <w:sz w:val="20"/>
                <w:szCs w:val="20"/>
              </w:rPr>
              <w:t>Группа и название критических органов человека</w:t>
            </w:r>
          </w:p>
        </w:tc>
        <w:tc>
          <w:tcPr>
            <w:tcW w:w="3190" w:type="dxa"/>
            <w:vAlign w:val="center"/>
          </w:tcPr>
          <w:p w:rsidR="00054006" w:rsidRPr="00054006" w:rsidRDefault="002817CE" w:rsidP="00054006">
            <w:pPr>
              <w:jc w:val="center"/>
              <w:rPr>
                <w:sz w:val="20"/>
                <w:szCs w:val="20"/>
              </w:rPr>
            </w:pPr>
            <w:r>
              <w:rPr>
                <w:sz w:val="20"/>
                <w:szCs w:val="20"/>
              </w:rPr>
              <w:t>Предельно допустимая доза для категории А за год, бэр</w:t>
            </w:r>
          </w:p>
        </w:tc>
        <w:tc>
          <w:tcPr>
            <w:tcW w:w="3191" w:type="dxa"/>
            <w:vAlign w:val="center"/>
          </w:tcPr>
          <w:p w:rsidR="00054006" w:rsidRPr="00054006" w:rsidRDefault="002817CE" w:rsidP="00054006">
            <w:pPr>
              <w:jc w:val="center"/>
              <w:rPr>
                <w:sz w:val="20"/>
                <w:szCs w:val="20"/>
              </w:rPr>
            </w:pPr>
            <w:r>
              <w:rPr>
                <w:sz w:val="20"/>
                <w:szCs w:val="20"/>
              </w:rPr>
              <w:t>Предельно допустимая доза для категории Б за год, бэр</w:t>
            </w:r>
          </w:p>
        </w:tc>
      </w:tr>
      <w:tr w:rsidR="00054006" w:rsidRPr="00054006" w:rsidTr="002817CE">
        <w:tc>
          <w:tcPr>
            <w:tcW w:w="3190" w:type="dxa"/>
            <w:vAlign w:val="center"/>
          </w:tcPr>
          <w:p w:rsidR="00054006" w:rsidRPr="00054006" w:rsidRDefault="00B22D00" w:rsidP="002817CE">
            <w:pPr>
              <w:rPr>
                <w:sz w:val="20"/>
                <w:szCs w:val="20"/>
              </w:rPr>
            </w:pPr>
            <w:r>
              <w:rPr>
                <w:sz w:val="20"/>
                <w:szCs w:val="20"/>
              </w:rPr>
              <w:t>1. Все тело, красный костный мозг</w:t>
            </w:r>
          </w:p>
        </w:tc>
        <w:tc>
          <w:tcPr>
            <w:tcW w:w="3190" w:type="dxa"/>
            <w:vAlign w:val="center"/>
          </w:tcPr>
          <w:p w:rsidR="00054006" w:rsidRPr="00054006" w:rsidRDefault="002817CE" w:rsidP="00054006">
            <w:pPr>
              <w:jc w:val="center"/>
              <w:rPr>
                <w:sz w:val="20"/>
                <w:szCs w:val="20"/>
              </w:rPr>
            </w:pPr>
            <w:r>
              <w:rPr>
                <w:sz w:val="20"/>
                <w:szCs w:val="20"/>
              </w:rPr>
              <w:t>5</w:t>
            </w:r>
          </w:p>
        </w:tc>
        <w:tc>
          <w:tcPr>
            <w:tcW w:w="3191" w:type="dxa"/>
            <w:vAlign w:val="center"/>
          </w:tcPr>
          <w:p w:rsidR="00054006" w:rsidRPr="00054006" w:rsidRDefault="002817CE" w:rsidP="00054006">
            <w:pPr>
              <w:jc w:val="center"/>
              <w:rPr>
                <w:sz w:val="20"/>
                <w:szCs w:val="20"/>
              </w:rPr>
            </w:pPr>
            <w:r>
              <w:rPr>
                <w:sz w:val="20"/>
                <w:szCs w:val="20"/>
              </w:rPr>
              <w:t>0,5</w:t>
            </w:r>
          </w:p>
        </w:tc>
      </w:tr>
      <w:tr w:rsidR="00054006" w:rsidRPr="00054006" w:rsidTr="002817CE">
        <w:tc>
          <w:tcPr>
            <w:tcW w:w="3190" w:type="dxa"/>
            <w:vAlign w:val="center"/>
          </w:tcPr>
          <w:p w:rsidR="00054006" w:rsidRPr="00054006" w:rsidRDefault="00B22D00" w:rsidP="002817CE">
            <w:pPr>
              <w:rPr>
                <w:sz w:val="20"/>
                <w:szCs w:val="20"/>
              </w:rPr>
            </w:pPr>
            <w:r>
              <w:rPr>
                <w:sz w:val="20"/>
                <w:szCs w:val="20"/>
              </w:rPr>
              <w:t>2. Мышцы, щитовидная железа, печень, жировая ткань, легкие, селезенка, хрусталик глаза, желудочно-кишечный тракт</w:t>
            </w:r>
          </w:p>
        </w:tc>
        <w:tc>
          <w:tcPr>
            <w:tcW w:w="3190" w:type="dxa"/>
            <w:vAlign w:val="center"/>
          </w:tcPr>
          <w:p w:rsidR="00054006" w:rsidRPr="00054006" w:rsidRDefault="002817CE" w:rsidP="00054006">
            <w:pPr>
              <w:jc w:val="center"/>
              <w:rPr>
                <w:sz w:val="20"/>
                <w:szCs w:val="20"/>
              </w:rPr>
            </w:pPr>
            <w:r>
              <w:rPr>
                <w:sz w:val="20"/>
                <w:szCs w:val="20"/>
              </w:rPr>
              <w:t>15</w:t>
            </w:r>
          </w:p>
        </w:tc>
        <w:tc>
          <w:tcPr>
            <w:tcW w:w="3191" w:type="dxa"/>
            <w:vAlign w:val="center"/>
          </w:tcPr>
          <w:p w:rsidR="00054006" w:rsidRPr="00054006" w:rsidRDefault="002817CE" w:rsidP="00054006">
            <w:pPr>
              <w:jc w:val="center"/>
              <w:rPr>
                <w:sz w:val="20"/>
                <w:szCs w:val="20"/>
              </w:rPr>
            </w:pPr>
            <w:r>
              <w:rPr>
                <w:sz w:val="20"/>
                <w:szCs w:val="20"/>
              </w:rPr>
              <w:t>1,5</w:t>
            </w:r>
          </w:p>
        </w:tc>
      </w:tr>
      <w:tr w:rsidR="00054006" w:rsidRPr="00054006" w:rsidTr="002817CE">
        <w:tc>
          <w:tcPr>
            <w:tcW w:w="3190" w:type="dxa"/>
            <w:vAlign w:val="center"/>
          </w:tcPr>
          <w:p w:rsidR="00054006" w:rsidRPr="00054006" w:rsidRDefault="00B22D00" w:rsidP="002817CE">
            <w:pPr>
              <w:rPr>
                <w:sz w:val="20"/>
                <w:szCs w:val="20"/>
              </w:rPr>
            </w:pPr>
            <w:r>
              <w:rPr>
                <w:sz w:val="20"/>
                <w:szCs w:val="20"/>
              </w:rPr>
              <w:t>3. Кожный покров, кисти, костная ткань, предплечья, стопы, лодыжки</w:t>
            </w:r>
          </w:p>
        </w:tc>
        <w:tc>
          <w:tcPr>
            <w:tcW w:w="3190" w:type="dxa"/>
            <w:vAlign w:val="center"/>
          </w:tcPr>
          <w:p w:rsidR="00054006" w:rsidRPr="00054006" w:rsidRDefault="002817CE" w:rsidP="00054006">
            <w:pPr>
              <w:jc w:val="center"/>
              <w:rPr>
                <w:sz w:val="20"/>
                <w:szCs w:val="20"/>
              </w:rPr>
            </w:pPr>
            <w:r>
              <w:rPr>
                <w:sz w:val="20"/>
                <w:szCs w:val="20"/>
              </w:rPr>
              <w:t>30</w:t>
            </w:r>
          </w:p>
        </w:tc>
        <w:tc>
          <w:tcPr>
            <w:tcW w:w="3191" w:type="dxa"/>
            <w:vAlign w:val="center"/>
          </w:tcPr>
          <w:p w:rsidR="00054006" w:rsidRPr="00054006" w:rsidRDefault="002817CE" w:rsidP="00054006">
            <w:pPr>
              <w:jc w:val="center"/>
              <w:rPr>
                <w:sz w:val="20"/>
                <w:szCs w:val="20"/>
              </w:rPr>
            </w:pPr>
            <w:r>
              <w:rPr>
                <w:sz w:val="20"/>
                <w:szCs w:val="20"/>
              </w:rPr>
              <w:t>3,0</w:t>
            </w:r>
          </w:p>
        </w:tc>
      </w:tr>
    </w:tbl>
    <w:p w:rsidR="00A94B85" w:rsidRDefault="00A94B85" w:rsidP="00A94B85"/>
    <w:p w:rsidR="00A94B85" w:rsidRDefault="00A94B85" w:rsidP="00A94B85"/>
    <w:p w:rsidR="00A94B85" w:rsidRDefault="00106E75" w:rsidP="00A94B85">
      <w:r>
        <w:tab/>
      </w:r>
      <w:r w:rsidR="00A94B85">
        <w:t xml:space="preserve">Природные источники дают суммарную годовую дозу примерно 200 мбэр (космос - до 30 мбэр, почва - до 38 мбэр, радиоактивные элементы в тканях человека - до 37 мбэр, газ радон - до 80 мбэр и другие источники). </w:t>
      </w:r>
    </w:p>
    <w:p w:rsidR="00A94B85" w:rsidRDefault="00106E75" w:rsidP="00A94B85">
      <w:r>
        <w:tab/>
      </w:r>
      <w:r w:rsidR="00A94B85">
        <w:t xml:space="preserve">Искусственные источники добавляют ежегодную эквивалентную дозу облучения примерно в 150-200 мбэр (медицинские приборы и исследования - 100-150 мбэр, просмотр телевизора -1-3 мбэр, ТЭЦ на угле - до 6 мбэр, последствия испытаний ядерного оружия - до 3 мбэр и другие источники). </w:t>
      </w:r>
    </w:p>
    <w:p w:rsidR="00A94B85" w:rsidRDefault="00106E75" w:rsidP="00A94B85">
      <w:r>
        <w:tab/>
      </w:r>
      <w:r w:rsidR="00A94B85">
        <w:t>Всемирной организацией здравоохранения (ВОЗ) предельно допустимая (безопасная) эквивалентная доза облучения для жителя планеты определена в 35 бэр, при условии её равномерного накопления в течение 70 лет жизни.</w:t>
      </w:r>
    </w:p>
    <w:p w:rsidR="00A94B85" w:rsidRDefault="00A94B85" w:rsidP="00A94B85"/>
    <w:p w:rsidR="00A94B85" w:rsidRPr="00106E75" w:rsidRDefault="006E43F1" w:rsidP="00A94B85">
      <w:pPr>
        <w:rPr>
          <w:b/>
          <w:bCs/>
        </w:rPr>
      </w:pPr>
      <w:r>
        <w:rPr>
          <w:b/>
          <w:bCs/>
        </w:rPr>
        <w:t>Защита от ионизирующих излучений</w:t>
      </w:r>
    </w:p>
    <w:p w:rsidR="00A94B85" w:rsidRDefault="00A94B85" w:rsidP="00A94B85"/>
    <w:p w:rsidR="000520BA" w:rsidRDefault="00106E75" w:rsidP="000520BA">
      <w:r>
        <w:tab/>
      </w:r>
      <w:r w:rsidR="00A94B85">
        <w:t xml:space="preserve">От альфа-лучей можно защититься путём: </w:t>
      </w:r>
    </w:p>
    <w:p w:rsidR="000520BA" w:rsidRDefault="000520BA" w:rsidP="000520BA">
      <w:r>
        <w:t xml:space="preserve">- </w:t>
      </w:r>
      <w:r w:rsidR="00A94B85">
        <w:t>увеличения расстояния до ИИИ, т.к. альфа-частицы имеют небольшой пробег;</w:t>
      </w:r>
      <w:r>
        <w:t xml:space="preserve"> </w:t>
      </w:r>
    </w:p>
    <w:p w:rsidR="000520BA" w:rsidRDefault="000520BA" w:rsidP="000520BA">
      <w:r>
        <w:t xml:space="preserve">- </w:t>
      </w:r>
      <w:r w:rsidR="00A94B85">
        <w:t>использования спецодежды и спецобуви, т.к. проникающая способность альфа-частиц невысока;</w:t>
      </w:r>
      <w:r>
        <w:t xml:space="preserve"> </w:t>
      </w:r>
    </w:p>
    <w:p w:rsidR="00A94B85" w:rsidRDefault="000520BA" w:rsidP="000520BA">
      <w:r>
        <w:t xml:space="preserve">- </w:t>
      </w:r>
      <w:r w:rsidR="00A94B85">
        <w:t xml:space="preserve">исключения попадания источников альфа-частиц с пищей, водой, воздухом и через слизистые оболочки, т.е. применение противогазов, масок, очков и т.п. </w:t>
      </w:r>
    </w:p>
    <w:p w:rsidR="00A94B85" w:rsidRDefault="000520BA" w:rsidP="00A94B85">
      <w:r>
        <w:tab/>
      </w:r>
      <w:r w:rsidR="00A94B85">
        <w:t xml:space="preserve">В качестве защиты от бета-излучения используют: </w:t>
      </w:r>
    </w:p>
    <w:p w:rsidR="00A94B85" w:rsidRDefault="000520BA" w:rsidP="00A94B85">
      <w:r>
        <w:t xml:space="preserve">- </w:t>
      </w:r>
      <w:r w:rsidR="00A94B85">
        <w:t>ограждения (экраны), с учётом того, что лист алюминия толщиной несколько миллиметров полностью поглощает поток бета-частиц;</w:t>
      </w:r>
    </w:p>
    <w:p w:rsidR="00A94B85" w:rsidRDefault="000520BA" w:rsidP="00A94B85">
      <w:r>
        <w:t xml:space="preserve">- </w:t>
      </w:r>
      <w:r w:rsidR="00A94B85">
        <w:t>методы и способы, исключающие попадание источников бета-излучения внутрь организма.</w:t>
      </w:r>
    </w:p>
    <w:p w:rsidR="00A94B85" w:rsidRDefault="000520BA" w:rsidP="00A94B85">
      <w:r>
        <w:tab/>
      </w:r>
      <w:r w:rsidR="00A94B85">
        <w:t xml:space="preserve">Защиту от рентгеновского излучения и гамма-излучения необходимо организовывать с учётом того, что эти виды излучения отличаются большой проникающей способностью. Наиболее эффективны следующие мероприятия (как правило, используемые в комплексе): </w:t>
      </w:r>
    </w:p>
    <w:p w:rsidR="00A94B85" w:rsidRDefault="000520BA" w:rsidP="00A94B85">
      <w:r>
        <w:t xml:space="preserve">- </w:t>
      </w:r>
      <w:r w:rsidR="00A94B85">
        <w:t>увеличение расстояния до источника излучения;</w:t>
      </w:r>
    </w:p>
    <w:p w:rsidR="00A94B85" w:rsidRDefault="000520BA" w:rsidP="00A94B85">
      <w:r>
        <w:t xml:space="preserve">- </w:t>
      </w:r>
      <w:r w:rsidR="00A94B85">
        <w:t>сокращение времени пребывания в опасной зоне;</w:t>
      </w:r>
    </w:p>
    <w:p w:rsidR="00A94B85" w:rsidRDefault="000520BA" w:rsidP="00A94B85">
      <w:r>
        <w:t xml:space="preserve">- </w:t>
      </w:r>
      <w:r w:rsidR="00A94B85">
        <w:t>экранирование источника излучения материалами с большой плотностью (свинец, железо, бетон и др.);</w:t>
      </w:r>
    </w:p>
    <w:p w:rsidR="00A94B85" w:rsidRDefault="000520BA" w:rsidP="00A94B85">
      <w:r>
        <w:t xml:space="preserve">- </w:t>
      </w:r>
      <w:r w:rsidR="00A94B85">
        <w:t>использование защитных сооружений (противорадиационных укрытий, подвалов и т.п.) для населения;</w:t>
      </w:r>
    </w:p>
    <w:p w:rsidR="00A94B85" w:rsidRDefault="000520BA" w:rsidP="00A94B85">
      <w:r>
        <w:t xml:space="preserve">- </w:t>
      </w:r>
      <w:r w:rsidR="00A94B85">
        <w:t>использование индивидуальных средств защиты органов дыхания, кожных покровов и слизистых оболочек;</w:t>
      </w:r>
    </w:p>
    <w:p w:rsidR="00A94B85" w:rsidRDefault="000520BA" w:rsidP="00A94B85">
      <w:r>
        <w:t xml:space="preserve">- </w:t>
      </w:r>
      <w:r w:rsidR="00A94B85">
        <w:t>дозиметрический контроль внешней среды и продуктов питания.</w:t>
      </w:r>
    </w:p>
    <w:p w:rsidR="00777621" w:rsidRDefault="000520BA" w:rsidP="0049093D">
      <w:r>
        <w:tab/>
      </w:r>
      <w:r w:rsidR="00A94B85">
        <w:t>При использовании различного рода защитных сооружений следует учитывать, что мощность экспозиционной дозы ионизирующего излучения снижается в соответствии с величиной коэффициента ослабления (</w:t>
      </w:r>
      <w:r w:rsidR="00A94B85" w:rsidRPr="008429D3">
        <w:rPr>
          <w:i/>
          <w:iCs/>
        </w:rPr>
        <w:t>Косл</w:t>
      </w:r>
      <w:r w:rsidR="00A94B85">
        <w:t xml:space="preserve">). Некоторые величины </w:t>
      </w:r>
      <w:r w:rsidR="00A94B85" w:rsidRPr="00556413">
        <w:rPr>
          <w:i/>
          <w:iCs/>
        </w:rPr>
        <w:t>Косл</w:t>
      </w:r>
      <w:r w:rsidR="008429D3">
        <w:t xml:space="preserve"> приведены в таблице </w:t>
      </w:r>
      <w:r w:rsidR="0049093D">
        <w:t>3.</w:t>
      </w:r>
    </w:p>
    <w:p w:rsidR="0049093D" w:rsidRDefault="0049093D" w:rsidP="0049093D">
      <w:pPr>
        <w:jc w:val="right"/>
        <w:rPr>
          <w:i/>
          <w:iCs/>
          <w:sz w:val="20"/>
          <w:szCs w:val="20"/>
        </w:rPr>
      </w:pPr>
      <w:r>
        <w:rPr>
          <w:i/>
          <w:iCs/>
          <w:sz w:val="20"/>
          <w:szCs w:val="20"/>
        </w:rPr>
        <w:t>Таблица 3</w:t>
      </w:r>
      <w:r w:rsidR="00556413">
        <w:rPr>
          <w:i/>
          <w:iCs/>
          <w:sz w:val="20"/>
          <w:szCs w:val="20"/>
        </w:rPr>
        <w:t>- Средние значения коэффициента ослабления дозы радиации</w:t>
      </w:r>
    </w:p>
    <w:p w:rsidR="00D7139B" w:rsidRDefault="00D7139B" w:rsidP="0049093D">
      <w:pPr>
        <w:jc w:val="right"/>
        <w:rPr>
          <w:i/>
          <w:iCs/>
          <w:sz w:val="20"/>
          <w:szCs w:val="20"/>
        </w:rPr>
      </w:pPr>
    </w:p>
    <w:tbl>
      <w:tblPr>
        <w:tblStyle w:val="a3"/>
        <w:tblW w:w="0" w:type="auto"/>
        <w:tblLook w:val="01E0" w:firstRow="1" w:lastRow="1" w:firstColumn="1" w:lastColumn="1" w:noHBand="0" w:noVBand="0"/>
      </w:tblPr>
      <w:tblGrid>
        <w:gridCol w:w="7488"/>
        <w:gridCol w:w="2083"/>
      </w:tblGrid>
      <w:tr w:rsidR="00556413" w:rsidRPr="009E060A" w:rsidTr="00C4686F">
        <w:tc>
          <w:tcPr>
            <w:tcW w:w="7488" w:type="dxa"/>
            <w:vAlign w:val="center"/>
          </w:tcPr>
          <w:p w:rsidR="00556413" w:rsidRPr="009E060A" w:rsidRDefault="00281997" w:rsidP="00C4686F">
            <w:pPr>
              <w:jc w:val="center"/>
              <w:rPr>
                <w:b/>
                <w:bCs/>
                <w:sz w:val="20"/>
                <w:szCs w:val="20"/>
              </w:rPr>
            </w:pPr>
            <w:r w:rsidRPr="009E060A">
              <w:rPr>
                <w:b/>
                <w:bCs/>
                <w:sz w:val="20"/>
                <w:szCs w:val="20"/>
              </w:rPr>
              <w:t>Наименование укрытий и транспортных средств или условия расположения (действия) войск (населения)</w:t>
            </w:r>
          </w:p>
        </w:tc>
        <w:tc>
          <w:tcPr>
            <w:tcW w:w="2083" w:type="dxa"/>
            <w:vAlign w:val="center"/>
          </w:tcPr>
          <w:p w:rsidR="00556413" w:rsidRPr="009E060A" w:rsidRDefault="00281997" w:rsidP="00C4686F">
            <w:pPr>
              <w:jc w:val="center"/>
              <w:rPr>
                <w:b/>
                <w:bCs/>
                <w:sz w:val="20"/>
                <w:szCs w:val="20"/>
              </w:rPr>
            </w:pPr>
            <w:r w:rsidRPr="009E060A">
              <w:rPr>
                <w:b/>
                <w:bCs/>
                <w:i/>
                <w:iCs/>
                <w:sz w:val="20"/>
                <w:szCs w:val="20"/>
              </w:rPr>
              <w:t>Косл</w:t>
            </w:r>
          </w:p>
        </w:tc>
      </w:tr>
      <w:tr w:rsidR="00556413" w:rsidTr="00281997">
        <w:tc>
          <w:tcPr>
            <w:tcW w:w="7488" w:type="dxa"/>
          </w:tcPr>
          <w:p w:rsidR="00556413" w:rsidRDefault="00C4686F" w:rsidP="00281997">
            <w:pPr>
              <w:rPr>
                <w:sz w:val="20"/>
                <w:szCs w:val="20"/>
              </w:rPr>
            </w:pPr>
            <w:r>
              <w:rPr>
                <w:sz w:val="20"/>
                <w:szCs w:val="20"/>
              </w:rPr>
              <w:t>Открытое расположение на местности</w:t>
            </w:r>
          </w:p>
        </w:tc>
        <w:tc>
          <w:tcPr>
            <w:tcW w:w="2083" w:type="dxa"/>
          </w:tcPr>
          <w:p w:rsidR="00556413" w:rsidRDefault="009E060A" w:rsidP="00281997">
            <w:pPr>
              <w:jc w:val="center"/>
              <w:rPr>
                <w:sz w:val="20"/>
                <w:szCs w:val="20"/>
              </w:rPr>
            </w:pPr>
            <w:r>
              <w:rPr>
                <w:sz w:val="20"/>
                <w:szCs w:val="20"/>
              </w:rPr>
              <w:t>1</w:t>
            </w:r>
          </w:p>
        </w:tc>
      </w:tr>
      <w:tr w:rsidR="00556413" w:rsidTr="00281997">
        <w:tc>
          <w:tcPr>
            <w:tcW w:w="7488" w:type="dxa"/>
          </w:tcPr>
          <w:p w:rsidR="00556413" w:rsidRDefault="00C4686F" w:rsidP="00281997">
            <w:pPr>
              <w:rPr>
                <w:sz w:val="20"/>
                <w:szCs w:val="20"/>
              </w:rPr>
            </w:pPr>
            <w:r>
              <w:rPr>
                <w:sz w:val="20"/>
                <w:szCs w:val="20"/>
              </w:rPr>
              <w:t>Зараженные траншеи, канавы, окопы, щели</w:t>
            </w:r>
          </w:p>
        </w:tc>
        <w:tc>
          <w:tcPr>
            <w:tcW w:w="2083" w:type="dxa"/>
          </w:tcPr>
          <w:p w:rsidR="00556413" w:rsidRDefault="009E060A" w:rsidP="00281997">
            <w:pPr>
              <w:jc w:val="center"/>
              <w:rPr>
                <w:sz w:val="20"/>
                <w:szCs w:val="20"/>
              </w:rPr>
            </w:pPr>
            <w:r>
              <w:rPr>
                <w:sz w:val="20"/>
                <w:szCs w:val="20"/>
              </w:rPr>
              <w:t>3</w:t>
            </w:r>
          </w:p>
        </w:tc>
      </w:tr>
      <w:tr w:rsidR="00556413" w:rsidTr="00281997">
        <w:tc>
          <w:tcPr>
            <w:tcW w:w="7488" w:type="dxa"/>
          </w:tcPr>
          <w:p w:rsidR="00556413" w:rsidRDefault="00C4686F" w:rsidP="00281997">
            <w:pPr>
              <w:rPr>
                <w:sz w:val="20"/>
                <w:szCs w:val="20"/>
              </w:rPr>
            </w:pPr>
            <w:r>
              <w:rPr>
                <w:sz w:val="20"/>
                <w:szCs w:val="20"/>
              </w:rPr>
              <w:t>Вновь отрытые траншеи, канавы, окопы, щели</w:t>
            </w:r>
          </w:p>
        </w:tc>
        <w:tc>
          <w:tcPr>
            <w:tcW w:w="2083" w:type="dxa"/>
          </w:tcPr>
          <w:p w:rsidR="00556413" w:rsidRDefault="009E060A" w:rsidP="00281997">
            <w:pPr>
              <w:jc w:val="center"/>
              <w:rPr>
                <w:sz w:val="20"/>
                <w:szCs w:val="20"/>
              </w:rPr>
            </w:pPr>
            <w:r>
              <w:rPr>
                <w:sz w:val="20"/>
                <w:szCs w:val="20"/>
              </w:rPr>
              <w:t>20</w:t>
            </w:r>
          </w:p>
        </w:tc>
      </w:tr>
      <w:tr w:rsidR="00556413" w:rsidTr="00281997">
        <w:tc>
          <w:tcPr>
            <w:tcW w:w="7488" w:type="dxa"/>
          </w:tcPr>
          <w:p w:rsidR="00556413" w:rsidRDefault="00C4686F" w:rsidP="00281997">
            <w:pPr>
              <w:rPr>
                <w:sz w:val="20"/>
                <w:szCs w:val="20"/>
              </w:rPr>
            </w:pPr>
            <w:r>
              <w:rPr>
                <w:sz w:val="20"/>
                <w:szCs w:val="20"/>
              </w:rPr>
              <w:t>Перекрытые траншеи, окопы, канавы и т.п.</w:t>
            </w:r>
          </w:p>
        </w:tc>
        <w:tc>
          <w:tcPr>
            <w:tcW w:w="2083" w:type="dxa"/>
          </w:tcPr>
          <w:p w:rsidR="00556413" w:rsidRDefault="009E060A" w:rsidP="00281997">
            <w:pPr>
              <w:jc w:val="center"/>
              <w:rPr>
                <w:sz w:val="20"/>
                <w:szCs w:val="20"/>
              </w:rPr>
            </w:pPr>
            <w:r>
              <w:rPr>
                <w:sz w:val="20"/>
                <w:szCs w:val="20"/>
              </w:rPr>
              <w:t>50</w:t>
            </w:r>
          </w:p>
        </w:tc>
      </w:tr>
      <w:tr w:rsidR="00C4686F" w:rsidTr="00830C45">
        <w:tc>
          <w:tcPr>
            <w:tcW w:w="9571" w:type="dxa"/>
            <w:gridSpan w:val="2"/>
          </w:tcPr>
          <w:p w:rsidR="00C4686F" w:rsidRDefault="00C4686F" w:rsidP="00281997">
            <w:pPr>
              <w:jc w:val="center"/>
              <w:rPr>
                <w:sz w:val="20"/>
                <w:szCs w:val="20"/>
              </w:rPr>
            </w:pPr>
            <w:r>
              <w:rPr>
                <w:sz w:val="20"/>
                <w:szCs w:val="20"/>
              </w:rPr>
              <w:t>Транспортные средства</w:t>
            </w:r>
          </w:p>
        </w:tc>
      </w:tr>
      <w:tr w:rsidR="00556413" w:rsidTr="00281997">
        <w:tc>
          <w:tcPr>
            <w:tcW w:w="7488" w:type="dxa"/>
          </w:tcPr>
          <w:p w:rsidR="00556413" w:rsidRDefault="00937EA1" w:rsidP="00281997">
            <w:pPr>
              <w:rPr>
                <w:sz w:val="20"/>
                <w:szCs w:val="20"/>
              </w:rPr>
            </w:pPr>
            <w:r>
              <w:rPr>
                <w:sz w:val="20"/>
                <w:szCs w:val="20"/>
              </w:rPr>
              <w:t>Железнодорожные платформы</w:t>
            </w:r>
          </w:p>
        </w:tc>
        <w:tc>
          <w:tcPr>
            <w:tcW w:w="2083" w:type="dxa"/>
          </w:tcPr>
          <w:p w:rsidR="00556413" w:rsidRDefault="009E060A" w:rsidP="00281997">
            <w:pPr>
              <w:jc w:val="center"/>
              <w:rPr>
                <w:sz w:val="20"/>
                <w:szCs w:val="20"/>
              </w:rPr>
            </w:pPr>
            <w:r>
              <w:rPr>
                <w:sz w:val="20"/>
                <w:szCs w:val="20"/>
              </w:rPr>
              <w:t>1,5</w:t>
            </w:r>
          </w:p>
        </w:tc>
      </w:tr>
      <w:tr w:rsidR="00556413" w:rsidTr="00281997">
        <w:tc>
          <w:tcPr>
            <w:tcW w:w="7488" w:type="dxa"/>
          </w:tcPr>
          <w:p w:rsidR="00556413" w:rsidRDefault="00937EA1" w:rsidP="00281997">
            <w:pPr>
              <w:rPr>
                <w:sz w:val="20"/>
                <w:szCs w:val="20"/>
              </w:rPr>
            </w:pPr>
            <w:r>
              <w:rPr>
                <w:sz w:val="20"/>
                <w:szCs w:val="20"/>
              </w:rPr>
              <w:t>Автомобили, автобусы и крытые вагоны</w:t>
            </w:r>
          </w:p>
        </w:tc>
        <w:tc>
          <w:tcPr>
            <w:tcW w:w="2083" w:type="dxa"/>
          </w:tcPr>
          <w:p w:rsidR="00556413" w:rsidRDefault="009E060A" w:rsidP="00281997">
            <w:pPr>
              <w:jc w:val="center"/>
              <w:rPr>
                <w:sz w:val="20"/>
                <w:szCs w:val="20"/>
              </w:rPr>
            </w:pPr>
            <w:r>
              <w:rPr>
                <w:sz w:val="20"/>
                <w:szCs w:val="20"/>
              </w:rPr>
              <w:t>2</w:t>
            </w:r>
          </w:p>
        </w:tc>
      </w:tr>
      <w:tr w:rsidR="00556413" w:rsidTr="00281997">
        <w:tc>
          <w:tcPr>
            <w:tcW w:w="7488" w:type="dxa"/>
          </w:tcPr>
          <w:p w:rsidR="00556413" w:rsidRDefault="00937EA1" w:rsidP="00281997">
            <w:pPr>
              <w:rPr>
                <w:sz w:val="20"/>
                <w:szCs w:val="20"/>
              </w:rPr>
            </w:pPr>
            <w:r>
              <w:rPr>
                <w:sz w:val="20"/>
                <w:szCs w:val="20"/>
              </w:rPr>
              <w:t>Пассажирские вагоны</w:t>
            </w:r>
          </w:p>
        </w:tc>
        <w:tc>
          <w:tcPr>
            <w:tcW w:w="2083" w:type="dxa"/>
          </w:tcPr>
          <w:p w:rsidR="00556413" w:rsidRDefault="009E060A" w:rsidP="00281997">
            <w:pPr>
              <w:jc w:val="center"/>
              <w:rPr>
                <w:sz w:val="20"/>
                <w:szCs w:val="20"/>
              </w:rPr>
            </w:pPr>
            <w:r>
              <w:rPr>
                <w:sz w:val="20"/>
                <w:szCs w:val="20"/>
              </w:rPr>
              <w:t>3</w:t>
            </w:r>
          </w:p>
        </w:tc>
      </w:tr>
      <w:tr w:rsidR="00556413" w:rsidTr="00281997">
        <w:tc>
          <w:tcPr>
            <w:tcW w:w="7488" w:type="dxa"/>
          </w:tcPr>
          <w:p w:rsidR="00556413" w:rsidRDefault="00937EA1" w:rsidP="00281997">
            <w:pPr>
              <w:rPr>
                <w:sz w:val="20"/>
                <w:szCs w:val="20"/>
              </w:rPr>
            </w:pPr>
            <w:r>
              <w:rPr>
                <w:sz w:val="20"/>
                <w:szCs w:val="20"/>
              </w:rPr>
              <w:t>Бронетранспортеры</w:t>
            </w:r>
          </w:p>
        </w:tc>
        <w:tc>
          <w:tcPr>
            <w:tcW w:w="2083" w:type="dxa"/>
          </w:tcPr>
          <w:p w:rsidR="00556413" w:rsidRDefault="009E060A" w:rsidP="00281997">
            <w:pPr>
              <w:jc w:val="center"/>
              <w:rPr>
                <w:sz w:val="20"/>
                <w:szCs w:val="20"/>
              </w:rPr>
            </w:pPr>
            <w:r>
              <w:rPr>
                <w:sz w:val="20"/>
                <w:szCs w:val="20"/>
              </w:rPr>
              <w:t>4</w:t>
            </w:r>
          </w:p>
        </w:tc>
      </w:tr>
      <w:tr w:rsidR="00556413" w:rsidTr="00281997">
        <w:tc>
          <w:tcPr>
            <w:tcW w:w="7488" w:type="dxa"/>
          </w:tcPr>
          <w:p w:rsidR="00556413" w:rsidRDefault="00937EA1" w:rsidP="00281997">
            <w:pPr>
              <w:rPr>
                <w:sz w:val="20"/>
                <w:szCs w:val="20"/>
              </w:rPr>
            </w:pPr>
            <w:r>
              <w:rPr>
                <w:sz w:val="20"/>
                <w:szCs w:val="20"/>
              </w:rPr>
              <w:t>Танки</w:t>
            </w:r>
          </w:p>
        </w:tc>
        <w:tc>
          <w:tcPr>
            <w:tcW w:w="2083" w:type="dxa"/>
          </w:tcPr>
          <w:p w:rsidR="00556413" w:rsidRDefault="009E060A" w:rsidP="00281997">
            <w:pPr>
              <w:jc w:val="center"/>
              <w:rPr>
                <w:sz w:val="20"/>
                <w:szCs w:val="20"/>
              </w:rPr>
            </w:pPr>
            <w:r>
              <w:rPr>
                <w:sz w:val="20"/>
                <w:szCs w:val="20"/>
              </w:rPr>
              <w:t>10</w:t>
            </w:r>
          </w:p>
        </w:tc>
      </w:tr>
      <w:tr w:rsidR="00937EA1" w:rsidTr="00830C45">
        <w:tc>
          <w:tcPr>
            <w:tcW w:w="9571" w:type="dxa"/>
            <w:gridSpan w:val="2"/>
          </w:tcPr>
          <w:p w:rsidR="00937EA1" w:rsidRDefault="00937EA1" w:rsidP="00281997">
            <w:pPr>
              <w:jc w:val="center"/>
              <w:rPr>
                <w:sz w:val="20"/>
                <w:szCs w:val="20"/>
              </w:rPr>
            </w:pPr>
            <w:r>
              <w:rPr>
                <w:sz w:val="20"/>
                <w:szCs w:val="20"/>
              </w:rPr>
              <w:t>Промышленные и административные здания</w:t>
            </w:r>
          </w:p>
        </w:tc>
      </w:tr>
      <w:tr w:rsidR="00556413" w:rsidTr="00281997">
        <w:tc>
          <w:tcPr>
            <w:tcW w:w="7488" w:type="dxa"/>
          </w:tcPr>
          <w:p w:rsidR="00556413" w:rsidRDefault="00937EA1" w:rsidP="00281997">
            <w:pPr>
              <w:rPr>
                <w:sz w:val="20"/>
                <w:szCs w:val="20"/>
              </w:rPr>
            </w:pPr>
            <w:r>
              <w:rPr>
                <w:sz w:val="20"/>
                <w:szCs w:val="20"/>
              </w:rPr>
              <w:t>Производственные одноэтажные здания (цеха)</w:t>
            </w:r>
          </w:p>
        </w:tc>
        <w:tc>
          <w:tcPr>
            <w:tcW w:w="2083" w:type="dxa"/>
          </w:tcPr>
          <w:p w:rsidR="00556413" w:rsidRDefault="00D7139B" w:rsidP="00281997">
            <w:pPr>
              <w:jc w:val="center"/>
              <w:rPr>
                <w:sz w:val="20"/>
                <w:szCs w:val="20"/>
              </w:rPr>
            </w:pPr>
            <w:r>
              <w:rPr>
                <w:sz w:val="20"/>
                <w:szCs w:val="20"/>
              </w:rPr>
              <w:t>7</w:t>
            </w:r>
          </w:p>
        </w:tc>
      </w:tr>
      <w:tr w:rsidR="00556413" w:rsidTr="00281997">
        <w:tc>
          <w:tcPr>
            <w:tcW w:w="7488" w:type="dxa"/>
          </w:tcPr>
          <w:p w:rsidR="00556413" w:rsidRDefault="00EA6B21" w:rsidP="00281997">
            <w:pPr>
              <w:rPr>
                <w:sz w:val="20"/>
                <w:szCs w:val="20"/>
              </w:rPr>
            </w:pPr>
            <w:r>
              <w:rPr>
                <w:sz w:val="20"/>
                <w:szCs w:val="20"/>
              </w:rPr>
              <w:t>Производственные и административные трехэтажные здания</w:t>
            </w:r>
          </w:p>
        </w:tc>
        <w:tc>
          <w:tcPr>
            <w:tcW w:w="2083" w:type="dxa"/>
          </w:tcPr>
          <w:p w:rsidR="00556413" w:rsidRDefault="00D7139B" w:rsidP="00281997">
            <w:pPr>
              <w:jc w:val="center"/>
              <w:rPr>
                <w:sz w:val="20"/>
                <w:szCs w:val="20"/>
              </w:rPr>
            </w:pPr>
            <w:r>
              <w:rPr>
                <w:sz w:val="20"/>
                <w:szCs w:val="20"/>
              </w:rPr>
              <w:t>6</w:t>
            </w:r>
          </w:p>
        </w:tc>
      </w:tr>
      <w:tr w:rsidR="00EA6B21" w:rsidTr="00830C45">
        <w:tc>
          <w:tcPr>
            <w:tcW w:w="9571" w:type="dxa"/>
            <w:gridSpan w:val="2"/>
          </w:tcPr>
          <w:p w:rsidR="00EA6B21" w:rsidRDefault="00EA6B21" w:rsidP="00281997">
            <w:pPr>
              <w:jc w:val="center"/>
              <w:rPr>
                <w:sz w:val="20"/>
                <w:szCs w:val="20"/>
              </w:rPr>
            </w:pPr>
            <w:r>
              <w:rPr>
                <w:sz w:val="20"/>
                <w:szCs w:val="20"/>
              </w:rPr>
              <w:t>Жилые каменные дома</w:t>
            </w:r>
          </w:p>
        </w:tc>
      </w:tr>
      <w:tr w:rsidR="00556413" w:rsidTr="00281997">
        <w:tc>
          <w:tcPr>
            <w:tcW w:w="7488" w:type="dxa"/>
          </w:tcPr>
          <w:p w:rsidR="00556413" w:rsidRDefault="00EA6B21" w:rsidP="00281997">
            <w:pPr>
              <w:rPr>
                <w:sz w:val="20"/>
                <w:szCs w:val="20"/>
              </w:rPr>
            </w:pPr>
            <w:r>
              <w:rPr>
                <w:sz w:val="20"/>
                <w:szCs w:val="20"/>
              </w:rPr>
              <w:t>Одноэтажные (подвал)</w:t>
            </w:r>
          </w:p>
        </w:tc>
        <w:tc>
          <w:tcPr>
            <w:tcW w:w="2083" w:type="dxa"/>
          </w:tcPr>
          <w:p w:rsidR="00556413" w:rsidRDefault="00D7139B" w:rsidP="00281997">
            <w:pPr>
              <w:jc w:val="center"/>
              <w:rPr>
                <w:sz w:val="20"/>
                <w:szCs w:val="20"/>
              </w:rPr>
            </w:pPr>
            <w:r>
              <w:rPr>
                <w:sz w:val="20"/>
                <w:szCs w:val="20"/>
              </w:rPr>
              <w:t>10/40</w:t>
            </w:r>
          </w:p>
        </w:tc>
      </w:tr>
      <w:tr w:rsidR="00556413" w:rsidTr="00281997">
        <w:tc>
          <w:tcPr>
            <w:tcW w:w="7488" w:type="dxa"/>
          </w:tcPr>
          <w:p w:rsidR="00556413" w:rsidRDefault="00EA6B21" w:rsidP="00281997">
            <w:pPr>
              <w:rPr>
                <w:sz w:val="20"/>
                <w:szCs w:val="20"/>
              </w:rPr>
            </w:pPr>
            <w:r>
              <w:rPr>
                <w:sz w:val="20"/>
                <w:szCs w:val="20"/>
              </w:rPr>
              <w:t>Двухэтажные (подвал)</w:t>
            </w:r>
          </w:p>
        </w:tc>
        <w:tc>
          <w:tcPr>
            <w:tcW w:w="2083" w:type="dxa"/>
          </w:tcPr>
          <w:p w:rsidR="00556413" w:rsidRDefault="00D7139B" w:rsidP="00281997">
            <w:pPr>
              <w:jc w:val="center"/>
              <w:rPr>
                <w:sz w:val="20"/>
                <w:szCs w:val="20"/>
              </w:rPr>
            </w:pPr>
            <w:r>
              <w:rPr>
                <w:sz w:val="20"/>
                <w:szCs w:val="20"/>
              </w:rPr>
              <w:t>15/100</w:t>
            </w:r>
          </w:p>
        </w:tc>
      </w:tr>
      <w:tr w:rsidR="00556413" w:rsidTr="00281997">
        <w:tc>
          <w:tcPr>
            <w:tcW w:w="7488" w:type="dxa"/>
          </w:tcPr>
          <w:p w:rsidR="00556413" w:rsidRDefault="00EA6B21" w:rsidP="00281997">
            <w:pPr>
              <w:rPr>
                <w:sz w:val="20"/>
                <w:szCs w:val="20"/>
              </w:rPr>
            </w:pPr>
            <w:r>
              <w:rPr>
                <w:sz w:val="20"/>
                <w:szCs w:val="20"/>
              </w:rPr>
              <w:t>Трехэтажные (подвал)</w:t>
            </w:r>
          </w:p>
        </w:tc>
        <w:tc>
          <w:tcPr>
            <w:tcW w:w="2083" w:type="dxa"/>
          </w:tcPr>
          <w:p w:rsidR="00556413" w:rsidRDefault="00D7139B" w:rsidP="00281997">
            <w:pPr>
              <w:jc w:val="center"/>
              <w:rPr>
                <w:sz w:val="20"/>
                <w:szCs w:val="20"/>
              </w:rPr>
            </w:pPr>
            <w:r>
              <w:rPr>
                <w:sz w:val="20"/>
                <w:szCs w:val="20"/>
              </w:rPr>
              <w:t>20/400</w:t>
            </w:r>
          </w:p>
        </w:tc>
      </w:tr>
      <w:tr w:rsidR="00556413" w:rsidTr="00281997">
        <w:tc>
          <w:tcPr>
            <w:tcW w:w="7488" w:type="dxa"/>
          </w:tcPr>
          <w:p w:rsidR="00556413" w:rsidRDefault="00EA6B21" w:rsidP="00281997">
            <w:pPr>
              <w:rPr>
                <w:sz w:val="20"/>
                <w:szCs w:val="20"/>
              </w:rPr>
            </w:pPr>
            <w:r>
              <w:rPr>
                <w:sz w:val="20"/>
                <w:szCs w:val="20"/>
              </w:rPr>
              <w:t>Пятиэтажные (подвал)</w:t>
            </w:r>
          </w:p>
        </w:tc>
        <w:tc>
          <w:tcPr>
            <w:tcW w:w="2083" w:type="dxa"/>
          </w:tcPr>
          <w:p w:rsidR="00556413" w:rsidRDefault="00D7139B" w:rsidP="00281997">
            <w:pPr>
              <w:jc w:val="center"/>
              <w:rPr>
                <w:sz w:val="20"/>
                <w:szCs w:val="20"/>
              </w:rPr>
            </w:pPr>
            <w:r>
              <w:rPr>
                <w:sz w:val="20"/>
                <w:szCs w:val="20"/>
              </w:rPr>
              <w:t>27/40</w:t>
            </w:r>
          </w:p>
        </w:tc>
      </w:tr>
      <w:tr w:rsidR="00EA6B21" w:rsidTr="00830C45">
        <w:tc>
          <w:tcPr>
            <w:tcW w:w="9571" w:type="dxa"/>
            <w:gridSpan w:val="2"/>
          </w:tcPr>
          <w:p w:rsidR="00EA6B21" w:rsidRDefault="009E060A" w:rsidP="00281997">
            <w:pPr>
              <w:jc w:val="center"/>
              <w:rPr>
                <w:sz w:val="20"/>
                <w:szCs w:val="20"/>
              </w:rPr>
            </w:pPr>
            <w:r>
              <w:rPr>
                <w:sz w:val="20"/>
                <w:szCs w:val="20"/>
              </w:rPr>
              <w:t>Жилые деревянные дома</w:t>
            </w:r>
          </w:p>
        </w:tc>
      </w:tr>
      <w:tr w:rsidR="00556413" w:rsidTr="00281997">
        <w:tc>
          <w:tcPr>
            <w:tcW w:w="7488" w:type="dxa"/>
          </w:tcPr>
          <w:p w:rsidR="00556413" w:rsidRDefault="009E060A" w:rsidP="00281997">
            <w:pPr>
              <w:rPr>
                <w:sz w:val="20"/>
                <w:szCs w:val="20"/>
              </w:rPr>
            </w:pPr>
            <w:r>
              <w:rPr>
                <w:sz w:val="20"/>
                <w:szCs w:val="20"/>
              </w:rPr>
              <w:t>Одноэтажные (подвал)</w:t>
            </w:r>
          </w:p>
        </w:tc>
        <w:tc>
          <w:tcPr>
            <w:tcW w:w="2083" w:type="dxa"/>
          </w:tcPr>
          <w:p w:rsidR="00556413" w:rsidRDefault="00D7139B" w:rsidP="00281997">
            <w:pPr>
              <w:jc w:val="center"/>
              <w:rPr>
                <w:sz w:val="20"/>
                <w:szCs w:val="20"/>
              </w:rPr>
            </w:pPr>
            <w:r>
              <w:rPr>
                <w:sz w:val="20"/>
                <w:szCs w:val="20"/>
              </w:rPr>
              <w:t>2/7</w:t>
            </w:r>
          </w:p>
        </w:tc>
      </w:tr>
      <w:tr w:rsidR="00556413" w:rsidTr="00281997">
        <w:tc>
          <w:tcPr>
            <w:tcW w:w="7488" w:type="dxa"/>
          </w:tcPr>
          <w:p w:rsidR="00556413" w:rsidRDefault="009E060A" w:rsidP="00281997">
            <w:pPr>
              <w:rPr>
                <w:sz w:val="20"/>
                <w:szCs w:val="20"/>
              </w:rPr>
            </w:pPr>
            <w:r>
              <w:rPr>
                <w:sz w:val="20"/>
                <w:szCs w:val="20"/>
              </w:rPr>
              <w:t>Двухэтажные (подвал)</w:t>
            </w:r>
          </w:p>
        </w:tc>
        <w:tc>
          <w:tcPr>
            <w:tcW w:w="2083" w:type="dxa"/>
          </w:tcPr>
          <w:p w:rsidR="00556413" w:rsidRDefault="00D7139B" w:rsidP="00281997">
            <w:pPr>
              <w:jc w:val="center"/>
              <w:rPr>
                <w:sz w:val="20"/>
                <w:szCs w:val="20"/>
              </w:rPr>
            </w:pPr>
            <w:r>
              <w:rPr>
                <w:sz w:val="20"/>
                <w:szCs w:val="20"/>
              </w:rPr>
              <w:t>8/12</w:t>
            </w:r>
          </w:p>
        </w:tc>
      </w:tr>
      <w:tr w:rsidR="009E060A" w:rsidTr="00830C45">
        <w:tc>
          <w:tcPr>
            <w:tcW w:w="9571" w:type="dxa"/>
            <w:gridSpan w:val="2"/>
          </w:tcPr>
          <w:p w:rsidR="009E060A" w:rsidRDefault="009E060A" w:rsidP="00281997">
            <w:pPr>
              <w:jc w:val="center"/>
              <w:rPr>
                <w:sz w:val="20"/>
                <w:szCs w:val="20"/>
              </w:rPr>
            </w:pPr>
            <w:r>
              <w:rPr>
                <w:sz w:val="20"/>
                <w:szCs w:val="20"/>
              </w:rPr>
              <w:t>В среднем для населения</w:t>
            </w:r>
          </w:p>
        </w:tc>
      </w:tr>
      <w:tr w:rsidR="00556413" w:rsidTr="00281997">
        <w:tc>
          <w:tcPr>
            <w:tcW w:w="7488" w:type="dxa"/>
          </w:tcPr>
          <w:p w:rsidR="00556413" w:rsidRDefault="009E060A" w:rsidP="00281997">
            <w:pPr>
              <w:rPr>
                <w:sz w:val="20"/>
                <w:szCs w:val="20"/>
              </w:rPr>
            </w:pPr>
            <w:r>
              <w:rPr>
                <w:sz w:val="20"/>
                <w:szCs w:val="20"/>
              </w:rPr>
              <w:t>Городского</w:t>
            </w:r>
          </w:p>
        </w:tc>
        <w:tc>
          <w:tcPr>
            <w:tcW w:w="2083" w:type="dxa"/>
          </w:tcPr>
          <w:p w:rsidR="00556413" w:rsidRDefault="00D7139B" w:rsidP="00281997">
            <w:pPr>
              <w:jc w:val="center"/>
              <w:rPr>
                <w:sz w:val="20"/>
                <w:szCs w:val="20"/>
              </w:rPr>
            </w:pPr>
            <w:r>
              <w:rPr>
                <w:sz w:val="20"/>
                <w:szCs w:val="20"/>
              </w:rPr>
              <w:t>8</w:t>
            </w:r>
          </w:p>
        </w:tc>
      </w:tr>
      <w:tr w:rsidR="00556413" w:rsidTr="00281997">
        <w:tc>
          <w:tcPr>
            <w:tcW w:w="7488" w:type="dxa"/>
          </w:tcPr>
          <w:p w:rsidR="00556413" w:rsidRDefault="009E060A" w:rsidP="00281997">
            <w:pPr>
              <w:rPr>
                <w:sz w:val="20"/>
                <w:szCs w:val="20"/>
              </w:rPr>
            </w:pPr>
            <w:r>
              <w:rPr>
                <w:sz w:val="20"/>
                <w:szCs w:val="20"/>
              </w:rPr>
              <w:t>Сельского</w:t>
            </w:r>
          </w:p>
        </w:tc>
        <w:tc>
          <w:tcPr>
            <w:tcW w:w="2083" w:type="dxa"/>
          </w:tcPr>
          <w:p w:rsidR="00556413" w:rsidRDefault="00D7139B" w:rsidP="00281997">
            <w:pPr>
              <w:jc w:val="center"/>
              <w:rPr>
                <w:sz w:val="20"/>
                <w:szCs w:val="20"/>
              </w:rPr>
            </w:pPr>
            <w:r>
              <w:rPr>
                <w:sz w:val="20"/>
                <w:szCs w:val="20"/>
              </w:rPr>
              <w:t>4</w:t>
            </w:r>
          </w:p>
        </w:tc>
      </w:tr>
    </w:tbl>
    <w:p w:rsidR="0049093D" w:rsidRDefault="0049093D"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Default="00D7139B" w:rsidP="0049093D">
      <w:pPr>
        <w:jc w:val="right"/>
        <w:rPr>
          <w:sz w:val="20"/>
          <w:szCs w:val="20"/>
        </w:rPr>
      </w:pPr>
    </w:p>
    <w:p w:rsidR="00D7139B" w:rsidRPr="006E43F1" w:rsidRDefault="006E43F1" w:rsidP="006E43F1">
      <w:pPr>
        <w:rPr>
          <w:b/>
          <w:bCs/>
        </w:rPr>
      </w:pPr>
      <w:r w:rsidRPr="006E43F1">
        <w:rPr>
          <w:b/>
          <w:bCs/>
          <w:color w:val="000000"/>
        </w:rPr>
        <w:t>3. Российская система предупреждения и ликвидации чрезвычайных ситуаций</w:t>
      </w:r>
    </w:p>
    <w:p w:rsidR="00EB05B3" w:rsidRPr="00EB05B3" w:rsidRDefault="00EB05B3" w:rsidP="00EB05B3">
      <w:pPr>
        <w:ind w:firstLine="709"/>
        <w:jc w:val="both"/>
      </w:pPr>
    </w:p>
    <w:p w:rsidR="00EB05B3" w:rsidRPr="00EB05B3" w:rsidRDefault="005E5E58" w:rsidP="005E5E58">
      <w:pPr>
        <w:tabs>
          <w:tab w:val="left" w:pos="-360"/>
          <w:tab w:val="left" w:pos="0"/>
          <w:tab w:val="left" w:pos="180"/>
          <w:tab w:val="left" w:pos="993"/>
        </w:tabs>
        <w:jc w:val="both"/>
      </w:pPr>
      <w:r>
        <w:tab/>
        <w:t>Российская система предупреждения и ликвидации чрезвычайных ситуаций</w:t>
      </w:r>
      <w:r w:rsidR="00EB05B3" w:rsidRPr="00EB05B3">
        <w:t xml:space="preserve"> объединяет органы управления, силы и средства федеральных органов исполнительной власти, органов исполнительной власти субъектов РФ, органов местного самоуправления, организаций, в полномочия которых входит решение вопросов по защите населения и территорий от ЧС.</w:t>
      </w:r>
    </w:p>
    <w:p w:rsidR="00EB05B3" w:rsidRPr="00EB05B3" w:rsidRDefault="005E5E58" w:rsidP="00EB05B3">
      <w:pPr>
        <w:pStyle w:val="ConsNormal"/>
        <w:widowControl/>
        <w:tabs>
          <w:tab w:val="left" w:pos="-360"/>
          <w:tab w:val="left" w:pos="0"/>
          <w:tab w:val="left" w:pos="180"/>
        </w:tabs>
        <w:ind w:firstLine="709"/>
        <w:jc w:val="both"/>
        <w:rPr>
          <w:rFonts w:ascii="Times New Roman" w:hAnsi="Times New Roman"/>
          <w:sz w:val="24"/>
          <w:szCs w:val="24"/>
        </w:rPr>
      </w:pPr>
      <w:r w:rsidRPr="005E5E58">
        <w:rPr>
          <w:rFonts w:ascii="Times New Roman" w:hAnsi="Times New Roman"/>
          <w:bCs/>
          <w:sz w:val="24"/>
          <w:szCs w:val="24"/>
        </w:rPr>
        <w:t>Основными задачами ее</w:t>
      </w:r>
      <w:r w:rsidR="00EB05B3" w:rsidRPr="00EB05B3">
        <w:rPr>
          <w:rFonts w:ascii="Times New Roman" w:hAnsi="Times New Roman"/>
          <w:sz w:val="24"/>
          <w:szCs w:val="24"/>
        </w:rPr>
        <w:t xml:space="preserve"> являются:</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-разработка и реализация правовых и экономических норм по обеспечению защиты населения и территорий от чрезвычайных ситуаций;</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-осуществление целевых и научно - технических программ, направленных на предупреждение ЧС и повышение устойчивости функционирования организаций, а также объектов социального назначения в ЧС;</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-обеспечение готовности к действиям органов управления, сил и средств, предназначенных и выделяемых для предупреждения и ликвидации ЧС;</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-сбор, обработка, обмен и выдача информации в области защиты населения и территорий от ЧС;</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-подготовка населения к действиям в ЧС;</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-прогнозирование и оценка социально - экономических последствий ЧС;</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-создание резервов финансовых и материальных ресурсов для ликвидации ЧС;</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-осуществление государственной экспертизы, надзора и контроля в области защиты населения и территорий от ЧС;</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-ликвидация ЧС;</w:t>
      </w:r>
    </w:p>
    <w:p w:rsidR="00EB05B3" w:rsidRPr="00EB05B3" w:rsidRDefault="00EB05B3" w:rsidP="00EB05B3">
      <w:pPr>
        <w:pStyle w:val="ConsNorma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-осуществление мероприятий по социальной защите населения, проведение гуманитарных акций;</w:t>
      </w:r>
    </w:p>
    <w:p w:rsidR="00EB05B3" w:rsidRPr="00EB05B3" w:rsidRDefault="00EB05B3" w:rsidP="00EB05B3">
      <w:pPr>
        <w:pStyle w:val="ConsNorma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-реализация прав и обязанностей населения в области защиты от ЧС, а также лиц, непосредственно участвующих в их ликвидации;</w:t>
      </w:r>
    </w:p>
    <w:p w:rsidR="00EB05B3" w:rsidRPr="00EB05B3" w:rsidRDefault="00EB05B3" w:rsidP="00EB05B3">
      <w:pPr>
        <w:pStyle w:val="ConsNormal"/>
        <w:widowControl/>
        <w:tabs>
          <w:tab w:val="left" w:pos="-360"/>
          <w:tab w:val="left" w:pos="0"/>
          <w:tab w:val="left" w:pos="180"/>
        </w:tabs>
        <w:ind w:firstLine="709"/>
        <w:jc w:val="both"/>
        <w:rPr>
          <w:rFonts w:ascii="Times New Roman" w:hAnsi="Times New Roman"/>
          <w:sz w:val="24"/>
          <w:szCs w:val="24"/>
        </w:rPr>
      </w:pPr>
      <w:r w:rsidRPr="00EB05B3">
        <w:rPr>
          <w:rFonts w:ascii="Times New Roman" w:hAnsi="Times New Roman"/>
          <w:sz w:val="24"/>
          <w:szCs w:val="24"/>
        </w:rPr>
        <w:t>-международное сотрудничество в области защиты населения и территорий от ЧС.</w:t>
      </w:r>
    </w:p>
    <w:p w:rsidR="00EB05B3" w:rsidRPr="00EB05B3" w:rsidRDefault="00EB05B3" w:rsidP="00EB05B3">
      <w:pPr>
        <w:pStyle w:val="a4"/>
        <w:spacing w:before="0" w:beforeAutospacing="0" w:after="0" w:afterAutospacing="0"/>
        <w:ind w:firstLine="709"/>
        <w:jc w:val="both"/>
      </w:pPr>
      <w:r w:rsidRPr="00EB05B3">
        <w:t xml:space="preserve">Каждый уровень РСЧС имеет координирующие органы, постоянно действующие органы управления, специально уполномоченные на решение задач в области защиты населения и территорий от ЧС (органы управления по делам ГО и ЧС), органы повседневного управления, силы и средства, резервы финансовых и материальных ресурсов, системы связи, оповещения, материального обеспечения. </w:t>
      </w:r>
    </w:p>
    <w:p w:rsidR="00EB05B3" w:rsidRPr="00EB05B3" w:rsidRDefault="00EB05B3" w:rsidP="00EB05B3">
      <w:pPr>
        <w:tabs>
          <w:tab w:val="left" w:pos="-360"/>
          <w:tab w:val="left" w:pos="0"/>
          <w:tab w:val="left" w:pos="180"/>
        </w:tabs>
        <w:autoSpaceDE w:val="0"/>
        <w:autoSpaceDN w:val="0"/>
        <w:adjustRightInd w:val="0"/>
        <w:ind w:firstLine="709"/>
        <w:jc w:val="both"/>
      </w:pPr>
      <w:r w:rsidRPr="00EB05B3">
        <w:t>Пять структурных ур</w:t>
      </w:r>
      <w:r w:rsidR="00E16C05">
        <w:t>овней системы РСЧС: федеральный,</w:t>
      </w:r>
      <w:r w:rsidRPr="00EB05B3">
        <w:t xml:space="preserve"> региональ</w:t>
      </w:r>
      <w:r w:rsidR="00E16C05">
        <w:t>ный,</w:t>
      </w:r>
      <w:r w:rsidRPr="00EB05B3">
        <w:t xml:space="preserve"> террито</w:t>
      </w:r>
      <w:r w:rsidR="00E16C05">
        <w:t xml:space="preserve">риальный, местный и </w:t>
      </w:r>
      <w:r w:rsidRPr="00EB05B3">
        <w:t>объектовый.</w:t>
      </w:r>
    </w:p>
    <w:p w:rsidR="00EB05B3" w:rsidRPr="00EB05B3" w:rsidRDefault="00EB05B3" w:rsidP="00EB05B3">
      <w:pPr>
        <w:tabs>
          <w:tab w:val="left" w:pos="-360"/>
          <w:tab w:val="left" w:pos="0"/>
          <w:tab w:val="left" w:pos="180"/>
        </w:tabs>
        <w:autoSpaceDE w:val="0"/>
        <w:autoSpaceDN w:val="0"/>
        <w:adjustRightInd w:val="0"/>
        <w:ind w:firstLine="709"/>
        <w:jc w:val="both"/>
      </w:pPr>
      <w:r w:rsidRPr="00EB05B3">
        <w:t xml:space="preserve">На каждом уровне проходит работа РСЧС с применением своих сил и средств, систем связи и оповещения, своими органами управления. </w:t>
      </w:r>
    </w:p>
    <w:p w:rsidR="00EB05B3" w:rsidRPr="00E16C05" w:rsidRDefault="00EB05B3" w:rsidP="00E16C05">
      <w:pPr>
        <w:tabs>
          <w:tab w:val="left" w:pos="-360"/>
          <w:tab w:val="left" w:pos="0"/>
          <w:tab w:val="left" w:pos="180"/>
        </w:tabs>
        <w:ind w:firstLine="709"/>
        <w:jc w:val="both"/>
        <w:rPr>
          <w:bCs/>
        </w:rPr>
      </w:pPr>
      <w:r w:rsidRPr="00E16C05">
        <w:rPr>
          <w:bCs/>
        </w:rPr>
        <w:t>Силы и средства системы РСЧС подразделяются на: силы и средства наблюдения и контроля; силы и средства ликвидации ЧС.</w:t>
      </w:r>
    </w:p>
    <w:p w:rsidR="00EB05B3" w:rsidRPr="00EB05B3" w:rsidRDefault="00EB05B3" w:rsidP="00EB05B3">
      <w:pPr>
        <w:tabs>
          <w:tab w:val="left" w:pos="-360"/>
          <w:tab w:val="left" w:pos="0"/>
          <w:tab w:val="left" w:pos="180"/>
        </w:tabs>
        <w:ind w:firstLine="709"/>
        <w:jc w:val="both"/>
      </w:pPr>
      <w:r w:rsidRPr="00EB05B3">
        <w:t>Решениями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ЧС, либо к полномочиям которых отнесена ликвидация ЧС, для соответствующих органов управления и сил единой системы может устанавливаться один из следующих режимов функционирования:</w:t>
      </w:r>
    </w:p>
    <w:p w:rsidR="00EB05B3" w:rsidRPr="00EB05B3" w:rsidRDefault="00EB05B3" w:rsidP="00EB05B3">
      <w:pPr>
        <w:tabs>
          <w:tab w:val="left" w:pos="-360"/>
          <w:tab w:val="left" w:pos="0"/>
          <w:tab w:val="left" w:pos="180"/>
        </w:tabs>
        <w:ind w:firstLine="709"/>
        <w:jc w:val="both"/>
      </w:pPr>
      <w:r w:rsidRPr="00EB05B3">
        <w:t xml:space="preserve">а) </w:t>
      </w:r>
      <w:r w:rsidRPr="00C06D8F">
        <w:rPr>
          <w:bCs/>
          <w:i/>
          <w:iCs/>
        </w:rPr>
        <w:t>режим повседневной деятельности</w:t>
      </w:r>
      <w:r w:rsidRPr="00EB05B3">
        <w:t xml:space="preserve"> – функционирование системы в мирное время при нормальной обстановке (изучение состояния окружающей среды и прогнозирование ЧС. </w:t>
      </w:r>
      <w:r w:rsidRPr="00C06D8F">
        <w:rPr>
          <w:iCs/>
        </w:rPr>
        <w:t xml:space="preserve">Мероприятия: </w:t>
      </w:r>
      <w:r w:rsidRPr="00EB05B3">
        <w:t>сбор, обработка и обмен в установленном порядке информацией в области защиты населения и территорий от ЧС и обеспечения пожарной безопасности; разработка и реализация целевых и научно-технических программ и мер по предупреждению ЧС и обеспечению пожарной безопасности; планирование действий органов управления и сил единой системы, организация подготовки и обеспечения их деятельности; подготовка населения к действиям в ЧС; пропаганда знаний в области защиты населения и территорий от ЧС и обеспечения пожарной безопасности; руководство созданием, размещением, хранением и восполнением резервов материальных ресурсов для ликвидации ЧС; проведение в пределах своих полномочий государственной экспертизы, надзора и контроля в области защиты населения и территорий от ЧС и обеспечения пожарной безопасности; осуществление необходимых видов страхования; 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ЧС; ведение статистической отчетности о ЧС, участие в расследовании причин аварий и катастроф, а также выработке мер по устранению причин подобных аварий и катастроф;)</w:t>
      </w:r>
    </w:p>
    <w:p w:rsidR="00EB05B3" w:rsidRPr="00EB05B3" w:rsidRDefault="00EB05B3" w:rsidP="00EB05B3">
      <w:pPr>
        <w:tabs>
          <w:tab w:val="left" w:pos="-360"/>
          <w:tab w:val="left" w:pos="0"/>
          <w:tab w:val="left" w:pos="180"/>
        </w:tabs>
        <w:ind w:firstLine="709"/>
        <w:jc w:val="both"/>
      </w:pPr>
      <w:r w:rsidRPr="00EB05B3">
        <w:t xml:space="preserve">б) </w:t>
      </w:r>
      <w:r w:rsidRPr="00C06D8F">
        <w:rPr>
          <w:bCs/>
          <w:i/>
          <w:iCs/>
        </w:rPr>
        <w:t>режим повышенной готовности</w:t>
      </w:r>
      <w:r w:rsidRPr="00EB05B3">
        <w:t xml:space="preserve"> - при угрозе возникновения ЧС; (усиление контроля за состоянием окружающей среды, прогнозирование возникновения ЧС и их последствий; введение круглосуточного дежурства руководителей и должностных лиц органов управления и сил единой системы на стационарных пунктах управления; непрерывный сбор, обработка и передача органам управления и силам единой системы данных о прогнозируемых ЧС, информирование населения о приемах и способах защиты от них; принятие оперативных мер по предупреждению возникновения и развития ЧС, снижению размеров ущерба и потерь в случае их возникновения, а также повышению устойчивости и безопасности функционирования организаций; уточнение планов действий (взаимодействия) и иных документов; приведение при необходимости сил и средств единой системы в готовность к реагированию на ЧС, формирование оперативных групп и организация выдвижения их в предполагаемые районы действий; восполнение при необходимости резервов материальных ресурсов; проведение при необходимости эвакуационных мероприятий;)</w:t>
      </w:r>
    </w:p>
    <w:p w:rsidR="00EB05B3" w:rsidRPr="00EB05B3" w:rsidRDefault="00EB05B3" w:rsidP="00EB05B3">
      <w:pPr>
        <w:tabs>
          <w:tab w:val="left" w:pos="-360"/>
          <w:tab w:val="left" w:pos="0"/>
          <w:tab w:val="left" w:pos="180"/>
        </w:tabs>
        <w:ind w:firstLine="709"/>
        <w:jc w:val="both"/>
      </w:pPr>
      <w:r w:rsidRPr="00EB05B3">
        <w:t xml:space="preserve">в) </w:t>
      </w:r>
      <w:r w:rsidRPr="00C06D8F">
        <w:rPr>
          <w:bCs/>
          <w:i/>
          <w:iCs/>
        </w:rPr>
        <w:t>режим чрезвычайной ситуации</w:t>
      </w:r>
      <w:r w:rsidRPr="00EB05B3">
        <w:t xml:space="preserve"> - при возникновении и ликвидации ЧС </w:t>
      </w:r>
    </w:p>
    <w:p w:rsidR="00EB05B3" w:rsidRPr="00EB05B3" w:rsidRDefault="00C06D8F" w:rsidP="00EB05B3">
      <w:pPr>
        <w:tabs>
          <w:tab w:val="left" w:pos="-360"/>
          <w:tab w:val="left" w:pos="0"/>
          <w:tab w:val="left" w:pos="180"/>
        </w:tabs>
        <w:ind w:firstLine="709"/>
        <w:jc w:val="both"/>
      </w:pPr>
      <w:r w:rsidRPr="00C06D8F">
        <w:rPr>
          <w:iCs/>
        </w:rPr>
        <w:t>Мероприятия</w:t>
      </w:r>
      <w:r w:rsidR="00EB05B3" w:rsidRPr="00C06D8F">
        <w:rPr>
          <w:iCs/>
        </w:rPr>
        <w:t>:</w:t>
      </w:r>
      <w:r w:rsidR="00EB05B3" w:rsidRPr="00EB05B3">
        <w:t xml:space="preserve"> непрерывный контроль за состоянием окружающей среды, прогнозирование развития возникших ЧС и их последствий; оповещение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 проведение мероприятий по защите населения и территорий от ЧС; организация работ по ликвидации ЧС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ЧС; непрерывный сбор, анализ и обмен информацией об обстановке в зоне ЧС и в ходе проведения работ по ее ликвидации; организация и поддержание непрерывного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ликвидации ЧС и их последствий; проведение мероприятий по жизнеобеспечению населения в ЧС. При введении режима чрезвычайного положения по обстоятельствам, предусмотренным в пункте «а» статьи 3 ФКЗ «О чрезвычайном положении», для органов управления и сил соответствующих подсистем единой системы устанавливается режим повышенной готовности, а при введении режима чрезвычайного положения по обстоятельствам, предусмотренным в пункте «б» указанной статьи, - режим ЧС.</w:t>
      </w:r>
    </w:p>
    <w:p w:rsidR="00EB05B3" w:rsidRPr="00EB05B3" w:rsidRDefault="00EB05B3" w:rsidP="00EB05B3">
      <w:pPr>
        <w:ind w:firstLine="709"/>
        <w:jc w:val="both"/>
      </w:pPr>
      <w:r w:rsidRPr="00EB05B3">
        <w:t>В режиме чрезвычайного положения органы управления и силы единой системы функционируют с учетом особого правового режима деятельности органов государственной власти, органов местного самоуправления и организаций.</w:t>
      </w:r>
    </w:p>
    <w:p w:rsidR="00D7139B" w:rsidRDefault="00D7139B" w:rsidP="00D7139B">
      <w:pPr>
        <w:rPr>
          <w:lang w:val="en-US"/>
        </w:rPr>
      </w:pPr>
    </w:p>
    <w:p w:rsidR="00F914FD" w:rsidRDefault="00F914FD" w:rsidP="00D7139B">
      <w:pPr>
        <w:rPr>
          <w:lang w:val="en-US"/>
        </w:rPr>
      </w:pPr>
    </w:p>
    <w:p w:rsidR="00F914FD" w:rsidRDefault="00F914FD" w:rsidP="00D7139B">
      <w:pPr>
        <w:rPr>
          <w:lang w:val="en-US"/>
        </w:rPr>
      </w:pPr>
    </w:p>
    <w:p w:rsidR="00F914FD" w:rsidRDefault="00F914FD" w:rsidP="00D7139B">
      <w:pPr>
        <w:rPr>
          <w:lang w:val="en-US"/>
        </w:rPr>
      </w:pPr>
    </w:p>
    <w:p w:rsidR="00F914FD" w:rsidRDefault="00F914FD" w:rsidP="00D7139B">
      <w:pPr>
        <w:rPr>
          <w:lang w:val="en-US"/>
        </w:rPr>
      </w:pPr>
    </w:p>
    <w:p w:rsidR="00F914FD" w:rsidRPr="00B14673" w:rsidRDefault="00F914FD" w:rsidP="00B14673">
      <w:pPr>
        <w:shd w:val="clear" w:color="auto" w:fill="FFFFFF"/>
        <w:tabs>
          <w:tab w:val="num" w:pos="720"/>
        </w:tabs>
        <w:ind w:firstLine="397"/>
        <w:rPr>
          <w:b/>
          <w:bCs/>
          <w:color w:val="000000"/>
          <w:lang w:val="en-US"/>
        </w:rPr>
      </w:pPr>
      <w:r w:rsidRPr="00B14673">
        <w:rPr>
          <w:b/>
          <w:bCs/>
          <w:color w:val="000000"/>
        </w:rPr>
        <w:t>Решить задачи</w:t>
      </w:r>
    </w:p>
    <w:p w:rsidR="00F914FD" w:rsidRPr="00D55EFE" w:rsidRDefault="00F914FD" w:rsidP="00F914FD">
      <w:pPr>
        <w:shd w:val="clear" w:color="auto" w:fill="FFFFFF"/>
        <w:tabs>
          <w:tab w:val="num" w:pos="720"/>
        </w:tabs>
        <w:ind w:firstLine="397"/>
        <w:jc w:val="center"/>
        <w:rPr>
          <w:color w:val="000000"/>
        </w:rPr>
      </w:pPr>
    </w:p>
    <w:p w:rsidR="00F914FD" w:rsidRPr="00D55EFE" w:rsidRDefault="00F914FD" w:rsidP="00F914FD">
      <w:pPr>
        <w:shd w:val="clear" w:color="auto" w:fill="FFFFFF"/>
        <w:tabs>
          <w:tab w:val="num" w:pos="720"/>
        </w:tabs>
        <w:ind w:firstLine="397"/>
        <w:jc w:val="both"/>
        <w:rPr>
          <w:color w:val="000000"/>
        </w:rPr>
      </w:pPr>
      <w:r w:rsidRPr="00D55EFE">
        <w:rPr>
          <w:color w:val="000000"/>
        </w:rPr>
        <w:t xml:space="preserve">Задача 1. В производственном помещении площадью </w:t>
      </w:r>
      <w:r w:rsidRPr="00D55EFE">
        <w:rPr>
          <w:color w:val="000000"/>
          <w:lang w:val="en-US"/>
        </w:rPr>
        <w:t>S</w:t>
      </w:r>
      <w:r w:rsidRPr="00D55EFE">
        <w:rPr>
          <w:color w:val="000000"/>
        </w:rPr>
        <w:t>, м</w:t>
      </w:r>
      <w:r w:rsidRPr="00D55EFE">
        <w:rPr>
          <w:color w:val="000000"/>
          <w:vertAlign w:val="superscript"/>
        </w:rPr>
        <w:t>2</w:t>
      </w:r>
      <w:r w:rsidRPr="00D55EFE">
        <w:rPr>
          <w:color w:val="000000"/>
        </w:rPr>
        <w:t xml:space="preserve"> минимальная освещенность по нормам составляет Е, лк. Освещение осуществляется светильниками прямого света. Напряжение сети 220 В. Мощность применяемых ламп </w:t>
      </w:r>
      <w:r w:rsidRPr="00D55EFE">
        <w:rPr>
          <w:color w:val="000000"/>
          <w:lang w:val="en-US"/>
        </w:rPr>
        <w:t>W</w:t>
      </w:r>
      <w:r w:rsidRPr="00D55EFE">
        <w:rPr>
          <w:color w:val="000000"/>
        </w:rPr>
        <w:t>, Вт. Определить мощность осветительной установки и число ламп, необходимое для создания общего равномерного освещения. Расчет произвести методом ватт. Е</w:t>
      </w:r>
      <w:r w:rsidRPr="00D55EFE">
        <w:rPr>
          <w:color w:val="000000"/>
          <w:vertAlign w:val="subscript"/>
        </w:rPr>
        <w:t>ср</w:t>
      </w:r>
      <w:r w:rsidRPr="00D55EFE">
        <w:rPr>
          <w:color w:val="000000"/>
        </w:rPr>
        <w:t xml:space="preserve"> принять равным 4,2 лк.</w:t>
      </w:r>
    </w:p>
    <w:p w:rsidR="005F6513" w:rsidRPr="00D55EFE" w:rsidRDefault="005F6513" w:rsidP="00F914FD">
      <w:pPr>
        <w:shd w:val="clear" w:color="auto" w:fill="FFFFFF"/>
        <w:tabs>
          <w:tab w:val="num" w:pos="720"/>
        </w:tabs>
        <w:ind w:firstLine="397"/>
        <w:jc w:val="both"/>
        <w:rPr>
          <w:color w:val="000000"/>
        </w:rPr>
      </w:pPr>
    </w:p>
    <w:tbl>
      <w:tblPr>
        <w:tblW w:w="4000" w:type="dxa"/>
        <w:tblLayout w:type="fixed"/>
        <w:tblCellMar>
          <w:left w:w="40" w:type="dxa"/>
          <w:right w:w="40" w:type="dxa"/>
        </w:tblCellMar>
        <w:tblLook w:val="0000" w:firstRow="0" w:lastRow="0" w:firstColumn="0" w:lastColumn="0" w:noHBand="0" w:noVBand="0"/>
      </w:tblPr>
      <w:tblGrid>
        <w:gridCol w:w="1804"/>
        <w:gridCol w:w="2196"/>
      </w:tblGrid>
      <w:tr w:rsidR="00F914FD" w:rsidRPr="00D55EFE" w:rsidTr="000A47F8">
        <w:trPr>
          <w:trHeight w:val="253"/>
        </w:trPr>
        <w:tc>
          <w:tcPr>
            <w:tcW w:w="1804" w:type="dxa"/>
            <w:vMerge w:val="restart"/>
            <w:tcBorders>
              <w:top w:val="single" w:sz="6" w:space="0" w:color="auto"/>
              <w:left w:val="single" w:sz="6" w:space="0" w:color="auto"/>
              <w:bottom w:val="nil"/>
              <w:right w:val="single" w:sz="6" w:space="0" w:color="auto"/>
            </w:tcBorders>
            <w:shd w:val="clear" w:color="auto" w:fill="FFFFFF"/>
            <w:vAlign w:val="center"/>
          </w:tcPr>
          <w:p w:rsidR="00F914FD" w:rsidRPr="00D55EFE" w:rsidRDefault="00F914FD" w:rsidP="000A47F8">
            <w:pPr>
              <w:shd w:val="clear" w:color="auto" w:fill="FFFFFF"/>
              <w:tabs>
                <w:tab w:val="num" w:pos="720"/>
              </w:tabs>
              <w:jc w:val="center"/>
            </w:pPr>
            <w:r w:rsidRPr="00D55EFE">
              <w:t>Параметры</w:t>
            </w:r>
          </w:p>
        </w:tc>
        <w:tc>
          <w:tcPr>
            <w:tcW w:w="2196"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0A47F8">
            <w:pPr>
              <w:pStyle w:val="8"/>
              <w:tabs>
                <w:tab w:val="num" w:pos="720"/>
              </w:tabs>
              <w:jc w:val="center"/>
              <w:rPr>
                <w:i w:val="0"/>
                <w:iCs w:val="0"/>
              </w:rPr>
            </w:pPr>
            <w:r w:rsidRPr="00D55EFE">
              <w:rPr>
                <w:i w:val="0"/>
                <w:iCs w:val="0"/>
              </w:rPr>
              <w:t>Варианты исходных данных</w:t>
            </w:r>
          </w:p>
        </w:tc>
      </w:tr>
      <w:tr w:rsidR="000A47F8" w:rsidRPr="00D55EFE" w:rsidTr="000A47F8">
        <w:trPr>
          <w:trHeight w:val="173"/>
        </w:trPr>
        <w:tc>
          <w:tcPr>
            <w:tcW w:w="1804" w:type="dxa"/>
            <w:vMerge/>
            <w:tcBorders>
              <w:top w:val="nil"/>
              <w:left w:val="single" w:sz="6" w:space="0" w:color="auto"/>
              <w:bottom w:val="single" w:sz="6" w:space="0" w:color="auto"/>
              <w:right w:val="single" w:sz="6" w:space="0" w:color="auto"/>
            </w:tcBorders>
            <w:shd w:val="clear" w:color="auto" w:fill="FFFFFF"/>
            <w:vAlign w:val="center"/>
          </w:tcPr>
          <w:p w:rsidR="000A47F8" w:rsidRPr="00D55EFE" w:rsidRDefault="000A47F8" w:rsidP="000A47F8">
            <w:pPr>
              <w:tabs>
                <w:tab w:val="num" w:pos="720"/>
              </w:tabs>
              <w:jc w:val="center"/>
            </w:pPr>
          </w:p>
        </w:tc>
        <w:tc>
          <w:tcPr>
            <w:tcW w:w="2196" w:type="dxa"/>
            <w:tcBorders>
              <w:top w:val="single" w:sz="6" w:space="0" w:color="auto"/>
              <w:left w:val="single" w:sz="6" w:space="0" w:color="auto"/>
              <w:bottom w:val="single" w:sz="6" w:space="0" w:color="auto"/>
              <w:right w:val="single" w:sz="4" w:space="0" w:color="auto"/>
            </w:tcBorders>
            <w:shd w:val="clear" w:color="auto" w:fill="FFFFFF"/>
            <w:vAlign w:val="center"/>
          </w:tcPr>
          <w:p w:rsidR="000A47F8" w:rsidRPr="00D55EFE" w:rsidRDefault="000A47F8" w:rsidP="000A47F8">
            <w:pPr>
              <w:shd w:val="clear" w:color="auto" w:fill="FFFFFF"/>
              <w:tabs>
                <w:tab w:val="num" w:pos="720"/>
              </w:tabs>
              <w:jc w:val="center"/>
              <w:rPr>
                <w:lang w:val="en-US"/>
              </w:rPr>
            </w:pPr>
            <w:r w:rsidRPr="00D55EFE">
              <w:rPr>
                <w:lang w:val="en-US"/>
              </w:rPr>
              <w:t>7</w:t>
            </w:r>
          </w:p>
        </w:tc>
      </w:tr>
      <w:tr w:rsidR="000A47F8" w:rsidRPr="00D55EFE" w:rsidTr="000A47F8">
        <w:trPr>
          <w:trHeight w:val="274"/>
        </w:trPr>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rsidR="000A47F8" w:rsidRPr="00D55EFE" w:rsidRDefault="000A47F8" w:rsidP="000A47F8">
            <w:pPr>
              <w:shd w:val="clear" w:color="auto" w:fill="FFFFFF"/>
              <w:tabs>
                <w:tab w:val="num" w:pos="720"/>
              </w:tabs>
              <w:jc w:val="center"/>
              <w:rPr>
                <w:lang w:val="en-US"/>
              </w:rPr>
            </w:pPr>
            <w:r w:rsidRPr="00D55EFE">
              <w:rPr>
                <w:lang w:val="en-US"/>
              </w:rPr>
              <w:t>S</w:t>
            </w:r>
          </w:p>
        </w:tc>
        <w:tc>
          <w:tcPr>
            <w:tcW w:w="2196" w:type="dxa"/>
            <w:tcBorders>
              <w:top w:val="single" w:sz="6" w:space="0" w:color="auto"/>
              <w:left w:val="single" w:sz="6" w:space="0" w:color="auto"/>
              <w:bottom w:val="single" w:sz="6" w:space="0" w:color="auto"/>
              <w:right w:val="single" w:sz="4" w:space="0" w:color="auto"/>
            </w:tcBorders>
            <w:shd w:val="clear" w:color="auto" w:fill="FFFFFF"/>
            <w:vAlign w:val="center"/>
          </w:tcPr>
          <w:p w:rsidR="000A47F8" w:rsidRPr="00D55EFE" w:rsidRDefault="000A47F8" w:rsidP="000A47F8">
            <w:pPr>
              <w:shd w:val="clear" w:color="auto" w:fill="FFFFFF"/>
              <w:tabs>
                <w:tab w:val="num" w:pos="720"/>
              </w:tabs>
              <w:jc w:val="center"/>
              <w:rPr>
                <w:lang w:val="en-US"/>
              </w:rPr>
            </w:pPr>
            <w:r w:rsidRPr="00D55EFE">
              <w:rPr>
                <w:lang w:val="en-US"/>
              </w:rPr>
              <w:t>50</w:t>
            </w:r>
          </w:p>
        </w:tc>
      </w:tr>
      <w:tr w:rsidR="000A47F8" w:rsidRPr="00D55EFE" w:rsidTr="000A47F8">
        <w:trPr>
          <w:trHeight w:val="331"/>
        </w:trPr>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rsidR="000A47F8" w:rsidRPr="00D55EFE" w:rsidRDefault="000A47F8" w:rsidP="000A47F8">
            <w:pPr>
              <w:shd w:val="clear" w:color="auto" w:fill="FFFFFF"/>
              <w:tabs>
                <w:tab w:val="num" w:pos="720"/>
              </w:tabs>
              <w:jc w:val="center"/>
              <w:rPr>
                <w:lang w:val="en-US"/>
              </w:rPr>
            </w:pPr>
            <w:r w:rsidRPr="00D55EFE">
              <w:t>Е</w:t>
            </w:r>
          </w:p>
        </w:tc>
        <w:tc>
          <w:tcPr>
            <w:tcW w:w="2196" w:type="dxa"/>
            <w:tcBorders>
              <w:top w:val="single" w:sz="6" w:space="0" w:color="auto"/>
              <w:left w:val="single" w:sz="6" w:space="0" w:color="auto"/>
              <w:bottom w:val="single" w:sz="6" w:space="0" w:color="auto"/>
              <w:right w:val="single" w:sz="4" w:space="0" w:color="auto"/>
            </w:tcBorders>
            <w:shd w:val="clear" w:color="auto" w:fill="FFFFFF"/>
            <w:vAlign w:val="center"/>
          </w:tcPr>
          <w:p w:rsidR="000A47F8" w:rsidRPr="00D55EFE" w:rsidRDefault="000A47F8" w:rsidP="000A47F8">
            <w:pPr>
              <w:shd w:val="clear" w:color="auto" w:fill="FFFFFF"/>
              <w:tabs>
                <w:tab w:val="num" w:pos="720"/>
              </w:tabs>
              <w:jc w:val="center"/>
              <w:rPr>
                <w:lang w:val="en-US"/>
              </w:rPr>
            </w:pPr>
            <w:r w:rsidRPr="00D55EFE">
              <w:rPr>
                <w:lang w:val="en-US"/>
              </w:rPr>
              <w:t>200</w:t>
            </w:r>
          </w:p>
        </w:tc>
      </w:tr>
      <w:tr w:rsidR="000A47F8" w:rsidRPr="00D55EFE" w:rsidTr="000A47F8">
        <w:trPr>
          <w:trHeight w:val="239"/>
        </w:trPr>
        <w:tc>
          <w:tcPr>
            <w:tcW w:w="1804" w:type="dxa"/>
            <w:tcBorders>
              <w:top w:val="single" w:sz="6" w:space="0" w:color="auto"/>
              <w:left w:val="single" w:sz="4" w:space="0" w:color="auto"/>
              <w:bottom w:val="single" w:sz="4" w:space="0" w:color="auto"/>
              <w:right w:val="single" w:sz="6" w:space="0" w:color="auto"/>
            </w:tcBorders>
            <w:shd w:val="clear" w:color="auto" w:fill="FFFFFF"/>
            <w:vAlign w:val="center"/>
          </w:tcPr>
          <w:p w:rsidR="000A47F8" w:rsidRPr="00D55EFE" w:rsidRDefault="000A47F8" w:rsidP="000A47F8">
            <w:pPr>
              <w:shd w:val="clear" w:color="auto" w:fill="FFFFFF"/>
              <w:tabs>
                <w:tab w:val="num" w:pos="720"/>
              </w:tabs>
              <w:jc w:val="center"/>
              <w:rPr>
                <w:lang w:val="en-US"/>
              </w:rPr>
            </w:pPr>
            <w:r w:rsidRPr="00D55EFE">
              <w:rPr>
                <w:lang w:val="en-US"/>
              </w:rPr>
              <w:t>W</w:t>
            </w:r>
          </w:p>
        </w:tc>
        <w:tc>
          <w:tcPr>
            <w:tcW w:w="2196" w:type="dxa"/>
            <w:tcBorders>
              <w:top w:val="single" w:sz="6" w:space="0" w:color="auto"/>
              <w:left w:val="single" w:sz="6" w:space="0" w:color="auto"/>
              <w:bottom w:val="single" w:sz="4" w:space="0" w:color="auto"/>
              <w:right w:val="single" w:sz="4" w:space="0" w:color="auto"/>
            </w:tcBorders>
            <w:shd w:val="clear" w:color="auto" w:fill="FFFFFF"/>
            <w:vAlign w:val="center"/>
          </w:tcPr>
          <w:p w:rsidR="000A47F8" w:rsidRPr="00D55EFE" w:rsidRDefault="000A47F8" w:rsidP="000A47F8">
            <w:pPr>
              <w:shd w:val="clear" w:color="auto" w:fill="FFFFFF"/>
              <w:tabs>
                <w:tab w:val="num" w:pos="720"/>
              </w:tabs>
              <w:jc w:val="center"/>
            </w:pPr>
            <w:r w:rsidRPr="00D55EFE">
              <w:t>80</w:t>
            </w:r>
          </w:p>
        </w:tc>
      </w:tr>
    </w:tbl>
    <w:p w:rsidR="00F914FD" w:rsidRPr="00D55EFE" w:rsidRDefault="00F914FD" w:rsidP="00F914FD">
      <w:pPr>
        <w:shd w:val="clear" w:color="auto" w:fill="FFFFFF"/>
        <w:tabs>
          <w:tab w:val="num" w:pos="720"/>
        </w:tabs>
      </w:pPr>
    </w:p>
    <w:p w:rsidR="005C782B" w:rsidRPr="00D55EFE" w:rsidRDefault="00853753" w:rsidP="00F914FD">
      <w:pPr>
        <w:shd w:val="clear" w:color="auto" w:fill="FFFFFF"/>
        <w:tabs>
          <w:tab w:val="num" w:pos="720"/>
        </w:tabs>
      </w:pPr>
      <w:r w:rsidRPr="00D55EFE">
        <w:rPr>
          <w:position w:val="-32"/>
        </w:rPr>
        <w:object w:dxaOrig="1600" w:dyaOrig="720">
          <v:shape id="_x0000_i1033" type="#_x0000_t75" style="width:80.25pt;height:36pt" o:ole="">
            <v:imagedata r:id="rId23" o:title=""/>
          </v:shape>
          <o:OLEObject Type="Embed" ProgID="Equation.3" ShapeID="_x0000_i1033" DrawAspect="Content" ObjectID="_1469782601" r:id="rId24"/>
        </w:object>
      </w:r>
      <w:r w:rsidRPr="00D55EFE">
        <w:t xml:space="preserve">= </w:t>
      </w:r>
      <w:r w:rsidR="009C720F" w:rsidRPr="00D55EFE">
        <w:rPr>
          <w:position w:val="-28"/>
        </w:rPr>
        <w:object w:dxaOrig="2460" w:dyaOrig="660">
          <v:shape id="_x0000_i1034" type="#_x0000_t75" style="width:123pt;height:33pt" o:ole="">
            <v:imagedata r:id="rId25" o:title=""/>
          </v:shape>
          <o:OLEObject Type="Embed" ProgID="Equation.3" ShapeID="_x0000_i1034" DrawAspect="Content" ObjectID="_1469782602" r:id="rId26"/>
        </w:object>
      </w:r>
    </w:p>
    <w:p w:rsidR="009C720F" w:rsidRPr="00D55EFE" w:rsidRDefault="009C720F" w:rsidP="00F914FD">
      <w:pPr>
        <w:shd w:val="clear" w:color="auto" w:fill="FFFFFF"/>
        <w:tabs>
          <w:tab w:val="num" w:pos="720"/>
        </w:tabs>
      </w:pPr>
      <w:r w:rsidRPr="00D55EFE">
        <w:t>Число ламп:</w:t>
      </w:r>
    </w:p>
    <w:p w:rsidR="009C720F" w:rsidRPr="00D55EFE" w:rsidRDefault="005F6513" w:rsidP="00F914FD">
      <w:pPr>
        <w:shd w:val="clear" w:color="auto" w:fill="FFFFFF"/>
        <w:tabs>
          <w:tab w:val="num" w:pos="720"/>
        </w:tabs>
      </w:pPr>
      <w:r w:rsidRPr="00D55EFE">
        <w:rPr>
          <w:position w:val="-30"/>
        </w:rPr>
        <w:object w:dxaOrig="3300" w:dyaOrig="680">
          <v:shape id="_x0000_i1035" type="#_x0000_t75" style="width:165pt;height:33.75pt" o:ole="">
            <v:imagedata r:id="rId27" o:title=""/>
          </v:shape>
          <o:OLEObject Type="Embed" ProgID="Equation.3" ShapeID="_x0000_i1035" DrawAspect="Content" ObjectID="_1469782603" r:id="rId28"/>
        </w:object>
      </w:r>
    </w:p>
    <w:p w:rsidR="005F6513" w:rsidRPr="00D55EFE" w:rsidRDefault="005F6513" w:rsidP="006A17B9">
      <w:pPr>
        <w:shd w:val="clear" w:color="auto" w:fill="FFFFFF"/>
        <w:tabs>
          <w:tab w:val="num" w:pos="720"/>
        </w:tabs>
      </w:pPr>
      <w:r w:rsidRPr="00D55EFE">
        <w:t xml:space="preserve">Ответ: </w:t>
      </w:r>
      <w:r w:rsidR="00B56BB2" w:rsidRPr="006A17B9">
        <w:rPr>
          <w:position w:val="-10"/>
        </w:rPr>
        <w:object w:dxaOrig="1400" w:dyaOrig="320">
          <v:shape id="_x0000_i1036" type="#_x0000_t75" style="width:69.75pt;height:15.75pt" o:ole="">
            <v:imagedata r:id="rId29" o:title=""/>
          </v:shape>
          <o:OLEObject Type="Embed" ProgID="Equation.3" ShapeID="_x0000_i1036" DrawAspect="Content" ObjectID="_1469782604" r:id="rId30"/>
        </w:object>
      </w:r>
      <w:r w:rsidR="006A17B9">
        <w:t>,</w:t>
      </w:r>
      <w:r w:rsidR="00B56BB2" w:rsidRPr="006A17B9">
        <w:rPr>
          <w:position w:val="-10"/>
        </w:rPr>
        <w:object w:dxaOrig="1140" w:dyaOrig="320">
          <v:shape id="_x0000_i1037" type="#_x0000_t75" style="width:57pt;height:15.75pt" o:ole="">
            <v:imagedata r:id="rId31" o:title=""/>
          </v:shape>
          <o:OLEObject Type="Embed" ProgID="Equation.3" ShapeID="_x0000_i1037" DrawAspect="Content" ObjectID="_1469782605" r:id="rId32"/>
        </w:object>
      </w:r>
    </w:p>
    <w:p w:rsidR="005F6513" w:rsidRPr="00D55EFE" w:rsidRDefault="005F6513" w:rsidP="00F914FD">
      <w:pPr>
        <w:shd w:val="clear" w:color="auto" w:fill="FFFFFF"/>
        <w:tabs>
          <w:tab w:val="num" w:pos="720"/>
        </w:tabs>
      </w:pPr>
    </w:p>
    <w:p w:rsidR="00F914FD" w:rsidRPr="00D55EFE" w:rsidRDefault="00F914FD" w:rsidP="00F914FD">
      <w:pPr>
        <w:shd w:val="clear" w:color="auto" w:fill="FFFFFF"/>
        <w:tabs>
          <w:tab w:val="num" w:pos="720"/>
        </w:tabs>
        <w:ind w:firstLine="397"/>
        <w:jc w:val="both"/>
        <w:rPr>
          <w:color w:val="000000"/>
        </w:rPr>
      </w:pPr>
      <w:r w:rsidRPr="00D55EFE">
        <w:rPr>
          <w:color w:val="000000"/>
        </w:rPr>
        <w:t xml:space="preserve">Задача 2. Рассчитать площадь световых проемов и процент заполнения стен световыми проемами при совмещенном боковом освещении в производственном помещении размерами </w:t>
      </w:r>
      <w:r w:rsidRPr="00D55EFE">
        <w:rPr>
          <w:color w:val="000000"/>
          <w:lang w:val="en-US"/>
        </w:rPr>
        <w:t>L</w:t>
      </w:r>
      <w:r w:rsidRPr="00D55EFE">
        <w:rPr>
          <w:color w:val="000000"/>
        </w:rPr>
        <w:t>, м; В, м; Н, м. Выполняемая зрительная работа имеет нормируемое значение КЕО в соответствии со СНиП 23-05-95, равное е</w:t>
      </w:r>
      <w:r w:rsidRPr="00D55EFE">
        <w:rPr>
          <w:color w:val="000000"/>
          <w:vertAlign w:val="subscript"/>
        </w:rPr>
        <w:t xml:space="preserve">н </w:t>
      </w:r>
      <w:r w:rsidRPr="00D55EFE">
        <w:rPr>
          <w:color w:val="000000"/>
        </w:rPr>
        <w:t>, %. Соседние здания, затеняющие производственное помещение, отсутствуют</w:t>
      </w:r>
      <w:r w:rsidRPr="00D55EFE">
        <w:t xml:space="preserve">  </w:t>
      </w:r>
      <w:r w:rsidRPr="00D55EFE">
        <w:rPr>
          <w:color w:val="000000"/>
        </w:rPr>
        <w:t>(К</w:t>
      </w:r>
      <w:r w:rsidRPr="00D55EFE">
        <w:rPr>
          <w:color w:val="000000"/>
          <w:vertAlign w:val="subscript"/>
        </w:rPr>
        <w:t>зд</w:t>
      </w:r>
      <w:r w:rsidRPr="00D55EFE">
        <w:rPr>
          <w:color w:val="000000"/>
        </w:rPr>
        <w:t>=1).</w:t>
      </w:r>
    </w:p>
    <w:p w:rsidR="00C1152A" w:rsidRPr="00D55EFE" w:rsidRDefault="00C1152A" w:rsidP="00F914FD">
      <w:pPr>
        <w:shd w:val="clear" w:color="auto" w:fill="FFFFFF"/>
        <w:tabs>
          <w:tab w:val="num" w:pos="720"/>
        </w:tabs>
        <w:ind w:firstLine="397"/>
        <w:jc w:val="both"/>
        <w:rPr>
          <w:color w:val="000000"/>
        </w:rPr>
      </w:pPr>
    </w:p>
    <w:tbl>
      <w:tblPr>
        <w:tblW w:w="4000" w:type="dxa"/>
        <w:tblLayout w:type="fixed"/>
        <w:tblCellMar>
          <w:left w:w="40" w:type="dxa"/>
          <w:right w:w="40" w:type="dxa"/>
        </w:tblCellMar>
        <w:tblLook w:val="0000" w:firstRow="0" w:lastRow="0" w:firstColumn="0" w:lastColumn="0" w:noHBand="0" w:noVBand="0"/>
      </w:tblPr>
      <w:tblGrid>
        <w:gridCol w:w="1120"/>
        <w:gridCol w:w="2880"/>
      </w:tblGrid>
      <w:tr w:rsidR="00F914FD" w:rsidRPr="00D55EFE" w:rsidTr="00141D6E">
        <w:trPr>
          <w:trHeight w:val="285"/>
        </w:trPr>
        <w:tc>
          <w:tcPr>
            <w:tcW w:w="1120"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Параметры</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Варианты исходных данных</w:t>
            </w:r>
          </w:p>
        </w:tc>
      </w:tr>
      <w:tr w:rsidR="00141D6E" w:rsidRPr="00D55EFE" w:rsidTr="00141D6E">
        <w:trPr>
          <w:trHeight w:val="210"/>
        </w:trPr>
        <w:tc>
          <w:tcPr>
            <w:tcW w:w="1120" w:type="dxa"/>
            <w:tcBorders>
              <w:top w:val="nil"/>
              <w:left w:val="single" w:sz="6" w:space="0" w:color="auto"/>
              <w:bottom w:val="single" w:sz="6" w:space="0" w:color="auto"/>
              <w:right w:val="single" w:sz="6" w:space="0" w:color="auto"/>
            </w:tcBorders>
            <w:shd w:val="clear" w:color="auto" w:fill="FFFFFF"/>
          </w:tcPr>
          <w:p w:rsidR="00141D6E" w:rsidRPr="00D55EFE" w:rsidRDefault="00141D6E" w:rsidP="00054FFD">
            <w:pPr>
              <w:tabs>
                <w:tab w:val="num" w:pos="720"/>
              </w:tabs>
              <w:jc w:val="cente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7</w:t>
            </w:r>
          </w:p>
        </w:tc>
      </w:tr>
      <w:tr w:rsidR="00141D6E" w:rsidRPr="00D55EFE" w:rsidTr="00141D6E">
        <w:trPr>
          <w:trHeight w:val="229"/>
        </w:trPr>
        <w:tc>
          <w:tcPr>
            <w:tcW w:w="112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lang w:val="en-US"/>
              </w:rPr>
              <w:t>L</w:t>
            </w:r>
            <w:r w:rsidRPr="00D55EFE">
              <w:rPr>
                <w:color w:val="000000"/>
              </w:rPr>
              <w:t xml:space="preserve"> м</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10</w:t>
            </w:r>
          </w:p>
        </w:tc>
      </w:tr>
      <w:tr w:rsidR="00141D6E" w:rsidRPr="00D55EFE" w:rsidTr="00141D6E">
        <w:trPr>
          <w:trHeight w:val="246"/>
        </w:trPr>
        <w:tc>
          <w:tcPr>
            <w:tcW w:w="112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В, м</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6</w:t>
            </w:r>
          </w:p>
        </w:tc>
      </w:tr>
      <w:tr w:rsidR="00141D6E" w:rsidRPr="00D55EFE" w:rsidTr="00141D6E">
        <w:trPr>
          <w:trHeight w:val="265"/>
        </w:trPr>
        <w:tc>
          <w:tcPr>
            <w:tcW w:w="112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Н, м</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3</w:t>
            </w:r>
          </w:p>
        </w:tc>
      </w:tr>
      <w:tr w:rsidR="00141D6E" w:rsidRPr="00D55EFE" w:rsidTr="00141D6E">
        <w:trPr>
          <w:trHeight w:val="268"/>
        </w:trPr>
        <w:tc>
          <w:tcPr>
            <w:tcW w:w="1120" w:type="dxa"/>
            <w:tcBorders>
              <w:top w:val="single" w:sz="6" w:space="0" w:color="auto"/>
              <w:left w:val="single" w:sz="4"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е</w:t>
            </w:r>
            <w:r w:rsidRPr="00D55EFE">
              <w:rPr>
                <w:color w:val="000000"/>
                <w:vertAlign w:val="subscript"/>
              </w:rPr>
              <w:t>н</w:t>
            </w:r>
            <w:r w:rsidRPr="00D55EFE">
              <w:rPr>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1,5</w:t>
            </w:r>
          </w:p>
        </w:tc>
      </w:tr>
    </w:tbl>
    <w:p w:rsidR="00462B6F" w:rsidRPr="00D55EFE" w:rsidRDefault="00462B6F" w:rsidP="00F914FD">
      <w:pPr>
        <w:shd w:val="clear" w:color="auto" w:fill="FFFFFF"/>
        <w:tabs>
          <w:tab w:val="num" w:pos="720"/>
        </w:tabs>
        <w:rPr>
          <w:color w:val="000000"/>
        </w:rPr>
      </w:pPr>
    </w:p>
    <w:p w:rsidR="00F914FD" w:rsidRPr="00D55EFE" w:rsidRDefault="00B170FC" w:rsidP="00F914FD">
      <w:pPr>
        <w:shd w:val="clear" w:color="auto" w:fill="FFFFFF"/>
        <w:tabs>
          <w:tab w:val="num" w:pos="720"/>
        </w:tabs>
        <w:rPr>
          <w:color w:val="000000"/>
        </w:rPr>
      </w:pPr>
      <w:r w:rsidRPr="00D55EFE">
        <w:rPr>
          <w:color w:val="000000"/>
          <w:position w:val="-32"/>
        </w:rPr>
        <w:object w:dxaOrig="2900" w:dyaOrig="720">
          <v:shape id="_x0000_i1038" type="#_x0000_t75" style="width:144.75pt;height:36pt" o:ole="">
            <v:imagedata r:id="rId33" o:title=""/>
          </v:shape>
          <o:OLEObject Type="Embed" ProgID="Equation.3" ShapeID="_x0000_i1038" DrawAspect="Content" ObjectID="_1469782606" r:id="rId34"/>
        </w:object>
      </w:r>
      <w:r w:rsidR="0068567E" w:rsidRPr="00D55EFE">
        <w:rPr>
          <w:color w:val="000000"/>
        </w:rPr>
        <w:t xml:space="preserve">, где </w:t>
      </w:r>
      <w:r w:rsidR="00462B6F" w:rsidRPr="00D55EFE">
        <w:rPr>
          <w:color w:val="000000"/>
        </w:rPr>
        <w:t xml:space="preserve"> </w:t>
      </w:r>
      <w:r w:rsidR="00462B6F" w:rsidRPr="00D55EFE">
        <w:rPr>
          <w:color w:val="000000"/>
          <w:position w:val="-10"/>
        </w:rPr>
        <w:object w:dxaOrig="180" w:dyaOrig="340">
          <v:shape id="_x0000_i1039" type="#_x0000_t75" style="width:9pt;height:17.25pt" o:ole="">
            <v:imagedata r:id="rId35" o:title=""/>
          </v:shape>
          <o:OLEObject Type="Embed" ProgID="Equation.3" ShapeID="_x0000_i1039" DrawAspect="Content" ObjectID="_1469782607" r:id="rId36"/>
        </w:object>
      </w:r>
      <w:r w:rsidR="00A8675A" w:rsidRPr="00D55EFE">
        <w:rPr>
          <w:color w:val="000000"/>
          <w:position w:val="-14"/>
        </w:rPr>
        <w:object w:dxaOrig="4800" w:dyaOrig="380">
          <v:shape id="_x0000_i1040" type="#_x0000_t75" style="width:240pt;height:18.75pt" o:ole="">
            <v:imagedata r:id="rId37" o:title=""/>
          </v:shape>
          <o:OLEObject Type="Embed" ProgID="Equation.3" ShapeID="_x0000_i1040" DrawAspect="Content" ObjectID="_1469782608" r:id="rId38"/>
        </w:object>
      </w:r>
    </w:p>
    <w:p w:rsidR="00A8675A" w:rsidRPr="00D55EFE" w:rsidRDefault="00521A78" w:rsidP="00F914FD">
      <w:pPr>
        <w:shd w:val="clear" w:color="auto" w:fill="FFFFFF"/>
        <w:tabs>
          <w:tab w:val="num" w:pos="720"/>
        </w:tabs>
        <w:rPr>
          <w:color w:val="000000"/>
        </w:rPr>
      </w:pPr>
      <w:r w:rsidRPr="00D55EFE">
        <w:rPr>
          <w:color w:val="000000"/>
          <w:position w:val="-28"/>
        </w:rPr>
        <w:object w:dxaOrig="3900" w:dyaOrig="660">
          <v:shape id="_x0000_i1041" type="#_x0000_t75" style="width:195pt;height:33pt" o:ole="">
            <v:imagedata r:id="rId39" o:title=""/>
          </v:shape>
          <o:OLEObject Type="Embed" ProgID="Equation.3" ShapeID="_x0000_i1041" DrawAspect="Content" ObjectID="_1469782609" r:id="rId40"/>
        </w:object>
      </w:r>
    </w:p>
    <w:p w:rsidR="00B170FC" w:rsidRPr="00D55EFE" w:rsidRDefault="00B170FC" w:rsidP="0041291D">
      <w:pPr>
        <w:shd w:val="clear" w:color="auto" w:fill="FFFFFF"/>
        <w:tabs>
          <w:tab w:val="num" w:pos="720"/>
        </w:tabs>
        <w:rPr>
          <w:color w:val="000000"/>
          <w:lang w:val="en-US"/>
        </w:rPr>
      </w:pPr>
      <w:r w:rsidRPr="00D55EFE">
        <w:rPr>
          <w:color w:val="000000"/>
          <w:position w:val="-12"/>
        </w:rPr>
        <w:object w:dxaOrig="6800" w:dyaOrig="380">
          <v:shape id="_x0000_i1042" type="#_x0000_t75" style="width:339.75pt;height:18.75pt" o:ole="">
            <v:imagedata r:id="rId41" o:title=""/>
          </v:shape>
          <o:OLEObject Type="Embed" ProgID="Equation.3" ShapeID="_x0000_i1042" DrawAspect="Content" ObjectID="_1469782610" r:id="rId42"/>
        </w:object>
      </w:r>
    </w:p>
    <w:p w:rsidR="0041291D" w:rsidRPr="00D55EFE" w:rsidRDefault="00B56BB2" w:rsidP="0041291D">
      <w:pPr>
        <w:shd w:val="clear" w:color="auto" w:fill="FFFFFF"/>
        <w:tabs>
          <w:tab w:val="num" w:pos="720"/>
        </w:tabs>
        <w:rPr>
          <w:color w:val="000000"/>
          <w:lang w:val="en-US"/>
        </w:rPr>
      </w:pPr>
      <w:r w:rsidRPr="00D55EFE">
        <w:rPr>
          <w:color w:val="000000"/>
          <w:position w:val="-30"/>
          <w:lang w:val="en-US"/>
        </w:rPr>
        <w:object w:dxaOrig="3640" w:dyaOrig="700">
          <v:shape id="_x0000_i1043" type="#_x0000_t75" style="width:182.25pt;height:35.25pt" o:ole="">
            <v:imagedata r:id="rId43" o:title=""/>
          </v:shape>
          <o:OLEObject Type="Embed" ProgID="Equation.3" ShapeID="_x0000_i1043" DrawAspect="Content" ObjectID="_1469782611" r:id="rId44"/>
        </w:object>
      </w:r>
    </w:p>
    <w:p w:rsidR="00B56BB2" w:rsidRDefault="0041291D" w:rsidP="00B56BB2">
      <w:pPr>
        <w:shd w:val="clear" w:color="auto" w:fill="FFFFFF"/>
        <w:tabs>
          <w:tab w:val="num" w:pos="720"/>
        </w:tabs>
        <w:rPr>
          <w:color w:val="000000"/>
        </w:rPr>
      </w:pPr>
      <w:r w:rsidRPr="00D55EFE">
        <w:rPr>
          <w:color w:val="000000"/>
        </w:rPr>
        <w:t xml:space="preserve">Ответ: </w:t>
      </w:r>
      <w:r w:rsidR="00B56BB2" w:rsidRPr="00B56BB2">
        <w:rPr>
          <w:color w:val="000000"/>
          <w:position w:val="-12"/>
        </w:rPr>
        <w:object w:dxaOrig="1480" w:dyaOrig="380">
          <v:shape id="_x0000_i1044" type="#_x0000_t75" style="width:74.25pt;height:18.75pt" o:ole="">
            <v:imagedata r:id="rId45" o:title=""/>
          </v:shape>
          <o:OLEObject Type="Embed" ProgID="Equation.3" ShapeID="_x0000_i1044" DrawAspect="Content" ObjectID="_1469782612" r:id="rId46"/>
        </w:object>
      </w:r>
      <w:r w:rsidR="00B56BB2">
        <w:rPr>
          <w:color w:val="000000"/>
        </w:rPr>
        <w:t>,</w:t>
      </w:r>
      <w:r w:rsidR="00B56BB2" w:rsidRPr="00B56BB2">
        <w:rPr>
          <w:color w:val="000000"/>
          <w:position w:val="-10"/>
          <w:lang w:val="en-US"/>
        </w:rPr>
        <w:object w:dxaOrig="1140" w:dyaOrig="320">
          <v:shape id="_x0000_i1045" type="#_x0000_t75" style="width:57pt;height:15.75pt" o:ole="">
            <v:imagedata r:id="rId47" o:title=""/>
          </v:shape>
          <o:OLEObject Type="Embed" ProgID="Equation.3" ShapeID="_x0000_i1045" DrawAspect="Content" ObjectID="_1469782613" r:id="rId48"/>
        </w:object>
      </w:r>
    </w:p>
    <w:p w:rsidR="00B56BB2" w:rsidRDefault="00B56BB2" w:rsidP="00B56BB2">
      <w:pPr>
        <w:shd w:val="clear" w:color="auto" w:fill="FFFFFF"/>
        <w:tabs>
          <w:tab w:val="num" w:pos="720"/>
        </w:tabs>
        <w:rPr>
          <w:color w:val="000000"/>
        </w:rPr>
      </w:pPr>
    </w:p>
    <w:p w:rsidR="00652E38" w:rsidRPr="00D55EFE" w:rsidRDefault="00B56BB2" w:rsidP="00B56BB2">
      <w:pPr>
        <w:shd w:val="clear" w:color="auto" w:fill="FFFFFF"/>
        <w:tabs>
          <w:tab w:val="num" w:pos="720"/>
        </w:tabs>
        <w:rPr>
          <w:color w:val="000000"/>
        </w:rPr>
      </w:pPr>
      <w:r w:rsidRPr="00D55EFE">
        <w:rPr>
          <w:color w:val="000000"/>
        </w:rPr>
        <w:t xml:space="preserve"> </w:t>
      </w:r>
    </w:p>
    <w:p w:rsidR="00F914FD" w:rsidRPr="00D55EFE" w:rsidRDefault="00F914FD" w:rsidP="00F914FD">
      <w:pPr>
        <w:shd w:val="clear" w:color="auto" w:fill="FFFFFF"/>
        <w:tabs>
          <w:tab w:val="num" w:pos="720"/>
        </w:tabs>
        <w:ind w:firstLine="397"/>
        <w:jc w:val="both"/>
        <w:rPr>
          <w:color w:val="000000"/>
        </w:rPr>
      </w:pPr>
      <w:r w:rsidRPr="00D55EFE">
        <w:rPr>
          <w:color w:val="000000"/>
        </w:rPr>
        <w:t xml:space="preserve">Задача 3. Рассчитать общее искусственное освещение для помещения, указанного в предыдущей задаче, используя метод светового потока. Норма освещенности для работ, выполняемых в помещении - Е, лк. Для освещения используются газоразрядные люминесцентные лампы ЛБ мощностью 80 Вт в светильниках ПВЛМ-2 с двумя лампами, создающими световой поток </w:t>
      </w:r>
      <w:r w:rsidRPr="00D55EFE">
        <w:rPr>
          <w:color w:val="000000"/>
          <w:lang w:val="en-US"/>
        </w:rPr>
        <w:t>F</w:t>
      </w:r>
      <w:r w:rsidRPr="00D55EFE">
        <w:rPr>
          <w:color w:val="000000"/>
        </w:rPr>
        <w:t xml:space="preserve">=350 лм, с коэффициентом использования светового потока </w:t>
      </w:r>
      <w:r w:rsidRPr="00D55EFE">
        <w:rPr>
          <w:color w:val="000000"/>
        </w:rPr>
        <w:sym w:font="Symbol" w:char="F068"/>
      </w:r>
      <w:r w:rsidRPr="00D55EFE">
        <w:rPr>
          <w:color w:val="000000"/>
        </w:rPr>
        <w:t xml:space="preserve">|=0,86. Определить число светильников в каждом ряду и количество рядов, приняв минимальное число рядов светильников. Длина светильника </w:t>
      </w:r>
      <w:r w:rsidRPr="00D55EFE">
        <w:rPr>
          <w:color w:val="000000"/>
          <w:lang w:val="en-US"/>
        </w:rPr>
        <w:t>L</w:t>
      </w:r>
      <w:r w:rsidRPr="00D55EFE">
        <w:rPr>
          <w:color w:val="000000"/>
        </w:rPr>
        <w:t xml:space="preserve">= </w:t>
      </w:r>
      <w:smartTag w:uri="urn:schemas-microsoft-com:office:smarttags" w:element="metricconverter">
        <w:smartTagPr>
          <w:attr w:name="ProductID" w:val="1,2 м"/>
        </w:smartTagPr>
        <w:r w:rsidRPr="00D55EFE">
          <w:rPr>
            <w:color w:val="000000"/>
          </w:rPr>
          <w:t>1,2 м</w:t>
        </w:r>
      </w:smartTag>
      <w:r w:rsidRPr="00D55EFE">
        <w:rPr>
          <w:color w:val="000000"/>
        </w:rPr>
        <w:t xml:space="preserve">. Расстояние между светильниками в ряду </w:t>
      </w:r>
      <w:smartTag w:uri="urn:schemas-microsoft-com:office:smarttags" w:element="metricconverter">
        <w:smartTagPr>
          <w:attr w:name="ProductID" w:val="0,3 м"/>
        </w:smartTagPr>
        <w:r w:rsidRPr="00D55EFE">
          <w:rPr>
            <w:color w:val="000000"/>
          </w:rPr>
          <w:t>0,3 м</w:t>
        </w:r>
      </w:smartTag>
      <w:r w:rsidRPr="00D55EFE">
        <w:rPr>
          <w:color w:val="000000"/>
        </w:rPr>
        <w:t>.</w:t>
      </w:r>
    </w:p>
    <w:tbl>
      <w:tblPr>
        <w:tblW w:w="4000" w:type="dxa"/>
        <w:tblLayout w:type="fixed"/>
        <w:tblCellMar>
          <w:left w:w="40" w:type="dxa"/>
          <w:right w:w="40" w:type="dxa"/>
        </w:tblCellMar>
        <w:tblLook w:val="0000" w:firstRow="0" w:lastRow="0" w:firstColumn="0" w:lastColumn="0" w:noHBand="0" w:noVBand="0"/>
      </w:tblPr>
      <w:tblGrid>
        <w:gridCol w:w="1701"/>
        <w:gridCol w:w="2299"/>
      </w:tblGrid>
      <w:tr w:rsidR="00F914FD" w:rsidRPr="00D55EFE" w:rsidTr="00141D6E">
        <w:trPr>
          <w:trHeight w:val="257"/>
        </w:trPr>
        <w:tc>
          <w:tcPr>
            <w:tcW w:w="1701"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Параметры</w:t>
            </w:r>
          </w:p>
          <w:p w:rsidR="00F914FD" w:rsidRPr="00D55EFE" w:rsidRDefault="00F914FD" w:rsidP="00054FFD">
            <w:pPr>
              <w:tabs>
                <w:tab w:val="num" w:pos="720"/>
              </w:tabs>
              <w:jc w:val="cente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F914FD" w:rsidRPr="00D55EFE" w:rsidRDefault="00F914FD" w:rsidP="00054FFD">
            <w:pPr>
              <w:pStyle w:val="1"/>
              <w:tabs>
                <w:tab w:val="num" w:pos="720"/>
              </w:tabs>
              <w:rPr>
                <w:sz w:val="24"/>
                <w:szCs w:val="24"/>
              </w:rPr>
            </w:pPr>
            <w:r w:rsidRPr="00D55EFE">
              <w:rPr>
                <w:sz w:val="24"/>
                <w:szCs w:val="24"/>
              </w:rPr>
              <w:t>Варианты исходных данных</w:t>
            </w:r>
          </w:p>
        </w:tc>
      </w:tr>
      <w:tr w:rsidR="00141D6E" w:rsidRPr="00D55EFE" w:rsidTr="00141D6E">
        <w:trPr>
          <w:trHeight w:val="208"/>
        </w:trPr>
        <w:tc>
          <w:tcPr>
            <w:tcW w:w="1701" w:type="dxa"/>
            <w:tcBorders>
              <w:top w:val="nil"/>
              <w:left w:val="single" w:sz="6" w:space="0" w:color="auto"/>
              <w:bottom w:val="single" w:sz="6" w:space="0" w:color="auto"/>
              <w:right w:val="single" w:sz="6" w:space="0" w:color="auto"/>
            </w:tcBorders>
            <w:shd w:val="clear" w:color="auto" w:fill="FFFFFF"/>
          </w:tcPr>
          <w:p w:rsidR="00141D6E" w:rsidRPr="00D55EFE" w:rsidRDefault="00141D6E" w:rsidP="00054FFD">
            <w:pPr>
              <w:tabs>
                <w:tab w:val="num" w:pos="720"/>
              </w:tabs>
              <w:jc w:val="center"/>
            </w:pP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7</w:t>
            </w:r>
          </w:p>
        </w:tc>
      </w:tr>
      <w:tr w:rsidR="00141D6E" w:rsidRPr="00D55EFE" w:rsidTr="00141D6E">
        <w:trPr>
          <w:trHeight w:val="25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Е, лк</w:t>
            </w:r>
          </w:p>
        </w:tc>
        <w:tc>
          <w:tcPr>
            <w:tcW w:w="2299"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400</w:t>
            </w:r>
          </w:p>
        </w:tc>
      </w:tr>
    </w:tbl>
    <w:p w:rsidR="00D55EFE" w:rsidRDefault="00D55EFE" w:rsidP="00F914FD">
      <w:pPr>
        <w:shd w:val="clear" w:color="auto" w:fill="FFFFFF"/>
        <w:tabs>
          <w:tab w:val="num" w:pos="720"/>
        </w:tabs>
        <w:ind w:firstLine="397"/>
        <w:jc w:val="both"/>
        <w:rPr>
          <w:color w:val="000000"/>
        </w:rPr>
      </w:pPr>
    </w:p>
    <w:p w:rsidR="00D55EFE" w:rsidRDefault="00D71D0E" w:rsidP="00F914FD">
      <w:pPr>
        <w:shd w:val="clear" w:color="auto" w:fill="FFFFFF"/>
        <w:tabs>
          <w:tab w:val="num" w:pos="720"/>
        </w:tabs>
        <w:ind w:firstLine="397"/>
        <w:jc w:val="both"/>
        <w:rPr>
          <w:color w:val="000000"/>
        </w:rPr>
      </w:pPr>
      <w:r w:rsidRPr="00D55EFE">
        <w:rPr>
          <w:color w:val="000000"/>
          <w:position w:val="-12"/>
        </w:rPr>
        <w:object w:dxaOrig="6800" w:dyaOrig="380">
          <v:shape id="_x0000_i1046" type="#_x0000_t75" style="width:339.75pt;height:18.75pt" o:ole="">
            <v:imagedata r:id="rId41" o:title=""/>
          </v:shape>
          <o:OLEObject Type="Embed" ProgID="Equation.3" ShapeID="_x0000_i1046" DrawAspect="Content" ObjectID="_1469782614" r:id="rId49"/>
        </w:object>
      </w:r>
    </w:p>
    <w:p w:rsidR="00D71D0E" w:rsidRDefault="00C32665" w:rsidP="00F914FD">
      <w:pPr>
        <w:shd w:val="clear" w:color="auto" w:fill="FFFFFF"/>
        <w:tabs>
          <w:tab w:val="num" w:pos="720"/>
        </w:tabs>
        <w:ind w:firstLine="397"/>
        <w:jc w:val="both"/>
        <w:rPr>
          <w:color w:val="000000"/>
        </w:rPr>
      </w:pPr>
      <w:r w:rsidRPr="00D71D0E">
        <w:rPr>
          <w:color w:val="000000"/>
          <w:position w:val="-28"/>
        </w:rPr>
        <w:object w:dxaOrig="5160" w:dyaOrig="680">
          <v:shape id="_x0000_i1047" type="#_x0000_t75" style="width:258pt;height:33.75pt" o:ole="">
            <v:imagedata r:id="rId50" o:title=""/>
          </v:shape>
          <o:OLEObject Type="Embed" ProgID="Equation.3" ShapeID="_x0000_i1047" DrawAspect="Content" ObjectID="_1469782615" r:id="rId51"/>
        </w:object>
      </w:r>
    </w:p>
    <w:p w:rsidR="00D71D0E" w:rsidRDefault="00C32665" w:rsidP="00F914FD">
      <w:pPr>
        <w:shd w:val="clear" w:color="auto" w:fill="FFFFFF"/>
        <w:tabs>
          <w:tab w:val="num" w:pos="720"/>
        </w:tabs>
        <w:ind w:firstLine="397"/>
        <w:jc w:val="both"/>
        <w:rPr>
          <w:color w:val="000000"/>
        </w:rPr>
      </w:pPr>
      <w:r>
        <w:rPr>
          <w:color w:val="000000"/>
        </w:rPr>
        <w:t>Число светильников в ряду:</w:t>
      </w:r>
    </w:p>
    <w:p w:rsidR="00C32665" w:rsidRDefault="006A17B9" w:rsidP="00F914FD">
      <w:pPr>
        <w:shd w:val="clear" w:color="auto" w:fill="FFFFFF"/>
        <w:tabs>
          <w:tab w:val="num" w:pos="720"/>
        </w:tabs>
        <w:ind w:firstLine="397"/>
        <w:jc w:val="both"/>
        <w:rPr>
          <w:color w:val="000000"/>
          <w:lang w:val="en-US"/>
        </w:rPr>
      </w:pPr>
      <w:r w:rsidRPr="00C32665">
        <w:rPr>
          <w:color w:val="000000"/>
          <w:position w:val="-30"/>
        </w:rPr>
        <w:object w:dxaOrig="4400" w:dyaOrig="680">
          <v:shape id="_x0000_i1048" type="#_x0000_t75" style="width:219.75pt;height:33.75pt" o:ole="">
            <v:imagedata r:id="rId52" o:title=""/>
          </v:shape>
          <o:OLEObject Type="Embed" ProgID="Equation.3" ShapeID="_x0000_i1048" DrawAspect="Content" ObjectID="_1469782616" r:id="rId53"/>
        </w:object>
      </w:r>
    </w:p>
    <w:p w:rsidR="00C369AD" w:rsidRDefault="00C369AD" w:rsidP="00F914FD">
      <w:pPr>
        <w:shd w:val="clear" w:color="auto" w:fill="FFFFFF"/>
        <w:tabs>
          <w:tab w:val="num" w:pos="720"/>
        </w:tabs>
        <w:ind w:firstLine="397"/>
        <w:jc w:val="both"/>
        <w:rPr>
          <w:color w:val="000000"/>
        </w:rPr>
      </w:pPr>
      <w:r>
        <w:rPr>
          <w:color w:val="000000"/>
        </w:rPr>
        <w:t>Число рядов:</w:t>
      </w:r>
    </w:p>
    <w:p w:rsidR="00C369AD" w:rsidRDefault="007F7D03" w:rsidP="00F914FD">
      <w:pPr>
        <w:shd w:val="clear" w:color="auto" w:fill="FFFFFF"/>
        <w:tabs>
          <w:tab w:val="num" w:pos="720"/>
        </w:tabs>
        <w:ind w:firstLine="397"/>
        <w:jc w:val="both"/>
        <w:rPr>
          <w:color w:val="000000"/>
        </w:rPr>
      </w:pPr>
      <w:r w:rsidRPr="00DF5352">
        <w:rPr>
          <w:color w:val="000000"/>
          <w:position w:val="-30"/>
        </w:rPr>
        <w:object w:dxaOrig="2840" w:dyaOrig="700">
          <v:shape id="_x0000_i1049" type="#_x0000_t75" style="width:141.75pt;height:35.25pt" o:ole="">
            <v:imagedata r:id="rId54" o:title=""/>
          </v:shape>
          <o:OLEObject Type="Embed" ProgID="Equation.3" ShapeID="_x0000_i1049" DrawAspect="Content" ObjectID="_1469782617" r:id="rId55"/>
        </w:object>
      </w:r>
      <w:r>
        <w:rPr>
          <w:color w:val="000000"/>
        </w:rPr>
        <w:t>, 15 рядов по 6 светильников и 1 ряд с 6 светильниками.</w:t>
      </w:r>
    </w:p>
    <w:p w:rsidR="007F7D03" w:rsidRDefault="007F7D03" w:rsidP="00F914FD">
      <w:pPr>
        <w:shd w:val="clear" w:color="auto" w:fill="FFFFFF"/>
        <w:tabs>
          <w:tab w:val="num" w:pos="720"/>
        </w:tabs>
        <w:ind w:firstLine="397"/>
        <w:jc w:val="both"/>
        <w:rPr>
          <w:color w:val="000000"/>
        </w:rPr>
      </w:pPr>
      <w:r>
        <w:rPr>
          <w:color w:val="000000"/>
        </w:rPr>
        <w:t xml:space="preserve">Ответ: </w:t>
      </w:r>
      <w:r w:rsidR="006A17B9" w:rsidRPr="007F7D03">
        <w:rPr>
          <w:color w:val="000000"/>
          <w:position w:val="-12"/>
        </w:rPr>
        <w:object w:dxaOrig="1380" w:dyaOrig="360">
          <v:shape id="_x0000_i1050" type="#_x0000_t75" style="width:69pt;height:18pt" o:ole="">
            <v:imagedata r:id="rId56" o:title=""/>
          </v:shape>
          <o:OLEObject Type="Embed" ProgID="Equation.3" ShapeID="_x0000_i1050" DrawAspect="Content" ObjectID="_1469782618" r:id="rId57"/>
        </w:object>
      </w:r>
      <w:r>
        <w:rPr>
          <w:color w:val="000000"/>
        </w:rPr>
        <w:t xml:space="preserve">, </w:t>
      </w:r>
      <w:r w:rsidR="006A17B9" w:rsidRPr="007F7D03">
        <w:rPr>
          <w:color w:val="000000"/>
          <w:position w:val="-10"/>
        </w:rPr>
        <w:object w:dxaOrig="1160" w:dyaOrig="340">
          <v:shape id="_x0000_i1051" type="#_x0000_t75" style="width:57.75pt;height:17.25pt" o:ole="">
            <v:imagedata r:id="rId58" o:title=""/>
          </v:shape>
          <o:OLEObject Type="Embed" ProgID="Equation.3" ShapeID="_x0000_i1051" DrawAspect="Content" ObjectID="_1469782619" r:id="rId59"/>
        </w:object>
      </w:r>
      <w:r>
        <w:rPr>
          <w:color w:val="000000"/>
        </w:rPr>
        <w:t>,</w:t>
      </w:r>
      <w:r w:rsidR="006A17B9" w:rsidRPr="007F7D03">
        <w:rPr>
          <w:color w:val="000000"/>
          <w:position w:val="-14"/>
        </w:rPr>
        <w:object w:dxaOrig="859" w:dyaOrig="380">
          <v:shape id="_x0000_i1052" type="#_x0000_t75" style="width:42.75pt;height:18.75pt" o:ole="">
            <v:imagedata r:id="rId60" o:title=""/>
          </v:shape>
          <o:OLEObject Type="Embed" ProgID="Equation.3" ShapeID="_x0000_i1052" DrawAspect="Content" ObjectID="_1469782620" r:id="rId61"/>
        </w:object>
      </w:r>
    </w:p>
    <w:p w:rsidR="007F7D03" w:rsidRPr="00C369AD" w:rsidRDefault="007F7D03" w:rsidP="00F914FD">
      <w:pPr>
        <w:shd w:val="clear" w:color="auto" w:fill="FFFFFF"/>
        <w:tabs>
          <w:tab w:val="num" w:pos="720"/>
        </w:tabs>
        <w:ind w:firstLine="397"/>
        <w:jc w:val="both"/>
        <w:rPr>
          <w:color w:val="000000"/>
        </w:rPr>
      </w:pPr>
    </w:p>
    <w:p w:rsidR="00F914FD" w:rsidRPr="00D55EFE" w:rsidRDefault="00F914FD" w:rsidP="00F914FD">
      <w:pPr>
        <w:shd w:val="clear" w:color="auto" w:fill="FFFFFF"/>
        <w:tabs>
          <w:tab w:val="num" w:pos="720"/>
        </w:tabs>
        <w:ind w:firstLine="397"/>
        <w:jc w:val="both"/>
        <w:rPr>
          <w:color w:val="000000"/>
        </w:rPr>
      </w:pPr>
      <w:r w:rsidRPr="00D55EFE">
        <w:rPr>
          <w:color w:val="000000"/>
        </w:rPr>
        <w:t>Задача 4. Освещенность рабочего места при боковом естественном освещении составляет Е</w:t>
      </w:r>
      <w:r w:rsidRPr="00D55EFE">
        <w:rPr>
          <w:color w:val="000000"/>
          <w:vertAlign w:val="subscript"/>
        </w:rPr>
        <w:t>вн</w:t>
      </w:r>
      <w:r w:rsidRPr="00D55EFE">
        <w:rPr>
          <w:color w:val="000000"/>
        </w:rPr>
        <w:t>, лк. Наружное освещение принять Е</w:t>
      </w:r>
      <w:r w:rsidRPr="00D55EFE">
        <w:rPr>
          <w:color w:val="000000"/>
          <w:vertAlign w:val="subscript"/>
        </w:rPr>
        <w:t>нар</w:t>
      </w:r>
      <w:r w:rsidRPr="00D55EFE">
        <w:rPr>
          <w:color w:val="000000"/>
        </w:rPr>
        <w:t xml:space="preserve">.=5000 лк. Определить коэффициент естественного освещения и проверить, соответствуют ли условия естественного освещения требованиям СНиП 23-05-95 и для </w:t>
      </w:r>
      <w:r w:rsidRPr="00D55EFE">
        <w:rPr>
          <w:color w:val="000000"/>
          <w:lang w:val="en-US"/>
        </w:rPr>
        <w:t>n</w:t>
      </w:r>
      <w:r w:rsidRPr="00D55EFE">
        <w:rPr>
          <w:color w:val="000000"/>
        </w:rPr>
        <w:t>-го разряда зрительной работы.</w:t>
      </w:r>
    </w:p>
    <w:tbl>
      <w:tblPr>
        <w:tblW w:w="4000" w:type="dxa"/>
        <w:tblLayout w:type="fixed"/>
        <w:tblCellMar>
          <w:left w:w="40" w:type="dxa"/>
          <w:right w:w="40" w:type="dxa"/>
        </w:tblCellMar>
        <w:tblLook w:val="0000" w:firstRow="0" w:lastRow="0" w:firstColumn="0" w:lastColumn="0" w:noHBand="0" w:noVBand="0"/>
      </w:tblPr>
      <w:tblGrid>
        <w:gridCol w:w="1804"/>
        <w:gridCol w:w="2196"/>
      </w:tblGrid>
      <w:tr w:rsidR="00F914FD" w:rsidRPr="00D55EFE" w:rsidTr="00141D6E">
        <w:trPr>
          <w:trHeight w:val="275"/>
        </w:trPr>
        <w:tc>
          <w:tcPr>
            <w:tcW w:w="1804" w:type="dxa"/>
            <w:tcBorders>
              <w:top w:val="single" w:sz="6" w:space="0" w:color="auto"/>
              <w:left w:val="single" w:sz="6" w:space="0" w:color="auto"/>
              <w:bottom w:val="nil"/>
              <w:right w:val="single" w:sz="6" w:space="0" w:color="auto"/>
            </w:tcBorders>
            <w:shd w:val="clear" w:color="auto" w:fill="FFFFFF"/>
            <w:vAlign w:val="center"/>
          </w:tcPr>
          <w:p w:rsidR="00F914FD" w:rsidRPr="00D55EFE" w:rsidRDefault="00F914FD" w:rsidP="00141D6E">
            <w:pPr>
              <w:shd w:val="clear" w:color="auto" w:fill="FFFFFF"/>
              <w:tabs>
                <w:tab w:val="num" w:pos="720"/>
              </w:tabs>
              <w:jc w:val="center"/>
            </w:pPr>
            <w:r w:rsidRPr="00D55EFE">
              <w:rPr>
                <w:color w:val="000000"/>
              </w:rPr>
              <w:t>Исходные данные</w:t>
            </w:r>
          </w:p>
          <w:p w:rsidR="00F914FD" w:rsidRPr="00D55EFE" w:rsidRDefault="00F914FD" w:rsidP="00141D6E">
            <w:pPr>
              <w:tabs>
                <w:tab w:val="num" w:pos="720"/>
              </w:tabs>
              <w:jc w:val="center"/>
            </w:pPr>
          </w:p>
        </w:tc>
        <w:tc>
          <w:tcPr>
            <w:tcW w:w="2196"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141D6E">
            <w:pPr>
              <w:pStyle w:val="1"/>
              <w:tabs>
                <w:tab w:val="num" w:pos="720"/>
              </w:tabs>
              <w:jc w:val="center"/>
              <w:rPr>
                <w:sz w:val="24"/>
                <w:szCs w:val="24"/>
              </w:rPr>
            </w:pPr>
            <w:r w:rsidRPr="00D55EFE">
              <w:rPr>
                <w:sz w:val="24"/>
                <w:szCs w:val="24"/>
              </w:rPr>
              <w:t>Варианты исходных данных</w:t>
            </w:r>
          </w:p>
        </w:tc>
      </w:tr>
      <w:tr w:rsidR="00141D6E" w:rsidRPr="00D55EFE" w:rsidTr="00141D6E">
        <w:trPr>
          <w:trHeight w:val="319"/>
        </w:trPr>
        <w:tc>
          <w:tcPr>
            <w:tcW w:w="1804" w:type="dxa"/>
            <w:tcBorders>
              <w:top w:val="nil"/>
              <w:left w:val="single" w:sz="6" w:space="0" w:color="auto"/>
              <w:bottom w:val="single" w:sz="6" w:space="0" w:color="auto"/>
              <w:right w:val="single" w:sz="6" w:space="0" w:color="auto"/>
            </w:tcBorders>
            <w:shd w:val="clear" w:color="auto" w:fill="FFFFFF"/>
            <w:vAlign w:val="center"/>
          </w:tcPr>
          <w:p w:rsidR="00141D6E" w:rsidRPr="00D55EFE" w:rsidRDefault="00141D6E" w:rsidP="00141D6E">
            <w:pPr>
              <w:tabs>
                <w:tab w:val="num" w:pos="720"/>
              </w:tabs>
              <w:jc w:val="center"/>
            </w:pPr>
          </w:p>
        </w:tc>
        <w:tc>
          <w:tcPr>
            <w:tcW w:w="2196" w:type="dxa"/>
            <w:tcBorders>
              <w:top w:val="single" w:sz="6" w:space="0" w:color="auto"/>
              <w:left w:val="single" w:sz="6" w:space="0" w:color="auto"/>
              <w:bottom w:val="single" w:sz="6" w:space="0" w:color="auto"/>
              <w:right w:val="single" w:sz="6" w:space="0" w:color="auto"/>
            </w:tcBorders>
            <w:shd w:val="clear" w:color="auto" w:fill="FFFFFF"/>
            <w:vAlign w:val="center"/>
          </w:tcPr>
          <w:p w:rsidR="00141D6E" w:rsidRPr="00D55EFE" w:rsidRDefault="00141D6E" w:rsidP="00141D6E">
            <w:pPr>
              <w:shd w:val="clear" w:color="auto" w:fill="FFFFFF"/>
              <w:tabs>
                <w:tab w:val="num" w:pos="720"/>
              </w:tabs>
              <w:jc w:val="center"/>
            </w:pPr>
            <w:r w:rsidRPr="00D55EFE">
              <w:rPr>
                <w:color w:val="000000"/>
              </w:rPr>
              <w:t>7</w:t>
            </w:r>
          </w:p>
        </w:tc>
      </w:tr>
      <w:tr w:rsidR="00141D6E" w:rsidRPr="00D55EFE" w:rsidTr="00141D6E">
        <w:trPr>
          <w:trHeight w:val="283"/>
        </w:trPr>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rsidR="00141D6E" w:rsidRPr="00D55EFE" w:rsidRDefault="00141D6E" w:rsidP="00141D6E">
            <w:pPr>
              <w:shd w:val="clear" w:color="auto" w:fill="FFFFFF"/>
              <w:tabs>
                <w:tab w:val="num" w:pos="720"/>
              </w:tabs>
              <w:jc w:val="center"/>
            </w:pPr>
            <w:r w:rsidRPr="00D55EFE">
              <w:rPr>
                <w:color w:val="000000"/>
              </w:rPr>
              <w:t>Е</w:t>
            </w:r>
            <w:r w:rsidRPr="00D55EFE">
              <w:rPr>
                <w:color w:val="000000"/>
                <w:vertAlign w:val="subscript"/>
              </w:rPr>
              <w:t>вн</w:t>
            </w:r>
            <w:r w:rsidRPr="00D55EFE">
              <w:rPr>
                <w:color w:val="000000"/>
              </w:rPr>
              <w:t>, лк</w:t>
            </w:r>
          </w:p>
        </w:tc>
        <w:tc>
          <w:tcPr>
            <w:tcW w:w="2196" w:type="dxa"/>
            <w:tcBorders>
              <w:top w:val="single" w:sz="6" w:space="0" w:color="auto"/>
              <w:left w:val="single" w:sz="6" w:space="0" w:color="auto"/>
              <w:bottom w:val="single" w:sz="6" w:space="0" w:color="auto"/>
              <w:right w:val="single" w:sz="6" w:space="0" w:color="auto"/>
            </w:tcBorders>
            <w:shd w:val="clear" w:color="auto" w:fill="FFFFFF"/>
            <w:vAlign w:val="center"/>
          </w:tcPr>
          <w:p w:rsidR="00141D6E" w:rsidRPr="00D55EFE" w:rsidRDefault="00141D6E" w:rsidP="00141D6E">
            <w:pPr>
              <w:shd w:val="clear" w:color="auto" w:fill="FFFFFF"/>
              <w:tabs>
                <w:tab w:val="num" w:pos="720"/>
              </w:tabs>
              <w:jc w:val="center"/>
              <w:rPr>
                <w:lang w:val="en-US"/>
              </w:rPr>
            </w:pPr>
            <w:r w:rsidRPr="00D55EFE">
              <w:rPr>
                <w:color w:val="000000"/>
                <w:lang w:val="en-US"/>
              </w:rPr>
              <w:t>150</w:t>
            </w:r>
          </w:p>
        </w:tc>
      </w:tr>
      <w:tr w:rsidR="00141D6E" w:rsidRPr="00D55EFE" w:rsidTr="00141D6E">
        <w:trPr>
          <w:trHeight w:val="275"/>
        </w:trPr>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rsidR="00141D6E" w:rsidRPr="00D55EFE" w:rsidRDefault="00141D6E" w:rsidP="00141D6E">
            <w:pPr>
              <w:shd w:val="clear" w:color="auto" w:fill="FFFFFF"/>
              <w:tabs>
                <w:tab w:val="num" w:pos="720"/>
              </w:tabs>
              <w:jc w:val="center"/>
              <w:rPr>
                <w:lang w:val="en-US"/>
              </w:rPr>
            </w:pPr>
            <w:r w:rsidRPr="00D55EFE">
              <w:rPr>
                <w:color w:val="000000"/>
                <w:lang w:val="en-US"/>
              </w:rPr>
              <w:t>n</w:t>
            </w:r>
          </w:p>
        </w:tc>
        <w:tc>
          <w:tcPr>
            <w:tcW w:w="2196" w:type="dxa"/>
            <w:tcBorders>
              <w:top w:val="single" w:sz="6" w:space="0" w:color="auto"/>
              <w:left w:val="single" w:sz="6" w:space="0" w:color="auto"/>
              <w:bottom w:val="single" w:sz="6" w:space="0" w:color="auto"/>
              <w:right w:val="single" w:sz="6" w:space="0" w:color="auto"/>
            </w:tcBorders>
            <w:shd w:val="clear" w:color="auto" w:fill="FFFFFF"/>
            <w:vAlign w:val="center"/>
          </w:tcPr>
          <w:p w:rsidR="00141D6E" w:rsidRPr="00D55EFE" w:rsidRDefault="00141D6E" w:rsidP="00141D6E">
            <w:pPr>
              <w:shd w:val="clear" w:color="auto" w:fill="FFFFFF"/>
              <w:tabs>
                <w:tab w:val="num" w:pos="720"/>
              </w:tabs>
              <w:jc w:val="center"/>
              <w:rPr>
                <w:lang w:val="en-US"/>
              </w:rPr>
            </w:pPr>
            <w:r w:rsidRPr="00D55EFE">
              <w:rPr>
                <w:color w:val="000000"/>
              </w:rPr>
              <w:t>2</w:t>
            </w:r>
          </w:p>
        </w:tc>
      </w:tr>
    </w:tbl>
    <w:p w:rsidR="00F914FD" w:rsidRDefault="00F914FD" w:rsidP="00F914FD">
      <w:pPr>
        <w:shd w:val="clear" w:color="auto" w:fill="FFFFFF"/>
        <w:tabs>
          <w:tab w:val="num" w:pos="720"/>
        </w:tabs>
        <w:rPr>
          <w:color w:val="000000"/>
        </w:rPr>
      </w:pPr>
    </w:p>
    <w:p w:rsidR="00B56BB2" w:rsidRDefault="008578E1" w:rsidP="00F914FD">
      <w:pPr>
        <w:shd w:val="clear" w:color="auto" w:fill="FFFFFF"/>
        <w:tabs>
          <w:tab w:val="num" w:pos="720"/>
        </w:tabs>
        <w:rPr>
          <w:color w:val="000000"/>
        </w:rPr>
      </w:pPr>
      <w:r w:rsidRPr="00B56BB2">
        <w:rPr>
          <w:color w:val="000000"/>
          <w:position w:val="-32"/>
        </w:rPr>
        <w:object w:dxaOrig="3739" w:dyaOrig="720">
          <v:shape id="_x0000_i1053" type="#_x0000_t75" style="width:186.75pt;height:36pt" o:ole="">
            <v:imagedata r:id="rId62" o:title=""/>
          </v:shape>
          <o:OLEObject Type="Embed" ProgID="Equation.3" ShapeID="_x0000_i1053" DrawAspect="Content" ObjectID="_1469782621" r:id="rId63"/>
        </w:object>
      </w:r>
    </w:p>
    <w:p w:rsidR="00B56BB2" w:rsidRDefault="008578E1" w:rsidP="00F914FD">
      <w:pPr>
        <w:shd w:val="clear" w:color="auto" w:fill="FFFFFF"/>
        <w:tabs>
          <w:tab w:val="num" w:pos="720"/>
        </w:tabs>
        <w:rPr>
          <w:color w:val="000000"/>
        </w:rPr>
      </w:pPr>
      <w:r>
        <w:rPr>
          <w:color w:val="000000"/>
        </w:rPr>
        <w:t xml:space="preserve">Ответ: Условия естественного освещения соответствуют СНиП 23-05-95, т.к. </w:t>
      </w:r>
      <w:r w:rsidR="00E241B9" w:rsidRPr="008578E1">
        <w:rPr>
          <w:color w:val="000000"/>
          <w:position w:val="-10"/>
        </w:rPr>
        <w:object w:dxaOrig="2020" w:dyaOrig="320">
          <v:shape id="_x0000_i1054" type="#_x0000_t75" style="width:101.25pt;height:15.75pt" o:ole="">
            <v:imagedata r:id="rId64" o:title=""/>
          </v:shape>
          <o:OLEObject Type="Embed" ProgID="Equation.3" ShapeID="_x0000_i1054" DrawAspect="Content" ObjectID="_1469782622" r:id="rId65"/>
        </w:object>
      </w:r>
      <w:r>
        <w:rPr>
          <w:color w:val="000000"/>
        </w:rPr>
        <w:t>.</w:t>
      </w:r>
    </w:p>
    <w:p w:rsidR="00E241B9" w:rsidRDefault="00E241B9" w:rsidP="00F914FD">
      <w:pPr>
        <w:shd w:val="clear" w:color="auto" w:fill="FFFFFF"/>
        <w:tabs>
          <w:tab w:val="num" w:pos="720"/>
        </w:tabs>
        <w:rPr>
          <w:color w:val="000000"/>
        </w:rPr>
      </w:pPr>
    </w:p>
    <w:p w:rsidR="00E241B9" w:rsidRPr="00D55EFE" w:rsidRDefault="00E241B9" w:rsidP="00F914FD">
      <w:pPr>
        <w:shd w:val="clear" w:color="auto" w:fill="FFFFFF"/>
        <w:tabs>
          <w:tab w:val="num" w:pos="720"/>
        </w:tabs>
        <w:rPr>
          <w:color w:val="000000"/>
        </w:rPr>
      </w:pPr>
    </w:p>
    <w:p w:rsidR="00F914FD" w:rsidRPr="00D55EFE" w:rsidRDefault="00F914FD" w:rsidP="00F914FD">
      <w:pPr>
        <w:shd w:val="clear" w:color="auto" w:fill="FFFFFF"/>
        <w:tabs>
          <w:tab w:val="num" w:pos="720"/>
        </w:tabs>
        <w:ind w:firstLine="397"/>
        <w:jc w:val="both"/>
        <w:rPr>
          <w:color w:val="000000"/>
        </w:rPr>
      </w:pPr>
      <w:r w:rsidRPr="00D55EFE">
        <w:rPr>
          <w:color w:val="000000"/>
        </w:rPr>
        <w:t xml:space="preserve">Задача 5. Определить создаваемые общеобменной вентиляцией воздухообмен и кратность воздухообмена, при которых запыленность воздуха на рабочих местах в производственном помещении объемом </w:t>
      </w:r>
      <w:r w:rsidRPr="00D55EFE">
        <w:rPr>
          <w:color w:val="000000"/>
          <w:lang w:val="en-US"/>
        </w:rPr>
        <w:t>V</w:t>
      </w:r>
      <w:r w:rsidRPr="00D55EFE">
        <w:rPr>
          <w:color w:val="000000"/>
        </w:rPr>
        <w:t xml:space="preserve"> м</w:t>
      </w:r>
      <w:r w:rsidRPr="00D55EFE">
        <w:rPr>
          <w:color w:val="000000"/>
          <w:vertAlign w:val="superscript"/>
        </w:rPr>
        <w:t>3</w:t>
      </w:r>
      <w:r w:rsidRPr="00D55EFE">
        <w:rPr>
          <w:color w:val="000000"/>
        </w:rPr>
        <w:t xml:space="preserve"> не будет превышать предельно допустимую концентрацию С</w:t>
      </w:r>
      <w:r w:rsidRPr="00D55EFE">
        <w:rPr>
          <w:color w:val="000000"/>
          <w:vertAlign w:val="subscript"/>
        </w:rPr>
        <w:t>ПДК</w:t>
      </w:r>
      <w:r w:rsidRPr="00D55EFE">
        <w:rPr>
          <w:color w:val="000000"/>
        </w:rPr>
        <w:t>. При работе технологического оборудования и производственных процессах в помещение поступает М (кг/ч) пыли.</w:t>
      </w:r>
    </w:p>
    <w:p w:rsidR="00F914FD" w:rsidRPr="00D55EFE" w:rsidRDefault="00F914FD" w:rsidP="00F914FD">
      <w:pPr>
        <w:shd w:val="clear" w:color="auto" w:fill="FFFFFF"/>
        <w:tabs>
          <w:tab w:val="num" w:pos="720"/>
        </w:tabs>
        <w:ind w:firstLine="397"/>
        <w:jc w:val="both"/>
      </w:pPr>
      <w:r w:rsidRPr="00D55EFE">
        <w:rPr>
          <w:color w:val="000000"/>
        </w:rPr>
        <w:t>Подаваемый в помещение воздух содержит С</w:t>
      </w:r>
      <w:r w:rsidRPr="00D55EFE">
        <w:rPr>
          <w:color w:val="000000"/>
          <w:vertAlign w:val="subscript"/>
        </w:rPr>
        <w:t>0</w:t>
      </w:r>
      <w:r w:rsidRPr="00D55EFE">
        <w:rPr>
          <w:color w:val="000000"/>
        </w:rPr>
        <w:t xml:space="preserve"> (мг/м</w:t>
      </w:r>
      <w:r w:rsidRPr="00D55EFE">
        <w:rPr>
          <w:color w:val="000000"/>
          <w:vertAlign w:val="superscript"/>
        </w:rPr>
        <w:t>3</w:t>
      </w:r>
      <w:r w:rsidRPr="00D55EFE">
        <w:rPr>
          <w:color w:val="000000"/>
        </w:rPr>
        <w:t>) аналогичной пыли. Коэффициент равномерности распределения вентиляционного воздуха равен К.</w:t>
      </w:r>
    </w:p>
    <w:tbl>
      <w:tblPr>
        <w:tblW w:w="4000" w:type="dxa"/>
        <w:tblLayout w:type="fixed"/>
        <w:tblCellMar>
          <w:left w:w="40" w:type="dxa"/>
          <w:right w:w="40" w:type="dxa"/>
        </w:tblCellMar>
        <w:tblLook w:val="0000" w:firstRow="0" w:lastRow="0" w:firstColumn="0" w:lastColumn="0" w:noHBand="0" w:noVBand="0"/>
      </w:tblPr>
      <w:tblGrid>
        <w:gridCol w:w="760"/>
        <w:gridCol w:w="3240"/>
      </w:tblGrid>
      <w:tr w:rsidR="00F914FD" w:rsidRPr="00D55EFE" w:rsidTr="00141D6E">
        <w:trPr>
          <w:trHeight w:val="318"/>
        </w:trPr>
        <w:tc>
          <w:tcPr>
            <w:tcW w:w="760"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Параметры</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Ва</w:t>
            </w:r>
            <w:r w:rsidRPr="00D55EFE">
              <w:t>р</w:t>
            </w:r>
            <w:r w:rsidRPr="00D55EFE">
              <w:rPr>
                <w:color w:val="000000"/>
              </w:rPr>
              <w:t>ианты исходных данных</w:t>
            </w:r>
          </w:p>
        </w:tc>
      </w:tr>
      <w:tr w:rsidR="00141D6E" w:rsidRPr="00D55EFE" w:rsidTr="00141D6E">
        <w:trPr>
          <w:trHeight w:val="226"/>
        </w:trPr>
        <w:tc>
          <w:tcPr>
            <w:tcW w:w="760" w:type="dxa"/>
            <w:tcBorders>
              <w:top w:val="nil"/>
              <w:left w:val="single" w:sz="6" w:space="0" w:color="auto"/>
              <w:bottom w:val="single" w:sz="6" w:space="0" w:color="auto"/>
              <w:right w:val="single" w:sz="6" w:space="0" w:color="auto"/>
            </w:tcBorders>
            <w:shd w:val="clear" w:color="auto" w:fill="FFFFFF"/>
          </w:tcPr>
          <w:p w:rsidR="00141D6E" w:rsidRPr="00D55EFE" w:rsidRDefault="00141D6E" w:rsidP="00054FFD">
            <w:pPr>
              <w:tabs>
                <w:tab w:val="num" w:pos="720"/>
              </w:tabs>
              <w:jc w:val="cente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7</w:t>
            </w:r>
          </w:p>
        </w:tc>
      </w:tr>
      <w:tr w:rsidR="00141D6E" w:rsidRPr="00D55EFE" w:rsidTr="00141D6E">
        <w:trPr>
          <w:trHeight w:val="245"/>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lang w:val="en-US"/>
              </w:rPr>
              <w:t>V</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450</w:t>
            </w:r>
          </w:p>
        </w:tc>
      </w:tr>
      <w:tr w:rsidR="00141D6E" w:rsidRPr="00D55EFE" w:rsidTr="00141D6E">
        <w:trPr>
          <w:trHeight w:val="263"/>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М</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0,02</w:t>
            </w:r>
          </w:p>
        </w:tc>
      </w:tr>
      <w:tr w:rsidR="00141D6E" w:rsidRPr="00D55EFE" w:rsidTr="00141D6E">
        <w:trPr>
          <w:trHeight w:val="267"/>
        </w:trPr>
        <w:tc>
          <w:tcPr>
            <w:tcW w:w="760" w:type="dxa"/>
            <w:tcBorders>
              <w:top w:val="single" w:sz="6" w:space="0" w:color="auto"/>
              <w:left w:val="single" w:sz="6" w:space="0" w:color="auto"/>
              <w:bottom w:val="single" w:sz="6" w:space="0" w:color="auto"/>
              <w:right w:val="single" w:sz="6" w:space="0" w:color="auto"/>
            </w:tcBorders>
            <w:shd w:val="clear" w:color="auto" w:fill="FFFFFF"/>
            <w:vAlign w:val="bottom"/>
          </w:tcPr>
          <w:p w:rsidR="00141D6E" w:rsidRPr="00D55EFE" w:rsidRDefault="00141D6E" w:rsidP="00054FFD">
            <w:pPr>
              <w:shd w:val="clear" w:color="auto" w:fill="FFFFFF"/>
              <w:tabs>
                <w:tab w:val="num" w:pos="720"/>
              </w:tabs>
              <w:jc w:val="center"/>
            </w:pPr>
            <w:r w:rsidRPr="00D55EFE">
              <w:rPr>
                <w:color w:val="000000"/>
              </w:rPr>
              <w:t>С</w:t>
            </w:r>
            <w:r w:rsidRPr="00D55EFE">
              <w:rPr>
                <w:color w:val="000000"/>
                <w:vertAlign w:val="subscript"/>
              </w:rPr>
              <w:t>ПДК</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bottom"/>
          </w:tcPr>
          <w:p w:rsidR="00141D6E" w:rsidRPr="00D55EFE" w:rsidRDefault="00141D6E" w:rsidP="00054FFD">
            <w:pPr>
              <w:shd w:val="clear" w:color="auto" w:fill="FFFFFF"/>
              <w:tabs>
                <w:tab w:val="num" w:pos="720"/>
              </w:tabs>
              <w:jc w:val="center"/>
            </w:pPr>
            <w:r w:rsidRPr="00D55EFE">
              <w:rPr>
                <w:color w:val="000000"/>
              </w:rPr>
              <w:t>5</w:t>
            </w:r>
          </w:p>
        </w:tc>
      </w:tr>
      <w:tr w:rsidR="00141D6E" w:rsidRPr="00D55EFE" w:rsidTr="00141D6E">
        <w:trPr>
          <w:trHeight w:val="271"/>
        </w:trPr>
        <w:tc>
          <w:tcPr>
            <w:tcW w:w="76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К</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141D6E" w:rsidRPr="00D55EFE" w:rsidRDefault="00141D6E" w:rsidP="00054FFD">
            <w:pPr>
              <w:shd w:val="clear" w:color="auto" w:fill="FFFFFF"/>
              <w:tabs>
                <w:tab w:val="num" w:pos="720"/>
              </w:tabs>
              <w:jc w:val="center"/>
            </w:pPr>
            <w:r w:rsidRPr="00D55EFE">
              <w:rPr>
                <w:color w:val="000000"/>
              </w:rPr>
              <w:t>0,7</w:t>
            </w:r>
          </w:p>
        </w:tc>
      </w:tr>
      <w:tr w:rsidR="00141D6E" w:rsidRPr="00D55EFE" w:rsidTr="00141D6E">
        <w:trPr>
          <w:trHeight w:val="261"/>
        </w:trPr>
        <w:tc>
          <w:tcPr>
            <w:tcW w:w="760" w:type="dxa"/>
            <w:tcBorders>
              <w:top w:val="single" w:sz="6" w:space="0" w:color="auto"/>
              <w:left w:val="single" w:sz="6" w:space="0" w:color="auto"/>
              <w:bottom w:val="single" w:sz="6" w:space="0" w:color="auto"/>
              <w:right w:val="single" w:sz="6" w:space="0" w:color="auto"/>
            </w:tcBorders>
            <w:shd w:val="clear" w:color="auto" w:fill="FFFFFF"/>
            <w:vAlign w:val="bottom"/>
          </w:tcPr>
          <w:p w:rsidR="00141D6E" w:rsidRPr="00D55EFE" w:rsidRDefault="00141D6E" w:rsidP="00054FFD">
            <w:pPr>
              <w:shd w:val="clear" w:color="auto" w:fill="FFFFFF"/>
              <w:tabs>
                <w:tab w:val="num" w:pos="720"/>
              </w:tabs>
              <w:jc w:val="center"/>
            </w:pPr>
            <w:r w:rsidRPr="00D55EFE">
              <w:rPr>
                <w:color w:val="000000"/>
              </w:rPr>
              <w:t>С</w:t>
            </w:r>
            <w:r w:rsidRPr="00D55EFE">
              <w:rPr>
                <w:color w:val="000000"/>
                <w:vertAlign w:val="subscript"/>
              </w:rPr>
              <w:t>0</w:t>
            </w:r>
          </w:p>
        </w:tc>
        <w:tc>
          <w:tcPr>
            <w:tcW w:w="3240" w:type="dxa"/>
            <w:tcBorders>
              <w:top w:val="single" w:sz="6" w:space="0" w:color="auto"/>
              <w:left w:val="single" w:sz="6" w:space="0" w:color="auto"/>
              <w:bottom w:val="single" w:sz="6" w:space="0" w:color="auto"/>
              <w:right w:val="single" w:sz="4" w:space="0" w:color="auto"/>
            </w:tcBorders>
            <w:shd w:val="clear" w:color="auto" w:fill="FFFFFF"/>
            <w:vAlign w:val="bottom"/>
          </w:tcPr>
          <w:p w:rsidR="00141D6E" w:rsidRPr="00D55EFE" w:rsidRDefault="00141D6E" w:rsidP="00054FFD">
            <w:pPr>
              <w:shd w:val="clear" w:color="auto" w:fill="FFFFFF"/>
              <w:tabs>
                <w:tab w:val="num" w:pos="720"/>
              </w:tabs>
              <w:jc w:val="center"/>
            </w:pPr>
            <w:r w:rsidRPr="00D55EFE">
              <w:rPr>
                <w:color w:val="000000"/>
              </w:rPr>
              <w:t>2,2</w:t>
            </w:r>
          </w:p>
        </w:tc>
      </w:tr>
    </w:tbl>
    <w:p w:rsidR="00E241B9" w:rsidRDefault="00E241B9" w:rsidP="00F914FD">
      <w:pPr>
        <w:shd w:val="clear" w:color="auto" w:fill="FFFFFF"/>
        <w:tabs>
          <w:tab w:val="num" w:pos="720"/>
        </w:tabs>
        <w:ind w:right="-113" w:firstLine="397"/>
        <w:jc w:val="both"/>
        <w:rPr>
          <w:color w:val="000000"/>
        </w:rPr>
      </w:pPr>
    </w:p>
    <w:p w:rsidR="00E241B9" w:rsidRDefault="0094141D" w:rsidP="00F914FD">
      <w:pPr>
        <w:shd w:val="clear" w:color="auto" w:fill="FFFFFF"/>
        <w:tabs>
          <w:tab w:val="num" w:pos="720"/>
        </w:tabs>
        <w:ind w:right="-113" w:firstLine="397"/>
        <w:jc w:val="both"/>
        <w:rPr>
          <w:color w:val="000000"/>
        </w:rPr>
      </w:pPr>
      <w:r w:rsidRPr="00E241B9">
        <w:rPr>
          <w:color w:val="000000"/>
          <w:position w:val="-30"/>
        </w:rPr>
        <w:object w:dxaOrig="5260" w:dyaOrig="720">
          <v:shape id="_x0000_i1055" type="#_x0000_t75" style="width:263.25pt;height:36pt" o:ole="">
            <v:imagedata r:id="rId66" o:title=""/>
          </v:shape>
          <o:OLEObject Type="Embed" ProgID="Equation.3" ShapeID="_x0000_i1055" DrawAspect="Content" ObjectID="_1469782623" r:id="rId67"/>
        </w:object>
      </w:r>
    </w:p>
    <w:p w:rsidR="0094141D" w:rsidRDefault="003D42F1" w:rsidP="00F914FD">
      <w:pPr>
        <w:shd w:val="clear" w:color="auto" w:fill="FFFFFF"/>
        <w:tabs>
          <w:tab w:val="num" w:pos="720"/>
        </w:tabs>
        <w:ind w:right="-113" w:firstLine="397"/>
        <w:jc w:val="both"/>
        <w:rPr>
          <w:color w:val="000000"/>
        </w:rPr>
      </w:pPr>
      <w:r w:rsidRPr="0094141D">
        <w:rPr>
          <w:color w:val="000000"/>
          <w:position w:val="-24"/>
        </w:rPr>
        <w:object w:dxaOrig="3800" w:dyaOrig="620">
          <v:shape id="_x0000_i1056" type="#_x0000_t75" style="width:189.75pt;height:30.75pt" o:ole="">
            <v:imagedata r:id="rId68" o:title=""/>
          </v:shape>
          <o:OLEObject Type="Embed" ProgID="Equation.3" ShapeID="_x0000_i1056" DrawAspect="Content" ObjectID="_1469782624" r:id="rId69"/>
        </w:object>
      </w:r>
    </w:p>
    <w:p w:rsidR="003D42F1" w:rsidRDefault="003D42F1" w:rsidP="00F914FD">
      <w:pPr>
        <w:shd w:val="clear" w:color="auto" w:fill="FFFFFF"/>
        <w:tabs>
          <w:tab w:val="num" w:pos="720"/>
        </w:tabs>
        <w:ind w:right="-113" w:firstLine="397"/>
        <w:jc w:val="both"/>
        <w:rPr>
          <w:color w:val="000000"/>
        </w:rPr>
      </w:pPr>
      <w:r>
        <w:rPr>
          <w:color w:val="000000"/>
        </w:rPr>
        <w:t>Ответ:</w:t>
      </w:r>
      <w:r w:rsidRPr="003D42F1">
        <w:rPr>
          <w:color w:val="000000"/>
        </w:rPr>
        <w:t xml:space="preserve"> </w:t>
      </w:r>
      <w:r w:rsidRPr="003D42F1">
        <w:rPr>
          <w:color w:val="000000"/>
          <w:position w:val="-18"/>
        </w:rPr>
        <w:object w:dxaOrig="1900" w:dyaOrig="499">
          <v:shape id="_x0000_i1057" type="#_x0000_t75" style="width:95.25pt;height:24.75pt" o:ole="">
            <v:imagedata r:id="rId70" o:title=""/>
          </v:shape>
          <o:OLEObject Type="Embed" ProgID="Equation.3" ShapeID="_x0000_i1057" DrawAspect="Content" ObjectID="_1469782625" r:id="rId71"/>
        </w:object>
      </w:r>
      <w:r>
        <w:rPr>
          <w:color w:val="000000"/>
        </w:rPr>
        <w:t>,</w:t>
      </w:r>
      <w:r w:rsidRPr="003D42F1">
        <w:rPr>
          <w:color w:val="000000"/>
          <w:position w:val="-18"/>
        </w:rPr>
        <w:object w:dxaOrig="1660" w:dyaOrig="480">
          <v:shape id="_x0000_i1058" type="#_x0000_t75" style="width:83.25pt;height:24pt" o:ole="">
            <v:imagedata r:id="rId72" o:title=""/>
          </v:shape>
          <o:OLEObject Type="Embed" ProgID="Equation.3" ShapeID="_x0000_i1058" DrawAspect="Content" ObjectID="_1469782626" r:id="rId73"/>
        </w:object>
      </w:r>
    </w:p>
    <w:p w:rsidR="003D42F1" w:rsidRDefault="003D42F1" w:rsidP="00F914FD">
      <w:pPr>
        <w:shd w:val="clear" w:color="auto" w:fill="FFFFFF"/>
        <w:tabs>
          <w:tab w:val="num" w:pos="720"/>
        </w:tabs>
        <w:ind w:right="-113" w:firstLine="397"/>
        <w:jc w:val="both"/>
        <w:rPr>
          <w:color w:val="000000"/>
        </w:rPr>
      </w:pPr>
    </w:p>
    <w:p w:rsidR="00F914FD" w:rsidRPr="00D55EFE" w:rsidRDefault="00F914FD" w:rsidP="00F914FD">
      <w:pPr>
        <w:shd w:val="clear" w:color="auto" w:fill="FFFFFF"/>
        <w:tabs>
          <w:tab w:val="num" w:pos="720"/>
        </w:tabs>
        <w:ind w:right="-113" w:firstLine="397"/>
        <w:jc w:val="both"/>
        <w:rPr>
          <w:color w:val="000000"/>
        </w:rPr>
      </w:pPr>
      <w:r w:rsidRPr="00D55EFE">
        <w:rPr>
          <w:color w:val="000000"/>
        </w:rPr>
        <w:t>Задача 6. Какое количество пыли или газов М (кг/ч) может выделяться в производственном помещении, если вентиляционная система подает в него в</w:t>
      </w:r>
      <w:r w:rsidRPr="00D55EFE">
        <w:t xml:space="preserve"> </w:t>
      </w:r>
      <w:r w:rsidRPr="00D55EFE">
        <w:rPr>
          <w:color w:val="000000"/>
        </w:rPr>
        <w:t xml:space="preserve">воздух в количестве </w:t>
      </w:r>
      <w:r w:rsidRPr="00D55EFE">
        <w:rPr>
          <w:color w:val="000000"/>
          <w:lang w:val="en-US"/>
        </w:rPr>
        <w:t>L</w:t>
      </w:r>
      <w:r w:rsidRPr="00D55EFE">
        <w:rPr>
          <w:color w:val="000000"/>
        </w:rPr>
        <w:t xml:space="preserve"> (м</w:t>
      </w:r>
      <w:r w:rsidRPr="00D55EFE">
        <w:rPr>
          <w:color w:val="000000"/>
          <w:vertAlign w:val="superscript"/>
        </w:rPr>
        <w:t>3</w:t>
      </w:r>
      <w:r w:rsidRPr="00D55EFE">
        <w:rPr>
          <w:color w:val="000000"/>
        </w:rPr>
        <w:t xml:space="preserve"> /ч) при условиях, указанных в таблице?</w:t>
      </w:r>
    </w:p>
    <w:tbl>
      <w:tblPr>
        <w:tblW w:w="4000" w:type="dxa"/>
        <w:tblLayout w:type="fixed"/>
        <w:tblCellMar>
          <w:left w:w="40" w:type="dxa"/>
          <w:right w:w="40" w:type="dxa"/>
        </w:tblCellMar>
        <w:tblLook w:val="0000" w:firstRow="0" w:lastRow="0" w:firstColumn="0" w:lastColumn="0" w:noHBand="0" w:noVBand="0"/>
      </w:tblPr>
      <w:tblGrid>
        <w:gridCol w:w="681"/>
        <w:gridCol w:w="3319"/>
      </w:tblGrid>
      <w:tr w:rsidR="00F914FD" w:rsidRPr="00D55EFE" w:rsidTr="00141D6E">
        <w:trPr>
          <w:trHeight w:val="189"/>
        </w:trPr>
        <w:tc>
          <w:tcPr>
            <w:tcW w:w="681"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tabs>
                <w:tab w:val="num" w:pos="720"/>
              </w:tabs>
              <w:jc w:val="center"/>
            </w:pPr>
            <w:r w:rsidRPr="00D55EFE">
              <w:rPr>
                <w:color w:val="000000"/>
              </w:rPr>
              <w:t>Параметры</w:t>
            </w:r>
          </w:p>
        </w:tc>
        <w:tc>
          <w:tcPr>
            <w:tcW w:w="3319" w:type="dxa"/>
            <w:tcBorders>
              <w:top w:val="single" w:sz="6" w:space="0" w:color="auto"/>
              <w:left w:val="single" w:sz="6" w:space="0" w:color="auto"/>
              <w:bottom w:val="single" w:sz="6" w:space="0" w:color="auto"/>
              <w:right w:val="single" w:sz="4"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Варианты исходных данных</w:t>
            </w:r>
          </w:p>
        </w:tc>
      </w:tr>
      <w:tr w:rsidR="00A3599F" w:rsidRPr="00D55EFE" w:rsidTr="00141D6E">
        <w:trPr>
          <w:trHeight w:val="266"/>
        </w:trPr>
        <w:tc>
          <w:tcPr>
            <w:tcW w:w="681" w:type="dxa"/>
            <w:tcBorders>
              <w:top w:val="nil"/>
              <w:left w:val="single" w:sz="6" w:space="0" w:color="auto"/>
              <w:bottom w:val="single" w:sz="6" w:space="0" w:color="auto"/>
              <w:right w:val="single" w:sz="6" w:space="0" w:color="auto"/>
            </w:tcBorders>
            <w:shd w:val="clear" w:color="auto" w:fill="FFFFFF"/>
          </w:tcPr>
          <w:p w:rsidR="00A3599F" w:rsidRPr="00D55EFE" w:rsidRDefault="00A3599F" w:rsidP="00054FFD">
            <w:pPr>
              <w:tabs>
                <w:tab w:val="num" w:pos="720"/>
              </w:tabs>
              <w:jc w:val="center"/>
            </w:pPr>
          </w:p>
        </w:tc>
        <w:tc>
          <w:tcPr>
            <w:tcW w:w="3319" w:type="dxa"/>
            <w:tcBorders>
              <w:top w:val="single" w:sz="6" w:space="0" w:color="auto"/>
              <w:left w:val="single" w:sz="6" w:space="0" w:color="auto"/>
              <w:bottom w:val="single" w:sz="6" w:space="0" w:color="auto"/>
              <w:right w:val="single" w:sz="4"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7</w:t>
            </w:r>
          </w:p>
        </w:tc>
      </w:tr>
      <w:tr w:rsidR="00A3599F" w:rsidRPr="00D55EFE" w:rsidTr="00141D6E">
        <w:trPr>
          <w:trHeight w:val="211"/>
        </w:trPr>
        <w:tc>
          <w:tcPr>
            <w:tcW w:w="681" w:type="dxa"/>
            <w:tcBorders>
              <w:top w:val="single" w:sz="6" w:space="0" w:color="auto"/>
              <w:left w:val="single" w:sz="6" w:space="0" w:color="auto"/>
              <w:bottom w:val="single" w:sz="6" w:space="0" w:color="auto"/>
              <w:right w:val="single" w:sz="6" w:space="0" w:color="auto"/>
            </w:tcBorders>
            <w:shd w:val="clear" w:color="auto" w:fill="FFFFFF"/>
            <w:vAlign w:val="bottom"/>
          </w:tcPr>
          <w:p w:rsidR="00A3599F" w:rsidRPr="00D55EFE" w:rsidRDefault="00A3599F" w:rsidP="00054FFD">
            <w:pPr>
              <w:shd w:val="clear" w:color="auto" w:fill="FFFFFF"/>
              <w:tabs>
                <w:tab w:val="num" w:pos="720"/>
              </w:tabs>
              <w:jc w:val="center"/>
            </w:pPr>
            <w:r w:rsidRPr="00D55EFE">
              <w:rPr>
                <w:color w:val="000000"/>
              </w:rPr>
              <w:t>С</w:t>
            </w:r>
            <w:r w:rsidRPr="00D55EFE">
              <w:rPr>
                <w:color w:val="000000"/>
                <w:vertAlign w:val="subscript"/>
              </w:rPr>
              <w:t>ПДК</w:t>
            </w:r>
          </w:p>
        </w:tc>
        <w:tc>
          <w:tcPr>
            <w:tcW w:w="3319" w:type="dxa"/>
            <w:tcBorders>
              <w:top w:val="single" w:sz="6" w:space="0" w:color="auto"/>
              <w:left w:val="single" w:sz="6" w:space="0" w:color="auto"/>
              <w:bottom w:val="single" w:sz="6" w:space="0" w:color="auto"/>
              <w:right w:val="single" w:sz="6" w:space="0" w:color="auto"/>
            </w:tcBorders>
            <w:shd w:val="clear" w:color="auto" w:fill="FFFFFF"/>
            <w:vAlign w:val="bottom"/>
          </w:tcPr>
          <w:p w:rsidR="00A3599F" w:rsidRPr="00D55EFE" w:rsidRDefault="00A3599F" w:rsidP="00054FFD">
            <w:pPr>
              <w:shd w:val="clear" w:color="auto" w:fill="FFFFFF"/>
              <w:tabs>
                <w:tab w:val="num" w:pos="720"/>
              </w:tabs>
              <w:jc w:val="center"/>
            </w:pPr>
            <w:r w:rsidRPr="00D55EFE">
              <w:rPr>
                <w:color w:val="000000"/>
              </w:rPr>
              <w:t>10</w:t>
            </w:r>
          </w:p>
        </w:tc>
      </w:tr>
      <w:tr w:rsidR="00A3599F" w:rsidRPr="00D55EFE" w:rsidTr="00141D6E">
        <w:trPr>
          <w:trHeight w:val="215"/>
        </w:trPr>
        <w:tc>
          <w:tcPr>
            <w:tcW w:w="681" w:type="dxa"/>
            <w:tcBorders>
              <w:top w:val="single" w:sz="6" w:space="0" w:color="auto"/>
              <w:left w:val="single" w:sz="6" w:space="0" w:color="auto"/>
              <w:bottom w:val="single" w:sz="6" w:space="0" w:color="auto"/>
              <w:right w:val="single" w:sz="6" w:space="0" w:color="auto"/>
            </w:tcBorders>
            <w:shd w:val="clear" w:color="auto" w:fill="FFFFFF"/>
            <w:vAlign w:val="bottom"/>
          </w:tcPr>
          <w:p w:rsidR="00A3599F" w:rsidRPr="00D55EFE" w:rsidRDefault="00A3599F" w:rsidP="00054FFD">
            <w:pPr>
              <w:shd w:val="clear" w:color="auto" w:fill="FFFFFF"/>
              <w:tabs>
                <w:tab w:val="num" w:pos="720"/>
              </w:tabs>
              <w:jc w:val="center"/>
            </w:pPr>
            <w:r w:rsidRPr="00D55EFE">
              <w:rPr>
                <w:color w:val="000000"/>
              </w:rPr>
              <w:t>С</w:t>
            </w:r>
            <w:r w:rsidRPr="00D55EFE">
              <w:rPr>
                <w:color w:val="000000"/>
                <w:vertAlign w:val="subscript"/>
              </w:rPr>
              <w:t>0</w:t>
            </w:r>
          </w:p>
        </w:tc>
        <w:tc>
          <w:tcPr>
            <w:tcW w:w="3319" w:type="dxa"/>
            <w:tcBorders>
              <w:top w:val="single" w:sz="6" w:space="0" w:color="auto"/>
              <w:left w:val="single" w:sz="6" w:space="0" w:color="auto"/>
              <w:bottom w:val="single" w:sz="6" w:space="0" w:color="auto"/>
              <w:right w:val="single" w:sz="6" w:space="0" w:color="auto"/>
            </w:tcBorders>
            <w:shd w:val="clear" w:color="auto" w:fill="FFFFFF"/>
            <w:vAlign w:val="bottom"/>
          </w:tcPr>
          <w:p w:rsidR="00A3599F" w:rsidRPr="00D55EFE" w:rsidRDefault="00A3599F" w:rsidP="00054FFD">
            <w:pPr>
              <w:shd w:val="clear" w:color="auto" w:fill="FFFFFF"/>
              <w:tabs>
                <w:tab w:val="num" w:pos="720"/>
              </w:tabs>
              <w:jc w:val="center"/>
            </w:pPr>
            <w:r w:rsidRPr="00D55EFE">
              <w:rPr>
                <w:color w:val="000000"/>
              </w:rPr>
              <w:t>3</w:t>
            </w:r>
          </w:p>
        </w:tc>
      </w:tr>
      <w:tr w:rsidR="00A3599F" w:rsidRPr="00D55EFE" w:rsidTr="00141D6E">
        <w:trPr>
          <w:trHeight w:val="232"/>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К</w:t>
            </w:r>
          </w:p>
        </w:tc>
        <w:tc>
          <w:tcPr>
            <w:tcW w:w="3319"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0,7</w:t>
            </w:r>
          </w:p>
        </w:tc>
      </w:tr>
      <w:tr w:rsidR="00A3599F" w:rsidRPr="00D55EFE" w:rsidTr="00141D6E">
        <w:trPr>
          <w:trHeight w:val="251"/>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lang w:val="en-US"/>
              </w:rPr>
              <w:t>L</w:t>
            </w:r>
          </w:p>
        </w:tc>
        <w:tc>
          <w:tcPr>
            <w:tcW w:w="3319"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2500</w:t>
            </w:r>
          </w:p>
        </w:tc>
      </w:tr>
    </w:tbl>
    <w:p w:rsidR="00F914FD" w:rsidRPr="00D55EFE" w:rsidRDefault="00F914FD" w:rsidP="00F914FD">
      <w:pPr>
        <w:shd w:val="clear" w:color="auto" w:fill="FFFFFF"/>
        <w:tabs>
          <w:tab w:val="num" w:pos="720"/>
        </w:tabs>
        <w:rPr>
          <w:color w:val="000000"/>
        </w:rPr>
      </w:pPr>
    </w:p>
    <w:p w:rsidR="003D42F1" w:rsidRDefault="003D42F1" w:rsidP="00F914FD">
      <w:pPr>
        <w:shd w:val="clear" w:color="auto" w:fill="FFFFFF"/>
        <w:tabs>
          <w:tab w:val="num" w:pos="720"/>
        </w:tabs>
        <w:ind w:right="-113" w:firstLine="397"/>
        <w:jc w:val="both"/>
        <w:rPr>
          <w:color w:val="000000"/>
        </w:rPr>
      </w:pPr>
      <w:r w:rsidRPr="003D42F1">
        <w:rPr>
          <w:color w:val="000000"/>
          <w:position w:val="-24"/>
        </w:rPr>
        <w:object w:dxaOrig="6340" w:dyaOrig="639">
          <v:shape id="_x0000_i1059" type="#_x0000_t75" style="width:317.25pt;height:32.25pt" o:ole="">
            <v:imagedata r:id="rId74" o:title=""/>
          </v:shape>
          <o:OLEObject Type="Embed" ProgID="Equation.3" ShapeID="_x0000_i1059" DrawAspect="Content" ObjectID="_1469782627" r:id="rId75"/>
        </w:object>
      </w:r>
    </w:p>
    <w:p w:rsidR="003D42F1" w:rsidRDefault="003D42F1" w:rsidP="00F914FD">
      <w:pPr>
        <w:shd w:val="clear" w:color="auto" w:fill="FFFFFF"/>
        <w:tabs>
          <w:tab w:val="num" w:pos="720"/>
        </w:tabs>
        <w:ind w:right="-113" w:firstLine="397"/>
        <w:jc w:val="both"/>
        <w:rPr>
          <w:color w:val="000000"/>
        </w:rPr>
      </w:pPr>
      <w:r w:rsidRPr="003D42F1">
        <w:rPr>
          <w:color w:val="000000"/>
        </w:rPr>
        <w:t>Ответ:</w:t>
      </w:r>
      <w:r>
        <w:rPr>
          <w:color w:val="000000"/>
        </w:rPr>
        <w:t xml:space="preserve"> </w:t>
      </w:r>
      <w:r w:rsidR="00760693" w:rsidRPr="003D42F1">
        <w:rPr>
          <w:color w:val="000000"/>
          <w:position w:val="-10"/>
        </w:rPr>
        <w:object w:dxaOrig="2060" w:dyaOrig="340">
          <v:shape id="_x0000_i1060" type="#_x0000_t75" style="width:102.75pt;height:17.25pt" o:ole="">
            <v:imagedata r:id="rId76" o:title=""/>
          </v:shape>
          <o:OLEObject Type="Embed" ProgID="Equation.3" ShapeID="_x0000_i1060" DrawAspect="Content" ObjectID="_1469782628" r:id="rId77"/>
        </w:object>
      </w:r>
    </w:p>
    <w:p w:rsidR="003D42F1" w:rsidRDefault="003D42F1" w:rsidP="00F914FD">
      <w:pPr>
        <w:shd w:val="clear" w:color="auto" w:fill="FFFFFF"/>
        <w:tabs>
          <w:tab w:val="num" w:pos="720"/>
        </w:tabs>
        <w:ind w:right="-113" w:firstLine="397"/>
        <w:jc w:val="both"/>
        <w:rPr>
          <w:color w:val="000000"/>
        </w:rPr>
      </w:pPr>
    </w:p>
    <w:p w:rsidR="00F914FD" w:rsidRPr="00D55EFE" w:rsidRDefault="00F914FD" w:rsidP="00F914FD">
      <w:pPr>
        <w:shd w:val="clear" w:color="auto" w:fill="FFFFFF"/>
        <w:tabs>
          <w:tab w:val="num" w:pos="720"/>
        </w:tabs>
        <w:ind w:right="-113" w:firstLine="397"/>
        <w:jc w:val="both"/>
        <w:rPr>
          <w:color w:val="000000"/>
          <w:u w:val="single"/>
        </w:rPr>
      </w:pPr>
      <w:r w:rsidRPr="00D55EFE">
        <w:rPr>
          <w:color w:val="000000"/>
        </w:rPr>
        <w:t>Задача 7. Определить вероятность риска возникновения вибрационной болезни работающего персонала при различных категориях тяжести труда (КАТ</w:t>
      </w:r>
      <w:r w:rsidRPr="00D55EFE">
        <w:rPr>
          <w:color w:val="000000"/>
          <w:vertAlign w:val="subscript"/>
        </w:rPr>
        <w:t>ТЯЖ</w:t>
      </w:r>
      <w:r w:rsidRPr="00D55EFE">
        <w:rPr>
          <w:color w:val="000000"/>
        </w:rPr>
        <w:t>), без усугубляющих факторов (К</w:t>
      </w:r>
      <w:r w:rsidRPr="00D55EFE">
        <w:rPr>
          <w:color w:val="000000"/>
          <w:vertAlign w:val="subscript"/>
        </w:rPr>
        <w:t>ВБ</w:t>
      </w:r>
      <w:r w:rsidRPr="00D55EFE">
        <w:rPr>
          <w:color w:val="000000"/>
        </w:rPr>
        <w:t>)</w:t>
      </w:r>
      <w:r w:rsidRPr="00D55EFE">
        <w:rPr>
          <w:color w:val="000000"/>
          <w:vertAlign w:val="subscript"/>
        </w:rPr>
        <w:t>,</w:t>
      </w:r>
      <w:r w:rsidRPr="00D55EFE">
        <w:rPr>
          <w:color w:val="000000"/>
        </w:rPr>
        <w:t xml:space="preserve"> если работа производится при температуре воздуха </w:t>
      </w:r>
      <w:r w:rsidRPr="00D55EFE">
        <w:rPr>
          <w:color w:val="000000"/>
          <w:lang w:val="en-US"/>
        </w:rPr>
        <w:t>T</w:t>
      </w:r>
      <w:r w:rsidRPr="00D55EFE">
        <w:rPr>
          <w:color w:val="000000"/>
          <w:vertAlign w:val="subscript"/>
          <w:lang w:val="en-US"/>
        </w:rPr>
        <w:t>p</w:t>
      </w:r>
      <w:r w:rsidRPr="00D55EFE">
        <w:rPr>
          <w:color w:val="000000"/>
          <w:vertAlign w:val="subscript"/>
        </w:rPr>
        <w:t>з</w:t>
      </w:r>
      <w:r w:rsidRPr="00D55EFE">
        <w:rPr>
          <w:color w:val="000000"/>
          <w:vertAlign w:val="superscript"/>
        </w:rPr>
        <w:t>0</w:t>
      </w:r>
      <w:r w:rsidRPr="00D55EFE">
        <w:rPr>
          <w:color w:val="000000"/>
          <w:lang w:val="en-US"/>
        </w:rPr>
        <w:t>C</w:t>
      </w:r>
      <w:r w:rsidRPr="00D55EFE">
        <w:rPr>
          <w:color w:val="000000"/>
        </w:rPr>
        <w:t xml:space="preserve"> и сопровождается шумом уровня </w:t>
      </w:r>
      <w:r w:rsidRPr="00D55EFE">
        <w:rPr>
          <w:color w:val="000000"/>
          <w:lang w:val="en-US"/>
        </w:rPr>
        <w:t>L</w:t>
      </w:r>
      <w:r w:rsidRPr="00D55EFE">
        <w:rPr>
          <w:color w:val="000000"/>
        </w:rPr>
        <w:t xml:space="preserve"> экв.</w:t>
      </w:r>
    </w:p>
    <w:tbl>
      <w:tblPr>
        <w:tblW w:w="4000" w:type="dxa"/>
        <w:tblLayout w:type="fixed"/>
        <w:tblCellMar>
          <w:left w:w="40" w:type="dxa"/>
          <w:right w:w="40" w:type="dxa"/>
        </w:tblCellMar>
        <w:tblLook w:val="0000" w:firstRow="0" w:lastRow="0" w:firstColumn="0" w:lastColumn="0" w:noHBand="0" w:noVBand="0"/>
      </w:tblPr>
      <w:tblGrid>
        <w:gridCol w:w="816"/>
        <w:gridCol w:w="3184"/>
      </w:tblGrid>
      <w:tr w:rsidR="00F914FD" w:rsidRPr="00D55EFE" w:rsidTr="00A3599F">
        <w:trPr>
          <w:trHeight w:val="65"/>
        </w:trPr>
        <w:tc>
          <w:tcPr>
            <w:tcW w:w="816"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Параметры</w:t>
            </w: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Варианты исходных данных</w:t>
            </w:r>
          </w:p>
        </w:tc>
      </w:tr>
      <w:tr w:rsidR="00A3599F" w:rsidRPr="00D55EFE" w:rsidTr="00A3599F">
        <w:trPr>
          <w:trHeight w:val="65"/>
        </w:trPr>
        <w:tc>
          <w:tcPr>
            <w:tcW w:w="816" w:type="dxa"/>
            <w:tcBorders>
              <w:top w:val="nil"/>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rPr>
                <w:color w:val="000000"/>
              </w:rPr>
            </w:pP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rPr>
                <w:color w:val="000000"/>
              </w:rPr>
            </w:pPr>
            <w:r w:rsidRPr="00D55EFE">
              <w:rPr>
                <w:color w:val="000000"/>
              </w:rPr>
              <w:t>7</w:t>
            </w:r>
          </w:p>
        </w:tc>
      </w:tr>
      <w:tr w:rsidR="00A3599F" w:rsidRPr="00D55EFE" w:rsidTr="00A3599F">
        <w:trPr>
          <w:trHeight w:val="249"/>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lang w:val="en-US"/>
              </w:rPr>
              <w:t>L</w:t>
            </w:r>
            <w:r w:rsidRPr="00D55EFE">
              <w:rPr>
                <w:color w:val="000000"/>
              </w:rPr>
              <w:t xml:space="preserve"> экв.</w:t>
            </w: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116</w:t>
            </w:r>
          </w:p>
        </w:tc>
      </w:tr>
      <w:tr w:rsidR="00A3599F" w:rsidRPr="00D55EFE" w:rsidTr="00A3599F">
        <w:trPr>
          <w:trHeight w:val="252"/>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lang w:val="en-US"/>
              </w:rPr>
              <w:t>T</w:t>
            </w:r>
            <w:r w:rsidRPr="00D55EFE">
              <w:rPr>
                <w:color w:val="000000"/>
                <w:vertAlign w:val="subscript"/>
                <w:lang w:val="en-US"/>
              </w:rPr>
              <w:t>p</w:t>
            </w:r>
            <w:r w:rsidRPr="00D55EFE">
              <w:rPr>
                <w:color w:val="000000"/>
                <w:vertAlign w:val="subscript"/>
              </w:rPr>
              <w:t>з</w:t>
            </w: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-20</w:t>
            </w:r>
          </w:p>
        </w:tc>
      </w:tr>
      <w:tr w:rsidR="00A3599F" w:rsidRPr="00D55EFE" w:rsidTr="00A3599F">
        <w:trPr>
          <w:trHeight w:val="271"/>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КАТ</w:t>
            </w:r>
            <w:r w:rsidRPr="00D55EFE">
              <w:rPr>
                <w:color w:val="000000"/>
                <w:vertAlign w:val="subscript"/>
              </w:rPr>
              <w:t>тяж</w:t>
            </w: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rPr>
                <w:lang w:val="en-US"/>
              </w:rPr>
            </w:pPr>
            <w:r w:rsidRPr="00D55EFE">
              <w:rPr>
                <w:color w:val="000000"/>
                <w:lang w:val="en-US"/>
              </w:rPr>
              <w:t>III</w:t>
            </w:r>
          </w:p>
        </w:tc>
      </w:tr>
      <w:tr w:rsidR="00A3599F" w:rsidRPr="00D55EFE" w:rsidTr="00A3599F">
        <w:trPr>
          <w:trHeight w:val="274"/>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К</w:t>
            </w:r>
            <w:r w:rsidRPr="00D55EFE">
              <w:rPr>
                <w:color w:val="000000"/>
                <w:vertAlign w:val="subscript"/>
              </w:rPr>
              <w:t>ВБ</w:t>
            </w:r>
          </w:p>
        </w:tc>
        <w:tc>
          <w:tcPr>
            <w:tcW w:w="3184"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1,4</w:t>
            </w:r>
          </w:p>
        </w:tc>
      </w:tr>
    </w:tbl>
    <w:p w:rsidR="00760693" w:rsidRDefault="00760693" w:rsidP="00F914FD">
      <w:pPr>
        <w:shd w:val="clear" w:color="auto" w:fill="FFFFFF"/>
        <w:tabs>
          <w:tab w:val="num" w:pos="720"/>
        </w:tabs>
        <w:ind w:right="-113" w:firstLine="397"/>
        <w:jc w:val="both"/>
        <w:rPr>
          <w:color w:val="000000"/>
          <w:spacing w:val="-4"/>
        </w:rPr>
      </w:pPr>
    </w:p>
    <w:p w:rsidR="00760693" w:rsidRDefault="00760693" w:rsidP="00F914FD">
      <w:pPr>
        <w:shd w:val="clear" w:color="auto" w:fill="FFFFFF"/>
        <w:tabs>
          <w:tab w:val="num" w:pos="720"/>
        </w:tabs>
        <w:ind w:right="-113" w:firstLine="397"/>
        <w:jc w:val="both"/>
        <w:rPr>
          <w:color w:val="000000"/>
          <w:spacing w:val="-4"/>
        </w:rPr>
      </w:pPr>
      <w:r w:rsidRPr="00760693">
        <w:rPr>
          <w:color w:val="000000"/>
          <w:spacing w:val="-4"/>
          <w:position w:val="-12"/>
        </w:rPr>
        <w:object w:dxaOrig="3019" w:dyaOrig="360">
          <v:shape id="_x0000_i1061" type="#_x0000_t75" style="width:150.75pt;height:18pt" o:ole="">
            <v:imagedata r:id="rId78" o:title=""/>
          </v:shape>
          <o:OLEObject Type="Embed" ProgID="Equation.3" ShapeID="_x0000_i1061" DrawAspect="Content" ObjectID="_1469782629" r:id="rId79"/>
        </w:object>
      </w:r>
    </w:p>
    <w:p w:rsidR="00760693" w:rsidRDefault="00760693" w:rsidP="00F914FD">
      <w:pPr>
        <w:shd w:val="clear" w:color="auto" w:fill="FFFFFF"/>
        <w:tabs>
          <w:tab w:val="num" w:pos="720"/>
        </w:tabs>
        <w:ind w:right="-113" w:firstLine="397"/>
        <w:jc w:val="both"/>
        <w:rPr>
          <w:color w:val="000000"/>
          <w:spacing w:val="-4"/>
        </w:rPr>
      </w:pPr>
      <w:r w:rsidRPr="00760693">
        <w:rPr>
          <w:color w:val="000000"/>
          <w:spacing w:val="-4"/>
          <w:position w:val="-12"/>
        </w:rPr>
        <w:object w:dxaOrig="5500" w:dyaOrig="360">
          <v:shape id="_x0000_i1062" type="#_x0000_t75" style="width:275.25pt;height:18pt" o:ole="">
            <v:imagedata r:id="rId80" o:title=""/>
          </v:shape>
          <o:OLEObject Type="Embed" ProgID="Equation.3" ShapeID="_x0000_i1062" DrawAspect="Content" ObjectID="_1469782630" r:id="rId81"/>
        </w:object>
      </w:r>
    </w:p>
    <w:p w:rsidR="00760693" w:rsidRDefault="00760693" w:rsidP="00F914FD">
      <w:pPr>
        <w:shd w:val="clear" w:color="auto" w:fill="FFFFFF"/>
        <w:tabs>
          <w:tab w:val="num" w:pos="720"/>
        </w:tabs>
        <w:ind w:right="-113" w:firstLine="397"/>
        <w:jc w:val="both"/>
        <w:rPr>
          <w:color w:val="000000"/>
          <w:spacing w:val="-4"/>
        </w:rPr>
      </w:pPr>
      <w:r w:rsidRPr="00760693">
        <w:rPr>
          <w:color w:val="000000"/>
          <w:spacing w:val="-4"/>
          <w:position w:val="-12"/>
        </w:rPr>
        <w:object w:dxaOrig="5220" w:dyaOrig="360">
          <v:shape id="_x0000_i1063" type="#_x0000_t75" style="width:261pt;height:18pt" o:ole="">
            <v:imagedata r:id="rId82" o:title=""/>
          </v:shape>
          <o:OLEObject Type="Embed" ProgID="Equation.3" ShapeID="_x0000_i1063" DrawAspect="Content" ObjectID="_1469782631" r:id="rId83"/>
        </w:object>
      </w:r>
    </w:p>
    <w:p w:rsidR="00760693" w:rsidRDefault="00456E51" w:rsidP="00F914FD">
      <w:pPr>
        <w:shd w:val="clear" w:color="auto" w:fill="FFFFFF"/>
        <w:tabs>
          <w:tab w:val="num" w:pos="720"/>
        </w:tabs>
        <w:ind w:right="-113" w:firstLine="397"/>
        <w:jc w:val="both"/>
        <w:rPr>
          <w:color w:val="000000"/>
          <w:spacing w:val="-4"/>
        </w:rPr>
      </w:pPr>
      <w:r w:rsidRPr="00760693">
        <w:rPr>
          <w:color w:val="000000"/>
          <w:spacing w:val="-4"/>
          <w:position w:val="-10"/>
        </w:rPr>
        <w:object w:dxaOrig="3120" w:dyaOrig="340">
          <v:shape id="_x0000_i1064" type="#_x0000_t75" style="width:156pt;height:17.25pt" o:ole="">
            <v:imagedata r:id="rId84" o:title=""/>
          </v:shape>
          <o:OLEObject Type="Embed" ProgID="Equation.3" ShapeID="_x0000_i1064" DrawAspect="Content" ObjectID="_1469782632" r:id="rId85"/>
        </w:object>
      </w:r>
    </w:p>
    <w:p w:rsidR="00456E51" w:rsidRDefault="00456E51" w:rsidP="00F914FD">
      <w:pPr>
        <w:shd w:val="clear" w:color="auto" w:fill="FFFFFF"/>
        <w:tabs>
          <w:tab w:val="num" w:pos="720"/>
        </w:tabs>
        <w:ind w:right="-113" w:firstLine="397"/>
        <w:jc w:val="both"/>
        <w:rPr>
          <w:color w:val="000000"/>
          <w:spacing w:val="-4"/>
        </w:rPr>
      </w:pPr>
      <w:r>
        <w:rPr>
          <w:color w:val="000000"/>
          <w:spacing w:val="-4"/>
        </w:rPr>
        <w:t xml:space="preserve">Вероятность без учета </w:t>
      </w:r>
      <w:r w:rsidRPr="00456E51">
        <w:rPr>
          <w:color w:val="000000"/>
          <w:spacing w:val="-4"/>
          <w:position w:val="-10"/>
        </w:rPr>
        <w:object w:dxaOrig="460" w:dyaOrig="340">
          <v:shape id="_x0000_i1065" type="#_x0000_t75" style="width:23.25pt;height:17.25pt" o:ole="">
            <v:imagedata r:id="rId86" o:title=""/>
          </v:shape>
          <o:OLEObject Type="Embed" ProgID="Equation.3" ShapeID="_x0000_i1065" DrawAspect="Content" ObjectID="_1469782633" r:id="rId87"/>
        </w:object>
      </w:r>
      <w:r>
        <w:rPr>
          <w:color w:val="000000"/>
          <w:spacing w:val="-4"/>
        </w:rPr>
        <w:t>:</w:t>
      </w:r>
    </w:p>
    <w:p w:rsidR="00456E51" w:rsidRDefault="00DB1DFA" w:rsidP="00F914FD">
      <w:pPr>
        <w:shd w:val="clear" w:color="auto" w:fill="FFFFFF"/>
        <w:tabs>
          <w:tab w:val="num" w:pos="720"/>
        </w:tabs>
        <w:ind w:right="-113" w:firstLine="397"/>
        <w:jc w:val="both"/>
        <w:rPr>
          <w:color w:val="000000"/>
          <w:spacing w:val="-4"/>
        </w:rPr>
      </w:pPr>
      <w:r w:rsidRPr="00456E51">
        <w:rPr>
          <w:color w:val="000000"/>
          <w:spacing w:val="-4"/>
          <w:position w:val="-30"/>
        </w:rPr>
        <w:object w:dxaOrig="2480" w:dyaOrig="700">
          <v:shape id="_x0000_i1066" type="#_x0000_t75" style="width:123.75pt;height:35.25pt" o:ole="">
            <v:imagedata r:id="rId88" o:title=""/>
          </v:shape>
          <o:OLEObject Type="Embed" ProgID="Equation.3" ShapeID="_x0000_i1066" DrawAspect="Content" ObjectID="_1469782634" r:id="rId89"/>
        </w:object>
      </w:r>
    </w:p>
    <w:p w:rsidR="00456E51" w:rsidRDefault="00456E51" w:rsidP="00F914FD">
      <w:pPr>
        <w:shd w:val="clear" w:color="auto" w:fill="FFFFFF"/>
        <w:tabs>
          <w:tab w:val="num" w:pos="720"/>
        </w:tabs>
        <w:ind w:right="-113" w:firstLine="397"/>
        <w:jc w:val="both"/>
        <w:rPr>
          <w:color w:val="000000"/>
          <w:spacing w:val="-4"/>
        </w:rPr>
      </w:pPr>
      <w:r w:rsidRPr="00456E51">
        <w:rPr>
          <w:color w:val="000000"/>
          <w:spacing w:val="-4"/>
        </w:rPr>
        <w:t>Ответ:</w:t>
      </w:r>
      <w:r>
        <w:rPr>
          <w:color w:val="000000"/>
          <w:spacing w:val="-4"/>
        </w:rPr>
        <w:t xml:space="preserve"> </w:t>
      </w:r>
      <w:r w:rsidR="00DB1DFA" w:rsidRPr="00760693">
        <w:rPr>
          <w:color w:val="000000"/>
          <w:spacing w:val="-4"/>
          <w:position w:val="-10"/>
        </w:rPr>
        <w:object w:dxaOrig="1219" w:dyaOrig="340">
          <v:shape id="_x0000_i1067" type="#_x0000_t75" style="width:60.75pt;height:17.25pt" o:ole="">
            <v:imagedata r:id="rId90" o:title=""/>
          </v:shape>
          <o:OLEObject Type="Embed" ProgID="Equation.3" ShapeID="_x0000_i1067" DrawAspect="Content" ObjectID="_1469782635" r:id="rId91"/>
        </w:object>
      </w:r>
      <w:r>
        <w:rPr>
          <w:color w:val="000000"/>
          <w:spacing w:val="-4"/>
        </w:rPr>
        <w:t>;</w:t>
      </w:r>
      <w:r w:rsidR="00DB1DFA" w:rsidRPr="00456E51">
        <w:rPr>
          <w:color w:val="000000"/>
          <w:spacing w:val="-4"/>
          <w:position w:val="-10"/>
        </w:rPr>
        <w:object w:dxaOrig="980" w:dyaOrig="340">
          <v:shape id="_x0000_i1068" type="#_x0000_t75" style="width:48.75pt;height:17.25pt" o:ole="">
            <v:imagedata r:id="rId92" o:title=""/>
          </v:shape>
          <o:OLEObject Type="Embed" ProgID="Equation.3" ShapeID="_x0000_i1068" DrawAspect="Content" ObjectID="_1469782636" r:id="rId93"/>
        </w:object>
      </w:r>
      <w:r>
        <w:rPr>
          <w:color w:val="000000"/>
          <w:spacing w:val="-4"/>
        </w:rPr>
        <w:t>.</w:t>
      </w:r>
    </w:p>
    <w:p w:rsidR="00456E51" w:rsidRDefault="00456E51" w:rsidP="00F914FD">
      <w:pPr>
        <w:shd w:val="clear" w:color="auto" w:fill="FFFFFF"/>
        <w:tabs>
          <w:tab w:val="num" w:pos="720"/>
        </w:tabs>
        <w:ind w:right="-113" w:firstLine="397"/>
        <w:jc w:val="both"/>
        <w:rPr>
          <w:color w:val="000000"/>
          <w:spacing w:val="-4"/>
        </w:rPr>
      </w:pPr>
    </w:p>
    <w:p w:rsidR="00F914FD" w:rsidRPr="00D55EFE" w:rsidRDefault="003D42F1" w:rsidP="00F914FD">
      <w:pPr>
        <w:shd w:val="clear" w:color="auto" w:fill="FFFFFF"/>
        <w:tabs>
          <w:tab w:val="num" w:pos="720"/>
        </w:tabs>
        <w:ind w:right="-113" w:firstLine="397"/>
        <w:jc w:val="both"/>
        <w:rPr>
          <w:spacing w:val="-4"/>
        </w:rPr>
      </w:pPr>
      <w:r>
        <w:rPr>
          <w:color w:val="000000"/>
          <w:spacing w:val="-4"/>
        </w:rPr>
        <w:t>Задача</w:t>
      </w:r>
      <w:r w:rsidR="00F914FD" w:rsidRPr="00D55EFE">
        <w:rPr>
          <w:color w:val="000000"/>
          <w:spacing w:val="-4"/>
        </w:rPr>
        <w:t xml:space="preserve"> 8. Определить допустимое время пребывания Т</w:t>
      </w:r>
      <w:r w:rsidR="00F914FD" w:rsidRPr="00D55EFE">
        <w:rPr>
          <w:color w:val="000000"/>
          <w:spacing w:val="-4"/>
          <w:vertAlign w:val="subscript"/>
        </w:rPr>
        <w:t>(ч)</w:t>
      </w:r>
      <w:r w:rsidR="00F914FD" w:rsidRPr="00D55EFE">
        <w:rPr>
          <w:color w:val="000000"/>
          <w:spacing w:val="-4"/>
        </w:rPr>
        <w:t xml:space="preserve"> рабочего в зоне действия электрического поля напряженностью Е кВ/м.</w:t>
      </w:r>
    </w:p>
    <w:tbl>
      <w:tblPr>
        <w:tblW w:w="4000" w:type="dxa"/>
        <w:tblLayout w:type="fixed"/>
        <w:tblCellMar>
          <w:left w:w="40" w:type="dxa"/>
          <w:right w:w="40" w:type="dxa"/>
        </w:tblCellMar>
        <w:tblLook w:val="0000" w:firstRow="0" w:lastRow="0" w:firstColumn="0" w:lastColumn="0" w:noHBand="0" w:noVBand="0"/>
      </w:tblPr>
      <w:tblGrid>
        <w:gridCol w:w="695"/>
        <w:gridCol w:w="3305"/>
      </w:tblGrid>
      <w:tr w:rsidR="00F914FD" w:rsidRPr="00D55EFE" w:rsidTr="00A3599F">
        <w:trPr>
          <w:trHeight w:val="173"/>
        </w:trPr>
        <w:tc>
          <w:tcPr>
            <w:tcW w:w="695"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Параметры</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Варианты исходных данных</w:t>
            </w:r>
          </w:p>
        </w:tc>
      </w:tr>
      <w:tr w:rsidR="00A3599F" w:rsidRPr="00D55EFE" w:rsidTr="00A3599F">
        <w:trPr>
          <w:trHeight w:val="234"/>
        </w:trPr>
        <w:tc>
          <w:tcPr>
            <w:tcW w:w="695" w:type="dxa"/>
            <w:tcBorders>
              <w:top w:val="nil"/>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lang w:val="en-US"/>
              </w:rPr>
              <w:t>7</w:t>
            </w:r>
          </w:p>
        </w:tc>
      </w:tr>
      <w:tr w:rsidR="00A3599F" w:rsidRPr="00D55EFE" w:rsidTr="00A3599F">
        <w:trPr>
          <w:trHeight w:val="253"/>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t>Е</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17</w:t>
            </w:r>
          </w:p>
        </w:tc>
      </w:tr>
    </w:tbl>
    <w:p w:rsidR="00F914FD" w:rsidRPr="00D55EFE" w:rsidRDefault="00F914FD" w:rsidP="00F914FD">
      <w:pPr>
        <w:shd w:val="clear" w:color="auto" w:fill="FFFFFF"/>
        <w:tabs>
          <w:tab w:val="num" w:pos="720"/>
        </w:tabs>
      </w:pPr>
    </w:p>
    <w:p w:rsidR="00DB1DFA" w:rsidRDefault="00EA4EEF" w:rsidP="00F914FD">
      <w:pPr>
        <w:pStyle w:val="31"/>
        <w:rPr>
          <w:sz w:val="24"/>
          <w:szCs w:val="24"/>
        </w:rPr>
      </w:pPr>
      <w:r w:rsidRPr="00DB1DFA">
        <w:rPr>
          <w:position w:val="-24"/>
          <w:sz w:val="24"/>
          <w:szCs w:val="24"/>
        </w:rPr>
        <w:object w:dxaOrig="3800" w:dyaOrig="620">
          <v:shape id="_x0000_i1069" type="#_x0000_t75" style="width:189.75pt;height:30.75pt" o:ole="">
            <v:imagedata r:id="rId94" o:title=""/>
          </v:shape>
          <o:OLEObject Type="Embed" ProgID="Equation.3" ShapeID="_x0000_i1069" DrawAspect="Content" ObjectID="_1469782637" r:id="rId95"/>
        </w:object>
      </w:r>
    </w:p>
    <w:p w:rsidR="00DB1DFA" w:rsidRDefault="00DB1DFA" w:rsidP="00F914FD">
      <w:pPr>
        <w:pStyle w:val="31"/>
        <w:rPr>
          <w:sz w:val="24"/>
          <w:szCs w:val="24"/>
        </w:rPr>
      </w:pPr>
      <w:r>
        <w:rPr>
          <w:sz w:val="24"/>
          <w:szCs w:val="24"/>
        </w:rPr>
        <w:t xml:space="preserve">Ответ: </w:t>
      </w:r>
      <w:r w:rsidR="00EA4EEF" w:rsidRPr="00DB1DFA">
        <w:rPr>
          <w:position w:val="-10"/>
          <w:sz w:val="24"/>
          <w:szCs w:val="24"/>
        </w:rPr>
        <w:object w:dxaOrig="1219" w:dyaOrig="320">
          <v:shape id="_x0000_i1070" type="#_x0000_t75" style="width:60.75pt;height:15.75pt" o:ole="">
            <v:imagedata r:id="rId96" o:title=""/>
          </v:shape>
          <o:OLEObject Type="Embed" ProgID="Equation.3" ShapeID="_x0000_i1070" DrawAspect="Content" ObjectID="_1469782638" r:id="rId97"/>
        </w:object>
      </w:r>
    </w:p>
    <w:p w:rsidR="00DB1DFA" w:rsidRDefault="00DB1DFA" w:rsidP="00F914FD">
      <w:pPr>
        <w:pStyle w:val="31"/>
        <w:rPr>
          <w:sz w:val="24"/>
          <w:szCs w:val="24"/>
        </w:rPr>
      </w:pPr>
    </w:p>
    <w:p w:rsidR="00F914FD" w:rsidRPr="00D55EFE" w:rsidRDefault="00F914FD" w:rsidP="00F914FD">
      <w:pPr>
        <w:pStyle w:val="31"/>
        <w:rPr>
          <w:sz w:val="24"/>
          <w:szCs w:val="24"/>
        </w:rPr>
      </w:pPr>
      <w:r w:rsidRPr="00D55EFE">
        <w:rPr>
          <w:sz w:val="24"/>
          <w:szCs w:val="24"/>
        </w:rPr>
        <w:t>Задача 9. Определить допустимую напряженность электростатического поля Е кВ/м на рабочем месте за время работы Т(ч).</w:t>
      </w:r>
    </w:p>
    <w:tbl>
      <w:tblPr>
        <w:tblW w:w="4000" w:type="dxa"/>
        <w:tblLayout w:type="fixed"/>
        <w:tblCellMar>
          <w:left w:w="40" w:type="dxa"/>
          <w:right w:w="40" w:type="dxa"/>
        </w:tblCellMar>
        <w:tblLook w:val="0000" w:firstRow="0" w:lastRow="0" w:firstColumn="0" w:lastColumn="0" w:noHBand="0" w:noVBand="0"/>
      </w:tblPr>
      <w:tblGrid>
        <w:gridCol w:w="695"/>
        <w:gridCol w:w="3305"/>
      </w:tblGrid>
      <w:tr w:rsidR="00F914FD" w:rsidRPr="00D55EFE" w:rsidTr="00A3599F">
        <w:trPr>
          <w:trHeight w:val="152"/>
        </w:trPr>
        <w:tc>
          <w:tcPr>
            <w:tcW w:w="695"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Параметры</w:t>
            </w:r>
          </w:p>
        </w:tc>
        <w:tc>
          <w:tcPr>
            <w:tcW w:w="3305" w:type="dxa"/>
            <w:tcBorders>
              <w:top w:val="single" w:sz="6" w:space="0" w:color="auto"/>
              <w:left w:val="single" w:sz="6" w:space="0" w:color="auto"/>
              <w:bottom w:val="single" w:sz="6" w:space="0" w:color="auto"/>
              <w:right w:val="single" w:sz="4" w:space="0" w:color="auto"/>
            </w:tcBorders>
            <w:shd w:val="clear" w:color="auto" w:fill="FFFFFF"/>
          </w:tcPr>
          <w:p w:rsidR="00F914FD" w:rsidRPr="00D55EFE" w:rsidRDefault="00F914FD" w:rsidP="00054FFD">
            <w:pPr>
              <w:shd w:val="clear" w:color="auto" w:fill="FFFFFF"/>
              <w:tabs>
                <w:tab w:val="num" w:pos="720"/>
              </w:tabs>
              <w:jc w:val="center"/>
              <w:rPr>
                <w:color w:val="000000"/>
              </w:rPr>
            </w:pPr>
            <w:r w:rsidRPr="00D55EFE">
              <w:rPr>
                <w:color w:val="000000"/>
              </w:rPr>
              <w:t>Варианты исходных данных</w:t>
            </w:r>
          </w:p>
        </w:tc>
      </w:tr>
      <w:tr w:rsidR="00A3599F" w:rsidRPr="00D55EFE" w:rsidTr="00A3599F">
        <w:trPr>
          <w:trHeight w:val="171"/>
        </w:trPr>
        <w:tc>
          <w:tcPr>
            <w:tcW w:w="695" w:type="dxa"/>
            <w:tcBorders>
              <w:top w:val="nil"/>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rPr>
                <w:color w:val="000000"/>
              </w:rPr>
            </w:pPr>
          </w:p>
        </w:tc>
        <w:tc>
          <w:tcPr>
            <w:tcW w:w="3305" w:type="dxa"/>
            <w:tcBorders>
              <w:top w:val="single" w:sz="6" w:space="0" w:color="auto"/>
              <w:left w:val="single" w:sz="6" w:space="0" w:color="auto"/>
              <w:bottom w:val="single" w:sz="6" w:space="0" w:color="auto"/>
              <w:right w:val="single" w:sz="4" w:space="0" w:color="auto"/>
            </w:tcBorders>
            <w:shd w:val="clear" w:color="auto" w:fill="FFFFFF"/>
          </w:tcPr>
          <w:p w:rsidR="00A3599F" w:rsidRPr="00D55EFE" w:rsidRDefault="00A3599F" w:rsidP="00054FFD">
            <w:pPr>
              <w:shd w:val="clear" w:color="auto" w:fill="FFFFFF"/>
              <w:tabs>
                <w:tab w:val="num" w:pos="720"/>
              </w:tabs>
              <w:jc w:val="center"/>
              <w:rPr>
                <w:color w:val="000000"/>
              </w:rPr>
            </w:pPr>
            <w:r w:rsidRPr="00D55EFE">
              <w:rPr>
                <w:color w:val="000000"/>
              </w:rPr>
              <w:t>7</w:t>
            </w:r>
          </w:p>
        </w:tc>
      </w:tr>
      <w:tr w:rsidR="00A3599F" w:rsidRPr="00D55EFE" w:rsidTr="00A3599F">
        <w:trPr>
          <w:trHeight w:val="174"/>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pPr>
            <w:r w:rsidRPr="00D55EFE">
              <w:rPr>
                <w:color w:val="000000"/>
              </w:rPr>
              <w:t>Т(ч)</w:t>
            </w:r>
          </w:p>
        </w:tc>
        <w:tc>
          <w:tcPr>
            <w:tcW w:w="3305" w:type="dxa"/>
            <w:tcBorders>
              <w:top w:val="single" w:sz="6" w:space="0" w:color="auto"/>
              <w:left w:val="single" w:sz="6" w:space="0" w:color="auto"/>
              <w:bottom w:val="single" w:sz="6" w:space="0" w:color="auto"/>
              <w:right w:val="single" w:sz="4" w:space="0" w:color="auto"/>
            </w:tcBorders>
            <w:shd w:val="clear" w:color="auto" w:fill="FFFFFF"/>
          </w:tcPr>
          <w:p w:rsidR="00A3599F" w:rsidRPr="00D55EFE" w:rsidRDefault="00A3599F" w:rsidP="00054FFD">
            <w:pPr>
              <w:shd w:val="clear" w:color="auto" w:fill="FFFFFF"/>
              <w:tabs>
                <w:tab w:val="num" w:pos="720"/>
              </w:tabs>
              <w:jc w:val="center"/>
              <w:rPr>
                <w:color w:val="000000"/>
              </w:rPr>
            </w:pPr>
            <w:r w:rsidRPr="00D55EFE">
              <w:rPr>
                <w:color w:val="000000"/>
              </w:rPr>
              <w:t>5</w:t>
            </w:r>
          </w:p>
        </w:tc>
      </w:tr>
    </w:tbl>
    <w:p w:rsidR="00F914FD" w:rsidRPr="00D55EFE" w:rsidRDefault="00F914FD" w:rsidP="00F914FD">
      <w:pPr>
        <w:shd w:val="clear" w:color="auto" w:fill="FFFFFF"/>
        <w:tabs>
          <w:tab w:val="num" w:pos="720"/>
        </w:tabs>
        <w:rPr>
          <w:color w:val="000000"/>
        </w:rPr>
      </w:pPr>
    </w:p>
    <w:p w:rsidR="00EA4EEF" w:rsidRDefault="007C665F" w:rsidP="00F914FD">
      <w:pPr>
        <w:shd w:val="clear" w:color="auto" w:fill="FFFFFF"/>
        <w:tabs>
          <w:tab w:val="num" w:pos="720"/>
        </w:tabs>
        <w:ind w:firstLine="397"/>
        <w:jc w:val="both"/>
        <w:rPr>
          <w:color w:val="000000"/>
        </w:rPr>
      </w:pPr>
      <w:r w:rsidRPr="00EA4EEF">
        <w:rPr>
          <w:color w:val="000000"/>
          <w:position w:val="-28"/>
        </w:rPr>
        <w:object w:dxaOrig="2820" w:dyaOrig="660">
          <v:shape id="_x0000_i1071" type="#_x0000_t75" style="width:141pt;height:33pt" o:ole="">
            <v:imagedata r:id="rId98" o:title=""/>
          </v:shape>
          <o:OLEObject Type="Embed" ProgID="Equation.3" ShapeID="_x0000_i1071" DrawAspect="Content" ObjectID="_1469782639" r:id="rId99"/>
        </w:object>
      </w:r>
    </w:p>
    <w:p w:rsidR="00EA4EEF" w:rsidRDefault="00EA4EEF" w:rsidP="00EA4EEF">
      <w:pPr>
        <w:shd w:val="clear" w:color="auto" w:fill="FFFFFF"/>
        <w:tabs>
          <w:tab w:val="num" w:pos="720"/>
        </w:tabs>
        <w:ind w:firstLine="397"/>
        <w:jc w:val="both"/>
        <w:rPr>
          <w:color w:val="000000"/>
        </w:rPr>
      </w:pPr>
      <w:r w:rsidRPr="00EA4EEF">
        <w:rPr>
          <w:color w:val="000000"/>
        </w:rPr>
        <w:t>Ответ:</w:t>
      </w:r>
      <w:r>
        <w:rPr>
          <w:color w:val="000000"/>
        </w:rPr>
        <w:t xml:space="preserve"> </w:t>
      </w:r>
      <w:r w:rsidR="007C665F" w:rsidRPr="00EA4EEF">
        <w:rPr>
          <w:color w:val="000000"/>
          <w:position w:val="-10"/>
        </w:rPr>
        <w:object w:dxaOrig="1600" w:dyaOrig="340">
          <v:shape id="_x0000_i1072" type="#_x0000_t75" style="width:80.25pt;height:17.25pt" o:ole="">
            <v:imagedata r:id="rId100" o:title=""/>
          </v:shape>
          <o:OLEObject Type="Embed" ProgID="Equation.3" ShapeID="_x0000_i1072" DrawAspect="Content" ObjectID="_1469782640" r:id="rId101"/>
        </w:object>
      </w:r>
      <w:r>
        <w:rPr>
          <w:color w:val="000000"/>
        </w:rPr>
        <w:t>.</w:t>
      </w:r>
    </w:p>
    <w:p w:rsidR="00EA4EEF" w:rsidRDefault="00EA4EEF" w:rsidP="00EA4EEF">
      <w:pPr>
        <w:shd w:val="clear" w:color="auto" w:fill="FFFFFF"/>
        <w:tabs>
          <w:tab w:val="num" w:pos="720"/>
        </w:tabs>
        <w:ind w:firstLine="397"/>
        <w:jc w:val="both"/>
        <w:rPr>
          <w:color w:val="000000"/>
        </w:rPr>
      </w:pPr>
    </w:p>
    <w:p w:rsidR="00F914FD" w:rsidRPr="00D55EFE" w:rsidRDefault="00F914FD" w:rsidP="00F914FD">
      <w:pPr>
        <w:shd w:val="clear" w:color="auto" w:fill="FFFFFF"/>
        <w:tabs>
          <w:tab w:val="num" w:pos="720"/>
        </w:tabs>
        <w:ind w:firstLine="397"/>
        <w:jc w:val="both"/>
      </w:pPr>
      <w:r w:rsidRPr="00D55EFE">
        <w:rPr>
          <w:color w:val="000000"/>
        </w:rPr>
        <w:t xml:space="preserve">Задача 10. Определить сопротивление защитного заземления </w:t>
      </w:r>
      <w:r w:rsidRPr="00D55EFE">
        <w:rPr>
          <w:color w:val="000000"/>
          <w:lang w:val="en-US"/>
        </w:rPr>
        <w:t>R</w:t>
      </w:r>
      <w:r w:rsidRPr="00D55EFE">
        <w:rPr>
          <w:color w:val="000000"/>
          <w:vertAlign w:val="subscript"/>
        </w:rPr>
        <w:t>З</w:t>
      </w:r>
      <w:r w:rsidRPr="00D55EFE">
        <w:rPr>
          <w:color w:val="000000"/>
        </w:rPr>
        <w:t xml:space="preserve"> электроустановки, если сопоставление грунта в месте замыкания равно </w:t>
      </w:r>
      <w:r w:rsidRPr="00D55EFE">
        <w:rPr>
          <w:color w:val="000000"/>
          <w:lang w:val="en-US"/>
        </w:rPr>
        <w:t>Z</w:t>
      </w:r>
      <w:r w:rsidRPr="00D55EFE">
        <w:rPr>
          <w:color w:val="000000"/>
          <w:vertAlign w:val="subscript"/>
        </w:rPr>
        <w:t>ЗМ</w:t>
      </w:r>
      <w:r w:rsidRPr="00D55EFE">
        <w:rPr>
          <w:color w:val="000000"/>
        </w:rPr>
        <w:t xml:space="preserve"> Ом. напряжение </w:t>
      </w:r>
      <w:r w:rsidRPr="00D55EFE">
        <w:rPr>
          <w:color w:val="000000"/>
          <w:lang w:val="en-US"/>
        </w:rPr>
        <w:t>U</w:t>
      </w:r>
      <w:r w:rsidRPr="00D55EFE">
        <w:rPr>
          <w:color w:val="000000"/>
          <w:vertAlign w:val="subscript"/>
        </w:rPr>
        <w:t>Л</w:t>
      </w:r>
      <w:r w:rsidRPr="00D55EFE">
        <w:rPr>
          <w:color w:val="000000"/>
        </w:rPr>
        <w:t xml:space="preserve">- 380 В, и в соответствии с ГОСТ 12.1.038 -82 </w:t>
      </w:r>
      <w:r w:rsidRPr="00D55EFE">
        <w:rPr>
          <w:color w:val="000000"/>
          <w:lang w:val="en-US"/>
        </w:rPr>
        <w:t>U</w:t>
      </w:r>
      <w:r w:rsidRPr="00D55EFE">
        <w:rPr>
          <w:color w:val="000000"/>
          <w:vertAlign w:val="subscript"/>
        </w:rPr>
        <w:t>пду</w:t>
      </w:r>
      <w:r w:rsidRPr="00D55EFE">
        <w:rPr>
          <w:color w:val="000000"/>
        </w:rPr>
        <w:t xml:space="preserve"> = 20 В, коэффициент напряжения прикосновения а = 1.</w:t>
      </w:r>
    </w:p>
    <w:tbl>
      <w:tblPr>
        <w:tblW w:w="4000" w:type="dxa"/>
        <w:tblLayout w:type="fixed"/>
        <w:tblCellMar>
          <w:left w:w="40" w:type="dxa"/>
          <w:right w:w="40" w:type="dxa"/>
        </w:tblCellMar>
        <w:tblLook w:val="0000" w:firstRow="0" w:lastRow="0" w:firstColumn="0" w:lastColumn="0" w:noHBand="0" w:noVBand="0"/>
      </w:tblPr>
      <w:tblGrid>
        <w:gridCol w:w="695"/>
        <w:gridCol w:w="3305"/>
      </w:tblGrid>
      <w:tr w:rsidR="00F914FD" w:rsidRPr="00D55EFE" w:rsidTr="00A3599F">
        <w:trPr>
          <w:trHeight w:val="222"/>
        </w:trPr>
        <w:tc>
          <w:tcPr>
            <w:tcW w:w="695"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Параметры</w:t>
            </w: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Варианты исходных данных</w:t>
            </w:r>
          </w:p>
        </w:tc>
      </w:tr>
      <w:tr w:rsidR="00A3599F" w:rsidRPr="00D55EFE" w:rsidTr="00A3599F">
        <w:trPr>
          <w:trHeight w:val="239"/>
        </w:trPr>
        <w:tc>
          <w:tcPr>
            <w:tcW w:w="695" w:type="dxa"/>
            <w:tcBorders>
              <w:top w:val="nil"/>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rPr>
                <w:color w:val="000000"/>
              </w:rPr>
            </w:pPr>
          </w:p>
        </w:tc>
        <w:tc>
          <w:tcPr>
            <w:tcW w:w="3305" w:type="dxa"/>
            <w:tcBorders>
              <w:top w:val="single" w:sz="6" w:space="0" w:color="auto"/>
              <w:left w:val="single" w:sz="6" w:space="0" w:color="auto"/>
              <w:bottom w:val="single" w:sz="6" w:space="0" w:color="auto"/>
              <w:right w:val="single" w:sz="6" w:space="0" w:color="auto"/>
            </w:tcBorders>
            <w:shd w:val="clear" w:color="auto" w:fill="FFFFFF"/>
          </w:tcPr>
          <w:p w:rsidR="00A3599F" w:rsidRPr="00D55EFE" w:rsidRDefault="00A3599F" w:rsidP="00054FFD">
            <w:pPr>
              <w:shd w:val="clear" w:color="auto" w:fill="FFFFFF"/>
              <w:tabs>
                <w:tab w:val="num" w:pos="720"/>
              </w:tabs>
              <w:jc w:val="center"/>
              <w:rPr>
                <w:color w:val="000000"/>
              </w:rPr>
            </w:pPr>
            <w:r w:rsidRPr="00D55EFE">
              <w:rPr>
                <w:color w:val="000000"/>
              </w:rPr>
              <w:t>7</w:t>
            </w:r>
          </w:p>
        </w:tc>
      </w:tr>
      <w:tr w:rsidR="00A3599F" w:rsidRPr="00D55EFE" w:rsidTr="00A3599F">
        <w:trPr>
          <w:trHeight w:val="243"/>
        </w:trPr>
        <w:tc>
          <w:tcPr>
            <w:tcW w:w="695" w:type="dxa"/>
            <w:tcBorders>
              <w:top w:val="single" w:sz="6" w:space="0" w:color="auto"/>
              <w:left w:val="single" w:sz="6" w:space="0" w:color="auto"/>
              <w:bottom w:val="single" w:sz="6" w:space="0" w:color="auto"/>
              <w:right w:val="single" w:sz="6" w:space="0" w:color="auto"/>
            </w:tcBorders>
            <w:shd w:val="clear" w:color="auto" w:fill="FFFFFF"/>
            <w:vAlign w:val="bottom"/>
          </w:tcPr>
          <w:p w:rsidR="00A3599F" w:rsidRPr="00D55EFE" w:rsidRDefault="00A3599F" w:rsidP="00054FFD">
            <w:pPr>
              <w:shd w:val="clear" w:color="auto" w:fill="FFFFFF"/>
              <w:tabs>
                <w:tab w:val="num" w:pos="720"/>
              </w:tabs>
              <w:jc w:val="center"/>
            </w:pPr>
            <w:r w:rsidRPr="00D55EFE">
              <w:rPr>
                <w:color w:val="000000"/>
                <w:lang w:val="en-US"/>
              </w:rPr>
              <w:t>Z</w:t>
            </w:r>
            <w:r w:rsidRPr="00D55EFE">
              <w:rPr>
                <w:color w:val="000000"/>
                <w:vertAlign w:val="subscript"/>
              </w:rPr>
              <w:t>ЗМ</w:t>
            </w:r>
          </w:p>
        </w:tc>
        <w:tc>
          <w:tcPr>
            <w:tcW w:w="3305" w:type="dxa"/>
            <w:tcBorders>
              <w:top w:val="single" w:sz="6" w:space="0" w:color="auto"/>
              <w:left w:val="single" w:sz="6" w:space="0" w:color="auto"/>
              <w:bottom w:val="single" w:sz="6" w:space="0" w:color="auto"/>
              <w:right w:val="single" w:sz="6" w:space="0" w:color="auto"/>
            </w:tcBorders>
            <w:shd w:val="clear" w:color="auto" w:fill="FFFFFF"/>
            <w:vAlign w:val="bottom"/>
          </w:tcPr>
          <w:p w:rsidR="00A3599F" w:rsidRPr="00D55EFE" w:rsidRDefault="00A3599F" w:rsidP="00054FFD">
            <w:pPr>
              <w:shd w:val="clear" w:color="auto" w:fill="FFFFFF"/>
              <w:tabs>
                <w:tab w:val="num" w:pos="720"/>
              </w:tabs>
              <w:jc w:val="center"/>
            </w:pPr>
            <w:r w:rsidRPr="00D55EFE">
              <w:rPr>
                <w:color w:val="000000"/>
              </w:rPr>
              <w:t>400</w:t>
            </w:r>
          </w:p>
        </w:tc>
      </w:tr>
    </w:tbl>
    <w:p w:rsidR="00F914FD" w:rsidRPr="00D55EFE" w:rsidRDefault="00F914FD" w:rsidP="00F914FD">
      <w:pPr>
        <w:shd w:val="clear" w:color="auto" w:fill="FFFFFF"/>
        <w:tabs>
          <w:tab w:val="num" w:pos="720"/>
        </w:tabs>
        <w:rPr>
          <w:color w:val="000000"/>
        </w:rPr>
      </w:pPr>
    </w:p>
    <w:p w:rsidR="007C665F" w:rsidRDefault="00F464AC" w:rsidP="00F914FD">
      <w:pPr>
        <w:shd w:val="clear" w:color="auto" w:fill="FFFFFF"/>
        <w:tabs>
          <w:tab w:val="num" w:pos="720"/>
        </w:tabs>
        <w:ind w:firstLine="397"/>
        <w:jc w:val="both"/>
        <w:rPr>
          <w:color w:val="000000"/>
        </w:rPr>
      </w:pPr>
      <w:r w:rsidRPr="0067707B">
        <w:rPr>
          <w:color w:val="000000"/>
          <w:position w:val="-24"/>
        </w:rPr>
        <w:object w:dxaOrig="1160" w:dyaOrig="660">
          <v:shape id="_x0000_i1073" type="#_x0000_t75" style="width:57.75pt;height:33pt" o:ole="">
            <v:imagedata r:id="rId102" o:title=""/>
          </v:shape>
          <o:OLEObject Type="Embed" ProgID="Equation.3" ShapeID="_x0000_i1073" DrawAspect="Content" ObjectID="_1469782641" r:id="rId103"/>
        </w:object>
      </w:r>
      <w:r w:rsidR="0067707B" w:rsidRPr="0067707B">
        <w:rPr>
          <w:color w:val="000000"/>
          <w:position w:val="-10"/>
        </w:rPr>
        <w:object w:dxaOrig="180" w:dyaOrig="340">
          <v:shape id="_x0000_i1074" type="#_x0000_t75" style="width:9pt;height:17.25pt" o:ole="">
            <v:imagedata r:id="rId35" o:title=""/>
          </v:shape>
          <o:OLEObject Type="Embed" ProgID="Equation.3" ShapeID="_x0000_i1074" DrawAspect="Content" ObjectID="_1469782642" r:id="rId104"/>
        </w:object>
      </w:r>
      <w:r w:rsidR="0067707B">
        <w:rPr>
          <w:color w:val="000000"/>
        </w:rPr>
        <w:t xml:space="preserve">, </w:t>
      </w:r>
      <w:r w:rsidRPr="00F464AC">
        <w:rPr>
          <w:color w:val="000000"/>
          <w:position w:val="-30"/>
        </w:rPr>
        <w:object w:dxaOrig="2780" w:dyaOrig="700">
          <v:shape id="_x0000_i1075" type="#_x0000_t75" style="width:138.75pt;height:35.25pt" o:ole="">
            <v:imagedata r:id="rId105" o:title=""/>
          </v:shape>
          <o:OLEObject Type="Embed" ProgID="Equation.3" ShapeID="_x0000_i1075" DrawAspect="Content" ObjectID="_1469782643" r:id="rId106"/>
        </w:object>
      </w:r>
    </w:p>
    <w:p w:rsidR="00F464AC" w:rsidRDefault="00DB5A66" w:rsidP="00F914FD">
      <w:pPr>
        <w:shd w:val="clear" w:color="auto" w:fill="FFFFFF"/>
        <w:tabs>
          <w:tab w:val="num" w:pos="720"/>
        </w:tabs>
        <w:ind w:firstLine="397"/>
        <w:jc w:val="both"/>
        <w:rPr>
          <w:color w:val="000000"/>
        </w:rPr>
      </w:pPr>
      <w:r w:rsidRPr="00F464AC">
        <w:rPr>
          <w:color w:val="000000"/>
          <w:position w:val="-28"/>
        </w:rPr>
        <w:object w:dxaOrig="1900" w:dyaOrig="660">
          <v:shape id="_x0000_i1076" type="#_x0000_t75" style="width:95.25pt;height:33pt" o:ole="">
            <v:imagedata r:id="rId107" o:title=""/>
          </v:shape>
          <o:OLEObject Type="Embed" ProgID="Equation.3" ShapeID="_x0000_i1076" DrawAspect="Content" ObjectID="_1469782644" r:id="rId108"/>
        </w:object>
      </w:r>
    </w:p>
    <w:p w:rsidR="0063608E" w:rsidRDefault="00F464AC" w:rsidP="0063608E">
      <w:pPr>
        <w:shd w:val="clear" w:color="auto" w:fill="FFFFFF"/>
        <w:tabs>
          <w:tab w:val="num" w:pos="720"/>
        </w:tabs>
        <w:ind w:firstLine="397"/>
        <w:jc w:val="both"/>
        <w:rPr>
          <w:color w:val="000000"/>
        </w:rPr>
      </w:pPr>
      <w:r w:rsidRPr="00F464AC">
        <w:rPr>
          <w:color w:val="000000"/>
        </w:rPr>
        <w:t>Ответ:</w:t>
      </w:r>
      <w:r>
        <w:rPr>
          <w:color w:val="000000"/>
        </w:rPr>
        <w:t xml:space="preserve"> </w:t>
      </w:r>
      <w:r w:rsidR="00DB5A66" w:rsidRPr="00F464AC">
        <w:rPr>
          <w:color w:val="000000"/>
          <w:position w:val="-12"/>
        </w:rPr>
        <w:object w:dxaOrig="1359" w:dyaOrig="360">
          <v:shape id="_x0000_i1077" type="#_x0000_t75" style="width:68.25pt;height:18pt" o:ole="">
            <v:imagedata r:id="rId109" o:title=""/>
          </v:shape>
          <o:OLEObject Type="Embed" ProgID="Equation.3" ShapeID="_x0000_i1077" DrawAspect="Content" ObjectID="_1469782645" r:id="rId110"/>
        </w:object>
      </w:r>
    </w:p>
    <w:p w:rsidR="0063608E" w:rsidRPr="00D55EFE" w:rsidRDefault="00F914FD" w:rsidP="0063608E">
      <w:pPr>
        <w:shd w:val="clear" w:color="auto" w:fill="FFFFFF"/>
        <w:tabs>
          <w:tab w:val="num" w:pos="720"/>
        </w:tabs>
        <w:ind w:firstLine="397"/>
        <w:jc w:val="both"/>
        <w:rPr>
          <w:color w:val="000000"/>
        </w:rPr>
      </w:pPr>
      <w:r w:rsidRPr="00D55EFE">
        <w:rPr>
          <w:color w:val="000000"/>
        </w:rPr>
        <w:t>Задача 11. Произвести гигиеническую оценку воздушной среды рабочей зоны при условии аддитивного действия вредных веществ, если концентрация каждого вещества в воздухе рабочей зоны С</w:t>
      </w:r>
      <w:r w:rsidRPr="00D55EFE">
        <w:rPr>
          <w:color w:val="000000"/>
          <w:vertAlign w:val="subscript"/>
        </w:rPr>
        <w:t>1</w:t>
      </w:r>
      <w:r w:rsidRPr="00D55EFE">
        <w:rPr>
          <w:color w:val="000000"/>
        </w:rPr>
        <w:t>, С</w:t>
      </w:r>
      <w:r w:rsidRPr="00D55EFE">
        <w:rPr>
          <w:color w:val="000000"/>
          <w:vertAlign w:val="subscript"/>
        </w:rPr>
        <w:t>2,</w:t>
      </w:r>
      <w:r w:rsidRPr="00D55EFE">
        <w:rPr>
          <w:color w:val="000000"/>
        </w:rPr>
        <w:t xml:space="preserve"> </w:t>
      </w:r>
      <w:r w:rsidRPr="00D55EFE">
        <w:rPr>
          <w:color w:val="000000"/>
          <w:lang w:val="en-US"/>
        </w:rPr>
        <w:t>C</w:t>
      </w:r>
      <w:r w:rsidRPr="00D55EFE">
        <w:rPr>
          <w:color w:val="000000"/>
          <w:vertAlign w:val="subscript"/>
        </w:rPr>
        <w:t>3</w:t>
      </w:r>
      <w:r w:rsidRPr="00D55EFE">
        <w:rPr>
          <w:color w:val="000000"/>
        </w:rPr>
        <w:t xml:space="preserve"> мг/м</w:t>
      </w:r>
      <w:r w:rsidRPr="00D55EFE">
        <w:rPr>
          <w:color w:val="000000"/>
          <w:vertAlign w:val="superscript"/>
        </w:rPr>
        <w:t>3</w:t>
      </w:r>
      <w:r w:rsidRPr="00D55EFE">
        <w:rPr>
          <w:color w:val="000000"/>
        </w:rPr>
        <w:t>, а ПДКС</w:t>
      </w:r>
      <w:r w:rsidRPr="00D55EFE">
        <w:rPr>
          <w:color w:val="000000"/>
          <w:vertAlign w:val="subscript"/>
        </w:rPr>
        <w:t>1,</w:t>
      </w:r>
      <w:r w:rsidRPr="00D55EFE">
        <w:rPr>
          <w:color w:val="000000"/>
        </w:rPr>
        <w:t xml:space="preserve"> ПДКС</w:t>
      </w:r>
      <w:r w:rsidRPr="00D55EFE">
        <w:rPr>
          <w:color w:val="000000"/>
          <w:vertAlign w:val="subscript"/>
        </w:rPr>
        <w:t>2</w:t>
      </w:r>
      <w:r w:rsidRPr="00D55EFE">
        <w:rPr>
          <w:color w:val="000000"/>
        </w:rPr>
        <w:t>,</w:t>
      </w:r>
      <w:r w:rsidRPr="00D55EFE">
        <w:t xml:space="preserve"> </w:t>
      </w:r>
      <w:r w:rsidRPr="00D55EFE">
        <w:rPr>
          <w:color w:val="000000"/>
        </w:rPr>
        <w:t>ПДКС</w:t>
      </w:r>
      <w:r w:rsidRPr="00D55EFE">
        <w:rPr>
          <w:color w:val="000000"/>
          <w:vertAlign w:val="subscript"/>
        </w:rPr>
        <w:t>3</w:t>
      </w:r>
      <w:r w:rsidRPr="00D55EFE">
        <w:rPr>
          <w:color w:val="000000"/>
        </w:rPr>
        <w:t xml:space="preserve">  мг/м</w:t>
      </w:r>
      <w:r w:rsidRPr="00D55EFE">
        <w:rPr>
          <w:color w:val="000000"/>
          <w:vertAlign w:val="superscript"/>
        </w:rPr>
        <w:t>3</w:t>
      </w:r>
      <w:r w:rsidRPr="00D55EFE">
        <w:rPr>
          <w:color w:val="000000"/>
        </w:rPr>
        <w:t xml:space="preserve"> — предельно допустимая концентрация этих веществ.</w:t>
      </w:r>
    </w:p>
    <w:tbl>
      <w:tblPr>
        <w:tblW w:w="4000" w:type="dxa"/>
        <w:tblLayout w:type="fixed"/>
        <w:tblCellMar>
          <w:left w:w="40" w:type="dxa"/>
          <w:right w:w="40" w:type="dxa"/>
        </w:tblCellMar>
        <w:tblLook w:val="0000" w:firstRow="0" w:lastRow="0" w:firstColumn="0" w:lastColumn="0" w:noHBand="0" w:noVBand="0"/>
      </w:tblPr>
      <w:tblGrid>
        <w:gridCol w:w="795"/>
        <w:gridCol w:w="3205"/>
      </w:tblGrid>
      <w:tr w:rsidR="00F914FD" w:rsidRPr="00D55EFE" w:rsidTr="00A3599F">
        <w:trPr>
          <w:trHeight w:val="155"/>
        </w:trPr>
        <w:tc>
          <w:tcPr>
            <w:tcW w:w="795"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Параметры</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Варианты исходных данных</w:t>
            </w:r>
          </w:p>
        </w:tc>
      </w:tr>
      <w:tr w:rsidR="00473FF0" w:rsidRPr="00D55EFE" w:rsidTr="00A3599F">
        <w:trPr>
          <w:trHeight w:val="158"/>
        </w:trPr>
        <w:tc>
          <w:tcPr>
            <w:tcW w:w="795" w:type="dxa"/>
            <w:tcBorders>
              <w:top w:val="nil"/>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rPr>
                <w:color w:val="000000"/>
              </w:rPr>
            </w:pP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rPr>
                <w:color w:val="000000"/>
              </w:rPr>
            </w:pPr>
            <w:r w:rsidRPr="00D55EFE">
              <w:rPr>
                <w:color w:val="000000"/>
              </w:rPr>
              <w:t>7</w:t>
            </w:r>
          </w:p>
        </w:tc>
      </w:tr>
      <w:tr w:rsidR="00473FF0" w:rsidRPr="00D55EFE" w:rsidTr="00A3599F">
        <w:trPr>
          <w:trHeight w:val="177"/>
        </w:trPr>
        <w:tc>
          <w:tcPr>
            <w:tcW w:w="79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С</w:t>
            </w:r>
            <w:r w:rsidRPr="00D55EFE">
              <w:rPr>
                <w:color w:val="000000"/>
                <w:vertAlign w:val="subscript"/>
              </w:rPr>
              <w:t>1</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8</w:t>
            </w:r>
          </w:p>
        </w:tc>
      </w:tr>
      <w:tr w:rsidR="00473FF0" w:rsidRPr="00D55EFE" w:rsidTr="00A3599F">
        <w:trPr>
          <w:trHeight w:val="194"/>
        </w:trPr>
        <w:tc>
          <w:tcPr>
            <w:tcW w:w="79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С</w:t>
            </w:r>
            <w:r w:rsidRPr="00D55EFE">
              <w:rPr>
                <w:color w:val="000000"/>
                <w:vertAlign w:val="subscript"/>
              </w:rPr>
              <w:t>2</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0,4</w:t>
            </w:r>
          </w:p>
        </w:tc>
      </w:tr>
      <w:tr w:rsidR="00473FF0" w:rsidRPr="00D55EFE" w:rsidTr="00A3599F">
        <w:trPr>
          <w:trHeight w:val="213"/>
        </w:trPr>
        <w:tc>
          <w:tcPr>
            <w:tcW w:w="79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С</w:t>
            </w:r>
            <w:r w:rsidRPr="00D55EFE">
              <w:rPr>
                <w:color w:val="000000"/>
                <w:vertAlign w:val="subscript"/>
              </w:rPr>
              <w:t>3</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0,03</w:t>
            </w:r>
          </w:p>
        </w:tc>
      </w:tr>
      <w:tr w:rsidR="00473FF0" w:rsidRPr="00D55EFE" w:rsidTr="00A3599F">
        <w:trPr>
          <w:trHeight w:val="230"/>
        </w:trPr>
        <w:tc>
          <w:tcPr>
            <w:tcW w:w="79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ПДКС</w:t>
            </w:r>
            <w:r w:rsidRPr="00D55EFE">
              <w:rPr>
                <w:color w:val="000000"/>
                <w:vertAlign w:val="subscript"/>
              </w:rPr>
              <w:t>1</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20</w:t>
            </w:r>
          </w:p>
        </w:tc>
      </w:tr>
      <w:tr w:rsidR="00473FF0" w:rsidRPr="00D55EFE" w:rsidTr="00A3599F">
        <w:trPr>
          <w:trHeight w:val="249"/>
        </w:trPr>
        <w:tc>
          <w:tcPr>
            <w:tcW w:w="79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ПДКС</w:t>
            </w:r>
            <w:r w:rsidRPr="00D55EFE">
              <w:rPr>
                <w:color w:val="000000"/>
                <w:vertAlign w:val="subscript"/>
              </w:rPr>
              <w:t>2</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1</w:t>
            </w:r>
          </w:p>
        </w:tc>
      </w:tr>
      <w:tr w:rsidR="00473FF0" w:rsidRPr="00D55EFE" w:rsidTr="00A3599F">
        <w:trPr>
          <w:trHeight w:val="252"/>
        </w:trPr>
        <w:tc>
          <w:tcPr>
            <w:tcW w:w="79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ПДКС</w:t>
            </w:r>
            <w:r w:rsidRPr="00D55EFE">
              <w:rPr>
                <w:color w:val="000000"/>
                <w:vertAlign w:val="subscript"/>
              </w:rPr>
              <w:t>3</w:t>
            </w:r>
          </w:p>
        </w:tc>
        <w:tc>
          <w:tcPr>
            <w:tcW w:w="320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0,09</w:t>
            </w:r>
          </w:p>
        </w:tc>
      </w:tr>
    </w:tbl>
    <w:p w:rsidR="00F914FD" w:rsidRPr="00D55EFE" w:rsidRDefault="00F914FD" w:rsidP="00F914FD">
      <w:pPr>
        <w:shd w:val="clear" w:color="auto" w:fill="FFFFFF"/>
        <w:tabs>
          <w:tab w:val="num" w:pos="720"/>
        </w:tabs>
        <w:rPr>
          <w:color w:val="000000"/>
        </w:rPr>
      </w:pPr>
    </w:p>
    <w:p w:rsidR="00DB5A66" w:rsidRDefault="008E6A35" w:rsidP="00F914FD">
      <w:pPr>
        <w:shd w:val="clear" w:color="auto" w:fill="FFFFFF"/>
        <w:tabs>
          <w:tab w:val="num" w:pos="720"/>
        </w:tabs>
        <w:ind w:firstLine="397"/>
        <w:jc w:val="both"/>
        <w:rPr>
          <w:color w:val="000000"/>
        </w:rPr>
      </w:pPr>
      <w:r>
        <w:rPr>
          <w:color w:val="000000"/>
        </w:rPr>
        <w:t>Условие, когда концентрация вредных веществ в норме:</w:t>
      </w:r>
    </w:p>
    <w:p w:rsidR="008E6A35" w:rsidRDefault="009A74DC" w:rsidP="00F914FD">
      <w:pPr>
        <w:shd w:val="clear" w:color="auto" w:fill="FFFFFF"/>
        <w:tabs>
          <w:tab w:val="num" w:pos="720"/>
        </w:tabs>
        <w:ind w:firstLine="397"/>
        <w:jc w:val="both"/>
        <w:rPr>
          <w:color w:val="000000"/>
        </w:rPr>
      </w:pPr>
      <w:r w:rsidRPr="008E6A35">
        <w:rPr>
          <w:color w:val="000000"/>
          <w:position w:val="-32"/>
        </w:rPr>
        <w:object w:dxaOrig="2700" w:dyaOrig="720">
          <v:shape id="_x0000_i1078" type="#_x0000_t75" style="width:135pt;height:36pt" o:ole="">
            <v:imagedata r:id="rId111" o:title=""/>
          </v:shape>
          <o:OLEObject Type="Embed" ProgID="Equation.3" ShapeID="_x0000_i1078" DrawAspect="Content" ObjectID="_1469782646" r:id="rId112"/>
        </w:object>
      </w:r>
    </w:p>
    <w:p w:rsidR="009A74DC" w:rsidRPr="009A74DC" w:rsidRDefault="008875CA" w:rsidP="00F914FD">
      <w:pPr>
        <w:shd w:val="clear" w:color="auto" w:fill="FFFFFF"/>
        <w:tabs>
          <w:tab w:val="num" w:pos="720"/>
        </w:tabs>
        <w:ind w:firstLine="397"/>
        <w:jc w:val="both"/>
        <w:rPr>
          <w:color w:val="000000"/>
        </w:rPr>
      </w:pPr>
      <w:r w:rsidRPr="009A74DC">
        <w:rPr>
          <w:color w:val="000000"/>
          <w:position w:val="-28"/>
        </w:rPr>
        <w:object w:dxaOrig="2200" w:dyaOrig="660">
          <v:shape id="_x0000_i1079" type="#_x0000_t75" style="width:110.25pt;height:33pt" o:ole="">
            <v:imagedata r:id="rId113" o:title=""/>
          </v:shape>
          <o:OLEObject Type="Embed" ProgID="Equation.3" ShapeID="_x0000_i1079" DrawAspect="Content" ObjectID="_1469782647" r:id="rId114"/>
        </w:object>
      </w:r>
      <w:r w:rsidR="009A74DC">
        <w:rPr>
          <w:color w:val="000000"/>
        </w:rPr>
        <w:t>, т.к. 1,13</w:t>
      </w:r>
      <w:r w:rsidR="009A74DC" w:rsidRPr="009A74DC">
        <w:rPr>
          <w:color w:val="000000"/>
        </w:rPr>
        <w:t xml:space="preserve"> &gt; </w:t>
      </w:r>
      <w:r w:rsidR="009A74DC">
        <w:rPr>
          <w:color w:val="000000"/>
        </w:rPr>
        <w:t xml:space="preserve">1, то концентрация вредных веществ </w:t>
      </w:r>
      <w:r w:rsidR="009A74DC" w:rsidRPr="008875CA">
        <w:rPr>
          <w:b/>
          <w:bCs/>
          <w:color w:val="000000"/>
          <w:u w:val="single"/>
        </w:rPr>
        <w:t>выше нормы</w:t>
      </w:r>
      <w:r w:rsidR="009A74DC" w:rsidRPr="009A74DC">
        <w:rPr>
          <w:b/>
          <w:bCs/>
          <w:color w:val="000000"/>
        </w:rPr>
        <w:t>.</w:t>
      </w:r>
    </w:p>
    <w:p w:rsidR="00F914FD" w:rsidRPr="00D55EFE" w:rsidRDefault="00F914FD" w:rsidP="00F914FD">
      <w:pPr>
        <w:shd w:val="clear" w:color="auto" w:fill="FFFFFF"/>
        <w:tabs>
          <w:tab w:val="num" w:pos="720"/>
        </w:tabs>
        <w:ind w:firstLine="397"/>
        <w:jc w:val="both"/>
      </w:pPr>
      <w:r w:rsidRPr="00D55EFE">
        <w:rPr>
          <w:color w:val="000000"/>
        </w:rPr>
        <w:t>Задача 12. Построить графики зависимости силы землетрясения (в бал</w:t>
      </w:r>
      <w:r w:rsidRPr="00D55EFE">
        <w:rPr>
          <w:color w:val="000000"/>
        </w:rPr>
        <w:softHyphen/>
        <w:t>лах) и времени прихода первого и основного толчка, а также разницы межу ними, при заданной магнитуде (М) и глубине залегания гипоцентра (</w:t>
      </w:r>
      <w:r w:rsidRPr="00D55EFE">
        <w:rPr>
          <w:color w:val="000000"/>
          <w:lang w:val="en-US"/>
        </w:rPr>
        <w:t>h</w:t>
      </w:r>
      <w:r w:rsidRPr="00D55EFE">
        <w:rPr>
          <w:color w:val="000000"/>
        </w:rPr>
        <w:t>). Определить радиус опасного района (безопасным считается землетрясение менее 4 баллов).</w:t>
      </w:r>
    </w:p>
    <w:p w:rsidR="00F914FD" w:rsidRPr="00D55EFE" w:rsidRDefault="00F914FD" w:rsidP="00F914FD">
      <w:pPr>
        <w:shd w:val="clear" w:color="auto" w:fill="FFFFFF"/>
        <w:tabs>
          <w:tab w:val="num" w:pos="720"/>
        </w:tabs>
      </w:pPr>
      <w:r w:rsidRPr="00D55EFE">
        <w:rPr>
          <w:color w:val="000000"/>
        </w:rPr>
        <w:t>Принять скорость продольной волны</w:t>
      </w:r>
      <w:r w:rsidRPr="00D55EFE">
        <w:rPr>
          <w:rFonts w:ascii="Arial" w:hAnsi="Arial"/>
          <w:color w:val="000000"/>
        </w:rPr>
        <w:t xml:space="preserve">   </w:t>
      </w:r>
      <w:r w:rsidRPr="00D55EFE">
        <w:rPr>
          <w:rFonts w:hAnsi="Arial"/>
          <w:color w:val="000000"/>
          <w:lang w:val="en-US"/>
        </w:rPr>
        <w:t>V</w:t>
      </w:r>
      <w:r w:rsidRPr="00D55EFE">
        <w:rPr>
          <w:rFonts w:hAnsi="Arial"/>
          <w:color w:val="000000"/>
          <w:vertAlign w:val="subscript"/>
        </w:rPr>
        <w:t>пр</w:t>
      </w:r>
      <w:r w:rsidRPr="00D55EFE">
        <w:rPr>
          <w:rFonts w:hAnsi="Arial"/>
          <w:color w:val="000000"/>
        </w:rPr>
        <w:t xml:space="preserve">= 6.9 </w:t>
      </w:r>
      <w:r w:rsidRPr="00D55EFE">
        <w:rPr>
          <w:color w:val="000000"/>
        </w:rPr>
        <w:t>км/с;</w:t>
      </w:r>
    </w:p>
    <w:p w:rsidR="00F914FD" w:rsidRPr="00D55EFE" w:rsidRDefault="00F914FD" w:rsidP="00F914FD">
      <w:pPr>
        <w:shd w:val="clear" w:color="auto" w:fill="FFFFFF"/>
        <w:tabs>
          <w:tab w:val="num" w:pos="720"/>
        </w:tabs>
      </w:pPr>
      <w:r w:rsidRPr="00D55EFE">
        <w:rPr>
          <w:color w:val="000000"/>
        </w:rPr>
        <w:t>скорость поверхностной волны</w:t>
      </w:r>
      <w:r w:rsidRPr="00D55EFE">
        <w:rPr>
          <w:rFonts w:ascii="Arial" w:hAnsi="Arial"/>
          <w:color w:val="000000"/>
        </w:rPr>
        <w:t xml:space="preserve">            </w:t>
      </w:r>
      <w:r w:rsidRPr="00D55EFE">
        <w:rPr>
          <w:rFonts w:hAnsi="Arial"/>
          <w:color w:val="000000"/>
          <w:lang w:val="en-US"/>
        </w:rPr>
        <w:t>V</w:t>
      </w:r>
      <w:r w:rsidRPr="00D55EFE">
        <w:rPr>
          <w:rFonts w:hAnsi="Arial"/>
          <w:color w:val="000000"/>
          <w:vertAlign w:val="subscript"/>
        </w:rPr>
        <w:t>пов</w:t>
      </w:r>
      <w:r w:rsidRPr="00D55EFE">
        <w:rPr>
          <w:rFonts w:hAnsi="Arial"/>
          <w:color w:val="000000"/>
        </w:rPr>
        <w:t xml:space="preserve">= 5.6 </w:t>
      </w:r>
      <w:r w:rsidRPr="00D55EFE">
        <w:rPr>
          <w:color w:val="000000"/>
        </w:rPr>
        <w:t>км/с.</w:t>
      </w:r>
    </w:p>
    <w:tbl>
      <w:tblPr>
        <w:tblW w:w="4000" w:type="dxa"/>
        <w:tblLayout w:type="fixed"/>
        <w:tblCellMar>
          <w:left w:w="40" w:type="dxa"/>
          <w:right w:w="40" w:type="dxa"/>
        </w:tblCellMar>
        <w:tblLook w:val="0000" w:firstRow="0" w:lastRow="0" w:firstColumn="0" w:lastColumn="0" w:noHBand="0" w:noVBand="0"/>
      </w:tblPr>
      <w:tblGrid>
        <w:gridCol w:w="695"/>
        <w:gridCol w:w="3305"/>
      </w:tblGrid>
      <w:tr w:rsidR="00F914FD" w:rsidRPr="00D55EFE" w:rsidTr="00473FF0">
        <w:trPr>
          <w:trHeight w:val="247"/>
        </w:trPr>
        <w:tc>
          <w:tcPr>
            <w:tcW w:w="695" w:type="dxa"/>
            <w:tcBorders>
              <w:top w:val="single" w:sz="6" w:space="0" w:color="auto"/>
              <w:left w:val="single" w:sz="6" w:space="0" w:color="auto"/>
              <w:bottom w:val="nil"/>
              <w:right w:val="single" w:sz="6" w:space="0" w:color="auto"/>
            </w:tcBorders>
            <w:shd w:val="clear" w:color="auto" w:fill="FFFFFF"/>
            <w:vAlign w:val="bottom"/>
          </w:tcPr>
          <w:p w:rsidR="00F914FD" w:rsidRPr="00D55EFE" w:rsidRDefault="00F914FD" w:rsidP="00054FFD">
            <w:pPr>
              <w:shd w:val="clear" w:color="auto" w:fill="FFFFFF"/>
              <w:tabs>
                <w:tab w:val="num" w:pos="720"/>
              </w:tabs>
              <w:jc w:val="center"/>
            </w:pPr>
            <w:r w:rsidRPr="00D55EFE">
              <w:rPr>
                <w:color w:val="000000"/>
              </w:rPr>
              <w:t>Параметры</w:t>
            </w:r>
          </w:p>
        </w:tc>
        <w:tc>
          <w:tcPr>
            <w:tcW w:w="3305" w:type="dxa"/>
            <w:tcBorders>
              <w:top w:val="single" w:sz="6" w:space="0" w:color="auto"/>
              <w:left w:val="single" w:sz="6" w:space="0" w:color="auto"/>
              <w:bottom w:val="single" w:sz="6" w:space="0" w:color="auto"/>
              <w:right w:val="single" w:sz="4" w:space="0" w:color="auto"/>
            </w:tcBorders>
            <w:shd w:val="clear" w:color="auto" w:fill="FFFFFF"/>
            <w:vAlign w:val="bottom"/>
          </w:tcPr>
          <w:p w:rsidR="00F914FD" w:rsidRPr="00D55EFE" w:rsidRDefault="00F914FD" w:rsidP="00054FFD">
            <w:pPr>
              <w:shd w:val="clear" w:color="auto" w:fill="FFFFFF"/>
              <w:tabs>
                <w:tab w:val="num" w:pos="720"/>
              </w:tabs>
              <w:jc w:val="center"/>
            </w:pPr>
            <w:r w:rsidRPr="00D55EFE">
              <w:rPr>
                <w:color w:val="000000"/>
              </w:rPr>
              <w:t>Варианты исходных данных</w:t>
            </w:r>
          </w:p>
        </w:tc>
      </w:tr>
      <w:tr w:rsidR="00473FF0" w:rsidRPr="00D55EFE" w:rsidTr="00473FF0">
        <w:trPr>
          <w:trHeight w:val="264"/>
        </w:trPr>
        <w:tc>
          <w:tcPr>
            <w:tcW w:w="695" w:type="dxa"/>
            <w:tcBorders>
              <w:top w:val="nil"/>
              <w:left w:val="single" w:sz="6" w:space="0" w:color="auto"/>
              <w:bottom w:val="single" w:sz="6" w:space="0" w:color="auto"/>
              <w:right w:val="single" w:sz="6" w:space="0" w:color="auto"/>
            </w:tcBorders>
            <w:shd w:val="clear" w:color="auto" w:fill="FFFFFF"/>
            <w:vAlign w:val="bottom"/>
          </w:tcPr>
          <w:p w:rsidR="00473FF0" w:rsidRPr="00D55EFE" w:rsidRDefault="00473FF0" w:rsidP="00054FFD">
            <w:pPr>
              <w:shd w:val="clear" w:color="auto" w:fill="FFFFFF"/>
              <w:tabs>
                <w:tab w:val="num" w:pos="720"/>
              </w:tabs>
              <w:jc w:val="center"/>
              <w:rPr>
                <w:color w:val="000000"/>
              </w:rPr>
            </w:pPr>
          </w:p>
        </w:tc>
        <w:tc>
          <w:tcPr>
            <w:tcW w:w="3305" w:type="dxa"/>
            <w:tcBorders>
              <w:top w:val="single" w:sz="6" w:space="0" w:color="auto"/>
              <w:left w:val="single" w:sz="6" w:space="0" w:color="auto"/>
              <w:bottom w:val="single" w:sz="6" w:space="0" w:color="auto"/>
              <w:right w:val="single" w:sz="4" w:space="0" w:color="auto"/>
            </w:tcBorders>
            <w:shd w:val="clear" w:color="auto" w:fill="FFFFFF"/>
            <w:vAlign w:val="bottom"/>
          </w:tcPr>
          <w:p w:rsidR="00473FF0" w:rsidRPr="00D55EFE" w:rsidRDefault="00473FF0" w:rsidP="00054FFD">
            <w:pPr>
              <w:shd w:val="clear" w:color="auto" w:fill="FFFFFF"/>
              <w:tabs>
                <w:tab w:val="num" w:pos="720"/>
              </w:tabs>
              <w:jc w:val="center"/>
              <w:rPr>
                <w:color w:val="000000"/>
              </w:rPr>
            </w:pPr>
            <w:r w:rsidRPr="00D55EFE">
              <w:rPr>
                <w:color w:val="000000"/>
              </w:rPr>
              <w:t>7</w:t>
            </w:r>
          </w:p>
        </w:tc>
      </w:tr>
      <w:tr w:rsidR="00473FF0" w:rsidRPr="00D55EFE" w:rsidTr="00473FF0">
        <w:trPr>
          <w:trHeight w:val="127"/>
        </w:trPr>
        <w:tc>
          <w:tcPr>
            <w:tcW w:w="695"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М</w:t>
            </w:r>
          </w:p>
        </w:tc>
        <w:tc>
          <w:tcPr>
            <w:tcW w:w="3305" w:type="dxa"/>
            <w:tcBorders>
              <w:top w:val="single" w:sz="6" w:space="0" w:color="auto"/>
              <w:left w:val="single" w:sz="6" w:space="0" w:color="auto"/>
              <w:bottom w:val="single" w:sz="4" w:space="0" w:color="auto"/>
              <w:right w:val="single" w:sz="4"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5,3</w:t>
            </w:r>
          </w:p>
        </w:tc>
      </w:tr>
      <w:tr w:rsidR="00473FF0" w:rsidRPr="00D55EFE" w:rsidTr="00473FF0">
        <w:trPr>
          <w:trHeight w:val="144"/>
        </w:trPr>
        <w:tc>
          <w:tcPr>
            <w:tcW w:w="695" w:type="dxa"/>
            <w:tcBorders>
              <w:top w:val="single" w:sz="6" w:space="0" w:color="auto"/>
              <w:left w:val="single" w:sz="6" w:space="0" w:color="auto"/>
              <w:bottom w:val="single" w:sz="6" w:space="0" w:color="auto"/>
              <w:right w:val="single" w:sz="4"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Н</w:t>
            </w:r>
          </w:p>
        </w:tc>
        <w:tc>
          <w:tcPr>
            <w:tcW w:w="3305" w:type="dxa"/>
            <w:tcBorders>
              <w:top w:val="single" w:sz="4" w:space="0" w:color="auto"/>
              <w:left w:val="single" w:sz="4" w:space="0" w:color="auto"/>
              <w:bottom w:val="single" w:sz="4" w:space="0" w:color="auto"/>
              <w:right w:val="single" w:sz="4"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35</w:t>
            </w:r>
          </w:p>
        </w:tc>
      </w:tr>
    </w:tbl>
    <w:p w:rsidR="008875CA" w:rsidRDefault="007E38D7" w:rsidP="00E10A36">
      <w:pPr>
        <w:shd w:val="clear" w:color="auto" w:fill="FFFFFF"/>
        <w:tabs>
          <w:tab w:val="num" w:pos="720"/>
        </w:tabs>
        <w:jc w:val="both"/>
        <w:rPr>
          <w:color w:val="000000"/>
        </w:rPr>
      </w:pPr>
      <w:r w:rsidRPr="00AE55F2">
        <w:rPr>
          <w:color w:val="000000"/>
          <w:position w:val="-36"/>
        </w:rPr>
        <w:object w:dxaOrig="7160" w:dyaOrig="840">
          <v:shape id="_x0000_i1080" type="#_x0000_t75" style="width:357.75pt;height:42pt" o:ole="">
            <v:imagedata r:id="rId115" o:title=""/>
          </v:shape>
          <o:OLEObject Type="Embed" ProgID="Equation.3" ShapeID="_x0000_i1080" DrawAspect="Content" ObjectID="_1469782648" r:id="rId116"/>
        </w:object>
      </w:r>
    </w:p>
    <w:p w:rsidR="00AE55F2" w:rsidRDefault="008E145C" w:rsidP="00E10A36">
      <w:pPr>
        <w:shd w:val="clear" w:color="auto" w:fill="FFFFFF"/>
        <w:tabs>
          <w:tab w:val="num" w:pos="720"/>
        </w:tabs>
        <w:jc w:val="both"/>
        <w:rPr>
          <w:color w:val="000000"/>
        </w:rPr>
      </w:pPr>
      <w:r w:rsidRPr="00AE55F2">
        <w:rPr>
          <w:color w:val="000000"/>
          <w:position w:val="-30"/>
        </w:rPr>
        <w:object w:dxaOrig="3180" w:dyaOrig="760">
          <v:shape id="_x0000_i1081" type="#_x0000_t75" style="width:159pt;height:38.25pt" o:ole="">
            <v:imagedata r:id="rId117" o:title=""/>
          </v:shape>
          <o:OLEObject Type="Embed" ProgID="Equation.3" ShapeID="_x0000_i1081" DrawAspect="Content" ObjectID="_1469782649" r:id="rId118"/>
        </w:object>
      </w:r>
      <w:r w:rsidR="00AE55F2">
        <w:rPr>
          <w:color w:val="000000"/>
        </w:rPr>
        <w:t xml:space="preserve">  (с)</w:t>
      </w:r>
      <w:r w:rsidRPr="008E145C">
        <w:rPr>
          <w:color w:val="000000"/>
          <w:position w:val="-10"/>
        </w:rPr>
        <w:object w:dxaOrig="180" w:dyaOrig="340">
          <v:shape id="_x0000_i1082" type="#_x0000_t75" style="width:9pt;height:17.25pt" o:ole="">
            <v:imagedata r:id="rId35" o:title=""/>
          </v:shape>
          <o:OLEObject Type="Embed" ProgID="Equation.3" ShapeID="_x0000_i1082" DrawAspect="Content" ObjectID="_1469782650" r:id="rId119"/>
        </w:object>
      </w:r>
    </w:p>
    <w:p w:rsidR="00B14673" w:rsidRDefault="00603B62" w:rsidP="000D3A6E">
      <w:pPr>
        <w:shd w:val="clear" w:color="auto" w:fill="FFFFFF"/>
        <w:tabs>
          <w:tab w:val="num" w:pos="720"/>
        </w:tabs>
        <w:jc w:val="both"/>
        <w:rPr>
          <w:color w:val="000000"/>
          <w:lang w:val="en-US"/>
        </w:rPr>
      </w:pPr>
      <w:r w:rsidRPr="00621DF5">
        <w:rPr>
          <w:color w:val="000000"/>
          <w:position w:val="-30"/>
        </w:rPr>
        <w:object w:dxaOrig="4260" w:dyaOrig="680">
          <v:shape id="_x0000_i1083" type="#_x0000_t75" style="width:213pt;height:33.75pt" o:ole="">
            <v:imagedata r:id="rId120" o:title=""/>
          </v:shape>
          <o:OLEObject Type="Embed" ProgID="Equation.3" ShapeID="_x0000_i1083" DrawAspect="Content" ObjectID="_1469782651" r:id="rId121"/>
        </w:object>
      </w:r>
      <w:r w:rsidR="00621DF5">
        <w:rPr>
          <w:color w:val="000000"/>
        </w:rPr>
        <w:t xml:space="preserve">  (с)</w:t>
      </w:r>
    </w:p>
    <w:tbl>
      <w:tblPr>
        <w:tblStyle w:val="a3"/>
        <w:tblW w:w="0" w:type="auto"/>
        <w:jc w:val="center"/>
        <w:tblLook w:val="01E0" w:firstRow="1" w:lastRow="1" w:firstColumn="1" w:lastColumn="1" w:noHBand="0" w:noVBand="0"/>
      </w:tblPr>
      <w:tblGrid>
        <w:gridCol w:w="957"/>
        <w:gridCol w:w="957"/>
        <w:gridCol w:w="957"/>
        <w:gridCol w:w="957"/>
        <w:gridCol w:w="957"/>
        <w:gridCol w:w="957"/>
        <w:gridCol w:w="957"/>
        <w:gridCol w:w="957"/>
        <w:gridCol w:w="957"/>
        <w:gridCol w:w="958"/>
      </w:tblGrid>
      <w:tr w:rsidR="00B14673" w:rsidRPr="007E38D7" w:rsidTr="00B14673">
        <w:trPr>
          <w:jc w:val="center"/>
        </w:trPr>
        <w:tc>
          <w:tcPr>
            <w:tcW w:w="957" w:type="dxa"/>
          </w:tcPr>
          <w:p w:rsidR="00B14673" w:rsidRPr="007E38D7" w:rsidRDefault="007E38D7" w:rsidP="00B14673">
            <w:pPr>
              <w:tabs>
                <w:tab w:val="num" w:pos="720"/>
              </w:tabs>
              <w:jc w:val="center"/>
              <w:rPr>
                <w:color w:val="000000"/>
              </w:rPr>
            </w:pPr>
            <w:r>
              <w:rPr>
                <w:color w:val="000000"/>
                <w:lang w:val="en-US"/>
              </w:rPr>
              <w:t>R,(</w:t>
            </w:r>
            <w:r>
              <w:rPr>
                <w:color w:val="000000"/>
              </w:rPr>
              <w:t>км)</w:t>
            </w:r>
          </w:p>
        </w:tc>
        <w:tc>
          <w:tcPr>
            <w:tcW w:w="957" w:type="dxa"/>
          </w:tcPr>
          <w:p w:rsidR="00B14673" w:rsidRPr="007E38D7" w:rsidRDefault="001A159B" w:rsidP="00B14673">
            <w:pPr>
              <w:tabs>
                <w:tab w:val="num" w:pos="720"/>
              </w:tabs>
              <w:jc w:val="center"/>
              <w:rPr>
                <w:color w:val="000000"/>
              </w:rPr>
            </w:pPr>
            <w:r>
              <w:rPr>
                <w:color w:val="000000"/>
              </w:rPr>
              <w:t>1</w:t>
            </w:r>
            <w:r w:rsidR="0044595C">
              <w:rPr>
                <w:color w:val="000000"/>
              </w:rPr>
              <w:t>0</w:t>
            </w:r>
          </w:p>
        </w:tc>
        <w:tc>
          <w:tcPr>
            <w:tcW w:w="957" w:type="dxa"/>
          </w:tcPr>
          <w:p w:rsidR="00B14673" w:rsidRPr="007E38D7" w:rsidRDefault="001A159B" w:rsidP="00B14673">
            <w:pPr>
              <w:tabs>
                <w:tab w:val="num" w:pos="720"/>
              </w:tabs>
              <w:jc w:val="center"/>
              <w:rPr>
                <w:color w:val="000000"/>
              </w:rPr>
            </w:pPr>
            <w:r>
              <w:rPr>
                <w:color w:val="000000"/>
              </w:rPr>
              <w:t>2</w:t>
            </w:r>
            <w:r w:rsidR="0044595C">
              <w:rPr>
                <w:color w:val="000000"/>
              </w:rPr>
              <w:t>0</w:t>
            </w:r>
          </w:p>
        </w:tc>
        <w:tc>
          <w:tcPr>
            <w:tcW w:w="957" w:type="dxa"/>
          </w:tcPr>
          <w:p w:rsidR="00B14673" w:rsidRPr="007E38D7" w:rsidRDefault="001A159B" w:rsidP="00B14673">
            <w:pPr>
              <w:tabs>
                <w:tab w:val="num" w:pos="720"/>
              </w:tabs>
              <w:jc w:val="center"/>
              <w:rPr>
                <w:color w:val="000000"/>
              </w:rPr>
            </w:pPr>
            <w:r>
              <w:rPr>
                <w:color w:val="000000"/>
              </w:rPr>
              <w:t>4</w:t>
            </w:r>
            <w:r w:rsidR="0044595C">
              <w:rPr>
                <w:color w:val="000000"/>
              </w:rPr>
              <w:t>0</w:t>
            </w:r>
          </w:p>
        </w:tc>
        <w:tc>
          <w:tcPr>
            <w:tcW w:w="957" w:type="dxa"/>
          </w:tcPr>
          <w:p w:rsidR="00B14673" w:rsidRPr="007E38D7" w:rsidRDefault="001A159B" w:rsidP="00B14673">
            <w:pPr>
              <w:tabs>
                <w:tab w:val="num" w:pos="720"/>
              </w:tabs>
              <w:jc w:val="center"/>
              <w:rPr>
                <w:color w:val="000000"/>
              </w:rPr>
            </w:pPr>
            <w:r>
              <w:rPr>
                <w:color w:val="000000"/>
              </w:rPr>
              <w:t>8</w:t>
            </w:r>
            <w:r w:rsidR="0044595C">
              <w:rPr>
                <w:color w:val="000000"/>
              </w:rPr>
              <w:t>0</w:t>
            </w:r>
          </w:p>
        </w:tc>
        <w:tc>
          <w:tcPr>
            <w:tcW w:w="957" w:type="dxa"/>
          </w:tcPr>
          <w:p w:rsidR="00B14673" w:rsidRPr="007E38D7" w:rsidRDefault="001A159B" w:rsidP="00B14673">
            <w:pPr>
              <w:tabs>
                <w:tab w:val="num" w:pos="720"/>
              </w:tabs>
              <w:jc w:val="center"/>
              <w:rPr>
                <w:color w:val="000000"/>
              </w:rPr>
            </w:pPr>
            <w:r>
              <w:rPr>
                <w:color w:val="000000"/>
              </w:rPr>
              <w:t>1</w:t>
            </w:r>
            <w:r w:rsidR="0044595C">
              <w:rPr>
                <w:color w:val="000000"/>
              </w:rPr>
              <w:t>50</w:t>
            </w:r>
          </w:p>
        </w:tc>
        <w:tc>
          <w:tcPr>
            <w:tcW w:w="957" w:type="dxa"/>
          </w:tcPr>
          <w:p w:rsidR="00B14673" w:rsidRPr="007E38D7" w:rsidRDefault="001A159B" w:rsidP="00B14673">
            <w:pPr>
              <w:tabs>
                <w:tab w:val="num" w:pos="720"/>
              </w:tabs>
              <w:jc w:val="center"/>
              <w:rPr>
                <w:color w:val="000000"/>
              </w:rPr>
            </w:pPr>
            <w:r>
              <w:rPr>
                <w:color w:val="000000"/>
              </w:rPr>
              <w:t>2</w:t>
            </w:r>
            <w:r w:rsidR="0044595C">
              <w:rPr>
                <w:color w:val="000000"/>
              </w:rPr>
              <w:t>00</w:t>
            </w:r>
          </w:p>
        </w:tc>
        <w:tc>
          <w:tcPr>
            <w:tcW w:w="957" w:type="dxa"/>
          </w:tcPr>
          <w:p w:rsidR="00B14673" w:rsidRPr="007E38D7" w:rsidRDefault="0044595C" w:rsidP="00B14673">
            <w:pPr>
              <w:tabs>
                <w:tab w:val="num" w:pos="720"/>
              </w:tabs>
              <w:jc w:val="center"/>
              <w:rPr>
                <w:color w:val="000000"/>
              </w:rPr>
            </w:pPr>
            <w:r>
              <w:rPr>
                <w:color w:val="000000"/>
              </w:rPr>
              <w:t>3</w:t>
            </w:r>
            <w:r w:rsidR="001A159B">
              <w:rPr>
                <w:color w:val="000000"/>
              </w:rPr>
              <w:t>0</w:t>
            </w:r>
            <w:r>
              <w:rPr>
                <w:color w:val="000000"/>
              </w:rPr>
              <w:t>0</w:t>
            </w:r>
          </w:p>
        </w:tc>
        <w:tc>
          <w:tcPr>
            <w:tcW w:w="957" w:type="dxa"/>
          </w:tcPr>
          <w:p w:rsidR="00B14673" w:rsidRPr="007E38D7" w:rsidRDefault="0044595C" w:rsidP="00B14673">
            <w:pPr>
              <w:tabs>
                <w:tab w:val="num" w:pos="720"/>
              </w:tabs>
              <w:jc w:val="center"/>
              <w:rPr>
                <w:color w:val="000000"/>
              </w:rPr>
            </w:pPr>
            <w:r>
              <w:rPr>
                <w:color w:val="000000"/>
              </w:rPr>
              <w:t>400</w:t>
            </w:r>
          </w:p>
        </w:tc>
        <w:tc>
          <w:tcPr>
            <w:tcW w:w="958" w:type="dxa"/>
          </w:tcPr>
          <w:p w:rsidR="00B14673" w:rsidRPr="007E38D7" w:rsidRDefault="0044595C" w:rsidP="00B14673">
            <w:pPr>
              <w:tabs>
                <w:tab w:val="num" w:pos="720"/>
              </w:tabs>
              <w:jc w:val="center"/>
              <w:rPr>
                <w:color w:val="000000"/>
              </w:rPr>
            </w:pPr>
            <w:r>
              <w:rPr>
                <w:color w:val="000000"/>
              </w:rPr>
              <w:t>500</w:t>
            </w:r>
          </w:p>
        </w:tc>
      </w:tr>
      <w:tr w:rsidR="00B14673" w:rsidRPr="007E38D7" w:rsidTr="00B14673">
        <w:trPr>
          <w:jc w:val="center"/>
        </w:trPr>
        <w:tc>
          <w:tcPr>
            <w:tcW w:w="957" w:type="dxa"/>
          </w:tcPr>
          <w:p w:rsidR="00B14673" w:rsidRPr="007E38D7" w:rsidRDefault="0044595C" w:rsidP="00B14673">
            <w:pPr>
              <w:tabs>
                <w:tab w:val="num" w:pos="720"/>
              </w:tabs>
              <w:jc w:val="center"/>
              <w:rPr>
                <w:color w:val="000000"/>
                <w:lang w:val="en-US"/>
              </w:rPr>
            </w:pPr>
            <w:r w:rsidRPr="007E38D7">
              <w:rPr>
                <w:color w:val="000000"/>
                <w:position w:val="-4"/>
                <w:lang w:val="en-US"/>
              </w:rPr>
              <w:object w:dxaOrig="200" w:dyaOrig="260">
                <v:shape id="_x0000_i1084" type="#_x0000_t75" style="width:9.75pt;height:12.75pt" o:ole="">
                  <v:imagedata r:id="rId122" o:title=""/>
                </v:shape>
                <o:OLEObject Type="Embed" ProgID="Equation.3" ShapeID="_x0000_i1084" DrawAspect="Content" ObjectID="_1469782652" r:id="rId123"/>
              </w:object>
            </w:r>
          </w:p>
        </w:tc>
        <w:tc>
          <w:tcPr>
            <w:tcW w:w="957" w:type="dxa"/>
          </w:tcPr>
          <w:p w:rsidR="00B14673" w:rsidRPr="007E38D7" w:rsidRDefault="001A159B" w:rsidP="00B14673">
            <w:pPr>
              <w:tabs>
                <w:tab w:val="num" w:pos="720"/>
              </w:tabs>
              <w:jc w:val="center"/>
              <w:rPr>
                <w:color w:val="000000"/>
              </w:rPr>
            </w:pPr>
            <w:r>
              <w:rPr>
                <w:color w:val="000000"/>
              </w:rPr>
              <w:t>5,5</w:t>
            </w:r>
          </w:p>
        </w:tc>
        <w:tc>
          <w:tcPr>
            <w:tcW w:w="957" w:type="dxa"/>
          </w:tcPr>
          <w:p w:rsidR="00B14673" w:rsidRPr="007E38D7" w:rsidRDefault="001A159B" w:rsidP="00B14673">
            <w:pPr>
              <w:tabs>
                <w:tab w:val="num" w:pos="720"/>
              </w:tabs>
              <w:jc w:val="center"/>
              <w:rPr>
                <w:color w:val="000000"/>
              </w:rPr>
            </w:pPr>
            <w:r>
              <w:rPr>
                <w:color w:val="000000"/>
              </w:rPr>
              <w:t>5,3</w:t>
            </w:r>
          </w:p>
        </w:tc>
        <w:tc>
          <w:tcPr>
            <w:tcW w:w="957" w:type="dxa"/>
          </w:tcPr>
          <w:p w:rsidR="00B14673" w:rsidRPr="007E38D7" w:rsidRDefault="001A159B" w:rsidP="00B14673">
            <w:pPr>
              <w:tabs>
                <w:tab w:val="num" w:pos="720"/>
              </w:tabs>
              <w:jc w:val="center"/>
              <w:rPr>
                <w:color w:val="000000"/>
              </w:rPr>
            </w:pPr>
            <w:r>
              <w:rPr>
                <w:color w:val="000000"/>
              </w:rPr>
              <w:t>4,9</w:t>
            </w:r>
          </w:p>
        </w:tc>
        <w:tc>
          <w:tcPr>
            <w:tcW w:w="957" w:type="dxa"/>
          </w:tcPr>
          <w:p w:rsidR="00B14673" w:rsidRPr="007E38D7" w:rsidRDefault="001A159B" w:rsidP="00B14673">
            <w:pPr>
              <w:tabs>
                <w:tab w:val="num" w:pos="720"/>
              </w:tabs>
              <w:jc w:val="center"/>
              <w:rPr>
                <w:color w:val="000000"/>
              </w:rPr>
            </w:pPr>
            <w:r>
              <w:rPr>
                <w:color w:val="000000"/>
              </w:rPr>
              <w:t>4,2</w:t>
            </w:r>
          </w:p>
        </w:tc>
        <w:tc>
          <w:tcPr>
            <w:tcW w:w="957" w:type="dxa"/>
          </w:tcPr>
          <w:p w:rsidR="00B14673" w:rsidRPr="007E38D7" w:rsidRDefault="004C178C" w:rsidP="00B14673">
            <w:pPr>
              <w:tabs>
                <w:tab w:val="num" w:pos="720"/>
              </w:tabs>
              <w:jc w:val="center"/>
              <w:rPr>
                <w:color w:val="000000"/>
              </w:rPr>
            </w:pPr>
            <w:r>
              <w:rPr>
                <w:color w:val="000000"/>
              </w:rPr>
              <w:t>3,3</w:t>
            </w:r>
          </w:p>
        </w:tc>
        <w:tc>
          <w:tcPr>
            <w:tcW w:w="957" w:type="dxa"/>
          </w:tcPr>
          <w:p w:rsidR="00B14673" w:rsidRPr="007E38D7" w:rsidRDefault="004C178C" w:rsidP="00B14673">
            <w:pPr>
              <w:tabs>
                <w:tab w:val="num" w:pos="720"/>
              </w:tabs>
              <w:jc w:val="center"/>
              <w:rPr>
                <w:color w:val="000000"/>
              </w:rPr>
            </w:pPr>
            <w:r>
              <w:rPr>
                <w:color w:val="000000"/>
              </w:rPr>
              <w:t>2,9</w:t>
            </w:r>
          </w:p>
        </w:tc>
        <w:tc>
          <w:tcPr>
            <w:tcW w:w="957" w:type="dxa"/>
          </w:tcPr>
          <w:p w:rsidR="00B14673" w:rsidRPr="007E38D7" w:rsidRDefault="004C178C" w:rsidP="00B14673">
            <w:pPr>
              <w:tabs>
                <w:tab w:val="num" w:pos="720"/>
              </w:tabs>
              <w:jc w:val="center"/>
              <w:rPr>
                <w:color w:val="000000"/>
              </w:rPr>
            </w:pPr>
            <w:r>
              <w:rPr>
                <w:color w:val="000000"/>
              </w:rPr>
              <w:t>2,3</w:t>
            </w:r>
          </w:p>
        </w:tc>
        <w:tc>
          <w:tcPr>
            <w:tcW w:w="957" w:type="dxa"/>
          </w:tcPr>
          <w:p w:rsidR="00B14673" w:rsidRPr="007E38D7" w:rsidRDefault="004C178C" w:rsidP="00B14673">
            <w:pPr>
              <w:tabs>
                <w:tab w:val="num" w:pos="720"/>
              </w:tabs>
              <w:jc w:val="center"/>
              <w:rPr>
                <w:color w:val="000000"/>
              </w:rPr>
            </w:pPr>
            <w:r>
              <w:rPr>
                <w:color w:val="000000"/>
              </w:rPr>
              <w:t>1,8</w:t>
            </w:r>
          </w:p>
        </w:tc>
        <w:tc>
          <w:tcPr>
            <w:tcW w:w="958" w:type="dxa"/>
          </w:tcPr>
          <w:p w:rsidR="00B14673" w:rsidRPr="007E38D7" w:rsidRDefault="004C178C" w:rsidP="00B14673">
            <w:pPr>
              <w:tabs>
                <w:tab w:val="num" w:pos="720"/>
              </w:tabs>
              <w:jc w:val="center"/>
              <w:rPr>
                <w:color w:val="000000"/>
              </w:rPr>
            </w:pPr>
            <w:r>
              <w:rPr>
                <w:color w:val="000000"/>
              </w:rPr>
              <w:t>1,5</w:t>
            </w:r>
          </w:p>
        </w:tc>
      </w:tr>
      <w:tr w:rsidR="00B14673" w:rsidRPr="007E38D7" w:rsidTr="00B14673">
        <w:trPr>
          <w:jc w:val="center"/>
        </w:trPr>
        <w:tc>
          <w:tcPr>
            <w:tcW w:w="957" w:type="dxa"/>
          </w:tcPr>
          <w:p w:rsidR="00B14673" w:rsidRPr="007E38D7" w:rsidRDefault="007E38D7" w:rsidP="00B14673">
            <w:pPr>
              <w:tabs>
                <w:tab w:val="num" w:pos="720"/>
              </w:tabs>
              <w:jc w:val="center"/>
              <w:rPr>
                <w:color w:val="000000"/>
              </w:rPr>
            </w:pPr>
            <w:r w:rsidRPr="007E38D7">
              <w:rPr>
                <w:color w:val="000000"/>
                <w:position w:val="-10"/>
              </w:rPr>
              <w:object w:dxaOrig="420" w:dyaOrig="340">
                <v:shape id="_x0000_i1085" type="#_x0000_t75" style="width:21pt;height:17.25pt" o:ole="">
                  <v:imagedata r:id="rId124" o:title=""/>
                </v:shape>
                <o:OLEObject Type="Embed" ProgID="Equation.3" ShapeID="_x0000_i1085" DrawAspect="Content" ObjectID="_1469782653" r:id="rId125"/>
              </w:object>
            </w:r>
          </w:p>
        </w:tc>
        <w:tc>
          <w:tcPr>
            <w:tcW w:w="957" w:type="dxa"/>
          </w:tcPr>
          <w:p w:rsidR="00B14673" w:rsidRPr="007E38D7" w:rsidRDefault="001A159B" w:rsidP="00B14673">
            <w:pPr>
              <w:tabs>
                <w:tab w:val="num" w:pos="720"/>
              </w:tabs>
              <w:jc w:val="center"/>
              <w:rPr>
                <w:color w:val="000000"/>
              </w:rPr>
            </w:pPr>
            <w:r>
              <w:rPr>
                <w:color w:val="000000"/>
              </w:rPr>
              <w:t>5,3</w:t>
            </w:r>
          </w:p>
        </w:tc>
        <w:tc>
          <w:tcPr>
            <w:tcW w:w="957" w:type="dxa"/>
          </w:tcPr>
          <w:p w:rsidR="00B14673" w:rsidRPr="007E38D7" w:rsidRDefault="001A159B" w:rsidP="00B14673">
            <w:pPr>
              <w:tabs>
                <w:tab w:val="num" w:pos="720"/>
              </w:tabs>
              <w:jc w:val="center"/>
              <w:rPr>
                <w:color w:val="000000"/>
              </w:rPr>
            </w:pPr>
            <w:r>
              <w:rPr>
                <w:color w:val="000000"/>
              </w:rPr>
              <w:t>5,8</w:t>
            </w:r>
          </w:p>
        </w:tc>
        <w:tc>
          <w:tcPr>
            <w:tcW w:w="957" w:type="dxa"/>
          </w:tcPr>
          <w:p w:rsidR="00B14673" w:rsidRPr="007E38D7" w:rsidRDefault="001A159B" w:rsidP="00B14673">
            <w:pPr>
              <w:tabs>
                <w:tab w:val="num" w:pos="720"/>
              </w:tabs>
              <w:jc w:val="center"/>
              <w:rPr>
                <w:color w:val="000000"/>
              </w:rPr>
            </w:pPr>
            <w:r>
              <w:rPr>
                <w:color w:val="000000"/>
              </w:rPr>
              <w:t>7,7</w:t>
            </w:r>
          </w:p>
        </w:tc>
        <w:tc>
          <w:tcPr>
            <w:tcW w:w="957" w:type="dxa"/>
          </w:tcPr>
          <w:p w:rsidR="00B14673" w:rsidRPr="007E38D7" w:rsidRDefault="001A159B" w:rsidP="00B14673">
            <w:pPr>
              <w:tabs>
                <w:tab w:val="num" w:pos="720"/>
              </w:tabs>
              <w:jc w:val="center"/>
              <w:rPr>
                <w:color w:val="000000"/>
              </w:rPr>
            </w:pPr>
            <w:r>
              <w:rPr>
                <w:color w:val="000000"/>
              </w:rPr>
              <w:t>12,7</w:t>
            </w:r>
          </w:p>
        </w:tc>
        <w:tc>
          <w:tcPr>
            <w:tcW w:w="957" w:type="dxa"/>
          </w:tcPr>
          <w:p w:rsidR="00B14673" w:rsidRPr="007E38D7" w:rsidRDefault="004C178C" w:rsidP="00B14673">
            <w:pPr>
              <w:tabs>
                <w:tab w:val="num" w:pos="720"/>
              </w:tabs>
              <w:jc w:val="center"/>
              <w:rPr>
                <w:color w:val="000000"/>
              </w:rPr>
            </w:pPr>
            <w:r>
              <w:rPr>
                <w:color w:val="000000"/>
              </w:rPr>
              <w:t>22,3</w:t>
            </w:r>
          </w:p>
        </w:tc>
        <w:tc>
          <w:tcPr>
            <w:tcW w:w="957" w:type="dxa"/>
          </w:tcPr>
          <w:p w:rsidR="00B14673" w:rsidRPr="007E38D7" w:rsidRDefault="004C178C" w:rsidP="00B14673">
            <w:pPr>
              <w:tabs>
                <w:tab w:val="num" w:pos="720"/>
              </w:tabs>
              <w:jc w:val="center"/>
              <w:rPr>
                <w:color w:val="000000"/>
              </w:rPr>
            </w:pPr>
            <w:r>
              <w:rPr>
                <w:color w:val="000000"/>
              </w:rPr>
              <w:t>29,4</w:t>
            </w:r>
          </w:p>
        </w:tc>
        <w:tc>
          <w:tcPr>
            <w:tcW w:w="957" w:type="dxa"/>
          </w:tcPr>
          <w:p w:rsidR="00B14673" w:rsidRPr="007E38D7" w:rsidRDefault="004C178C" w:rsidP="00B14673">
            <w:pPr>
              <w:tabs>
                <w:tab w:val="num" w:pos="720"/>
              </w:tabs>
              <w:jc w:val="center"/>
              <w:rPr>
                <w:color w:val="000000"/>
              </w:rPr>
            </w:pPr>
            <w:r>
              <w:rPr>
                <w:color w:val="000000"/>
              </w:rPr>
              <w:t>43,8</w:t>
            </w:r>
          </w:p>
        </w:tc>
        <w:tc>
          <w:tcPr>
            <w:tcW w:w="957" w:type="dxa"/>
          </w:tcPr>
          <w:p w:rsidR="00B14673" w:rsidRPr="007E38D7" w:rsidRDefault="004C178C" w:rsidP="00B14673">
            <w:pPr>
              <w:tabs>
                <w:tab w:val="num" w:pos="720"/>
              </w:tabs>
              <w:jc w:val="center"/>
              <w:rPr>
                <w:color w:val="000000"/>
              </w:rPr>
            </w:pPr>
            <w:r>
              <w:rPr>
                <w:color w:val="000000"/>
              </w:rPr>
              <w:t>58,2</w:t>
            </w:r>
          </w:p>
        </w:tc>
        <w:tc>
          <w:tcPr>
            <w:tcW w:w="958" w:type="dxa"/>
          </w:tcPr>
          <w:p w:rsidR="00B14673" w:rsidRPr="007E38D7" w:rsidRDefault="004C178C" w:rsidP="00B14673">
            <w:pPr>
              <w:tabs>
                <w:tab w:val="num" w:pos="720"/>
              </w:tabs>
              <w:jc w:val="center"/>
              <w:rPr>
                <w:color w:val="000000"/>
              </w:rPr>
            </w:pPr>
            <w:r>
              <w:rPr>
                <w:color w:val="000000"/>
              </w:rPr>
              <w:t>72,6</w:t>
            </w:r>
          </w:p>
        </w:tc>
      </w:tr>
      <w:tr w:rsidR="00B14673" w:rsidRPr="007E38D7" w:rsidTr="00B14673">
        <w:trPr>
          <w:jc w:val="center"/>
        </w:trPr>
        <w:tc>
          <w:tcPr>
            <w:tcW w:w="957" w:type="dxa"/>
          </w:tcPr>
          <w:p w:rsidR="00B14673" w:rsidRPr="007E38D7" w:rsidRDefault="0044595C" w:rsidP="00B14673">
            <w:pPr>
              <w:tabs>
                <w:tab w:val="num" w:pos="720"/>
              </w:tabs>
              <w:jc w:val="center"/>
              <w:rPr>
                <w:color w:val="000000"/>
              </w:rPr>
            </w:pPr>
            <w:r w:rsidRPr="007E38D7">
              <w:rPr>
                <w:color w:val="000000"/>
                <w:position w:val="-12"/>
              </w:rPr>
              <w:object w:dxaOrig="520" w:dyaOrig="360">
                <v:shape id="_x0000_i1086" type="#_x0000_t75" style="width:26.25pt;height:18pt" o:ole="">
                  <v:imagedata r:id="rId126" o:title=""/>
                </v:shape>
                <o:OLEObject Type="Embed" ProgID="Equation.3" ShapeID="_x0000_i1086" DrawAspect="Content" ObjectID="_1469782654" r:id="rId127"/>
              </w:object>
            </w:r>
          </w:p>
        </w:tc>
        <w:tc>
          <w:tcPr>
            <w:tcW w:w="957" w:type="dxa"/>
          </w:tcPr>
          <w:p w:rsidR="00B14673" w:rsidRPr="007E38D7" w:rsidRDefault="001A159B" w:rsidP="00B14673">
            <w:pPr>
              <w:tabs>
                <w:tab w:val="num" w:pos="720"/>
              </w:tabs>
              <w:jc w:val="center"/>
              <w:rPr>
                <w:color w:val="000000"/>
              </w:rPr>
            </w:pPr>
            <w:r>
              <w:rPr>
                <w:color w:val="000000"/>
              </w:rPr>
              <w:t>6,9</w:t>
            </w:r>
          </w:p>
        </w:tc>
        <w:tc>
          <w:tcPr>
            <w:tcW w:w="957" w:type="dxa"/>
          </w:tcPr>
          <w:p w:rsidR="00B14673" w:rsidRPr="007E38D7" w:rsidRDefault="001A159B" w:rsidP="00B14673">
            <w:pPr>
              <w:tabs>
                <w:tab w:val="num" w:pos="720"/>
              </w:tabs>
              <w:jc w:val="center"/>
              <w:rPr>
                <w:color w:val="000000"/>
              </w:rPr>
            </w:pPr>
            <w:r>
              <w:rPr>
                <w:color w:val="000000"/>
              </w:rPr>
              <w:t>8,6</w:t>
            </w:r>
          </w:p>
        </w:tc>
        <w:tc>
          <w:tcPr>
            <w:tcW w:w="957" w:type="dxa"/>
          </w:tcPr>
          <w:p w:rsidR="00B14673" w:rsidRPr="007E38D7" w:rsidRDefault="001A159B" w:rsidP="00B14673">
            <w:pPr>
              <w:tabs>
                <w:tab w:val="num" w:pos="720"/>
              </w:tabs>
              <w:jc w:val="center"/>
              <w:rPr>
                <w:color w:val="000000"/>
              </w:rPr>
            </w:pPr>
            <w:r>
              <w:rPr>
                <w:color w:val="000000"/>
              </w:rPr>
              <w:t>12,2</w:t>
            </w:r>
          </w:p>
        </w:tc>
        <w:tc>
          <w:tcPr>
            <w:tcW w:w="957" w:type="dxa"/>
          </w:tcPr>
          <w:p w:rsidR="00B14673" w:rsidRPr="007E38D7" w:rsidRDefault="001A159B" w:rsidP="00B14673">
            <w:pPr>
              <w:tabs>
                <w:tab w:val="num" w:pos="720"/>
              </w:tabs>
              <w:jc w:val="center"/>
              <w:rPr>
                <w:color w:val="000000"/>
              </w:rPr>
            </w:pPr>
            <w:r>
              <w:rPr>
                <w:color w:val="000000"/>
              </w:rPr>
              <w:t>19,4</w:t>
            </w:r>
          </w:p>
        </w:tc>
        <w:tc>
          <w:tcPr>
            <w:tcW w:w="957" w:type="dxa"/>
          </w:tcPr>
          <w:p w:rsidR="00B14673" w:rsidRPr="007E38D7" w:rsidRDefault="004C178C" w:rsidP="00B14673">
            <w:pPr>
              <w:tabs>
                <w:tab w:val="num" w:pos="720"/>
              </w:tabs>
              <w:jc w:val="center"/>
              <w:rPr>
                <w:color w:val="000000"/>
              </w:rPr>
            </w:pPr>
            <w:r>
              <w:rPr>
                <w:color w:val="000000"/>
              </w:rPr>
              <w:t>31,9</w:t>
            </w:r>
          </w:p>
        </w:tc>
        <w:tc>
          <w:tcPr>
            <w:tcW w:w="957" w:type="dxa"/>
          </w:tcPr>
          <w:p w:rsidR="00B14673" w:rsidRPr="007E38D7" w:rsidRDefault="004C178C" w:rsidP="00B14673">
            <w:pPr>
              <w:tabs>
                <w:tab w:val="num" w:pos="720"/>
              </w:tabs>
              <w:jc w:val="center"/>
              <w:rPr>
                <w:color w:val="000000"/>
              </w:rPr>
            </w:pPr>
            <w:r>
              <w:rPr>
                <w:color w:val="000000"/>
              </w:rPr>
              <w:t>40,8</w:t>
            </w:r>
          </w:p>
        </w:tc>
        <w:tc>
          <w:tcPr>
            <w:tcW w:w="957" w:type="dxa"/>
          </w:tcPr>
          <w:p w:rsidR="00B14673" w:rsidRPr="007E38D7" w:rsidRDefault="004C178C" w:rsidP="00B14673">
            <w:pPr>
              <w:tabs>
                <w:tab w:val="num" w:pos="720"/>
              </w:tabs>
              <w:jc w:val="center"/>
              <w:rPr>
                <w:color w:val="000000"/>
              </w:rPr>
            </w:pPr>
            <w:r>
              <w:rPr>
                <w:color w:val="000000"/>
              </w:rPr>
              <w:t>58,6</w:t>
            </w:r>
          </w:p>
        </w:tc>
        <w:tc>
          <w:tcPr>
            <w:tcW w:w="957" w:type="dxa"/>
          </w:tcPr>
          <w:p w:rsidR="00B14673" w:rsidRPr="007E38D7" w:rsidRDefault="004C178C" w:rsidP="00B14673">
            <w:pPr>
              <w:tabs>
                <w:tab w:val="num" w:pos="720"/>
              </w:tabs>
              <w:jc w:val="center"/>
              <w:rPr>
                <w:color w:val="000000"/>
              </w:rPr>
            </w:pPr>
            <w:r>
              <w:rPr>
                <w:color w:val="000000"/>
              </w:rPr>
              <w:t>72,6</w:t>
            </w:r>
          </w:p>
        </w:tc>
        <w:tc>
          <w:tcPr>
            <w:tcW w:w="958" w:type="dxa"/>
          </w:tcPr>
          <w:p w:rsidR="00B14673" w:rsidRPr="007E38D7" w:rsidRDefault="004C178C" w:rsidP="00B14673">
            <w:pPr>
              <w:tabs>
                <w:tab w:val="num" w:pos="720"/>
              </w:tabs>
              <w:jc w:val="center"/>
              <w:rPr>
                <w:color w:val="000000"/>
              </w:rPr>
            </w:pPr>
            <w:r>
              <w:rPr>
                <w:color w:val="000000"/>
              </w:rPr>
              <w:t>94,4</w:t>
            </w:r>
          </w:p>
        </w:tc>
      </w:tr>
    </w:tbl>
    <w:p w:rsidR="00B14673" w:rsidRDefault="00B14673" w:rsidP="00E10A36">
      <w:pPr>
        <w:shd w:val="clear" w:color="auto" w:fill="FFFFFF"/>
        <w:tabs>
          <w:tab w:val="num" w:pos="720"/>
        </w:tabs>
        <w:jc w:val="both"/>
        <w:rPr>
          <w:color w:val="000000"/>
        </w:rPr>
      </w:pPr>
    </w:p>
    <w:p w:rsidR="000D3A6E" w:rsidRDefault="000D3A6E" w:rsidP="00E10A36">
      <w:pPr>
        <w:shd w:val="clear" w:color="auto" w:fill="FFFFFF"/>
        <w:tabs>
          <w:tab w:val="num" w:pos="720"/>
        </w:tabs>
        <w:jc w:val="both"/>
        <w:rPr>
          <w:color w:val="000000"/>
        </w:rPr>
      </w:pPr>
      <w:r w:rsidRPr="000D3A6E">
        <w:rPr>
          <w:color w:val="000000"/>
        </w:rPr>
        <w:t>Ответ:</w:t>
      </w:r>
      <w:r>
        <w:rPr>
          <w:color w:val="000000"/>
        </w:rPr>
        <w:t xml:space="preserve"> Радиус опасного района </w:t>
      </w:r>
      <w:r w:rsidR="00690809" w:rsidRPr="000D3A6E">
        <w:rPr>
          <w:color w:val="000000"/>
          <w:position w:val="-10"/>
        </w:rPr>
        <w:object w:dxaOrig="1160" w:dyaOrig="360">
          <v:shape id="_x0000_i1087" type="#_x0000_t75" style="width:57.75pt;height:18pt" o:ole="">
            <v:imagedata r:id="rId128" o:title=""/>
          </v:shape>
          <o:OLEObject Type="Embed" ProgID="Equation.3" ShapeID="_x0000_i1087" DrawAspect="Content" ObjectID="_1469782655" r:id="rId129"/>
        </w:object>
      </w:r>
    </w:p>
    <w:tbl>
      <w:tblPr>
        <w:tblStyle w:val="a3"/>
        <w:tblW w:w="0" w:type="auto"/>
        <w:tblLook w:val="01E0" w:firstRow="1" w:lastRow="1" w:firstColumn="1" w:lastColumn="1" w:noHBand="0" w:noVBand="0"/>
      </w:tblPr>
      <w:tblGrid>
        <w:gridCol w:w="828"/>
        <w:gridCol w:w="8460"/>
      </w:tblGrid>
      <w:tr w:rsidR="005A679F" w:rsidTr="007C2804">
        <w:tc>
          <w:tcPr>
            <w:tcW w:w="828" w:type="dxa"/>
            <w:tcBorders>
              <w:top w:val="nil"/>
              <w:left w:val="single" w:sz="4" w:space="0" w:color="auto"/>
              <w:bottom w:val="single" w:sz="4" w:space="0" w:color="auto"/>
              <w:right w:val="single" w:sz="4" w:space="0" w:color="auto"/>
            </w:tcBorders>
          </w:tcPr>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p w:rsidR="005A679F" w:rsidRDefault="005A679F" w:rsidP="00E10A36">
            <w:pPr>
              <w:tabs>
                <w:tab w:val="num" w:pos="720"/>
              </w:tabs>
              <w:jc w:val="both"/>
              <w:rPr>
                <w:color w:val="000000"/>
              </w:rPr>
            </w:pPr>
          </w:p>
        </w:tc>
        <w:tc>
          <w:tcPr>
            <w:tcW w:w="8460" w:type="dxa"/>
            <w:tcBorders>
              <w:top w:val="nil"/>
              <w:left w:val="single" w:sz="4" w:space="0" w:color="auto"/>
              <w:bottom w:val="single" w:sz="4" w:space="0" w:color="auto"/>
              <w:right w:val="nil"/>
            </w:tcBorders>
          </w:tcPr>
          <w:p w:rsidR="005A679F" w:rsidRDefault="005A679F" w:rsidP="00E10A36">
            <w:pPr>
              <w:tabs>
                <w:tab w:val="num" w:pos="720"/>
              </w:tabs>
              <w:jc w:val="both"/>
              <w:rPr>
                <w:color w:val="000000"/>
              </w:rPr>
            </w:pPr>
            <w:r>
              <w:rPr>
                <w:color w:val="000000"/>
              </w:rPr>
              <w:t xml:space="preserve">         </w:t>
            </w:r>
          </w:p>
        </w:tc>
      </w:tr>
    </w:tbl>
    <w:p w:rsidR="007C2804" w:rsidRPr="0063608E" w:rsidRDefault="007C2804" w:rsidP="00E10A36">
      <w:pPr>
        <w:shd w:val="clear" w:color="auto" w:fill="FFFFFF"/>
        <w:tabs>
          <w:tab w:val="num" w:pos="720"/>
        </w:tabs>
        <w:jc w:val="both"/>
        <w:rPr>
          <w:color w:val="000000"/>
        </w:rPr>
      </w:pPr>
    </w:p>
    <w:p w:rsidR="00F914FD" w:rsidRPr="00D55EFE" w:rsidRDefault="00F914FD" w:rsidP="0063608E">
      <w:pPr>
        <w:shd w:val="clear" w:color="auto" w:fill="FFFFFF"/>
        <w:tabs>
          <w:tab w:val="num" w:pos="720"/>
        </w:tabs>
        <w:ind w:firstLine="397"/>
        <w:jc w:val="both"/>
        <w:rPr>
          <w:color w:val="000000"/>
        </w:rPr>
      </w:pPr>
      <w:r w:rsidRPr="00D55EFE">
        <w:rPr>
          <w:color w:val="000000"/>
        </w:rPr>
        <w:t>Задание 13. Определить время подхода первой волны цунами, если известно расстояние (</w:t>
      </w:r>
      <w:r w:rsidRPr="00D55EFE">
        <w:rPr>
          <w:color w:val="000000"/>
          <w:lang w:val="en-US"/>
        </w:rPr>
        <w:t>R</w:t>
      </w:r>
      <w:r w:rsidRPr="00D55EFE">
        <w:rPr>
          <w:color w:val="000000"/>
        </w:rPr>
        <w:t>, км) от эпицентра цунамигенного землетрясения и средняя глубина (</w:t>
      </w:r>
      <w:r w:rsidRPr="00D55EFE">
        <w:rPr>
          <w:color w:val="000000"/>
          <w:lang w:val="en-US"/>
        </w:rPr>
        <w:t>D</w:t>
      </w:r>
      <w:r w:rsidRPr="00D55EFE">
        <w:rPr>
          <w:color w:val="000000"/>
        </w:rPr>
        <w:t>, м) океана от эпицентра до по</w:t>
      </w:r>
      <w:r w:rsidR="00A91CAA">
        <w:rPr>
          <w:color w:val="000000"/>
        </w:rPr>
        <w:t>бережья</w:t>
      </w:r>
      <w:r w:rsidR="0063608E">
        <w:rPr>
          <w:color w:val="000000"/>
        </w:rPr>
        <w:t>.</w:t>
      </w:r>
    </w:p>
    <w:tbl>
      <w:tblPr>
        <w:tblW w:w="4000" w:type="dxa"/>
        <w:tblLayout w:type="fixed"/>
        <w:tblCellMar>
          <w:left w:w="40" w:type="dxa"/>
          <w:right w:w="40" w:type="dxa"/>
        </w:tblCellMar>
        <w:tblLook w:val="0000" w:firstRow="0" w:lastRow="0" w:firstColumn="0" w:lastColumn="0" w:noHBand="0" w:noVBand="0"/>
      </w:tblPr>
      <w:tblGrid>
        <w:gridCol w:w="940"/>
        <w:gridCol w:w="3060"/>
      </w:tblGrid>
      <w:tr w:rsidR="00F914FD" w:rsidRPr="00D55EFE" w:rsidTr="00473FF0">
        <w:trPr>
          <w:trHeight w:val="189"/>
        </w:trPr>
        <w:tc>
          <w:tcPr>
            <w:tcW w:w="940" w:type="dxa"/>
            <w:tcBorders>
              <w:top w:val="single" w:sz="6" w:space="0" w:color="auto"/>
              <w:left w:val="single" w:sz="6" w:space="0" w:color="auto"/>
              <w:bottom w:val="nil"/>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Параметры</w:t>
            </w:r>
          </w:p>
        </w:tc>
        <w:tc>
          <w:tcPr>
            <w:tcW w:w="3060" w:type="dxa"/>
            <w:tcBorders>
              <w:top w:val="single" w:sz="6" w:space="0" w:color="auto"/>
              <w:left w:val="single" w:sz="6" w:space="0" w:color="auto"/>
              <w:bottom w:val="single" w:sz="4" w:space="0" w:color="auto"/>
              <w:right w:val="single" w:sz="6" w:space="0" w:color="auto"/>
            </w:tcBorders>
            <w:shd w:val="clear" w:color="auto" w:fill="FFFFFF"/>
          </w:tcPr>
          <w:p w:rsidR="00F914FD" w:rsidRPr="00D55EFE" w:rsidRDefault="00F914FD" w:rsidP="00054FFD">
            <w:pPr>
              <w:shd w:val="clear" w:color="auto" w:fill="FFFFFF"/>
              <w:tabs>
                <w:tab w:val="num" w:pos="720"/>
              </w:tabs>
              <w:jc w:val="center"/>
            </w:pPr>
            <w:r w:rsidRPr="00D55EFE">
              <w:rPr>
                <w:color w:val="000000"/>
              </w:rPr>
              <w:t>Варианты исходных данных</w:t>
            </w:r>
          </w:p>
        </w:tc>
      </w:tr>
      <w:tr w:rsidR="00473FF0" w:rsidRPr="00D55EFE" w:rsidTr="00473FF0">
        <w:trPr>
          <w:trHeight w:val="213"/>
        </w:trPr>
        <w:tc>
          <w:tcPr>
            <w:tcW w:w="940" w:type="dxa"/>
            <w:tcBorders>
              <w:top w:val="nil"/>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rPr>
                <w:color w:val="000000"/>
              </w:rPr>
            </w:pPr>
          </w:p>
        </w:tc>
        <w:tc>
          <w:tcPr>
            <w:tcW w:w="3060" w:type="dxa"/>
            <w:tcBorders>
              <w:top w:val="single" w:sz="4" w:space="0" w:color="auto"/>
              <w:left w:val="single" w:sz="6" w:space="0" w:color="auto"/>
              <w:bottom w:val="single" w:sz="6" w:space="0" w:color="auto"/>
              <w:right w:val="single" w:sz="4" w:space="0" w:color="auto"/>
            </w:tcBorders>
            <w:shd w:val="clear" w:color="auto" w:fill="FFFFFF"/>
          </w:tcPr>
          <w:p w:rsidR="00473FF0" w:rsidRPr="00D55EFE" w:rsidRDefault="00473FF0" w:rsidP="00054FFD">
            <w:pPr>
              <w:shd w:val="clear" w:color="auto" w:fill="FFFFFF"/>
              <w:tabs>
                <w:tab w:val="num" w:pos="720"/>
              </w:tabs>
              <w:jc w:val="center"/>
            </w:pPr>
            <w:r w:rsidRPr="00D55EFE">
              <w:t>7</w:t>
            </w:r>
          </w:p>
        </w:tc>
      </w:tr>
      <w:tr w:rsidR="00473FF0" w:rsidRPr="00D55EFE" w:rsidTr="00473FF0">
        <w:trPr>
          <w:trHeight w:val="225"/>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lang w:val="en-US"/>
              </w:rPr>
              <w:t>R</w:t>
            </w:r>
            <w:r w:rsidRPr="00D55EFE">
              <w:rPr>
                <w:color w:val="000000"/>
              </w:rPr>
              <w:t xml:space="preserve"> (км)</w:t>
            </w:r>
          </w:p>
        </w:tc>
        <w:tc>
          <w:tcPr>
            <w:tcW w:w="3060" w:type="dxa"/>
            <w:tcBorders>
              <w:top w:val="single" w:sz="6" w:space="0" w:color="auto"/>
              <w:left w:val="single" w:sz="6" w:space="0" w:color="auto"/>
              <w:bottom w:val="single" w:sz="6" w:space="0" w:color="auto"/>
              <w:right w:val="single" w:sz="4"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4500</w:t>
            </w:r>
          </w:p>
        </w:tc>
      </w:tr>
      <w:tr w:rsidR="00473FF0" w:rsidRPr="00D55EFE" w:rsidTr="00473FF0">
        <w:trPr>
          <w:trHeight w:val="229"/>
        </w:trPr>
        <w:tc>
          <w:tcPr>
            <w:tcW w:w="940"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lang w:val="en-US"/>
              </w:rPr>
              <w:t>D</w:t>
            </w:r>
            <w:r w:rsidRPr="00D55EFE">
              <w:rPr>
                <w:color w:val="000000"/>
              </w:rPr>
              <w:t xml:space="preserve"> (м)</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473FF0" w:rsidRPr="00D55EFE" w:rsidRDefault="00473FF0" w:rsidP="00054FFD">
            <w:pPr>
              <w:shd w:val="clear" w:color="auto" w:fill="FFFFFF"/>
              <w:tabs>
                <w:tab w:val="num" w:pos="720"/>
              </w:tabs>
              <w:jc w:val="center"/>
            </w:pPr>
            <w:r w:rsidRPr="00D55EFE">
              <w:rPr>
                <w:color w:val="000000"/>
              </w:rPr>
              <w:t>3000</w:t>
            </w:r>
          </w:p>
        </w:tc>
      </w:tr>
    </w:tbl>
    <w:p w:rsidR="00F914FD" w:rsidRPr="00D55EFE" w:rsidRDefault="00F914FD" w:rsidP="00F914FD">
      <w:pPr>
        <w:shd w:val="clear" w:color="auto" w:fill="FFFFFF"/>
        <w:tabs>
          <w:tab w:val="num" w:pos="720"/>
        </w:tabs>
        <w:rPr>
          <w:color w:val="000000"/>
        </w:rPr>
      </w:pPr>
    </w:p>
    <w:p w:rsidR="00690809" w:rsidRDefault="00690809" w:rsidP="00F914FD">
      <w:pPr>
        <w:shd w:val="clear" w:color="auto" w:fill="FFFFFF"/>
        <w:tabs>
          <w:tab w:val="num" w:pos="720"/>
        </w:tabs>
        <w:ind w:firstLine="397"/>
        <w:jc w:val="both"/>
        <w:rPr>
          <w:color w:val="000000"/>
          <w:lang w:val="en-US"/>
        </w:rPr>
      </w:pPr>
      <w:r w:rsidRPr="00690809">
        <w:rPr>
          <w:color w:val="000000"/>
          <w:position w:val="-24"/>
          <w:lang w:val="en-US"/>
        </w:rPr>
        <w:object w:dxaOrig="600" w:dyaOrig="620">
          <v:shape id="_x0000_i1088" type="#_x0000_t75" style="width:30pt;height:30.75pt" o:ole="">
            <v:imagedata r:id="rId130" o:title=""/>
          </v:shape>
          <o:OLEObject Type="Embed" ProgID="Equation.3" ShapeID="_x0000_i1088" DrawAspect="Content" ObjectID="_1469782656" r:id="rId131"/>
        </w:object>
      </w:r>
      <w:r>
        <w:rPr>
          <w:color w:val="000000"/>
          <w:lang w:val="en-US"/>
        </w:rPr>
        <w:t xml:space="preserve">  ,  </w:t>
      </w:r>
      <w:r w:rsidR="00C21567" w:rsidRPr="00690809">
        <w:rPr>
          <w:color w:val="000000"/>
          <w:position w:val="-10"/>
          <w:lang w:val="en-US"/>
        </w:rPr>
        <w:object w:dxaOrig="5940" w:dyaOrig="534">
          <v:shape id="_x0000_i1089" type="#_x0000_t75" style="width:297pt;height:27pt" o:ole="">
            <v:imagedata r:id="rId132" o:title=""/>
          </v:shape>
          <o:OLEObject Type="Embed" ProgID="Equation.3" ShapeID="_x0000_i1089" DrawAspect="Content" ObjectID="_1469782657" r:id="rId133"/>
        </w:object>
      </w:r>
    </w:p>
    <w:p w:rsidR="00690809" w:rsidRDefault="00C21567" w:rsidP="00F914FD">
      <w:pPr>
        <w:shd w:val="clear" w:color="auto" w:fill="FFFFFF"/>
        <w:tabs>
          <w:tab w:val="num" w:pos="720"/>
        </w:tabs>
        <w:ind w:firstLine="397"/>
        <w:jc w:val="both"/>
        <w:rPr>
          <w:color w:val="000000"/>
          <w:lang w:val="en-US"/>
        </w:rPr>
      </w:pPr>
      <w:r w:rsidRPr="00690809">
        <w:rPr>
          <w:color w:val="000000"/>
          <w:position w:val="-28"/>
          <w:lang w:val="en-US"/>
        </w:rPr>
        <w:object w:dxaOrig="3159" w:dyaOrig="660">
          <v:shape id="_x0000_i1090" type="#_x0000_t75" style="width:158.25pt;height:33pt" o:ole="">
            <v:imagedata r:id="rId134" o:title=""/>
          </v:shape>
          <o:OLEObject Type="Embed" ProgID="Equation.3" ShapeID="_x0000_i1090" DrawAspect="Content" ObjectID="_1469782658" r:id="rId135"/>
        </w:object>
      </w:r>
    </w:p>
    <w:p w:rsidR="00690809" w:rsidRPr="00690809" w:rsidRDefault="00690809" w:rsidP="0063608E">
      <w:pPr>
        <w:shd w:val="clear" w:color="auto" w:fill="FFFFFF"/>
        <w:tabs>
          <w:tab w:val="num" w:pos="720"/>
        </w:tabs>
        <w:spacing w:line="360" w:lineRule="auto"/>
        <w:ind w:firstLine="397"/>
        <w:jc w:val="both"/>
        <w:rPr>
          <w:color w:val="000000"/>
        </w:rPr>
      </w:pPr>
      <w:r w:rsidRPr="00690809">
        <w:rPr>
          <w:color w:val="000000"/>
        </w:rPr>
        <w:t>Ответ:</w:t>
      </w:r>
      <w:r>
        <w:rPr>
          <w:color w:val="000000"/>
        </w:rPr>
        <w:t xml:space="preserve"> </w:t>
      </w:r>
      <w:r w:rsidR="00E81829" w:rsidRPr="00690809">
        <w:rPr>
          <w:color w:val="000000"/>
          <w:position w:val="-10"/>
          <w:lang w:val="en-US"/>
        </w:rPr>
        <w:object w:dxaOrig="1500" w:dyaOrig="320">
          <v:shape id="_x0000_i1091" type="#_x0000_t75" style="width:75pt;height:15.75pt" o:ole="">
            <v:imagedata r:id="rId136" o:title=""/>
          </v:shape>
          <o:OLEObject Type="Embed" ProgID="Equation.3" ShapeID="_x0000_i1091" DrawAspect="Content" ObjectID="_1469782659" r:id="rId137"/>
        </w:object>
      </w:r>
    </w:p>
    <w:p w:rsidR="00F914FD" w:rsidRPr="00D55EFE" w:rsidRDefault="00F914FD" w:rsidP="0063608E">
      <w:pPr>
        <w:shd w:val="clear" w:color="auto" w:fill="FFFFFF"/>
        <w:tabs>
          <w:tab w:val="num" w:pos="720"/>
        </w:tabs>
        <w:spacing w:line="360" w:lineRule="auto"/>
        <w:ind w:firstLine="397"/>
        <w:jc w:val="both"/>
      </w:pPr>
      <w:r w:rsidRPr="00D55EFE">
        <w:rPr>
          <w:color w:val="000000"/>
        </w:rPr>
        <w:t xml:space="preserve">Задача 14. Определить фактический риск использования различных способов переправы через водное препятствие, если известно, что при переправе вплавь обычно тонут </w:t>
      </w:r>
      <w:r w:rsidRPr="00D55EFE">
        <w:rPr>
          <w:color w:val="000000"/>
          <w:lang w:val="en-US"/>
        </w:rPr>
        <w:t>X</w:t>
      </w:r>
      <w:r w:rsidRPr="00D55EFE">
        <w:rPr>
          <w:color w:val="000000"/>
        </w:rPr>
        <w:t xml:space="preserve"> человек в год, на плотах - </w:t>
      </w:r>
      <w:r w:rsidRPr="00D55EFE">
        <w:rPr>
          <w:color w:val="000000"/>
          <w:lang w:val="en-US"/>
        </w:rPr>
        <w:t>Y</w:t>
      </w:r>
      <w:r w:rsidRPr="00D55EFE">
        <w:rPr>
          <w:color w:val="000000"/>
        </w:rPr>
        <w:t xml:space="preserve"> чел, на шлюпках - </w:t>
      </w:r>
      <w:r w:rsidRPr="00D55EFE">
        <w:rPr>
          <w:color w:val="000000"/>
          <w:lang w:val="en-US"/>
        </w:rPr>
        <w:t>Z</w:t>
      </w:r>
      <w:r w:rsidRPr="00D55EFE">
        <w:rPr>
          <w:color w:val="000000"/>
        </w:rPr>
        <w:t xml:space="preserve"> , на пароме не более </w:t>
      </w:r>
      <w:r w:rsidRPr="00D55EFE">
        <w:rPr>
          <w:color w:val="000000"/>
          <w:lang w:val="en-US"/>
        </w:rPr>
        <w:t>W</w:t>
      </w:r>
      <w:r w:rsidRPr="00D55EFE">
        <w:rPr>
          <w:color w:val="000000"/>
        </w:rPr>
        <w:t xml:space="preserve"> при среднегодовом количестве участников преодоления данной преграды </w:t>
      </w:r>
      <w:r w:rsidRPr="00D55EFE">
        <w:rPr>
          <w:color w:val="000000"/>
          <w:lang w:val="en-US"/>
        </w:rPr>
        <w:t>SYM</w:t>
      </w:r>
      <w:r w:rsidRPr="00D55EFE">
        <w:rPr>
          <w:color w:val="000000"/>
        </w:rPr>
        <w:t xml:space="preserve"> чел.</w:t>
      </w:r>
    </w:p>
    <w:tbl>
      <w:tblPr>
        <w:tblW w:w="3965" w:type="dxa"/>
        <w:tblLayout w:type="fixed"/>
        <w:tblCellMar>
          <w:left w:w="40" w:type="dxa"/>
          <w:right w:w="40" w:type="dxa"/>
        </w:tblCellMar>
        <w:tblLook w:val="0000" w:firstRow="0" w:lastRow="0" w:firstColumn="0" w:lastColumn="0" w:noHBand="0" w:noVBand="0"/>
      </w:tblPr>
      <w:tblGrid>
        <w:gridCol w:w="681"/>
        <w:gridCol w:w="3284"/>
      </w:tblGrid>
      <w:tr w:rsidR="00F914FD" w:rsidRPr="00D55EFE" w:rsidTr="00683A2E">
        <w:trPr>
          <w:cantSplit/>
          <w:trHeight w:val="158"/>
        </w:trPr>
        <w:tc>
          <w:tcPr>
            <w:tcW w:w="681" w:type="dxa"/>
            <w:vMerge w:val="restart"/>
            <w:tcBorders>
              <w:top w:val="single" w:sz="6" w:space="0" w:color="auto"/>
              <w:left w:val="single" w:sz="6" w:space="0" w:color="auto"/>
              <w:bottom w:val="nil"/>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pPr>
            <w:r w:rsidRPr="00D55EFE">
              <w:rPr>
                <w:color w:val="000000"/>
              </w:rPr>
              <w:t>Параметры</w:t>
            </w:r>
          </w:p>
        </w:tc>
        <w:tc>
          <w:tcPr>
            <w:tcW w:w="3284"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pPr>
            <w:r w:rsidRPr="00D55EFE">
              <w:rPr>
                <w:color w:val="000000"/>
              </w:rPr>
              <w:t>Варианты исходных данных</w:t>
            </w:r>
          </w:p>
        </w:tc>
      </w:tr>
      <w:tr w:rsidR="00F914FD" w:rsidRPr="00D55EFE" w:rsidTr="00683A2E">
        <w:trPr>
          <w:cantSplit/>
          <w:trHeight w:val="191"/>
        </w:trPr>
        <w:tc>
          <w:tcPr>
            <w:tcW w:w="681" w:type="dxa"/>
            <w:vMerge/>
            <w:tcBorders>
              <w:top w:val="nil"/>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rPr>
                <w:color w:val="000000"/>
              </w:rPr>
            </w:pPr>
          </w:p>
        </w:tc>
        <w:tc>
          <w:tcPr>
            <w:tcW w:w="3284"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rPr>
                <w:color w:val="000000"/>
              </w:rPr>
            </w:pPr>
            <w:r w:rsidRPr="00D55EFE">
              <w:rPr>
                <w:color w:val="000000"/>
              </w:rPr>
              <w:t>7</w:t>
            </w:r>
          </w:p>
        </w:tc>
      </w:tr>
      <w:tr w:rsidR="00F914FD" w:rsidRPr="00D55EFE" w:rsidTr="00683A2E">
        <w:trPr>
          <w:trHeight w:val="208"/>
        </w:trPr>
        <w:tc>
          <w:tcPr>
            <w:tcW w:w="681"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pPr>
            <w:r w:rsidRPr="00D55EFE">
              <w:rPr>
                <w:color w:val="000000"/>
                <w:lang w:val="en-US"/>
              </w:rPr>
              <w:t>X</w:t>
            </w:r>
          </w:p>
        </w:tc>
        <w:tc>
          <w:tcPr>
            <w:tcW w:w="3284"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pPr>
            <w:r w:rsidRPr="00D55EFE">
              <w:rPr>
                <w:color w:val="000000"/>
              </w:rPr>
              <w:t>23</w:t>
            </w:r>
          </w:p>
        </w:tc>
      </w:tr>
      <w:tr w:rsidR="00F914FD" w:rsidRPr="00D55EFE" w:rsidTr="00683A2E">
        <w:trPr>
          <w:trHeight w:val="213"/>
        </w:trPr>
        <w:tc>
          <w:tcPr>
            <w:tcW w:w="681"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pPr>
            <w:r w:rsidRPr="00D55EFE">
              <w:rPr>
                <w:color w:val="000000"/>
                <w:lang w:val="en-US"/>
              </w:rPr>
              <w:t>Y</w:t>
            </w:r>
          </w:p>
        </w:tc>
        <w:tc>
          <w:tcPr>
            <w:tcW w:w="3284"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rPr>
                <w:lang w:val="en-US"/>
              </w:rPr>
            </w:pPr>
            <w:r w:rsidRPr="00D55EFE">
              <w:rPr>
                <w:color w:val="000000"/>
                <w:lang w:val="en-US"/>
              </w:rPr>
              <w:t>4</w:t>
            </w:r>
          </w:p>
        </w:tc>
      </w:tr>
      <w:tr w:rsidR="00F914FD" w:rsidRPr="00D55EFE" w:rsidTr="00683A2E">
        <w:trPr>
          <w:trHeight w:val="230"/>
        </w:trPr>
        <w:tc>
          <w:tcPr>
            <w:tcW w:w="681"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rPr>
                <w:lang w:val="en-US"/>
              </w:rPr>
            </w:pPr>
            <w:r w:rsidRPr="00D55EFE">
              <w:rPr>
                <w:color w:val="000000"/>
                <w:lang w:val="en-US"/>
              </w:rPr>
              <w:t>Z</w:t>
            </w:r>
          </w:p>
        </w:tc>
        <w:tc>
          <w:tcPr>
            <w:tcW w:w="3284"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rPr>
                <w:lang w:val="en-US"/>
              </w:rPr>
            </w:pPr>
            <w:r w:rsidRPr="00D55EFE">
              <w:rPr>
                <w:color w:val="000000"/>
                <w:lang w:val="en-US"/>
              </w:rPr>
              <w:t>4</w:t>
            </w:r>
          </w:p>
        </w:tc>
      </w:tr>
      <w:tr w:rsidR="00F914FD" w:rsidRPr="00D55EFE" w:rsidTr="00683A2E">
        <w:trPr>
          <w:trHeight w:val="249"/>
        </w:trPr>
        <w:tc>
          <w:tcPr>
            <w:tcW w:w="681"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rPr>
                <w:lang w:val="en-US"/>
              </w:rPr>
            </w:pPr>
            <w:r w:rsidRPr="00D55EFE">
              <w:rPr>
                <w:color w:val="000000"/>
                <w:lang w:val="en-US"/>
              </w:rPr>
              <w:t>W</w:t>
            </w:r>
          </w:p>
        </w:tc>
        <w:tc>
          <w:tcPr>
            <w:tcW w:w="3284"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rPr>
                <w:lang w:val="en-US"/>
              </w:rPr>
            </w:pPr>
            <w:r w:rsidRPr="00D55EFE">
              <w:rPr>
                <w:color w:val="000000"/>
                <w:lang w:val="en-US"/>
              </w:rPr>
              <w:t>2</w:t>
            </w:r>
          </w:p>
        </w:tc>
      </w:tr>
      <w:tr w:rsidR="00F914FD" w:rsidRPr="00D55EFE" w:rsidTr="00683A2E">
        <w:trPr>
          <w:cantSplit/>
          <w:trHeight w:val="294"/>
        </w:trPr>
        <w:tc>
          <w:tcPr>
            <w:tcW w:w="681"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rPr>
                <w:lang w:val="en-US"/>
              </w:rPr>
            </w:pPr>
            <w:r w:rsidRPr="00D55EFE">
              <w:rPr>
                <w:color w:val="000000"/>
                <w:lang w:val="en-US"/>
              </w:rPr>
              <w:t>SYM</w:t>
            </w:r>
          </w:p>
        </w:tc>
        <w:tc>
          <w:tcPr>
            <w:tcW w:w="3284"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F914FD">
            <w:pPr>
              <w:shd w:val="clear" w:color="auto" w:fill="FFFFFF"/>
              <w:tabs>
                <w:tab w:val="num" w:pos="720"/>
              </w:tabs>
              <w:jc w:val="center"/>
            </w:pPr>
            <w:r w:rsidRPr="00D55EFE">
              <w:rPr>
                <w:color w:val="000000"/>
              </w:rPr>
              <w:t>50000</w:t>
            </w:r>
          </w:p>
        </w:tc>
      </w:tr>
    </w:tbl>
    <w:p w:rsidR="00683A2E" w:rsidRPr="00D55EFE" w:rsidRDefault="00683A2E" w:rsidP="00F914FD">
      <w:pPr>
        <w:shd w:val="clear" w:color="auto" w:fill="FFFFFF"/>
        <w:tabs>
          <w:tab w:val="num" w:pos="720"/>
        </w:tabs>
        <w:ind w:firstLine="397"/>
        <w:jc w:val="both"/>
        <w:rPr>
          <w:color w:val="000000"/>
          <w:lang w:val="en-US"/>
        </w:rPr>
      </w:pPr>
    </w:p>
    <w:p w:rsidR="00683A2E" w:rsidRPr="00D55EFE" w:rsidRDefault="00A91CAA" w:rsidP="00F914FD">
      <w:pPr>
        <w:shd w:val="clear" w:color="auto" w:fill="FFFFFF"/>
        <w:tabs>
          <w:tab w:val="num" w:pos="720"/>
        </w:tabs>
        <w:ind w:firstLine="397"/>
        <w:jc w:val="both"/>
        <w:rPr>
          <w:color w:val="000000"/>
          <w:lang w:val="en-US"/>
        </w:rPr>
      </w:pPr>
      <w:r w:rsidRPr="00E81829">
        <w:rPr>
          <w:color w:val="000000"/>
          <w:position w:val="-44"/>
          <w:lang w:val="en-US"/>
        </w:rPr>
        <w:object w:dxaOrig="8760" w:dyaOrig="999">
          <v:shape id="_x0000_i1092" type="#_x0000_t75" style="width:438pt;height:50.25pt" o:ole="">
            <v:imagedata r:id="rId138" o:title=""/>
          </v:shape>
          <o:OLEObject Type="Embed" ProgID="Equation.3" ShapeID="_x0000_i1092" DrawAspect="Content" ObjectID="_1469782660" r:id="rId139"/>
        </w:object>
      </w:r>
    </w:p>
    <w:p w:rsidR="00A91CAA" w:rsidRDefault="00A91CAA" w:rsidP="0063608E">
      <w:pPr>
        <w:shd w:val="clear" w:color="auto" w:fill="FFFFFF"/>
        <w:tabs>
          <w:tab w:val="num" w:pos="720"/>
        </w:tabs>
        <w:spacing w:line="360" w:lineRule="auto"/>
        <w:ind w:firstLine="397"/>
        <w:jc w:val="both"/>
        <w:rPr>
          <w:color w:val="000000"/>
        </w:rPr>
      </w:pPr>
      <w:r w:rsidRPr="00A91CAA">
        <w:rPr>
          <w:color w:val="000000"/>
        </w:rPr>
        <w:t>Ответ:</w:t>
      </w:r>
      <w:r>
        <w:rPr>
          <w:color w:val="000000"/>
        </w:rPr>
        <w:t xml:space="preserve"> </w:t>
      </w:r>
      <w:r w:rsidRPr="00A91CAA">
        <w:rPr>
          <w:i/>
          <w:iCs/>
          <w:color w:val="000000"/>
        </w:rPr>
        <w:t>Р</w:t>
      </w:r>
      <w:r>
        <w:rPr>
          <w:color w:val="000000"/>
        </w:rPr>
        <w:t xml:space="preserve"> = 0,046 %.</w:t>
      </w:r>
    </w:p>
    <w:p w:rsidR="005A679F" w:rsidRDefault="005A679F" w:rsidP="0063608E">
      <w:pPr>
        <w:shd w:val="clear" w:color="auto" w:fill="FFFFFF"/>
        <w:tabs>
          <w:tab w:val="num" w:pos="720"/>
        </w:tabs>
        <w:spacing w:line="360" w:lineRule="auto"/>
        <w:ind w:firstLine="397"/>
        <w:jc w:val="both"/>
        <w:rPr>
          <w:color w:val="000000"/>
        </w:rPr>
      </w:pPr>
    </w:p>
    <w:p w:rsidR="00F914FD" w:rsidRPr="00D55EFE" w:rsidRDefault="00F914FD" w:rsidP="0063608E">
      <w:pPr>
        <w:shd w:val="clear" w:color="auto" w:fill="FFFFFF"/>
        <w:tabs>
          <w:tab w:val="num" w:pos="720"/>
        </w:tabs>
        <w:spacing w:line="360" w:lineRule="auto"/>
        <w:ind w:firstLine="397"/>
        <w:jc w:val="both"/>
        <w:rPr>
          <w:color w:val="000000"/>
        </w:rPr>
      </w:pPr>
      <w:r w:rsidRPr="00D55EFE">
        <w:rPr>
          <w:color w:val="000000"/>
        </w:rPr>
        <w:t>Задача 15. Определить дозу излучения которую получит личный состав аварийно-спасательного формирования при выполнении работ в зоне радиоактивного заражения, если они приступили к работам через Т часов после взрыва, уровень радиации составлял в это время Р</w:t>
      </w:r>
      <w:r w:rsidRPr="00D55EFE">
        <w:rPr>
          <w:color w:val="000000"/>
          <w:vertAlign w:val="subscript"/>
        </w:rPr>
        <w:t>1</w:t>
      </w:r>
      <w:r w:rsidRPr="00D55EFE">
        <w:rPr>
          <w:color w:val="000000"/>
        </w:rPr>
        <w:t xml:space="preserve"> р/ч, работы велись в течении </w:t>
      </w:r>
      <w:r w:rsidRPr="00D55EFE">
        <w:rPr>
          <w:color w:val="000000"/>
          <w:lang w:val="en-US"/>
        </w:rPr>
        <w:t>t</w:t>
      </w:r>
      <w:r w:rsidRPr="00D55EFE">
        <w:rPr>
          <w:color w:val="000000"/>
        </w:rPr>
        <w:t xml:space="preserve"> часов, при выходе из зоны уровень радиации составлял Р</w:t>
      </w:r>
      <w:r w:rsidRPr="00D55EFE">
        <w:rPr>
          <w:color w:val="000000"/>
          <w:vertAlign w:val="subscript"/>
        </w:rPr>
        <w:t xml:space="preserve">2 </w:t>
      </w:r>
      <w:r w:rsidRPr="00D55EFE">
        <w:rPr>
          <w:color w:val="000000"/>
        </w:rPr>
        <w:t>р/ч.</w:t>
      </w:r>
    </w:p>
    <w:tbl>
      <w:tblPr>
        <w:tblW w:w="3920" w:type="dxa"/>
        <w:tblLayout w:type="fixed"/>
        <w:tblCellMar>
          <w:left w:w="40" w:type="dxa"/>
          <w:right w:w="40" w:type="dxa"/>
        </w:tblCellMar>
        <w:tblLook w:val="0000" w:firstRow="0" w:lastRow="0" w:firstColumn="0" w:lastColumn="0" w:noHBand="0" w:noVBand="0"/>
      </w:tblPr>
      <w:tblGrid>
        <w:gridCol w:w="760"/>
        <w:gridCol w:w="3160"/>
      </w:tblGrid>
      <w:tr w:rsidR="00F914FD" w:rsidRPr="00D55EFE" w:rsidTr="00473FF0">
        <w:trPr>
          <w:trHeight w:val="192"/>
        </w:trPr>
        <w:tc>
          <w:tcPr>
            <w:tcW w:w="760" w:type="dxa"/>
            <w:vMerge w:val="restart"/>
            <w:tcBorders>
              <w:top w:val="single" w:sz="6" w:space="0" w:color="auto"/>
              <w:left w:val="single" w:sz="6" w:space="0" w:color="auto"/>
              <w:bottom w:val="nil"/>
              <w:right w:val="single" w:sz="6" w:space="0" w:color="auto"/>
            </w:tcBorders>
            <w:shd w:val="clear" w:color="auto" w:fill="FFFFFF"/>
            <w:vAlign w:val="center"/>
          </w:tcPr>
          <w:p w:rsidR="00F914FD" w:rsidRPr="00D55EFE" w:rsidRDefault="00F914FD" w:rsidP="00683A2E">
            <w:pPr>
              <w:shd w:val="clear" w:color="auto" w:fill="FFFFFF"/>
              <w:tabs>
                <w:tab w:val="num" w:pos="720"/>
              </w:tabs>
              <w:jc w:val="center"/>
            </w:pPr>
            <w:r w:rsidRPr="00D55EFE">
              <w:rPr>
                <w:color w:val="000000"/>
              </w:rPr>
              <w:t>Параметры</w:t>
            </w:r>
          </w:p>
        </w:tc>
        <w:tc>
          <w:tcPr>
            <w:tcW w:w="3160" w:type="dxa"/>
            <w:tcBorders>
              <w:top w:val="single" w:sz="6" w:space="0" w:color="auto"/>
              <w:left w:val="single" w:sz="6" w:space="0" w:color="auto"/>
              <w:bottom w:val="single" w:sz="6" w:space="0" w:color="auto"/>
              <w:right w:val="single" w:sz="6" w:space="0" w:color="auto"/>
            </w:tcBorders>
            <w:shd w:val="clear" w:color="auto" w:fill="FFFFFF"/>
            <w:vAlign w:val="center"/>
          </w:tcPr>
          <w:p w:rsidR="00F914FD" w:rsidRPr="00D55EFE" w:rsidRDefault="00F914FD" w:rsidP="00683A2E">
            <w:pPr>
              <w:shd w:val="clear" w:color="auto" w:fill="FFFFFF"/>
              <w:tabs>
                <w:tab w:val="num" w:pos="720"/>
              </w:tabs>
              <w:jc w:val="center"/>
            </w:pPr>
            <w:r w:rsidRPr="00D55EFE">
              <w:rPr>
                <w:color w:val="000000"/>
              </w:rPr>
              <w:t>Варианты исходных данных</w:t>
            </w:r>
          </w:p>
        </w:tc>
      </w:tr>
      <w:tr w:rsidR="00683A2E" w:rsidRPr="00D55EFE" w:rsidTr="00473FF0">
        <w:trPr>
          <w:trHeight w:val="211"/>
        </w:trPr>
        <w:tc>
          <w:tcPr>
            <w:tcW w:w="760" w:type="dxa"/>
            <w:vMerge/>
            <w:tcBorders>
              <w:top w:val="nil"/>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rPr>
                <w:color w:val="000000"/>
              </w:rPr>
            </w:pPr>
          </w:p>
        </w:tc>
        <w:tc>
          <w:tcPr>
            <w:tcW w:w="31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rPr>
                <w:color w:val="000000"/>
              </w:rPr>
            </w:pPr>
            <w:r w:rsidRPr="00D55EFE">
              <w:rPr>
                <w:color w:val="000000"/>
              </w:rPr>
              <w:t>7</w:t>
            </w:r>
          </w:p>
        </w:tc>
      </w:tr>
      <w:tr w:rsidR="00683A2E" w:rsidRPr="00D55EFE" w:rsidTr="00473FF0">
        <w:trPr>
          <w:trHeight w:val="215"/>
        </w:trPr>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pPr>
            <w:r w:rsidRPr="00D55EFE">
              <w:rPr>
                <w:color w:val="000000"/>
              </w:rPr>
              <w:t>Т</w:t>
            </w:r>
          </w:p>
        </w:tc>
        <w:tc>
          <w:tcPr>
            <w:tcW w:w="31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pPr>
            <w:r w:rsidRPr="00D55EFE">
              <w:rPr>
                <w:color w:val="000000"/>
              </w:rPr>
              <w:t>8</w:t>
            </w:r>
          </w:p>
        </w:tc>
      </w:tr>
      <w:tr w:rsidR="00683A2E" w:rsidRPr="00D55EFE" w:rsidTr="00473FF0">
        <w:trPr>
          <w:trHeight w:val="233"/>
        </w:trPr>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pPr>
            <w:r w:rsidRPr="00D55EFE">
              <w:rPr>
                <w:color w:val="000000"/>
              </w:rPr>
              <w:t>Р</w:t>
            </w:r>
            <w:r w:rsidRPr="00D55EFE">
              <w:rPr>
                <w:color w:val="000000"/>
                <w:vertAlign w:val="subscript"/>
              </w:rPr>
              <w:t>1</w:t>
            </w:r>
          </w:p>
        </w:tc>
        <w:tc>
          <w:tcPr>
            <w:tcW w:w="31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pPr>
            <w:r w:rsidRPr="00D55EFE">
              <w:rPr>
                <w:color w:val="000000"/>
              </w:rPr>
              <w:t>25</w:t>
            </w:r>
          </w:p>
        </w:tc>
      </w:tr>
      <w:tr w:rsidR="00683A2E" w:rsidRPr="00D55EFE" w:rsidTr="00473FF0">
        <w:trPr>
          <w:trHeight w:val="265"/>
        </w:trPr>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pPr>
            <w:r w:rsidRPr="00D55EFE">
              <w:rPr>
                <w:color w:val="000000"/>
              </w:rPr>
              <w:t>Р</w:t>
            </w:r>
            <w:r w:rsidRPr="00D55EFE">
              <w:rPr>
                <w:color w:val="000000"/>
                <w:vertAlign w:val="subscript"/>
              </w:rPr>
              <w:t>2</w:t>
            </w:r>
          </w:p>
        </w:tc>
        <w:tc>
          <w:tcPr>
            <w:tcW w:w="31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pPr>
            <w:r w:rsidRPr="00D55EFE">
              <w:rPr>
                <w:color w:val="000000"/>
              </w:rPr>
              <w:t>20</w:t>
            </w:r>
          </w:p>
        </w:tc>
      </w:tr>
      <w:tr w:rsidR="00683A2E" w:rsidRPr="00D55EFE" w:rsidTr="00473FF0">
        <w:trPr>
          <w:trHeight w:val="113"/>
        </w:trPr>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rPr>
                <w:lang w:val="en-US"/>
              </w:rPr>
            </w:pPr>
            <w:r w:rsidRPr="00D55EFE">
              <w:rPr>
                <w:color w:val="000000"/>
                <w:lang w:val="en-US"/>
              </w:rPr>
              <w:t>t</w:t>
            </w:r>
          </w:p>
        </w:tc>
        <w:tc>
          <w:tcPr>
            <w:tcW w:w="31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rPr>
                <w:lang w:val="en-US"/>
              </w:rPr>
            </w:pPr>
            <w:r w:rsidRPr="00D55EFE">
              <w:rPr>
                <w:color w:val="000000"/>
                <w:lang w:val="en-US"/>
              </w:rPr>
              <w:t>5</w:t>
            </w:r>
          </w:p>
        </w:tc>
      </w:tr>
      <w:tr w:rsidR="00683A2E" w:rsidRPr="00D55EFE" w:rsidTr="00473FF0">
        <w:trPr>
          <w:trHeight w:val="259"/>
        </w:trPr>
        <w:tc>
          <w:tcPr>
            <w:tcW w:w="7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rPr>
                <w:lang w:val="en-US"/>
              </w:rPr>
            </w:pPr>
            <w:r w:rsidRPr="00D55EFE">
              <w:t>К</w:t>
            </w:r>
            <w:r w:rsidRPr="00D55EFE">
              <w:rPr>
                <w:vertAlign w:val="subscript"/>
              </w:rPr>
              <w:t>осл</w:t>
            </w:r>
          </w:p>
        </w:tc>
        <w:tc>
          <w:tcPr>
            <w:tcW w:w="3160" w:type="dxa"/>
            <w:tcBorders>
              <w:top w:val="single" w:sz="6" w:space="0" w:color="auto"/>
              <w:left w:val="single" w:sz="6" w:space="0" w:color="auto"/>
              <w:bottom w:val="single" w:sz="6" w:space="0" w:color="auto"/>
              <w:right w:val="single" w:sz="6" w:space="0" w:color="auto"/>
            </w:tcBorders>
            <w:shd w:val="clear" w:color="auto" w:fill="FFFFFF"/>
            <w:vAlign w:val="center"/>
          </w:tcPr>
          <w:p w:rsidR="00683A2E" w:rsidRPr="00D55EFE" w:rsidRDefault="00683A2E" w:rsidP="00683A2E">
            <w:pPr>
              <w:shd w:val="clear" w:color="auto" w:fill="FFFFFF"/>
              <w:tabs>
                <w:tab w:val="num" w:pos="720"/>
              </w:tabs>
              <w:jc w:val="center"/>
              <w:rPr>
                <w:lang w:val="en-US"/>
              </w:rPr>
            </w:pPr>
            <w:r w:rsidRPr="00D55EFE">
              <w:rPr>
                <w:color w:val="000000"/>
                <w:lang w:val="en-US"/>
              </w:rPr>
              <w:t>4</w:t>
            </w:r>
          </w:p>
        </w:tc>
      </w:tr>
    </w:tbl>
    <w:p w:rsidR="00F914FD" w:rsidRDefault="00F914FD" w:rsidP="00D7139B"/>
    <w:p w:rsidR="00A91CAA" w:rsidRDefault="0063608E" w:rsidP="00D7139B">
      <w:r w:rsidRPr="00A91CAA">
        <w:rPr>
          <w:position w:val="-30"/>
        </w:rPr>
        <w:object w:dxaOrig="5679" w:dyaOrig="700">
          <v:shape id="_x0000_i1093" type="#_x0000_t75" style="width:284.25pt;height:35.25pt" o:ole="">
            <v:imagedata r:id="rId140" o:title=""/>
          </v:shape>
          <o:OLEObject Type="Embed" ProgID="Equation.3" ShapeID="_x0000_i1093" DrawAspect="Content" ObjectID="_1469782661" r:id="rId141"/>
        </w:object>
      </w:r>
    </w:p>
    <w:p w:rsidR="00A91CAA" w:rsidRPr="00A91CAA" w:rsidRDefault="00A91CAA" w:rsidP="00D7139B">
      <w:r>
        <w:t xml:space="preserve">Ответ: </w:t>
      </w:r>
      <w:r w:rsidR="0063608E" w:rsidRPr="00A91CAA">
        <w:rPr>
          <w:position w:val="-10"/>
        </w:rPr>
        <w:object w:dxaOrig="1820" w:dyaOrig="320">
          <v:shape id="_x0000_i1094" type="#_x0000_t75" style="width:90.75pt;height:15.75pt" o:ole="">
            <v:imagedata r:id="rId142" o:title=""/>
          </v:shape>
          <o:OLEObject Type="Embed" ProgID="Equation.3" ShapeID="_x0000_i1094" DrawAspect="Content" ObjectID="_1469782662" r:id="rId143"/>
        </w:object>
      </w:r>
      <w:bookmarkStart w:id="0" w:name="_GoBack"/>
      <w:bookmarkEnd w:id="0"/>
    </w:p>
    <w:sectPr w:rsidR="00A91CAA" w:rsidRPr="00A91CAA" w:rsidSect="00BD4D90">
      <w:footerReference w:type="even" r:id="rId144"/>
      <w:footerReference w:type="default" r:id="rId1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79" w:rsidRDefault="00B75079">
      <w:r>
        <w:separator/>
      </w:r>
    </w:p>
  </w:endnote>
  <w:endnote w:type="continuationSeparator" w:id="0">
    <w:p w:rsidR="00B75079" w:rsidRDefault="00B7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F5" w:rsidRDefault="00A115F5" w:rsidP="00830C4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15F5" w:rsidRDefault="00A115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F5" w:rsidRDefault="00A115F5" w:rsidP="00830C4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B265A">
      <w:rPr>
        <w:rStyle w:val="a6"/>
        <w:noProof/>
      </w:rPr>
      <w:t>2</w:t>
    </w:r>
    <w:r>
      <w:rPr>
        <w:rStyle w:val="a6"/>
      </w:rPr>
      <w:fldChar w:fldCharType="end"/>
    </w:r>
  </w:p>
  <w:p w:rsidR="00A115F5" w:rsidRDefault="00A115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79" w:rsidRDefault="00B75079">
      <w:r>
        <w:separator/>
      </w:r>
    </w:p>
  </w:footnote>
  <w:footnote w:type="continuationSeparator" w:id="0">
    <w:p w:rsidR="00B75079" w:rsidRDefault="00B75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04E1"/>
    <w:multiLevelType w:val="multilevel"/>
    <w:tmpl w:val="97AC260C"/>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59E03C1"/>
    <w:multiLevelType w:val="singleLevel"/>
    <w:tmpl w:val="6A944374"/>
    <w:lvl w:ilvl="0">
      <w:start w:val="3"/>
      <w:numFmt w:val="bullet"/>
      <w:lvlText w:val="-"/>
      <w:lvlJc w:val="left"/>
      <w:pPr>
        <w:tabs>
          <w:tab w:val="num" w:pos="360"/>
        </w:tabs>
        <w:ind w:left="360" w:hanging="360"/>
      </w:pPr>
      <w:rPr>
        <w:rFonts w:hint="default"/>
      </w:rPr>
    </w:lvl>
  </w:abstractNum>
  <w:abstractNum w:abstractNumId="2">
    <w:nsid w:val="4A210889"/>
    <w:multiLevelType w:val="singleLevel"/>
    <w:tmpl w:val="2938D3E6"/>
    <w:lvl w:ilvl="0">
      <w:start w:val="1"/>
      <w:numFmt w:val="decimal"/>
      <w:lvlText w:val="%1."/>
      <w:lvlJc w:val="left"/>
      <w:pPr>
        <w:tabs>
          <w:tab w:val="num" w:pos="435"/>
        </w:tabs>
        <w:ind w:left="435" w:hanging="435"/>
      </w:pPr>
      <w:rPr>
        <w:rFonts w:cs="Times New Roman" w:hint="default"/>
      </w:rPr>
    </w:lvl>
  </w:abstractNum>
  <w:abstractNum w:abstractNumId="3">
    <w:nsid w:val="4BBA6015"/>
    <w:multiLevelType w:val="multilevel"/>
    <w:tmpl w:val="9D0EC39A"/>
    <w:lvl w:ilvl="0">
      <w:start w:val="4"/>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BF667DA"/>
    <w:multiLevelType w:val="multilevel"/>
    <w:tmpl w:val="E47C1C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B127DDC"/>
    <w:multiLevelType w:val="multilevel"/>
    <w:tmpl w:val="DF48653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DEA161A"/>
    <w:multiLevelType w:val="hybridMultilevel"/>
    <w:tmpl w:val="DA941D2C"/>
    <w:lvl w:ilvl="0" w:tplc="17B00CEA">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F02"/>
    <w:rsid w:val="00000440"/>
    <w:rsid w:val="000035DD"/>
    <w:rsid w:val="0001397E"/>
    <w:rsid w:val="000166CE"/>
    <w:rsid w:val="00021915"/>
    <w:rsid w:val="00022E00"/>
    <w:rsid w:val="00023B31"/>
    <w:rsid w:val="000334A3"/>
    <w:rsid w:val="0003557E"/>
    <w:rsid w:val="0004760F"/>
    <w:rsid w:val="000520BA"/>
    <w:rsid w:val="00054006"/>
    <w:rsid w:val="000540DF"/>
    <w:rsid w:val="00054FFD"/>
    <w:rsid w:val="0005520F"/>
    <w:rsid w:val="0007404C"/>
    <w:rsid w:val="000779B6"/>
    <w:rsid w:val="0009188B"/>
    <w:rsid w:val="00091A4F"/>
    <w:rsid w:val="0009473F"/>
    <w:rsid w:val="000A47F8"/>
    <w:rsid w:val="000B265A"/>
    <w:rsid w:val="000B5E4F"/>
    <w:rsid w:val="000B63EA"/>
    <w:rsid w:val="000B775F"/>
    <w:rsid w:val="000C4F5A"/>
    <w:rsid w:val="000C50F1"/>
    <w:rsid w:val="000D3A6E"/>
    <w:rsid w:val="000D6D5F"/>
    <w:rsid w:val="000D77F1"/>
    <w:rsid w:val="000E7593"/>
    <w:rsid w:val="000F21F8"/>
    <w:rsid w:val="000F3975"/>
    <w:rsid w:val="00101E5C"/>
    <w:rsid w:val="001021C1"/>
    <w:rsid w:val="00102F12"/>
    <w:rsid w:val="00104EF6"/>
    <w:rsid w:val="00106E75"/>
    <w:rsid w:val="001128F3"/>
    <w:rsid w:val="00112B3B"/>
    <w:rsid w:val="0011676A"/>
    <w:rsid w:val="0013121E"/>
    <w:rsid w:val="00133039"/>
    <w:rsid w:val="00141D6E"/>
    <w:rsid w:val="00142A58"/>
    <w:rsid w:val="0015154B"/>
    <w:rsid w:val="001565DB"/>
    <w:rsid w:val="001645AA"/>
    <w:rsid w:val="00165CF0"/>
    <w:rsid w:val="00170715"/>
    <w:rsid w:val="0017328D"/>
    <w:rsid w:val="00177A34"/>
    <w:rsid w:val="00177A81"/>
    <w:rsid w:val="00177EDD"/>
    <w:rsid w:val="00180792"/>
    <w:rsid w:val="00182F0C"/>
    <w:rsid w:val="00191656"/>
    <w:rsid w:val="00192A94"/>
    <w:rsid w:val="001A01F1"/>
    <w:rsid w:val="001A159B"/>
    <w:rsid w:val="001A17E8"/>
    <w:rsid w:val="001B1701"/>
    <w:rsid w:val="001B19C5"/>
    <w:rsid w:val="001C545A"/>
    <w:rsid w:val="001D0A77"/>
    <w:rsid w:val="001D6D62"/>
    <w:rsid w:val="001E0C7A"/>
    <w:rsid w:val="001E2122"/>
    <w:rsid w:val="001E2503"/>
    <w:rsid w:val="001E489A"/>
    <w:rsid w:val="001E64E1"/>
    <w:rsid w:val="001F631B"/>
    <w:rsid w:val="00202BCE"/>
    <w:rsid w:val="00203D96"/>
    <w:rsid w:val="00206F02"/>
    <w:rsid w:val="00211885"/>
    <w:rsid w:val="00222128"/>
    <w:rsid w:val="0024099F"/>
    <w:rsid w:val="00241DFF"/>
    <w:rsid w:val="0025462F"/>
    <w:rsid w:val="00264E6B"/>
    <w:rsid w:val="002720BD"/>
    <w:rsid w:val="002767A4"/>
    <w:rsid w:val="002771D4"/>
    <w:rsid w:val="002817CE"/>
    <w:rsid w:val="00281997"/>
    <w:rsid w:val="002840DE"/>
    <w:rsid w:val="00287F4B"/>
    <w:rsid w:val="0029232C"/>
    <w:rsid w:val="002A587C"/>
    <w:rsid w:val="002A5B28"/>
    <w:rsid w:val="002A627D"/>
    <w:rsid w:val="002A73B5"/>
    <w:rsid w:val="002B2B0A"/>
    <w:rsid w:val="002B2B40"/>
    <w:rsid w:val="002C0C82"/>
    <w:rsid w:val="002C21CC"/>
    <w:rsid w:val="002E0266"/>
    <w:rsid w:val="002E0F04"/>
    <w:rsid w:val="002E40E3"/>
    <w:rsid w:val="002E4B50"/>
    <w:rsid w:val="002E6599"/>
    <w:rsid w:val="002E7C86"/>
    <w:rsid w:val="002F409C"/>
    <w:rsid w:val="00310D97"/>
    <w:rsid w:val="0031507B"/>
    <w:rsid w:val="00316B0D"/>
    <w:rsid w:val="00325485"/>
    <w:rsid w:val="00327730"/>
    <w:rsid w:val="0033047A"/>
    <w:rsid w:val="0033096F"/>
    <w:rsid w:val="00330BB9"/>
    <w:rsid w:val="00331AFB"/>
    <w:rsid w:val="003334D5"/>
    <w:rsid w:val="003405CC"/>
    <w:rsid w:val="00344BEC"/>
    <w:rsid w:val="003460D4"/>
    <w:rsid w:val="003466D7"/>
    <w:rsid w:val="00356235"/>
    <w:rsid w:val="003608BB"/>
    <w:rsid w:val="00364D7E"/>
    <w:rsid w:val="003743E6"/>
    <w:rsid w:val="003856DE"/>
    <w:rsid w:val="00391F47"/>
    <w:rsid w:val="003938DD"/>
    <w:rsid w:val="003B2744"/>
    <w:rsid w:val="003C1ABA"/>
    <w:rsid w:val="003C5A8F"/>
    <w:rsid w:val="003C764C"/>
    <w:rsid w:val="003D29C0"/>
    <w:rsid w:val="003D42F1"/>
    <w:rsid w:val="003D6565"/>
    <w:rsid w:val="003E2448"/>
    <w:rsid w:val="003E2D3A"/>
    <w:rsid w:val="003F12BB"/>
    <w:rsid w:val="003F2331"/>
    <w:rsid w:val="003F4F8C"/>
    <w:rsid w:val="00400522"/>
    <w:rsid w:val="004008D3"/>
    <w:rsid w:val="0040567A"/>
    <w:rsid w:val="004076EB"/>
    <w:rsid w:val="0041291D"/>
    <w:rsid w:val="00413BD7"/>
    <w:rsid w:val="00414428"/>
    <w:rsid w:val="00415F21"/>
    <w:rsid w:val="0041642B"/>
    <w:rsid w:val="00416CAA"/>
    <w:rsid w:val="00422423"/>
    <w:rsid w:val="0042530A"/>
    <w:rsid w:val="00425D0D"/>
    <w:rsid w:val="00433185"/>
    <w:rsid w:val="00441D46"/>
    <w:rsid w:val="0044595C"/>
    <w:rsid w:val="004466FA"/>
    <w:rsid w:val="004560F6"/>
    <w:rsid w:val="00456420"/>
    <w:rsid w:val="00456E51"/>
    <w:rsid w:val="00461FA4"/>
    <w:rsid w:val="00462B6F"/>
    <w:rsid w:val="00463FEF"/>
    <w:rsid w:val="00466E01"/>
    <w:rsid w:val="00467519"/>
    <w:rsid w:val="00470146"/>
    <w:rsid w:val="004711C5"/>
    <w:rsid w:val="004715ED"/>
    <w:rsid w:val="00473FF0"/>
    <w:rsid w:val="00475984"/>
    <w:rsid w:val="0048037A"/>
    <w:rsid w:val="00485990"/>
    <w:rsid w:val="0049093D"/>
    <w:rsid w:val="00497C9C"/>
    <w:rsid w:val="00497CEB"/>
    <w:rsid w:val="004A2961"/>
    <w:rsid w:val="004A372D"/>
    <w:rsid w:val="004B735E"/>
    <w:rsid w:val="004C178C"/>
    <w:rsid w:val="004D395F"/>
    <w:rsid w:val="004D515A"/>
    <w:rsid w:val="004D5C45"/>
    <w:rsid w:val="004D6EF2"/>
    <w:rsid w:val="004E7504"/>
    <w:rsid w:val="004E7876"/>
    <w:rsid w:val="004F3C74"/>
    <w:rsid w:val="005014DF"/>
    <w:rsid w:val="005018EB"/>
    <w:rsid w:val="00521A78"/>
    <w:rsid w:val="00521C4D"/>
    <w:rsid w:val="005348EA"/>
    <w:rsid w:val="00543473"/>
    <w:rsid w:val="00544CA6"/>
    <w:rsid w:val="005471A4"/>
    <w:rsid w:val="00551E74"/>
    <w:rsid w:val="00552585"/>
    <w:rsid w:val="005530B7"/>
    <w:rsid w:val="00556413"/>
    <w:rsid w:val="00561678"/>
    <w:rsid w:val="005800D4"/>
    <w:rsid w:val="0058299F"/>
    <w:rsid w:val="00584443"/>
    <w:rsid w:val="0059598C"/>
    <w:rsid w:val="0059636E"/>
    <w:rsid w:val="00596956"/>
    <w:rsid w:val="005A14E8"/>
    <w:rsid w:val="005A2460"/>
    <w:rsid w:val="005A4FC4"/>
    <w:rsid w:val="005A679F"/>
    <w:rsid w:val="005A6B82"/>
    <w:rsid w:val="005B7645"/>
    <w:rsid w:val="005C4D28"/>
    <w:rsid w:val="005C782B"/>
    <w:rsid w:val="005D14DF"/>
    <w:rsid w:val="005D38C4"/>
    <w:rsid w:val="005D64DA"/>
    <w:rsid w:val="005E03C3"/>
    <w:rsid w:val="005E080B"/>
    <w:rsid w:val="005E5E58"/>
    <w:rsid w:val="005F6513"/>
    <w:rsid w:val="00601172"/>
    <w:rsid w:val="00603B62"/>
    <w:rsid w:val="00606F22"/>
    <w:rsid w:val="00611970"/>
    <w:rsid w:val="00612260"/>
    <w:rsid w:val="0061439D"/>
    <w:rsid w:val="00621564"/>
    <w:rsid w:val="00621DF5"/>
    <w:rsid w:val="006264B0"/>
    <w:rsid w:val="00630930"/>
    <w:rsid w:val="0063608E"/>
    <w:rsid w:val="006411E6"/>
    <w:rsid w:val="006435C3"/>
    <w:rsid w:val="00644078"/>
    <w:rsid w:val="00652BE3"/>
    <w:rsid w:val="00652E38"/>
    <w:rsid w:val="00655F1A"/>
    <w:rsid w:val="00663904"/>
    <w:rsid w:val="00664185"/>
    <w:rsid w:val="00665E4E"/>
    <w:rsid w:val="006761E5"/>
    <w:rsid w:val="0067707B"/>
    <w:rsid w:val="00677969"/>
    <w:rsid w:val="00680FA7"/>
    <w:rsid w:val="00681B6A"/>
    <w:rsid w:val="00681F79"/>
    <w:rsid w:val="00683A2E"/>
    <w:rsid w:val="0068567E"/>
    <w:rsid w:val="0068636D"/>
    <w:rsid w:val="00690809"/>
    <w:rsid w:val="00694214"/>
    <w:rsid w:val="00697645"/>
    <w:rsid w:val="006A04BE"/>
    <w:rsid w:val="006A17B9"/>
    <w:rsid w:val="006A3D58"/>
    <w:rsid w:val="006A7104"/>
    <w:rsid w:val="006B3073"/>
    <w:rsid w:val="006B520C"/>
    <w:rsid w:val="006C1141"/>
    <w:rsid w:val="006C4465"/>
    <w:rsid w:val="006C682C"/>
    <w:rsid w:val="006D4262"/>
    <w:rsid w:val="006D5660"/>
    <w:rsid w:val="006E1058"/>
    <w:rsid w:val="006E43F1"/>
    <w:rsid w:val="006F5BC2"/>
    <w:rsid w:val="006F639D"/>
    <w:rsid w:val="006F63A8"/>
    <w:rsid w:val="006F6F73"/>
    <w:rsid w:val="006F72EF"/>
    <w:rsid w:val="0070096D"/>
    <w:rsid w:val="00703ED0"/>
    <w:rsid w:val="00705FE4"/>
    <w:rsid w:val="007061BA"/>
    <w:rsid w:val="00712E5B"/>
    <w:rsid w:val="00713CF4"/>
    <w:rsid w:val="00717993"/>
    <w:rsid w:val="00721FF4"/>
    <w:rsid w:val="0072379B"/>
    <w:rsid w:val="007316ED"/>
    <w:rsid w:val="00733015"/>
    <w:rsid w:val="0073774F"/>
    <w:rsid w:val="00737D1A"/>
    <w:rsid w:val="00744B07"/>
    <w:rsid w:val="00750F0E"/>
    <w:rsid w:val="00754D21"/>
    <w:rsid w:val="00757A26"/>
    <w:rsid w:val="00760693"/>
    <w:rsid w:val="007679D9"/>
    <w:rsid w:val="00774404"/>
    <w:rsid w:val="00776311"/>
    <w:rsid w:val="00777621"/>
    <w:rsid w:val="00781BEC"/>
    <w:rsid w:val="007848B1"/>
    <w:rsid w:val="00785982"/>
    <w:rsid w:val="00790575"/>
    <w:rsid w:val="00790F17"/>
    <w:rsid w:val="007911F0"/>
    <w:rsid w:val="00792D63"/>
    <w:rsid w:val="007932FB"/>
    <w:rsid w:val="007A79C7"/>
    <w:rsid w:val="007B36AC"/>
    <w:rsid w:val="007C1EDB"/>
    <w:rsid w:val="007C2804"/>
    <w:rsid w:val="007C372C"/>
    <w:rsid w:val="007C40CC"/>
    <w:rsid w:val="007C4D50"/>
    <w:rsid w:val="007C665F"/>
    <w:rsid w:val="007D57DA"/>
    <w:rsid w:val="007D5CDA"/>
    <w:rsid w:val="007E0A26"/>
    <w:rsid w:val="007E38D7"/>
    <w:rsid w:val="007E3DC7"/>
    <w:rsid w:val="007E602C"/>
    <w:rsid w:val="007F0DA5"/>
    <w:rsid w:val="007F7D03"/>
    <w:rsid w:val="00805998"/>
    <w:rsid w:val="0080662E"/>
    <w:rsid w:val="00806CFB"/>
    <w:rsid w:val="00812833"/>
    <w:rsid w:val="00812B4B"/>
    <w:rsid w:val="00814779"/>
    <w:rsid w:val="0082004C"/>
    <w:rsid w:val="008215FE"/>
    <w:rsid w:val="008249EF"/>
    <w:rsid w:val="00825F90"/>
    <w:rsid w:val="008265FB"/>
    <w:rsid w:val="008300B2"/>
    <w:rsid w:val="00830C45"/>
    <w:rsid w:val="00836246"/>
    <w:rsid w:val="0083798A"/>
    <w:rsid w:val="008429D3"/>
    <w:rsid w:val="008430D0"/>
    <w:rsid w:val="00850502"/>
    <w:rsid w:val="00853753"/>
    <w:rsid w:val="008578E1"/>
    <w:rsid w:val="008602BD"/>
    <w:rsid w:val="008614C7"/>
    <w:rsid w:val="008644D6"/>
    <w:rsid w:val="00864A1A"/>
    <w:rsid w:val="00866AB8"/>
    <w:rsid w:val="0087172A"/>
    <w:rsid w:val="00882384"/>
    <w:rsid w:val="008868E7"/>
    <w:rsid w:val="008875CA"/>
    <w:rsid w:val="008907A7"/>
    <w:rsid w:val="008A0EDC"/>
    <w:rsid w:val="008B03F5"/>
    <w:rsid w:val="008B33F8"/>
    <w:rsid w:val="008B7735"/>
    <w:rsid w:val="008B78D0"/>
    <w:rsid w:val="008C58C5"/>
    <w:rsid w:val="008C62B8"/>
    <w:rsid w:val="008E0282"/>
    <w:rsid w:val="008E145C"/>
    <w:rsid w:val="008E3EE3"/>
    <w:rsid w:val="008E5769"/>
    <w:rsid w:val="008E6A35"/>
    <w:rsid w:val="008F4AB5"/>
    <w:rsid w:val="00903E4B"/>
    <w:rsid w:val="00914043"/>
    <w:rsid w:val="00936086"/>
    <w:rsid w:val="00937EA1"/>
    <w:rsid w:val="009412A8"/>
    <w:rsid w:val="0094141D"/>
    <w:rsid w:val="0095381C"/>
    <w:rsid w:val="00957ED2"/>
    <w:rsid w:val="0096020D"/>
    <w:rsid w:val="0096450F"/>
    <w:rsid w:val="00967963"/>
    <w:rsid w:val="00973B65"/>
    <w:rsid w:val="0098146F"/>
    <w:rsid w:val="009823CD"/>
    <w:rsid w:val="00990A54"/>
    <w:rsid w:val="0099108C"/>
    <w:rsid w:val="00991C1E"/>
    <w:rsid w:val="00993E76"/>
    <w:rsid w:val="00995605"/>
    <w:rsid w:val="009A4253"/>
    <w:rsid w:val="009A74DC"/>
    <w:rsid w:val="009B231E"/>
    <w:rsid w:val="009B556F"/>
    <w:rsid w:val="009C2EB2"/>
    <w:rsid w:val="009C720F"/>
    <w:rsid w:val="009D4FC8"/>
    <w:rsid w:val="009D7962"/>
    <w:rsid w:val="009D7A89"/>
    <w:rsid w:val="009E0288"/>
    <w:rsid w:val="009E060A"/>
    <w:rsid w:val="009E0EF0"/>
    <w:rsid w:val="009F4F7E"/>
    <w:rsid w:val="00A06101"/>
    <w:rsid w:val="00A115F5"/>
    <w:rsid w:val="00A26D64"/>
    <w:rsid w:val="00A26DAD"/>
    <w:rsid w:val="00A3599F"/>
    <w:rsid w:val="00A35E9E"/>
    <w:rsid w:val="00A50822"/>
    <w:rsid w:val="00A5109E"/>
    <w:rsid w:val="00A76073"/>
    <w:rsid w:val="00A76616"/>
    <w:rsid w:val="00A77DD9"/>
    <w:rsid w:val="00A801D9"/>
    <w:rsid w:val="00A80B4F"/>
    <w:rsid w:val="00A8237B"/>
    <w:rsid w:val="00A85953"/>
    <w:rsid w:val="00A86501"/>
    <w:rsid w:val="00A8675A"/>
    <w:rsid w:val="00A91CAA"/>
    <w:rsid w:val="00A94B85"/>
    <w:rsid w:val="00AB4B40"/>
    <w:rsid w:val="00AB57E7"/>
    <w:rsid w:val="00AC4BB3"/>
    <w:rsid w:val="00AD3810"/>
    <w:rsid w:val="00AD551E"/>
    <w:rsid w:val="00AD690C"/>
    <w:rsid w:val="00AE0E0F"/>
    <w:rsid w:val="00AE16BC"/>
    <w:rsid w:val="00AE2439"/>
    <w:rsid w:val="00AE55F2"/>
    <w:rsid w:val="00AF0F11"/>
    <w:rsid w:val="00B03736"/>
    <w:rsid w:val="00B14673"/>
    <w:rsid w:val="00B151BF"/>
    <w:rsid w:val="00B170FC"/>
    <w:rsid w:val="00B22CCB"/>
    <w:rsid w:val="00B22D00"/>
    <w:rsid w:val="00B23A7A"/>
    <w:rsid w:val="00B24465"/>
    <w:rsid w:val="00B24480"/>
    <w:rsid w:val="00B26F9B"/>
    <w:rsid w:val="00B30D65"/>
    <w:rsid w:val="00B36948"/>
    <w:rsid w:val="00B437B9"/>
    <w:rsid w:val="00B43ACC"/>
    <w:rsid w:val="00B453DD"/>
    <w:rsid w:val="00B502F3"/>
    <w:rsid w:val="00B5622D"/>
    <w:rsid w:val="00B56BB2"/>
    <w:rsid w:val="00B6063F"/>
    <w:rsid w:val="00B64377"/>
    <w:rsid w:val="00B64E2D"/>
    <w:rsid w:val="00B70D52"/>
    <w:rsid w:val="00B75079"/>
    <w:rsid w:val="00B835F5"/>
    <w:rsid w:val="00B9278E"/>
    <w:rsid w:val="00B96639"/>
    <w:rsid w:val="00BA0185"/>
    <w:rsid w:val="00BA293B"/>
    <w:rsid w:val="00BA7FD4"/>
    <w:rsid w:val="00BB1483"/>
    <w:rsid w:val="00BB2C8D"/>
    <w:rsid w:val="00BB2F3A"/>
    <w:rsid w:val="00BB403F"/>
    <w:rsid w:val="00BB66A7"/>
    <w:rsid w:val="00BC06CD"/>
    <w:rsid w:val="00BC196C"/>
    <w:rsid w:val="00BC2E7D"/>
    <w:rsid w:val="00BC2FE7"/>
    <w:rsid w:val="00BD23E8"/>
    <w:rsid w:val="00BD3D41"/>
    <w:rsid w:val="00BD4D90"/>
    <w:rsid w:val="00BE7F78"/>
    <w:rsid w:val="00BF0571"/>
    <w:rsid w:val="00BF6A7F"/>
    <w:rsid w:val="00C02C07"/>
    <w:rsid w:val="00C036CC"/>
    <w:rsid w:val="00C067B3"/>
    <w:rsid w:val="00C06A97"/>
    <w:rsid w:val="00C06D8F"/>
    <w:rsid w:val="00C07DF4"/>
    <w:rsid w:val="00C10549"/>
    <w:rsid w:val="00C1152A"/>
    <w:rsid w:val="00C1369E"/>
    <w:rsid w:val="00C14646"/>
    <w:rsid w:val="00C149DE"/>
    <w:rsid w:val="00C16134"/>
    <w:rsid w:val="00C20FAE"/>
    <w:rsid w:val="00C21567"/>
    <w:rsid w:val="00C32665"/>
    <w:rsid w:val="00C369AD"/>
    <w:rsid w:val="00C4079B"/>
    <w:rsid w:val="00C4686F"/>
    <w:rsid w:val="00C511FB"/>
    <w:rsid w:val="00C63B42"/>
    <w:rsid w:val="00C658A7"/>
    <w:rsid w:val="00C71B46"/>
    <w:rsid w:val="00C73224"/>
    <w:rsid w:val="00C76650"/>
    <w:rsid w:val="00C775F8"/>
    <w:rsid w:val="00C80267"/>
    <w:rsid w:val="00C82B8A"/>
    <w:rsid w:val="00C8466A"/>
    <w:rsid w:val="00C8658F"/>
    <w:rsid w:val="00C903CD"/>
    <w:rsid w:val="00C97E77"/>
    <w:rsid w:val="00CA00EF"/>
    <w:rsid w:val="00CC465F"/>
    <w:rsid w:val="00CD10E9"/>
    <w:rsid w:val="00CD31EF"/>
    <w:rsid w:val="00CD5C72"/>
    <w:rsid w:val="00D02037"/>
    <w:rsid w:val="00D055DE"/>
    <w:rsid w:val="00D114C6"/>
    <w:rsid w:val="00D14718"/>
    <w:rsid w:val="00D2574B"/>
    <w:rsid w:val="00D31EFA"/>
    <w:rsid w:val="00D5150B"/>
    <w:rsid w:val="00D51634"/>
    <w:rsid w:val="00D54273"/>
    <w:rsid w:val="00D55328"/>
    <w:rsid w:val="00D55EFE"/>
    <w:rsid w:val="00D60934"/>
    <w:rsid w:val="00D7139B"/>
    <w:rsid w:val="00D71D0E"/>
    <w:rsid w:val="00D80B26"/>
    <w:rsid w:val="00D8303B"/>
    <w:rsid w:val="00D83679"/>
    <w:rsid w:val="00D86833"/>
    <w:rsid w:val="00DA11A3"/>
    <w:rsid w:val="00DA1839"/>
    <w:rsid w:val="00DA2533"/>
    <w:rsid w:val="00DB0BF3"/>
    <w:rsid w:val="00DB1DFA"/>
    <w:rsid w:val="00DB3DE8"/>
    <w:rsid w:val="00DB5A66"/>
    <w:rsid w:val="00DB7CB6"/>
    <w:rsid w:val="00DC12D8"/>
    <w:rsid w:val="00DC35D4"/>
    <w:rsid w:val="00DC5DFB"/>
    <w:rsid w:val="00DC5F5E"/>
    <w:rsid w:val="00DE32D2"/>
    <w:rsid w:val="00DE765A"/>
    <w:rsid w:val="00DE7D07"/>
    <w:rsid w:val="00DF4A7F"/>
    <w:rsid w:val="00DF5352"/>
    <w:rsid w:val="00DF5B34"/>
    <w:rsid w:val="00E02579"/>
    <w:rsid w:val="00E05A34"/>
    <w:rsid w:val="00E10A36"/>
    <w:rsid w:val="00E133E9"/>
    <w:rsid w:val="00E16C05"/>
    <w:rsid w:val="00E241B9"/>
    <w:rsid w:val="00E33256"/>
    <w:rsid w:val="00E40A67"/>
    <w:rsid w:val="00E42920"/>
    <w:rsid w:val="00E65498"/>
    <w:rsid w:val="00E707CC"/>
    <w:rsid w:val="00E81829"/>
    <w:rsid w:val="00E81962"/>
    <w:rsid w:val="00E900B4"/>
    <w:rsid w:val="00E91F02"/>
    <w:rsid w:val="00E95427"/>
    <w:rsid w:val="00E96BA8"/>
    <w:rsid w:val="00E97902"/>
    <w:rsid w:val="00EA30A6"/>
    <w:rsid w:val="00EA4EEF"/>
    <w:rsid w:val="00EA6B21"/>
    <w:rsid w:val="00EA6F38"/>
    <w:rsid w:val="00EB05B3"/>
    <w:rsid w:val="00EB0B2A"/>
    <w:rsid w:val="00EB1CD8"/>
    <w:rsid w:val="00EB337C"/>
    <w:rsid w:val="00EB5233"/>
    <w:rsid w:val="00EB73EB"/>
    <w:rsid w:val="00EC0B82"/>
    <w:rsid w:val="00EC1459"/>
    <w:rsid w:val="00EC2FD0"/>
    <w:rsid w:val="00EC5C57"/>
    <w:rsid w:val="00EC7B58"/>
    <w:rsid w:val="00ED3183"/>
    <w:rsid w:val="00EE117F"/>
    <w:rsid w:val="00EE14A8"/>
    <w:rsid w:val="00EE1BB2"/>
    <w:rsid w:val="00EE2F3C"/>
    <w:rsid w:val="00EE54A1"/>
    <w:rsid w:val="00EE6592"/>
    <w:rsid w:val="00EE7400"/>
    <w:rsid w:val="00EE7EDE"/>
    <w:rsid w:val="00EF43AE"/>
    <w:rsid w:val="00EF45D7"/>
    <w:rsid w:val="00EF5C6F"/>
    <w:rsid w:val="00F02425"/>
    <w:rsid w:val="00F129DC"/>
    <w:rsid w:val="00F15CB1"/>
    <w:rsid w:val="00F2187A"/>
    <w:rsid w:val="00F22104"/>
    <w:rsid w:val="00F33BAE"/>
    <w:rsid w:val="00F464AC"/>
    <w:rsid w:val="00F5109D"/>
    <w:rsid w:val="00F52FAC"/>
    <w:rsid w:val="00F54481"/>
    <w:rsid w:val="00F57B0E"/>
    <w:rsid w:val="00F57DCC"/>
    <w:rsid w:val="00F70500"/>
    <w:rsid w:val="00F741B2"/>
    <w:rsid w:val="00F86A7E"/>
    <w:rsid w:val="00F90EC5"/>
    <w:rsid w:val="00F914FD"/>
    <w:rsid w:val="00F939B0"/>
    <w:rsid w:val="00F96BA3"/>
    <w:rsid w:val="00F97177"/>
    <w:rsid w:val="00FA38F9"/>
    <w:rsid w:val="00FB479E"/>
    <w:rsid w:val="00FC374E"/>
    <w:rsid w:val="00FD2C85"/>
    <w:rsid w:val="00FE6110"/>
    <w:rsid w:val="00FE6196"/>
    <w:rsid w:val="00FF0735"/>
    <w:rsid w:val="00FF2276"/>
    <w:rsid w:val="00FF2F7C"/>
    <w:rsid w:val="00FF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6"/>
    <o:shapelayout v:ext="edit">
      <o:idmap v:ext="edit" data="1"/>
    </o:shapelayout>
  </w:shapeDefaults>
  <w:decimalSymbol w:val=","/>
  <w:listSeparator w:val=";"/>
  <w15:chartTrackingRefBased/>
  <w15:docId w15:val="{9296AEC3-A647-426C-BC8A-603026D3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qFormat/>
    <w:rsid w:val="00825F90"/>
    <w:pPr>
      <w:keepNext/>
      <w:outlineLvl w:val="0"/>
    </w:pPr>
    <w:rPr>
      <w:rFonts w:eastAsia="Times New Roman"/>
      <w:sz w:val="28"/>
      <w:szCs w:val="20"/>
      <w:lang w:eastAsia="ru-RU"/>
    </w:rPr>
  </w:style>
  <w:style w:type="paragraph" w:styleId="2">
    <w:name w:val="heading 2"/>
    <w:basedOn w:val="a"/>
    <w:next w:val="a"/>
    <w:qFormat/>
    <w:rsid w:val="00F914FD"/>
    <w:pPr>
      <w:keepNext/>
      <w:widowControl w:val="0"/>
      <w:shd w:val="clear" w:color="auto" w:fill="FFFFFF"/>
      <w:autoSpaceDE w:val="0"/>
      <w:autoSpaceDN w:val="0"/>
      <w:adjustRightInd w:val="0"/>
      <w:jc w:val="center"/>
      <w:outlineLvl w:val="1"/>
    </w:pPr>
    <w:rPr>
      <w:rFonts w:eastAsia="Times New Roman"/>
      <w:b/>
      <w:color w:val="808080"/>
      <w:sz w:val="23"/>
      <w:szCs w:val="20"/>
      <w:lang w:eastAsia="ru-RU"/>
    </w:rPr>
  </w:style>
  <w:style w:type="paragraph" w:styleId="3">
    <w:name w:val="heading 3"/>
    <w:basedOn w:val="a"/>
    <w:next w:val="a"/>
    <w:qFormat/>
    <w:rsid w:val="00F914FD"/>
    <w:pPr>
      <w:keepNext/>
      <w:widowControl w:val="0"/>
      <w:shd w:val="clear" w:color="auto" w:fill="FFFFFF"/>
      <w:autoSpaceDE w:val="0"/>
      <w:autoSpaceDN w:val="0"/>
      <w:adjustRightInd w:val="0"/>
      <w:jc w:val="center"/>
      <w:outlineLvl w:val="2"/>
    </w:pPr>
    <w:rPr>
      <w:rFonts w:eastAsia="Times New Roman"/>
      <w:b/>
      <w:color w:val="808080"/>
      <w:sz w:val="35"/>
      <w:szCs w:val="20"/>
      <w:lang w:eastAsia="ru-RU"/>
    </w:rPr>
  </w:style>
  <w:style w:type="paragraph" w:styleId="4">
    <w:name w:val="heading 4"/>
    <w:basedOn w:val="a"/>
    <w:next w:val="a"/>
    <w:qFormat/>
    <w:rsid w:val="00F914FD"/>
    <w:pPr>
      <w:keepNext/>
      <w:widowControl w:val="0"/>
      <w:shd w:val="clear" w:color="auto" w:fill="FFFFFF"/>
      <w:autoSpaceDE w:val="0"/>
      <w:autoSpaceDN w:val="0"/>
      <w:adjustRightInd w:val="0"/>
      <w:jc w:val="center"/>
      <w:outlineLvl w:val="3"/>
    </w:pPr>
    <w:rPr>
      <w:rFonts w:eastAsia="Times New Roman"/>
      <w:color w:val="000000"/>
      <w:sz w:val="27"/>
      <w:szCs w:val="20"/>
      <w:lang w:eastAsia="ru-RU"/>
    </w:rPr>
  </w:style>
  <w:style w:type="paragraph" w:styleId="5">
    <w:name w:val="heading 5"/>
    <w:basedOn w:val="a"/>
    <w:next w:val="a"/>
    <w:qFormat/>
    <w:rsid w:val="00F914FD"/>
    <w:pPr>
      <w:keepNext/>
      <w:widowControl w:val="0"/>
      <w:shd w:val="clear" w:color="auto" w:fill="FFFFFF"/>
      <w:autoSpaceDE w:val="0"/>
      <w:autoSpaceDN w:val="0"/>
      <w:adjustRightInd w:val="0"/>
      <w:outlineLvl w:val="4"/>
    </w:pPr>
    <w:rPr>
      <w:rFonts w:eastAsia="Times New Roman"/>
      <w:b/>
      <w:color w:val="808080"/>
      <w:sz w:val="32"/>
      <w:szCs w:val="20"/>
      <w:lang w:eastAsia="ru-RU"/>
    </w:rPr>
  </w:style>
  <w:style w:type="paragraph" w:styleId="6">
    <w:name w:val="heading 6"/>
    <w:basedOn w:val="a"/>
    <w:next w:val="a"/>
    <w:qFormat/>
    <w:rsid w:val="00F914FD"/>
    <w:pPr>
      <w:keepNext/>
      <w:widowControl w:val="0"/>
      <w:shd w:val="clear" w:color="auto" w:fill="FFFFFF"/>
      <w:autoSpaceDE w:val="0"/>
      <w:autoSpaceDN w:val="0"/>
      <w:adjustRightInd w:val="0"/>
      <w:jc w:val="center"/>
      <w:outlineLvl w:val="5"/>
    </w:pPr>
    <w:rPr>
      <w:rFonts w:eastAsia="Times New Roman"/>
      <w:b/>
      <w:color w:val="000000"/>
      <w:sz w:val="28"/>
      <w:szCs w:val="20"/>
      <w:lang w:eastAsia="ru-RU"/>
    </w:rPr>
  </w:style>
  <w:style w:type="paragraph" w:styleId="7">
    <w:name w:val="heading 7"/>
    <w:basedOn w:val="a"/>
    <w:next w:val="a"/>
    <w:qFormat/>
    <w:rsid w:val="00F914FD"/>
    <w:pPr>
      <w:keepNext/>
      <w:widowControl w:val="0"/>
      <w:shd w:val="clear" w:color="auto" w:fill="FFFFFF"/>
      <w:autoSpaceDE w:val="0"/>
      <w:autoSpaceDN w:val="0"/>
      <w:adjustRightInd w:val="0"/>
      <w:jc w:val="center"/>
      <w:outlineLvl w:val="6"/>
    </w:pPr>
    <w:rPr>
      <w:rFonts w:eastAsia="Times New Roman"/>
      <w:color w:val="000000"/>
      <w:sz w:val="32"/>
      <w:szCs w:val="20"/>
      <w:lang w:eastAsia="ru-RU"/>
    </w:rPr>
  </w:style>
  <w:style w:type="paragraph" w:styleId="8">
    <w:name w:val="heading 8"/>
    <w:basedOn w:val="a"/>
    <w:next w:val="a"/>
    <w:qFormat/>
    <w:rsid w:val="00F914FD"/>
    <w:pPr>
      <w:spacing w:before="240" w:after="60"/>
      <w:outlineLvl w:val="7"/>
    </w:pPr>
    <w:rPr>
      <w:i/>
      <w:iCs/>
    </w:rPr>
  </w:style>
  <w:style w:type="paragraph" w:styleId="9">
    <w:name w:val="heading 9"/>
    <w:basedOn w:val="a"/>
    <w:next w:val="a"/>
    <w:qFormat/>
    <w:rsid w:val="00825F90"/>
    <w:pPr>
      <w:spacing w:before="240" w:after="60"/>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B05B3"/>
    <w:pPr>
      <w:spacing w:before="100" w:beforeAutospacing="1" w:after="100" w:afterAutospacing="1"/>
    </w:pPr>
    <w:rPr>
      <w:rFonts w:eastAsia="Calibri"/>
      <w:lang w:eastAsia="ru-RU"/>
    </w:rPr>
  </w:style>
  <w:style w:type="paragraph" w:customStyle="1" w:styleId="ConsNormal">
    <w:name w:val="ConsNormal"/>
    <w:rsid w:val="00EB05B3"/>
    <w:pPr>
      <w:widowControl w:val="0"/>
      <w:autoSpaceDE w:val="0"/>
      <w:autoSpaceDN w:val="0"/>
      <w:adjustRightInd w:val="0"/>
      <w:ind w:firstLine="720"/>
    </w:pPr>
    <w:rPr>
      <w:rFonts w:ascii="Arial" w:eastAsia="Calibri" w:hAnsi="Arial"/>
    </w:rPr>
  </w:style>
  <w:style w:type="character" w:customStyle="1" w:styleId="10">
    <w:name w:val="Заголовок 1 Знак"/>
    <w:basedOn w:val="a0"/>
    <w:link w:val="1"/>
    <w:locked/>
    <w:rsid w:val="00825F90"/>
    <w:rPr>
      <w:sz w:val="28"/>
      <w:lang w:val="ru-RU" w:eastAsia="ru-RU" w:bidi="ar-SA"/>
    </w:rPr>
  </w:style>
  <w:style w:type="paragraph" w:styleId="a5">
    <w:name w:val="footer"/>
    <w:basedOn w:val="a"/>
    <w:rsid w:val="00BD4D90"/>
    <w:pPr>
      <w:tabs>
        <w:tab w:val="center" w:pos="4677"/>
        <w:tab w:val="right" w:pos="9355"/>
      </w:tabs>
    </w:pPr>
  </w:style>
  <w:style w:type="character" w:styleId="a6">
    <w:name w:val="page number"/>
    <w:basedOn w:val="a0"/>
    <w:rsid w:val="00BD4D90"/>
  </w:style>
  <w:style w:type="paragraph" w:styleId="a7">
    <w:name w:val="Body Text Indent"/>
    <w:basedOn w:val="a"/>
    <w:rsid w:val="00F914FD"/>
    <w:pPr>
      <w:shd w:val="clear" w:color="auto" w:fill="FFFFFF"/>
      <w:ind w:firstLine="567"/>
      <w:jc w:val="both"/>
    </w:pPr>
    <w:rPr>
      <w:rFonts w:eastAsia="Times New Roman"/>
      <w:color w:val="000000"/>
      <w:sz w:val="22"/>
      <w:szCs w:val="20"/>
      <w:lang w:eastAsia="ru-RU"/>
    </w:rPr>
  </w:style>
  <w:style w:type="paragraph" w:styleId="a8">
    <w:name w:val="Title"/>
    <w:basedOn w:val="a"/>
    <w:qFormat/>
    <w:rsid w:val="00F914FD"/>
    <w:pPr>
      <w:widowControl w:val="0"/>
      <w:shd w:val="clear" w:color="auto" w:fill="FFFFFF"/>
      <w:autoSpaceDE w:val="0"/>
      <w:autoSpaceDN w:val="0"/>
      <w:adjustRightInd w:val="0"/>
      <w:jc w:val="center"/>
    </w:pPr>
    <w:rPr>
      <w:rFonts w:eastAsia="Times New Roman"/>
      <w:color w:val="000000"/>
      <w:sz w:val="28"/>
      <w:szCs w:val="20"/>
      <w:lang w:eastAsia="ru-RU"/>
    </w:rPr>
  </w:style>
  <w:style w:type="paragraph" w:styleId="a9">
    <w:name w:val="Body Text"/>
    <w:basedOn w:val="a"/>
    <w:rsid w:val="00F914FD"/>
    <w:pPr>
      <w:widowControl w:val="0"/>
      <w:shd w:val="clear" w:color="auto" w:fill="FFFFFF"/>
      <w:autoSpaceDE w:val="0"/>
      <w:autoSpaceDN w:val="0"/>
      <w:adjustRightInd w:val="0"/>
      <w:jc w:val="center"/>
    </w:pPr>
    <w:rPr>
      <w:rFonts w:eastAsia="Times New Roman"/>
      <w:i/>
      <w:color w:val="000000"/>
      <w:sz w:val="27"/>
      <w:szCs w:val="20"/>
      <w:lang w:eastAsia="ru-RU"/>
    </w:rPr>
  </w:style>
  <w:style w:type="paragraph" w:styleId="20">
    <w:name w:val="Body Text 2"/>
    <w:basedOn w:val="a"/>
    <w:rsid w:val="00F914FD"/>
    <w:pPr>
      <w:widowControl w:val="0"/>
      <w:shd w:val="clear" w:color="auto" w:fill="FFFFFF"/>
      <w:autoSpaceDE w:val="0"/>
      <w:autoSpaceDN w:val="0"/>
      <w:adjustRightInd w:val="0"/>
      <w:jc w:val="both"/>
    </w:pPr>
    <w:rPr>
      <w:rFonts w:eastAsia="Times New Roman"/>
      <w:color w:val="000000"/>
      <w:sz w:val="28"/>
      <w:szCs w:val="20"/>
      <w:lang w:eastAsia="ru-RU"/>
    </w:rPr>
  </w:style>
  <w:style w:type="paragraph" w:styleId="30">
    <w:name w:val="Body Text 3"/>
    <w:basedOn w:val="a"/>
    <w:rsid w:val="00F914FD"/>
    <w:pPr>
      <w:widowControl w:val="0"/>
      <w:shd w:val="clear" w:color="auto" w:fill="FFFFFF"/>
      <w:autoSpaceDE w:val="0"/>
      <w:autoSpaceDN w:val="0"/>
      <w:adjustRightInd w:val="0"/>
    </w:pPr>
    <w:rPr>
      <w:rFonts w:eastAsia="Times New Roman"/>
      <w:color w:val="000000"/>
      <w:szCs w:val="20"/>
      <w:lang w:eastAsia="ru-RU"/>
    </w:rPr>
  </w:style>
  <w:style w:type="paragraph" w:styleId="21">
    <w:name w:val="Body Text Indent 2"/>
    <w:basedOn w:val="a"/>
    <w:rsid w:val="00F914FD"/>
    <w:pPr>
      <w:shd w:val="clear" w:color="auto" w:fill="FFFFFF"/>
      <w:tabs>
        <w:tab w:val="num" w:pos="720"/>
      </w:tabs>
      <w:ind w:firstLine="397"/>
      <w:jc w:val="center"/>
    </w:pPr>
    <w:rPr>
      <w:rFonts w:eastAsia="Times New Roman"/>
      <w:b/>
      <w:color w:val="000000"/>
      <w:sz w:val="22"/>
      <w:szCs w:val="20"/>
      <w:lang w:eastAsia="ru-RU"/>
    </w:rPr>
  </w:style>
  <w:style w:type="paragraph" w:styleId="31">
    <w:name w:val="Body Text Indent 3"/>
    <w:basedOn w:val="a"/>
    <w:rsid w:val="00F914FD"/>
    <w:pPr>
      <w:shd w:val="clear" w:color="auto" w:fill="FFFFFF"/>
      <w:tabs>
        <w:tab w:val="num" w:pos="720"/>
      </w:tabs>
      <w:ind w:right="-113" w:firstLine="397"/>
    </w:pPr>
    <w:rPr>
      <w:rFonts w:eastAsia="Times New Roman"/>
      <w:color w:val="000000"/>
      <w:sz w:val="22"/>
      <w:szCs w:val="20"/>
      <w:lang w:eastAsia="ru-RU"/>
    </w:rPr>
  </w:style>
  <w:style w:type="paragraph" w:styleId="aa">
    <w:name w:val="header"/>
    <w:basedOn w:val="a"/>
    <w:rsid w:val="00F914FD"/>
    <w:pPr>
      <w:tabs>
        <w:tab w:val="center" w:pos="4677"/>
        <w:tab w:val="right" w:pos="9355"/>
      </w:tabs>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5.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image" Target="media/image64.wmf"/><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5.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5393</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Производственное освещение</vt:lpstr>
    </vt:vector>
  </TitlesOfParts>
  <Company/>
  <LinksUpToDate>false</LinksUpToDate>
  <CharactersWithSpaces>36067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Производственное освещение</dc:title>
  <dc:subject/>
  <dc:creator>алексей</dc:creator>
  <cp:keywords/>
  <dc:description/>
  <cp:lastModifiedBy>Irina</cp:lastModifiedBy>
  <cp:revision>2</cp:revision>
  <dcterms:created xsi:type="dcterms:W3CDTF">2014-08-17T09:08:00Z</dcterms:created>
  <dcterms:modified xsi:type="dcterms:W3CDTF">2014-08-17T09:08:00Z</dcterms:modified>
</cp:coreProperties>
</file>