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D02" w:rsidRDefault="008D2D02">
      <w:pPr>
        <w:pStyle w:val="a3"/>
      </w:pPr>
    </w:p>
    <w:p w:rsidR="007A1EE9" w:rsidRDefault="007A1EE9">
      <w:pPr>
        <w:pStyle w:val="a3"/>
      </w:pPr>
      <w:r>
        <w:t>СОДЕРЖАНИЕ</w:t>
      </w:r>
    </w:p>
    <w:p w:rsidR="007A1EE9" w:rsidRDefault="007A1EE9">
      <w:pPr>
        <w:pStyle w:val="a3"/>
      </w:pPr>
    </w:p>
    <w:p w:rsidR="007A1EE9" w:rsidRDefault="007A1EE9">
      <w:pPr>
        <w:pStyle w:val="a3"/>
        <w:ind w:firstLine="0"/>
        <w:jc w:val="both"/>
      </w:pPr>
      <w:r>
        <w:t>Введение………………………………………………………………………...……3</w:t>
      </w:r>
    </w:p>
    <w:p w:rsidR="007A1EE9" w:rsidRDefault="007A1EE9">
      <w:pPr>
        <w:pStyle w:val="a3"/>
        <w:ind w:left="426" w:hanging="426"/>
        <w:jc w:val="both"/>
      </w:pPr>
      <w:r>
        <w:t>1   АКЦИЯ И ОБЛИГАЦИЯ КАК ВИДЫ ДОЛГОСРОЧНЫХ ФИНАНСОВЫХ ВЛОЖЕНИЙ…………………………………………………………….….……4</w:t>
      </w:r>
    </w:p>
    <w:p w:rsidR="007A1EE9" w:rsidRDefault="007A1EE9">
      <w:pPr>
        <w:pStyle w:val="a3"/>
        <w:numPr>
          <w:ilvl w:val="0"/>
          <w:numId w:val="2"/>
        </w:numPr>
        <w:jc w:val="both"/>
      </w:pPr>
      <w:r>
        <w:t>РИСК ИНВЕСТИЦИОННОГО ПОРТФЕЛЯ…………………………….….…8</w:t>
      </w:r>
    </w:p>
    <w:p w:rsidR="007A1EE9" w:rsidRDefault="007A1EE9">
      <w:pPr>
        <w:pStyle w:val="a3"/>
        <w:numPr>
          <w:ilvl w:val="0"/>
          <w:numId w:val="2"/>
        </w:numPr>
        <w:jc w:val="both"/>
      </w:pPr>
      <w:r>
        <w:t>ПРИНЦИПЫ ФОРМИРОВАНИЯ ПОРТФЕЛЯ ИНВЕСТИЦИЙ……….….12</w:t>
      </w:r>
    </w:p>
    <w:p w:rsidR="007A1EE9" w:rsidRDefault="007A1EE9">
      <w:pPr>
        <w:pStyle w:val="a3"/>
        <w:numPr>
          <w:ilvl w:val="0"/>
          <w:numId w:val="2"/>
        </w:numPr>
        <w:jc w:val="left"/>
      </w:pPr>
      <w:r>
        <w:t>ПРЕДОСТАВЛЕНИЕ ДОЛГОСРОЧНОГО ЗАЙМА ДРУГИМ ПРЕДПРИЯТИЯМ…………………………………………………..…………15</w:t>
      </w:r>
    </w:p>
    <w:p w:rsidR="007A1EE9" w:rsidRDefault="007A1EE9">
      <w:pPr>
        <w:pStyle w:val="a3"/>
        <w:ind w:firstLine="0"/>
        <w:jc w:val="both"/>
      </w:pPr>
      <w:r>
        <w:t>Заключение…………………………………………………………………………20</w:t>
      </w:r>
    </w:p>
    <w:p w:rsidR="007A1EE9" w:rsidRDefault="007A1EE9">
      <w:pPr>
        <w:pStyle w:val="a3"/>
        <w:ind w:firstLine="0"/>
        <w:jc w:val="both"/>
      </w:pPr>
    </w:p>
    <w:p w:rsidR="007A1EE9" w:rsidRDefault="007A1EE9">
      <w:pPr>
        <w:pStyle w:val="a3"/>
        <w:ind w:firstLine="0"/>
        <w:jc w:val="both"/>
      </w:pPr>
    </w:p>
    <w:p w:rsidR="007A1EE9" w:rsidRDefault="007A1EE9">
      <w:pPr>
        <w:pStyle w:val="a3"/>
        <w:ind w:firstLine="0"/>
        <w:jc w:val="both"/>
      </w:pPr>
    </w:p>
    <w:p w:rsidR="007A1EE9" w:rsidRDefault="007A1EE9">
      <w:pPr>
        <w:pStyle w:val="a3"/>
        <w:ind w:firstLine="0"/>
        <w:jc w:val="both"/>
      </w:pPr>
    </w:p>
    <w:p w:rsidR="007A1EE9" w:rsidRDefault="007A1EE9">
      <w:pPr>
        <w:pStyle w:val="a3"/>
        <w:ind w:firstLine="0"/>
      </w:pPr>
      <w:r>
        <w:br w:type="page"/>
        <w:t>ВВЕДЕНИЕ</w:t>
      </w:r>
    </w:p>
    <w:p w:rsidR="007A1EE9" w:rsidRDefault="007A1EE9">
      <w:pPr>
        <w:widowControl w:val="0"/>
        <w:autoSpaceDE w:val="0"/>
        <w:autoSpaceDN w:val="0"/>
        <w:adjustRightInd w:val="0"/>
        <w:spacing w:line="360" w:lineRule="auto"/>
        <w:ind w:firstLine="851"/>
        <w:jc w:val="center"/>
        <w:rPr>
          <w:sz w:val="28"/>
        </w:rPr>
      </w:pPr>
    </w:p>
    <w:p w:rsidR="007A1EE9" w:rsidRDefault="007A1EE9">
      <w:pPr>
        <w:widowControl w:val="0"/>
        <w:autoSpaceDE w:val="0"/>
        <w:autoSpaceDN w:val="0"/>
        <w:adjustRightInd w:val="0"/>
        <w:spacing w:line="360" w:lineRule="auto"/>
        <w:ind w:firstLine="851"/>
        <w:jc w:val="both"/>
        <w:rPr>
          <w:sz w:val="28"/>
        </w:rPr>
      </w:pPr>
      <w:r>
        <w:rPr>
          <w:sz w:val="28"/>
        </w:rPr>
        <w:t>Инвестиции предприятий в ценные бумаги и уставный капитал других предприятий, а также предоставленные другим предприятиям займы — это финансовые вложения.</w:t>
      </w:r>
    </w:p>
    <w:p w:rsidR="007A1EE9" w:rsidRDefault="007A1EE9">
      <w:pPr>
        <w:widowControl w:val="0"/>
        <w:autoSpaceDE w:val="0"/>
        <w:autoSpaceDN w:val="0"/>
        <w:adjustRightInd w:val="0"/>
        <w:spacing w:line="360" w:lineRule="auto"/>
        <w:ind w:firstLine="851"/>
        <w:jc w:val="both"/>
        <w:rPr>
          <w:sz w:val="28"/>
        </w:rPr>
      </w:pPr>
      <w:r>
        <w:rPr>
          <w:sz w:val="28"/>
        </w:rPr>
        <w:t xml:space="preserve">Финансовые вложения отражаются в учете в сумме фактических затрат для инвестора. По государственным ценным бумагам разница между суммой фактических затрат на приобретение и номинальной стоимостью в </w:t>
      </w:r>
      <w:r w:rsidR="007E6F6A">
        <w:rPr>
          <w:sz w:val="28"/>
        </w:rPr>
        <w:t>т</w:t>
      </w:r>
      <w:r>
        <w:rPr>
          <w:sz w:val="28"/>
        </w:rPr>
        <w:t xml:space="preserve">ечение срока их обращения равномерно относится на финансовые результаты.                                                              </w:t>
      </w:r>
    </w:p>
    <w:p w:rsidR="007A1EE9" w:rsidRDefault="007A1EE9">
      <w:pPr>
        <w:widowControl w:val="0"/>
        <w:autoSpaceDE w:val="0"/>
        <w:autoSpaceDN w:val="0"/>
        <w:adjustRightInd w:val="0"/>
        <w:spacing w:line="360" w:lineRule="auto"/>
        <w:ind w:firstLine="851"/>
        <w:jc w:val="both"/>
        <w:rPr>
          <w:sz w:val="28"/>
        </w:rPr>
      </w:pPr>
      <w:r>
        <w:rPr>
          <w:sz w:val="28"/>
        </w:rPr>
        <w:t>Сотрудничество предприятий с партнерами, Институциональными инвесторами, банками, биржами отражают долгосрочные финан</w:t>
      </w:r>
      <w:r>
        <w:rPr>
          <w:sz w:val="28"/>
        </w:rPr>
        <w:softHyphen/>
        <w:t xml:space="preserve">совые вложения. После реализации высоколиквидных ценных бумаг увеличивается или уменьшается прибыль предприятий. Доход от операций с ценными бумагами является дополнительным финансовым ресурсом предприятия. </w:t>
      </w:r>
    </w:p>
    <w:p w:rsidR="007A1EE9" w:rsidRDefault="007A1EE9">
      <w:pPr>
        <w:widowControl w:val="0"/>
        <w:autoSpaceDE w:val="0"/>
        <w:autoSpaceDN w:val="0"/>
        <w:adjustRightInd w:val="0"/>
        <w:spacing w:line="360" w:lineRule="auto"/>
        <w:ind w:firstLine="851"/>
        <w:jc w:val="both"/>
        <w:rPr>
          <w:sz w:val="28"/>
        </w:rPr>
      </w:pPr>
      <w:r>
        <w:rPr>
          <w:sz w:val="28"/>
        </w:rPr>
        <w:t>Долгосрочные финансовые вложения производятся при учреж</w:t>
      </w:r>
      <w:r>
        <w:rPr>
          <w:sz w:val="28"/>
        </w:rPr>
        <w:softHyphen/>
        <w:t>дении дочерних обществ, предприятий с участием иностранного капитала и филиалов. Эти инвестиции в большей мере контролируются инвестором и вызваны, как правило, производственной необхо</w:t>
      </w:r>
      <w:r>
        <w:rPr>
          <w:sz w:val="28"/>
        </w:rPr>
        <w:softHyphen/>
        <w:t>димостью. Они позволяют решать коммерческие вопросы, расширя</w:t>
      </w:r>
      <w:r>
        <w:rPr>
          <w:sz w:val="28"/>
        </w:rPr>
        <w:softHyphen/>
        <w:t>ют сферы предпринимательской деятельности.</w:t>
      </w:r>
    </w:p>
    <w:p w:rsidR="007A1EE9" w:rsidRDefault="007A1EE9">
      <w:pPr>
        <w:widowControl w:val="0"/>
        <w:autoSpaceDE w:val="0"/>
        <w:autoSpaceDN w:val="0"/>
        <w:adjustRightInd w:val="0"/>
        <w:spacing w:line="360" w:lineRule="auto"/>
        <w:ind w:firstLine="851"/>
        <w:jc w:val="both"/>
        <w:rPr>
          <w:sz w:val="28"/>
        </w:rPr>
      </w:pPr>
      <w:r>
        <w:rPr>
          <w:sz w:val="28"/>
        </w:rPr>
        <w:t>Цель данной курсовой работы – изучить и рассмотреть долгосрочные финансовые вложения как основу развития предприятия.</w:t>
      </w:r>
    </w:p>
    <w:p w:rsidR="007A1EE9" w:rsidRDefault="007A1EE9">
      <w:pPr>
        <w:widowControl w:val="0"/>
        <w:autoSpaceDE w:val="0"/>
        <w:autoSpaceDN w:val="0"/>
        <w:adjustRightInd w:val="0"/>
        <w:spacing w:line="360" w:lineRule="auto"/>
        <w:ind w:firstLine="851"/>
        <w:jc w:val="both"/>
        <w:rPr>
          <w:sz w:val="28"/>
        </w:rPr>
      </w:pPr>
      <w:r>
        <w:rPr>
          <w:sz w:val="28"/>
        </w:rPr>
        <w:t>Для достижения поставленной цели решим следующие задачи:</w:t>
      </w:r>
    </w:p>
    <w:p w:rsidR="007A1EE9" w:rsidRDefault="007A1EE9">
      <w:pPr>
        <w:widowControl w:val="0"/>
        <w:numPr>
          <w:ilvl w:val="0"/>
          <w:numId w:val="1"/>
        </w:numPr>
        <w:autoSpaceDE w:val="0"/>
        <w:autoSpaceDN w:val="0"/>
        <w:adjustRightInd w:val="0"/>
        <w:spacing w:line="360" w:lineRule="auto"/>
        <w:jc w:val="both"/>
        <w:rPr>
          <w:sz w:val="28"/>
        </w:rPr>
      </w:pPr>
      <w:r>
        <w:rPr>
          <w:sz w:val="28"/>
        </w:rPr>
        <w:t>рассмотрим сущность долговых и долевых ценных бумаг;</w:t>
      </w:r>
    </w:p>
    <w:p w:rsidR="007A1EE9" w:rsidRDefault="007A1EE9">
      <w:pPr>
        <w:widowControl w:val="0"/>
        <w:numPr>
          <w:ilvl w:val="0"/>
          <w:numId w:val="1"/>
        </w:numPr>
        <w:autoSpaceDE w:val="0"/>
        <w:autoSpaceDN w:val="0"/>
        <w:adjustRightInd w:val="0"/>
        <w:spacing w:line="360" w:lineRule="auto"/>
        <w:jc w:val="both"/>
        <w:rPr>
          <w:sz w:val="28"/>
        </w:rPr>
      </w:pPr>
      <w:r>
        <w:rPr>
          <w:sz w:val="28"/>
        </w:rPr>
        <w:t>рассмотрим риск инвестиционного портфеля;</w:t>
      </w:r>
    </w:p>
    <w:p w:rsidR="007A1EE9" w:rsidRDefault="007A1EE9">
      <w:pPr>
        <w:widowControl w:val="0"/>
        <w:numPr>
          <w:ilvl w:val="0"/>
          <w:numId w:val="1"/>
        </w:numPr>
        <w:autoSpaceDE w:val="0"/>
        <w:autoSpaceDN w:val="0"/>
        <w:adjustRightInd w:val="0"/>
        <w:spacing w:line="360" w:lineRule="auto"/>
        <w:jc w:val="both"/>
        <w:rPr>
          <w:sz w:val="28"/>
        </w:rPr>
      </w:pPr>
      <w:r>
        <w:rPr>
          <w:sz w:val="28"/>
        </w:rPr>
        <w:t>рассмотрим принципы формирования портфеля инвестиций;</w:t>
      </w:r>
    </w:p>
    <w:p w:rsidR="007A1EE9" w:rsidRDefault="007A1EE9">
      <w:pPr>
        <w:widowControl w:val="0"/>
        <w:numPr>
          <w:ilvl w:val="0"/>
          <w:numId w:val="1"/>
        </w:numPr>
        <w:autoSpaceDE w:val="0"/>
        <w:autoSpaceDN w:val="0"/>
        <w:adjustRightInd w:val="0"/>
        <w:spacing w:line="360" w:lineRule="auto"/>
        <w:jc w:val="both"/>
        <w:rPr>
          <w:sz w:val="28"/>
        </w:rPr>
      </w:pPr>
      <w:r>
        <w:rPr>
          <w:sz w:val="28"/>
        </w:rPr>
        <w:t>рассмотрим предоставление долгосрочного займа другим предприятиям.</w:t>
      </w:r>
    </w:p>
    <w:p w:rsidR="007A1EE9" w:rsidRDefault="007A1EE9">
      <w:pPr>
        <w:pStyle w:val="a5"/>
      </w:pPr>
      <w:r>
        <w:t>При изучении выбранной темы использована литература, список которой приведен в конце работы.</w:t>
      </w:r>
    </w:p>
    <w:p w:rsidR="007A1EE9" w:rsidRDefault="007A1EE9">
      <w:pPr>
        <w:widowControl w:val="0"/>
        <w:autoSpaceDE w:val="0"/>
        <w:autoSpaceDN w:val="0"/>
        <w:adjustRightInd w:val="0"/>
        <w:spacing w:line="360" w:lineRule="auto"/>
        <w:ind w:firstLine="851"/>
        <w:jc w:val="both"/>
        <w:rPr>
          <w:sz w:val="28"/>
        </w:rPr>
      </w:pPr>
    </w:p>
    <w:p w:rsidR="007A1EE9" w:rsidRDefault="007A1EE9">
      <w:pPr>
        <w:pStyle w:val="2"/>
      </w:pPr>
      <w:r>
        <w:t>1 АКЦИЯ И ОБЛИГАЦИЯ КАК ВИДЫ ДОЛГОСРОЧНЫХ ФИНАНСОВЫХ ВЛОЖЕНИЙ</w:t>
      </w:r>
    </w:p>
    <w:p w:rsidR="007A1EE9" w:rsidRDefault="007A1EE9">
      <w:pPr>
        <w:widowControl w:val="0"/>
        <w:autoSpaceDE w:val="0"/>
        <w:autoSpaceDN w:val="0"/>
        <w:adjustRightInd w:val="0"/>
        <w:spacing w:line="360" w:lineRule="auto"/>
        <w:ind w:firstLine="851"/>
        <w:jc w:val="both"/>
        <w:rPr>
          <w:sz w:val="28"/>
        </w:rPr>
      </w:pPr>
    </w:p>
    <w:p w:rsidR="007A1EE9" w:rsidRDefault="007A1EE9">
      <w:pPr>
        <w:widowControl w:val="0"/>
        <w:autoSpaceDE w:val="0"/>
        <w:autoSpaceDN w:val="0"/>
        <w:adjustRightInd w:val="0"/>
        <w:spacing w:line="360" w:lineRule="auto"/>
        <w:ind w:firstLine="851"/>
        <w:jc w:val="both"/>
        <w:rPr>
          <w:sz w:val="28"/>
        </w:rPr>
      </w:pPr>
      <w:r>
        <w:rPr>
          <w:sz w:val="28"/>
        </w:rPr>
        <w:t>Облигации являются долговыми ценными бумагами. Они могут выпускаться в обращение или корпорациями; в последнем случае облигации называются долговыми частными ценными бумагами. Как правило, облигации приносят их владельцам виде доход в виде фиксированного процента к нарицательной стоимости. Вместе с тем существуют облигации с плавающей ставкой, меняющейся по некоторому вполне определенному алгоритму.</w:t>
      </w:r>
    </w:p>
    <w:p w:rsidR="007A1EE9" w:rsidRDefault="007A1EE9">
      <w:pPr>
        <w:widowControl w:val="0"/>
        <w:autoSpaceDE w:val="0"/>
        <w:autoSpaceDN w:val="0"/>
        <w:adjustRightInd w:val="0"/>
        <w:spacing w:line="360" w:lineRule="auto"/>
        <w:ind w:firstLine="851"/>
        <w:jc w:val="both"/>
        <w:rPr>
          <w:sz w:val="28"/>
        </w:rPr>
      </w:pPr>
      <w:r>
        <w:rPr>
          <w:sz w:val="28"/>
        </w:rPr>
        <w:t>К долгосрочным финансовым вложениям относятся долгосрочные облигации (срок действия от 7 до 30 лет).</w:t>
      </w:r>
    </w:p>
    <w:p w:rsidR="007A1EE9" w:rsidRDefault="007A1EE9">
      <w:pPr>
        <w:widowControl w:val="0"/>
        <w:autoSpaceDE w:val="0"/>
        <w:autoSpaceDN w:val="0"/>
        <w:adjustRightInd w:val="0"/>
        <w:spacing w:line="360" w:lineRule="auto"/>
        <w:ind w:firstLine="851"/>
        <w:jc w:val="both"/>
        <w:rPr>
          <w:sz w:val="28"/>
        </w:rPr>
      </w:pPr>
      <w:r>
        <w:rPr>
          <w:sz w:val="28"/>
        </w:rPr>
        <w:t xml:space="preserve">Периодическая выплата процентов по облигациям осуществляется по купонам — вырезным талонам с напечатанной на нем цифрой купонной ставки. Факт оплаты дохода сопровождается изъятием купона из прилагаемой к облигации карты. Периодичность выплаты процента по облигации определяется условиями займа и может быть квартальной, полугодовой или годовой. При прочих равных условиях чаще начисляется доход, тем облигация выгоднее, тем выше крыночная цена. </w:t>
      </w:r>
    </w:p>
    <w:p w:rsidR="007A1EE9" w:rsidRDefault="007A1EE9">
      <w:pPr>
        <w:widowControl w:val="0"/>
        <w:autoSpaceDE w:val="0"/>
        <w:autoSpaceDN w:val="0"/>
        <w:adjustRightInd w:val="0"/>
        <w:spacing w:line="360" w:lineRule="auto"/>
        <w:ind w:firstLine="851"/>
        <w:jc w:val="both"/>
        <w:rPr>
          <w:sz w:val="28"/>
        </w:rPr>
      </w:pPr>
      <w:r>
        <w:rPr>
          <w:sz w:val="28"/>
        </w:rPr>
        <w:t>По способам выплаты дохода различают:</w:t>
      </w:r>
    </w:p>
    <w:p w:rsidR="007A1EE9" w:rsidRDefault="007A1EE9">
      <w:pPr>
        <w:widowControl w:val="0"/>
        <w:numPr>
          <w:ilvl w:val="0"/>
          <w:numId w:val="1"/>
        </w:numPr>
        <w:tabs>
          <w:tab w:val="clear" w:pos="1211"/>
          <w:tab w:val="num" w:pos="1276"/>
        </w:tabs>
        <w:autoSpaceDE w:val="0"/>
        <w:autoSpaceDN w:val="0"/>
        <w:adjustRightInd w:val="0"/>
        <w:spacing w:line="360" w:lineRule="auto"/>
        <w:ind w:left="0" w:firstLine="851"/>
        <w:jc w:val="both"/>
        <w:rPr>
          <w:sz w:val="28"/>
        </w:rPr>
      </w:pPr>
      <w:r>
        <w:rPr>
          <w:sz w:val="28"/>
        </w:rPr>
        <w:t xml:space="preserve">облигации с фиксированной купонной ставкой;  </w:t>
      </w:r>
    </w:p>
    <w:p w:rsidR="007A1EE9" w:rsidRDefault="007A1EE9">
      <w:pPr>
        <w:widowControl w:val="0"/>
        <w:numPr>
          <w:ilvl w:val="0"/>
          <w:numId w:val="1"/>
        </w:numPr>
        <w:tabs>
          <w:tab w:val="clear" w:pos="1211"/>
          <w:tab w:val="num" w:pos="1276"/>
        </w:tabs>
        <w:autoSpaceDE w:val="0"/>
        <w:autoSpaceDN w:val="0"/>
        <w:adjustRightInd w:val="0"/>
        <w:spacing w:line="360" w:lineRule="auto"/>
        <w:ind w:left="0" w:firstLine="851"/>
        <w:jc w:val="both"/>
        <w:rPr>
          <w:sz w:val="28"/>
        </w:rPr>
      </w:pPr>
      <w:r>
        <w:rPr>
          <w:sz w:val="28"/>
        </w:rPr>
        <w:t xml:space="preserve">облигации с плавающей купонной ставкой (размер процента по облигации зависит от уровня ссудного процента); </w:t>
      </w:r>
    </w:p>
    <w:p w:rsidR="007A1EE9" w:rsidRDefault="007A1EE9">
      <w:pPr>
        <w:widowControl w:val="0"/>
        <w:numPr>
          <w:ilvl w:val="0"/>
          <w:numId w:val="1"/>
        </w:numPr>
        <w:tabs>
          <w:tab w:val="clear" w:pos="1211"/>
          <w:tab w:val="num" w:pos="1276"/>
        </w:tabs>
        <w:autoSpaceDE w:val="0"/>
        <w:autoSpaceDN w:val="0"/>
        <w:adjustRightInd w:val="0"/>
        <w:spacing w:line="360" w:lineRule="auto"/>
        <w:ind w:left="0" w:firstLine="851"/>
        <w:jc w:val="both"/>
        <w:rPr>
          <w:sz w:val="28"/>
        </w:rPr>
      </w:pPr>
      <w:r>
        <w:rPr>
          <w:sz w:val="28"/>
        </w:rPr>
        <w:t xml:space="preserve">облигации с равномерно возрастающей купонной ставкой (она может быть увязана с уровнем инфляции);   </w:t>
      </w:r>
    </w:p>
    <w:p w:rsidR="007A1EE9" w:rsidRDefault="007A1EE9">
      <w:pPr>
        <w:widowControl w:val="0"/>
        <w:numPr>
          <w:ilvl w:val="0"/>
          <w:numId w:val="1"/>
        </w:numPr>
        <w:tabs>
          <w:tab w:val="clear" w:pos="1211"/>
          <w:tab w:val="num" w:pos="1276"/>
        </w:tabs>
        <w:autoSpaceDE w:val="0"/>
        <w:autoSpaceDN w:val="0"/>
        <w:adjustRightInd w:val="0"/>
        <w:spacing w:line="360" w:lineRule="auto"/>
        <w:ind w:left="0" w:firstLine="851"/>
        <w:jc w:val="both"/>
        <w:rPr>
          <w:sz w:val="28"/>
        </w:rPr>
      </w:pPr>
      <w:r>
        <w:rPr>
          <w:sz w:val="28"/>
        </w:rPr>
        <w:t>облигации с нулевым купоном (эмиссионный курс облигации устанавливается ниже номинального; разница между ними представляет собой доход инвестора, выплачиваемый в момент погашения облигации; процент по облигации не выплачивается;</w:t>
      </w:r>
    </w:p>
    <w:p w:rsidR="007A1EE9" w:rsidRDefault="007A1EE9">
      <w:pPr>
        <w:widowControl w:val="0"/>
        <w:numPr>
          <w:ilvl w:val="0"/>
          <w:numId w:val="1"/>
        </w:numPr>
        <w:tabs>
          <w:tab w:val="clear" w:pos="1211"/>
          <w:tab w:val="num" w:pos="1276"/>
        </w:tabs>
        <w:autoSpaceDE w:val="0"/>
        <w:autoSpaceDN w:val="0"/>
        <w:adjustRightInd w:val="0"/>
        <w:spacing w:line="360" w:lineRule="auto"/>
        <w:ind w:left="0" w:firstLine="851"/>
        <w:jc w:val="both"/>
        <w:rPr>
          <w:sz w:val="28"/>
        </w:rPr>
      </w:pPr>
      <w:r>
        <w:rPr>
          <w:sz w:val="28"/>
        </w:rPr>
        <w:t>облигации с оплатой по выбору (купонный доход по желанию инвестора может заменяться облигациями нового выпуска);</w:t>
      </w:r>
    </w:p>
    <w:p w:rsidR="007A1EE9" w:rsidRDefault="007A1EE9">
      <w:pPr>
        <w:widowControl w:val="0"/>
        <w:numPr>
          <w:ilvl w:val="0"/>
          <w:numId w:val="1"/>
        </w:numPr>
        <w:tabs>
          <w:tab w:val="clear" w:pos="1211"/>
          <w:tab w:val="num" w:pos="1276"/>
        </w:tabs>
        <w:autoSpaceDE w:val="0"/>
        <w:autoSpaceDN w:val="0"/>
        <w:adjustRightInd w:val="0"/>
        <w:spacing w:line="360" w:lineRule="auto"/>
        <w:ind w:left="0" w:firstLine="851"/>
        <w:jc w:val="both"/>
        <w:rPr>
          <w:sz w:val="28"/>
        </w:rPr>
      </w:pPr>
      <w:r>
        <w:rPr>
          <w:sz w:val="28"/>
        </w:rPr>
        <w:t>облигации смешанного типа (в течение определенного периода выплата дохода осуществляется по фиксированной ставке, затем – по плавающей ставке.</w:t>
      </w:r>
    </w:p>
    <w:p w:rsidR="007A1EE9" w:rsidRDefault="007A1EE9">
      <w:pPr>
        <w:pStyle w:val="a5"/>
      </w:pPr>
      <w:r>
        <w:t>По способу обеспечения облигации делятся на:</w:t>
      </w:r>
    </w:p>
    <w:p w:rsidR="007A1EE9" w:rsidRDefault="007A1EE9">
      <w:pPr>
        <w:widowControl w:val="0"/>
        <w:numPr>
          <w:ilvl w:val="0"/>
          <w:numId w:val="1"/>
        </w:numPr>
        <w:tabs>
          <w:tab w:val="clear" w:pos="1211"/>
          <w:tab w:val="num" w:pos="1276"/>
        </w:tabs>
        <w:autoSpaceDE w:val="0"/>
        <w:autoSpaceDN w:val="0"/>
        <w:adjustRightInd w:val="0"/>
        <w:spacing w:line="360" w:lineRule="auto"/>
        <w:ind w:left="0" w:firstLine="851"/>
        <w:jc w:val="both"/>
        <w:rPr>
          <w:sz w:val="28"/>
        </w:rPr>
      </w:pPr>
      <w:r>
        <w:rPr>
          <w:sz w:val="28"/>
        </w:rPr>
        <w:t>облигации с имущественным залогом (например, «золотые» облигации обеспечены золото-валютными активами);</w:t>
      </w:r>
    </w:p>
    <w:p w:rsidR="007A1EE9" w:rsidRDefault="007A1EE9">
      <w:pPr>
        <w:widowControl w:val="0"/>
        <w:numPr>
          <w:ilvl w:val="0"/>
          <w:numId w:val="1"/>
        </w:numPr>
        <w:tabs>
          <w:tab w:val="clear" w:pos="1211"/>
          <w:tab w:val="num" w:pos="1276"/>
        </w:tabs>
        <w:autoSpaceDE w:val="0"/>
        <w:autoSpaceDN w:val="0"/>
        <w:adjustRightInd w:val="0"/>
        <w:spacing w:line="360" w:lineRule="auto"/>
        <w:ind w:left="0" w:firstLine="851"/>
        <w:jc w:val="both"/>
        <w:rPr>
          <w:sz w:val="28"/>
        </w:rPr>
      </w:pPr>
      <w:r>
        <w:rPr>
          <w:sz w:val="28"/>
        </w:rPr>
        <w:t>облигации с залогом в форме будущих залоговых поступлений (облигации благотворительных и общественных фондов, муниципальные облигации и другие);</w:t>
      </w:r>
    </w:p>
    <w:p w:rsidR="007A1EE9" w:rsidRDefault="007A1EE9">
      <w:pPr>
        <w:widowControl w:val="0"/>
        <w:numPr>
          <w:ilvl w:val="0"/>
          <w:numId w:val="1"/>
        </w:numPr>
        <w:tabs>
          <w:tab w:val="clear" w:pos="1211"/>
          <w:tab w:val="num" w:pos="1276"/>
        </w:tabs>
        <w:autoSpaceDE w:val="0"/>
        <w:autoSpaceDN w:val="0"/>
        <w:adjustRightInd w:val="0"/>
        <w:spacing w:line="360" w:lineRule="auto"/>
        <w:ind w:left="0" w:firstLine="851"/>
        <w:jc w:val="both"/>
        <w:rPr>
          <w:sz w:val="28"/>
        </w:rPr>
      </w:pPr>
      <w:r>
        <w:rPr>
          <w:sz w:val="28"/>
        </w:rPr>
        <w:t xml:space="preserve">облигации с залогом в форме поступлений от будущей хозяйственной деятельности (в частности, облигации с выкупным фондом, резервируемым в момент выпуска для последующего погашения облигационного займа); </w:t>
      </w:r>
    </w:p>
    <w:p w:rsidR="007A1EE9" w:rsidRDefault="007A1EE9">
      <w:pPr>
        <w:widowControl w:val="0"/>
        <w:numPr>
          <w:ilvl w:val="0"/>
          <w:numId w:val="1"/>
        </w:numPr>
        <w:tabs>
          <w:tab w:val="clear" w:pos="1211"/>
          <w:tab w:val="num" w:pos="1276"/>
        </w:tabs>
        <w:autoSpaceDE w:val="0"/>
        <w:autoSpaceDN w:val="0"/>
        <w:adjustRightInd w:val="0"/>
        <w:spacing w:line="360" w:lineRule="auto"/>
        <w:ind w:left="0" w:firstLine="851"/>
        <w:jc w:val="both"/>
        <w:rPr>
          <w:sz w:val="28"/>
        </w:rPr>
      </w:pPr>
      <w:r>
        <w:rPr>
          <w:sz w:val="28"/>
        </w:rPr>
        <w:t>облигации с определенными гарантийными обязательствами;</w:t>
      </w:r>
    </w:p>
    <w:p w:rsidR="007A1EE9" w:rsidRDefault="007A1EE9">
      <w:pPr>
        <w:widowControl w:val="0"/>
        <w:numPr>
          <w:ilvl w:val="0"/>
          <w:numId w:val="1"/>
        </w:numPr>
        <w:tabs>
          <w:tab w:val="clear" w:pos="1211"/>
          <w:tab w:val="num" w:pos="1276"/>
        </w:tabs>
        <w:autoSpaceDE w:val="0"/>
        <w:autoSpaceDN w:val="0"/>
        <w:adjustRightInd w:val="0"/>
        <w:spacing w:line="360" w:lineRule="auto"/>
        <w:ind w:left="0" w:firstLine="851"/>
        <w:jc w:val="both"/>
        <w:rPr>
          <w:sz w:val="28"/>
        </w:rPr>
      </w:pPr>
      <w:r>
        <w:rPr>
          <w:sz w:val="28"/>
        </w:rPr>
        <w:t xml:space="preserve">не обеспеченные залогом облигации (могут выпускаться как по причине отсутствия у компании достаточного объема материальных финансовых активов, так и, напротив, ввиду высокой репутации фирмы, позволяющей получить в долг, не прибегая к обеспечению своих облигаций имущественными и финансовыми активами). </w:t>
      </w:r>
    </w:p>
    <w:p w:rsidR="007A1EE9" w:rsidRDefault="007A1EE9">
      <w:pPr>
        <w:pStyle w:val="a5"/>
      </w:pPr>
      <w:r>
        <w:t xml:space="preserve"> По характеру обращения облигации подразделяются на обычные и конвертируемые. Последние являются переходной формой между собственным и заемным капиталом, поскольку дают их владельцам право обменять их на определенных условиях на акции того же эмитента. </w:t>
      </w:r>
    </w:p>
    <w:p w:rsidR="007A1EE9" w:rsidRDefault="007A1EE9">
      <w:pPr>
        <w:pStyle w:val="a5"/>
      </w:pPr>
      <w:r>
        <w:t xml:space="preserve">Следует отметить, что суммарная доходность акций, зависящая от величины дивиденда и роста курсовой стоимости, как правило, превышает доходность облигаций, именно поэтому акции являются основным объектом инвестиций. Вместе с тем доходность облигаций менее подвержена колебаниям рыночной конъюнктуры. </w:t>
      </w:r>
    </w:p>
    <w:p w:rsidR="007A1EE9" w:rsidRDefault="007A1EE9">
      <w:pPr>
        <w:widowControl w:val="0"/>
        <w:autoSpaceDE w:val="0"/>
        <w:autoSpaceDN w:val="0"/>
        <w:adjustRightInd w:val="0"/>
        <w:spacing w:line="360" w:lineRule="auto"/>
        <w:ind w:firstLine="851"/>
        <w:jc w:val="both"/>
        <w:rPr>
          <w:sz w:val="28"/>
        </w:rPr>
      </w:pPr>
      <w:r>
        <w:rPr>
          <w:sz w:val="28"/>
        </w:rPr>
        <w:t>Долевыми ценными бумагами являются различные виды акций. Различают несколько количественных характеристик, используемых для оценки акции: внутренняя, номинальная, балансовая, конверсионная и ликвидационная стоимости, а также эмиссионная и курсовая цены.</w:t>
      </w:r>
    </w:p>
    <w:p w:rsidR="007A1EE9" w:rsidRDefault="007A1EE9">
      <w:pPr>
        <w:widowControl w:val="0"/>
        <w:autoSpaceDE w:val="0"/>
        <w:autoSpaceDN w:val="0"/>
        <w:adjustRightInd w:val="0"/>
        <w:spacing w:line="360" w:lineRule="auto"/>
        <w:ind w:firstLine="851"/>
        <w:jc w:val="both"/>
        <w:rPr>
          <w:sz w:val="28"/>
        </w:rPr>
      </w:pPr>
      <w:r>
        <w:rPr>
          <w:sz w:val="28"/>
        </w:rPr>
        <w:t>Внутренняя стоимость представляет собой расчетный показатель. Конверсионную стоимость можно рассчитывать для привилегированных акций, в условиях эмиссии которых предусмотрена возможность их конвертации в обыкновенные акции.</w:t>
      </w:r>
    </w:p>
    <w:p w:rsidR="007A1EE9" w:rsidRDefault="007A1EE9">
      <w:pPr>
        <w:widowControl w:val="0"/>
        <w:autoSpaceDE w:val="0"/>
        <w:autoSpaceDN w:val="0"/>
        <w:adjustRightInd w:val="0"/>
        <w:spacing w:line="360" w:lineRule="auto"/>
        <w:ind w:firstLine="851"/>
        <w:jc w:val="both"/>
        <w:rPr>
          <w:sz w:val="28"/>
        </w:rPr>
      </w:pPr>
      <w:r>
        <w:rPr>
          <w:sz w:val="28"/>
        </w:rPr>
        <w:t>Номинальная стоимость акции - это стоимость, указанная на бланке акции. В отличие от облигации, для которой номинальная стоимость имеет существенное значение, поскольку проценты по облигациям устанавливаются по отношению к номиналу независимо от курсовой цены, для акции этот показатель практически не имеет значения и несет лишь информационную нагрузку, характеризуя долю уставного капитала, которая приходилась на одну акцию в момент учреждения компании.</w:t>
      </w:r>
    </w:p>
    <w:p w:rsidR="007A1EE9" w:rsidRDefault="007A1EE9">
      <w:pPr>
        <w:widowControl w:val="0"/>
        <w:autoSpaceDE w:val="0"/>
        <w:autoSpaceDN w:val="0"/>
        <w:adjustRightInd w:val="0"/>
        <w:spacing w:line="360" w:lineRule="auto"/>
        <w:ind w:firstLine="851"/>
        <w:jc w:val="both"/>
        <w:rPr>
          <w:sz w:val="28"/>
        </w:rPr>
      </w:pPr>
      <w:r>
        <w:rPr>
          <w:sz w:val="28"/>
        </w:rPr>
        <w:t>Эмиссионная цена представляет собой цену, по которой акция эмитируется, т.е. продается на первичном рынке. Эта цена может отлича</w:t>
      </w:r>
      <w:r>
        <w:rPr>
          <w:sz w:val="28"/>
        </w:rPr>
        <w:softHyphen/>
        <w:t xml:space="preserve">ться от номинальной стоимости, поскольку чаще всего размещение  акций производится через посредническую фирму, являющуюся профессиональным участником фондового рынка. В этом случае посредническая фирма скупает весь выпуск акций по согласованной цене и в дальнейшем реализует их на рынке по цене, которая определяется уже этой фирмой и, естественно, превышает номинал. </w:t>
      </w:r>
    </w:p>
    <w:p w:rsidR="007A1EE9" w:rsidRDefault="007A1EE9">
      <w:pPr>
        <w:widowControl w:val="0"/>
        <w:autoSpaceDE w:val="0"/>
        <w:autoSpaceDN w:val="0"/>
        <w:adjustRightInd w:val="0"/>
        <w:spacing w:line="360" w:lineRule="auto"/>
        <w:ind w:firstLine="851"/>
        <w:jc w:val="both"/>
        <w:rPr>
          <w:sz w:val="28"/>
        </w:rPr>
      </w:pPr>
      <w:r>
        <w:rPr>
          <w:sz w:val="28"/>
        </w:rPr>
        <w:t>С началом операций компании доля капитала, приходящаяся на одну акцию, немедленно меняется. С этой точки зрения акция характеризуется балансовой стоимостью, которая может быть рассчитана  по балансу как отношение стоимости чистых активов (общая стоимость активов по балансу за минусом задолженности кредиторам) к общему числу выпущенных акций.</w:t>
      </w:r>
    </w:p>
    <w:p w:rsidR="007A1EE9" w:rsidRDefault="007A1EE9">
      <w:pPr>
        <w:widowControl w:val="0"/>
        <w:autoSpaceDE w:val="0"/>
        <w:autoSpaceDN w:val="0"/>
        <w:adjustRightInd w:val="0"/>
        <w:spacing w:line="360" w:lineRule="auto"/>
        <w:ind w:firstLine="851"/>
        <w:jc w:val="both"/>
        <w:rPr>
          <w:sz w:val="28"/>
        </w:rPr>
      </w:pPr>
      <w:r>
        <w:rPr>
          <w:sz w:val="28"/>
        </w:rPr>
        <w:t>Ликвидационная стоимость акции может быть определена лишь в момент ликвидации общества. Она показывает, какая часть стоимости активов по ценам возможной реализации, оставшаяся после расчетов с кредиторами, приходится на одну акцию. Поскольку учетные цены активов могут значительно отличаться от их рыночных цен в зависимости от инфляции и конъюнктуры рынка, ликвидационная сто</w:t>
      </w:r>
      <w:r>
        <w:rPr>
          <w:sz w:val="28"/>
        </w:rPr>
        <w:softHyphen/>
        <w:t>имость не равна балансовой.</w:t>
      </w:r>
    </w:p>
    <w:p w:rsidR="007A1EE9" w:rsidRDefault="007A1EE9">
      <w:pPr>
        <w:widowControl w:val="0"/>
        <w:autoSpaceDE w:val="0"/>
        <w:autoSpaceDN w:val="0"/>
        <w:adjustRightInd w:val="0"/>
        <w:spacing w:line="360" w:lineRule="auto"/>
        <w:ind w:firstLine="851"/>
        <w:jc w:val="both"/>
        <w:rPr>
          <w:sz w:val="28"/>
        </w:rPr>
      </w:pPr>
      <w:r>
        <w:rPr>
          <w:sz w:val="28"/>
        </w:rPr>
        <w:t>Для учета и анализа наибольшее значение имеет курсовая (теку</w:t>
      </w:r>
      <w:r>
        <w:rPr>
          <w:sz w:val="28"/>
        </w:rPr>
        <w:softHyphen/>
        <w:t>щая рыночная) цена. Именно по этой цене акция котируется (оце</w:t>
      </w:r>
      <w:r>
        <w:rPr>
          <w:sz w:val="28"/>
        </w:rPr>
        <w:softHyphen/>
        <w:t>нивается) на вторичном рынке ценных бумаг. Курсовая цена зави</w:t>
      </w:r>
      <w:r>
        <w:rPr>
          <w:sz w:val="28"/>
        </w:rPr>
        <w:softHyphen/>
        <w:t>сит от разных факторов: конъюнктуры рынка, рыночной нормы при</w:t>
      </w:r>
      <w:r>
        <w:rPr>
          <w:sz w:val="28"/>
        </w:rPr>
        <w:softHyphen/>
        <w:t>были, величины и динамики дивиденда, выплачиваемого по акции, и др. Она может определяться различными способами, однако в основе их лежит один и тот же принцип — сопоставление дохода, приносимого данной акцией, с рыночной нормой прибыли. В качестве показателя дохода можно использовать либо дивиденд, либо величину чистой прибыли, приходящейся на акцию. Более оправ</w:t>
      </w:r>
      <w:r>
        <w:rPr>
          <w:sz w:val="28"/>
        </w:rPr>
        <w:softHyphen/>
        <w:t>данным является использование дивиденда, однако в некоторых случаях, например, компания находится в стадии становления или, крупной реорганизации, когда значительная часть чистой прибыли реинвестируется, использование показателя чистой прибыли на акцию позволяет получить более реальную оценку экономической ситуации.</w:t>
      </w:r>
    </w:p>
    <w:p w:rsidR="007A1EE9" w:rsidRDefault="007A1EE9">
      <w:pPr>
        <w:widowControl w:val="0"/>
        <w:autoSpaceDE w:val="0"/>
        <w:autoSpaceDN w:val="0"/>
        <w:adjustRightInd w:val="0"/>
        <w:spacing w:line="360" w:lineRule="auto"/>
        <w:ind w:firstLine="851"/>
        <w:jc w:val="both"/>
        <w:rPr>
          <w:sz w:val="28"/>
        </w:rPr>
      </w:pPr>
      <w:r>
        <w:rPr>
          <w:sz w:val="28"/>
        </w:rPr>
        <w:t>Оценка целесообразности приобретения акций, как и в случае с облигациями, предполагает расчет теоретической стоимости акции и сравнение ее с текущей рыночной ценой.</w:t>
      </w:r>
    </w:p>
    <w:p w:rsidR="007A1EE9" w:rsidRDefault="007A1EE9">
      <w:pPr>
        <w:widowControl w:val="0"/>
        <w:autoSpaceDE w:val="0"/>
        <w:autoSpaceDN w:val="0"/>
        <w:adjustRightInd w:val="0"/>
        <w:spacing w:line="360" w:lineRule="auto"/>
        <w:ind w:firstLine="851"/>
        <w:jc w:val="both"/>
        <w:rPr>
          <w:sz w:val="28"/>
        </w:rPr>
      </w:pPr>
      <w:r>
        <w:rPr>
          <w:sz w:val="28"/>
        </w:rPr>
        <w:t>Наиболее простым вариантом оценки привилегированной акции является от</w:t>
      </w:r>
      <w:r>
        <w:rPr>
          <w:sz w:val="28"/>
        </w:rPr>
        <w:softHyphen/>
        <w:t>ношение величины дивиденда к рыночной норме прибыли по акциям данного класса риска (например, ставке банковского процента по депозитам с поправкой на риск).</w:t>
      </w:r>
    </w:p>
    <w:p w:rsidR="007A1EE9" w:rsidRDefault="007A1EE9">
      <w:pPr>
        <w:widowControl w:val="0"/>
        <w:autoSpaceDE w:val="0"/>
        <w:autoSpaceDN w:val="0"/>
        <w:adjustRightInd w:val="0"/>
        <w:spacing w:line="360" w:lineRule="auto"/>
        <w:ind w:firstLine="851"/>
        <w:jc w:val="both"/>
        <w:rPr>
          <w:sz w:val="28"/>
        </w:rPr>
      </w:pPr>
      <w:r>
        <w:rPr>
          <w:sz w:val="28"/>
        </w:rPr>
        <w:t>Оценку обыкновенных акций проводят в зависимости от предполагаемой динамики дивидендов. Базовыми являются три варианта динамики прогнозных значений дивидендов:</w:t>
      </w:r>
    </w:p>
    <w:p w:rsidR="007A1EE9" w:rsidRDefault="007A1EE9">
      <w:pPr>
        <w:widowControl w:val="0"/>
        <w:numPr>
          <w:ilvl w:val="0"/>
          <w:numId w:val="1"/>
        </w:numPr>
        <w:autoSpaceDE w:val="0"/>
        <w:autoSpaceDN w:val="0"/>
        <w:adjustRightInd w:val="0"/>
        <w:spacing w:line="360" w:lineRule="auto"/>
        <w:jc w:val="both"/>
        <w:rPr>
          <w:sz w:val="28"/>
        </w:rPr>
      </w:pPr>
      <w:r>
        <w:rPr>
          <w:sz w:val="28"/>
        </w:rPr>
        <w:t>дивиденды не меняются;</w:t>
      </w:r>
    </w:p>
    <w:p w:rsidR="007A1EE9" w:rsidRDefault="007A1EE9">
      <w:pPr>
        <w:widowControl w:val="0"/>
        <w:numPr>
          <w:ilvl w:val="0"/>
          <w:numId w:val="1"/>
        </w:numPr>
        <w:autoSpaceDE w:val="0"/>
        <w:autoSpaceDN w:val="0"/>
        <w:adjustRightInd w:val="0"/>
        <w:spacing w:line="360" w:lineRule="auto"/>
        <w:jc w:val="both"/>
        <w:rPr>
          <w:sz w:val="28"/>
        </w:rPr>
      </w:pPr>
      <w:r>
        <w:rPr>
          <w:sz w:val="28"/>
        </w:rPr>
        <w:t>дивиденды возрастают с постоянным темпом прироста;</w:t>
      </w:r>
    </w:p>
    <w:p w:rsidR="007A1EE9" w:rsidRDefault="007A1EE9">
      <w:pPr>
        <w:widowControl w:val="0"/>
        <w:numPr>
          <w:ilvl w:val="0"/>
          <w:numId w:val="1"/>
        </w:numPr>
        <w:autoSpaceDE w:val="0"/>
        <w:autoSpaceDN w:val="0"/>
        <w:adjustRightInd w:val="0"/>
        <w:spacing w:line="360" w:lineRule="auto"/>
        <w:jc w:val="both"/>
        <w:rPr>
          <w:sz w:val="28"/>
        </w:rPr>
      </w:pPr>
      <w:r>
        <w:rPr>
          <w:sz w:val="28"/>
        </w:rPr>
        <w:t>дивиденды возрастают с меняющимся темпом прироста.</w:t>
      </w:r>
    </w:p>
    <w:p w:rsidR="007A1EE9" w:rsidRDefault="007A1EE9">
      <w:pPr>
        <w:widowControl w:val="0"/>
        <w:autoSpaceDE w:val="0"/>
        <w:autoSpaceDN w:val="0"/>
        <w:adjustRightInd w:val="0"/>
        <w:spacing w:line="360" w:lineRule="auto"/>
        <w:jc w:val="both"/>
        <w:rPr>
          <w:sz w:val="28"/>
        </w:rPr>
      </w:pPr>
    </w:p>
    <w:p w:rsidR="007A1EE9" w:rsidRDefault="007A1EE9">
      <w:pPr>
        <w:widowControl w:val="0"/>
        <w:autoSpaceDE w:val="0"/>
        <w:autoSpaceDN w:val="0"/>
        <w:adjustRightInd w:val="0"/>
        <w:spacing w:line="360" w:lineRule="auto"/>
        <w:ind w:firstLine="851"/>
        <w:jc w:val="both"/>
        <w:rPr>
          <w:sz w:val="28"/>
        </w:rPr>
      </w:pPr>
      <w:r>
        <w:rPr>
          <w:sz w:val="28"/>
        </w:rPr>
        <w:t>2    РИСК ИНВЕСТИЦИОННОГО ПОРТФЕЛЯ</w:t>
      </w:r>
    </w:p>
    <w:p w:rsidR="007A1EE9" w:rsidRDefault="007A1EE9">
      <w:pPr>
        <w:widowControl w:val="0"/>
        <w:autoSpaceDE w:val="0"/>
        <w:autoSpaceDN w:val="0"/>
        <w:adjustRightInd w:val="0"/>
        <w:spacing w:line="360" w:lineRule="auto"/>
        <w:ind w:firstLine="851"/>
        <w:jc w:val="both"/>
        <w:rPr>
          <w:sz w:val="28"/>
        </w:rPr>
      </w:pPr>
    </w:p>
    <w:p w:rsidR="007A1EE9" w:rsidRDefault="007A1EE9">
      <w:pPr>
        <w:widowControl w:val="0"/>
        <w:autoSpaceDE w:val="0"/>
        <w:autoSpaceDN w:val="0"/>
        <w:adjustRightInd w:val="0"/>
        <w:spacing w:line="360" w:lineRule="auto"/>
        <w:ind w:firstLine="851"/>
        <w:jc w:val="both"/>
        <w:rPr>
          <w:sz w:val="28"/>
        </w:rPr>
      </w:pPr>
      <w:r>
        <w:rPr>
          <w:sz w:val="28"/>
        </w:rPr>
        <w:t>Принимая решение о целесообразности инвестирования денежных средств в финансовые активы, инвестор должен прежде всего оценить риск, присущий этим активам, затем ожидаемую их доходность и  далее определить, достаточна ли эта доходность для компенсации ожидаемого риска. Чаще всего инвестор работает не с отдельным активом, а с некоторым их набором, называемым портфелем ценных бумаг, или инвестиционным портфелем. Отсюда с очевидностью вытекает, что, оценивая риск конкретного актива из инвестицией портфеля, можно действовать двояко: либо рассматривать этот актив изолированно от других активов, либо считать его неотъемлемой частью портфеля. Оказывается, что оценки рисковости актива и целесообразности операции с ним при этом могут меняться. Более того, актив, имеющий высокий уровень риска при рассмотрении его изолированно, может оказаться практически безрисковым с позиция портфеля и при определенном сочетании входящих в этот портфель активов. Например, теоретически можно подобрать два финансовых актива, каждый из которых имеет высокий уровень риска, но которые будучи объединенными, вместе составят абсолютно безрисковый портфель. Кроме того, увеличение числа включаемых в портфель активов, как правило, приводит к снижению риска данного портфеля.</w:t>
      </w:r>
    </w:p>
    <w:p w:rsidR="007A1EE9" w:rsidRDefault="007A1EE9">
      <w:pPr>
        <w:widowControl w:val="0"/>
        <w:autoSpaceDE w:val="0"/>
        <w:autoSpaceDN w:val="0"/>
        <w:adjustRightInd w:val="0"/>
        <w:spacing w:line="360" w:lineRule="auto"/>
        <w:ind w:firstLine="851"/>
        <w:jc w:val="both"/>
        <w:rPr>
          <w:sz w:val="28"/>
        </w:rPr>
      </w:pPr>
      <w:r>
        <w:rPr>
          <w:sz w:val="28"/>
        </w:rPr>
        <w:t xml:space="preserve">Итак, риск актива — величина непостоянная и зависит, в частности, от того, в каком контексте рассматривается данный актив: изолированно или как составная часть инвестиционного портфеля. В первом случае релевантным является общий риск актива, который количественно измеряется, например, дисперсией возможных исходов относительно ожидаемой его доходности. Во втором случае релевантным является уже рыночный риск актива, представляющий собой долю риска данного актива в риске портфеля в целом. </w:t>
      </w:r>
    </w:p>
    <w:p w:rsidR="007A1EE9" w:rsidRDefault="007A1EE9">
      <w:pPr>
        <w:widowControl w:val="0"/>
        <w:autoSpaceDE w:val="0"/>
        <w:autoSpaceDN w:val="0"/>
        <w:adjustRightInd w:val="0"/>
        <w:spacing w:line="360" w:lineRule="auto"/>
        <w:ind w:firstLine="851"/>
        <w:jc w:val="both"/>
        <w:rPr>
          <w:sz w:val="28"/>
        </w:rPr>
      </w:pPr>
      <w:r>
        <w:rPr>
          <w:sz w:val="28"/>
        </w:rPr>
        <w:t xml:space="preserve">При оценке портфеля и целесообразности операций с входящими в него активами необходимо оперировать показателями доходности  и риска портфеля в целом. Оценивая возможность той или иной операции, связанной с изменением структуры портфеля и его объемных характеристик, чаще всего рассуждают в терминах ожидаемой доходности портфеля и соответствующего ей риска. </w:t>
      </w:r>
    </w:p>
    <w:p w:rsidR="007A1EE9" w:rsidRDefault="007A1EE9">
      <w:pPr>
        <w:widowControl w:val="0"/>
        <w:autoSpaceDE w:val="0"/>
        <w:autoSpaceDN w:val="0"/>
        <w:adjustRightInd w:val="0"/>
        <w:spacing w:line="360" w:lineRule="auto"/>
        <w:ind w:firstLine="851"/>
        <w:jc w:val="both"/>
        <w:rPr>
          <w:sz w:val="28"/>
        </w:rPr>
      </w:pPr>
      <w:r>
        <w:rPr>
          <w:sz w:val="28"/>
        </w:rPr>
        <w:t xml:space="preserve">Как и в случае с отдельными активами, мерой риска портфеля служит вариация его доходности. </w:t>
      </w:r>
    </w:p>
    <w:p w:rsidR="007A1EE9" w:rsidRDefault="007A1EE9">
      <w:pPr>
        <w:widowControl w:val="0"/>
        <w:autoSpaceDE w:val="0"/>
        <w:autoSpaceDN w:val="0"/>
        <w:adjustRightInd w:val="0"/>
        <w:spacing w:line="360" w:lineRule="auto"/>
        <w:ind w:firstLine="851"/>
        <w:jc w:val="both"/>
        <w:rPr>
          <w:sz w:val="28"/>
        </w:rPr>
      </w:pPr>
      <w:r>
        <w:rPr>
          <w:sz w:val="28"/>
        </w:rPr>
        <w:t xml:space="preserve">Безусловно, если инвестор владеет портфелем ценных бумаг будет заинтересован прежде всего в средней доходности портфеле целом, однако задача оценки изолированного актива также имеет с определенный интерес, в частности, для. предельного, случая, когда портфель инвестора состоит из одной ценной бумаги (имеется в виду что инвестор владеет, например, </w:t>
      </w:r>
      <w:r>
        <w:rPr>
          <w:sz w:val="28"/>
          <w:lang w:val="en-US"/>
        </w:rPr>
        <w:t>n</w:t>
      </w:r>
      <w:r>
        <w:rPr>
          <w:sz w:val="28"/>
        </w:rPr>
        <w:t xml:space="preserve"> акциями одного эмитента). Используемые в этом случае оценки достаточно просты и наглядны в плане их интерпретации. Ситуация усложняется при переходе к портфелям с большим числе входящих в них активов. В этом случае возникает ряд проблем как т еретического, так и вычислительного характера.</w:t>
      </w:r>
    </w:p>
    <w:p w:rsidR="007A1EE9" w:rsidRDefault="007A1EE9">
      <w:pPr>
        <w:widowControl w:val="0"/>
        <w:autoSpaceDE w:val="0"/>
        <w:autoSpaceDN w:val="0"/>
        <w:adjustRightInd w:val="0"/>
        <w:spacing w:line="360" w:lineRule="auto"/>
        <w:ind w:firstLine="851"/>
        <w:jc w:val="both"/>
        <w:rPr>
          <w:sz w:val="28"/>
        </w:rPr>
      </w:pPr>
      <w:r>
        <w:rPr>
          <w:sz w:val="28"/>
        </w:rPr>
        <w:t>Во-первых, в ситуации с портфелем риск, ассоциируемый с каким-то конкретным активом, не может рассматриваться изолированно. Любая новая инвестиция должна анализироваться с позиции ее влияния на изменение доходности и риска инвестиционного портфеля в целом. Таким образом, в этом случае релевантным становится уже не риск актива, рассматриваемого изолированно, а риск портфеля в целом и влияние того или иного актива в случае его добавления в портфель или изъятия из портфеля.</w:t>
      </w:r>
    </w:p>
    <w:p w:rsidR="007A1EE9" w:rsidRDefault="007A1EE9">
      <w:pPr>
        <w:widowControl w:val="0"/>
        <w:autoSpaceDE w:val="0"/>
        <w:autoSpaceDN w:val="0"/>
        <w:adjustRightInd w:val="0"/>
        <w:spacing w:line="360" w:lineRule="auto"/>
        <w:ind w:firstLine="851"/>
        <w:jc w:val="both"/>
        <w:rPr>
          <w:sz w:val="28"/>
        </w:rPr>
      </w:pPr>
      <w:r>
        <w:rPr>
          <w:sz w:val="28"/>
        </w:rPr>
        <w:t>Во-вторых, поскольку все финансовые инвестиции различаются по уровню доходности и риска, их возможные сочетания в портфеле усредняют эти количественные характеристики, а в случае оптимального их сочетания можно добиться значительного снижения риска финансового инвестиционного портфеля.</w:t>
      </w:r>
    </w:p>
    <w:p w:rsidR="007A1EE9" w:rsidRDefault="007A1EE9">
      <w:pPr>
        <w:widowControl w:val="0"/>
        <w:autoSpaceDE w:val="0"/>
        <w:autoSpaceDN w:val="0"/>
        <w:adjustRightInd w:val="0"/>
        <w:spacing w:line="360" w:lineRule="auto"/>
        <w:ind w:firstLine="851"/>
        <w:jc w:val="both"/>
        <w:rPr>
          <w:sz w:val="28"/>
        </w:rPr>
      </w:pPr>
      <w:r>
        <w:rPr>
          <w:sz w:val="28"/>
        </w:rPr>
        <w:t>В-третьих, оптимальность портфеля, под которой понимается такое сочетание входящих в него активов, которое обеспечивает наибольшую приемлемую доходность в среднем из всех доступных вариантов, не может быть достигнута простым отбором наиболее доходных активов. Такая на первый взгляд правильная методика не всегда верна, поскольку обычно приводит к увеличению риска портфелей.</w:t>
      </w:r>
    </w:p>
    <w:p w:rsidR="007A1EE9" w:rsidRDefault="007A1EE9">
      <w:pPr>
        <w:widowControl w:val="0"/>
        <w:autoSpaceDE w:val="0"/>
        <w:autoSpaceDN w:val="0"/>
        <w:adjustRightInd w:val="0"/>
        <w:spacing w:line="360" w:lineRule="auto"/>
        <w:ind w:firstLine="851"/>
        <w:jc w:val="both"/>
        <w:rPr>
          <w:sz w:val="28"/>
        </w:rPr>
      </w:pPr>
      <w:r>
        <w:rPr>
          <w:sz w:val="28"/>
        </w:rPr>
        <w:t xml:space="preserve"> В-четвертых, вариация доходности имеет место не только в пространстве, но и в динамике, т.е. тенденции доходности двух случайно выбранных из портфеля активов вовсе не обязательно совпадают, более того, они могут быть разнонаправленными. Пользуясь разнонаправленностью тенденций доходности, можно оптимизировать портфели, например, за счет снижения риска при неизменной доходности.</w:t>
      </w:r>
    </w:p>
    <w:p w:rsidR="007A1EE9" w:rsidRDefault="007A1EE9">
      <w:pPr>
        <w:widowControl w:val="0"/>
        <w:autoSpaceDE w:val="0"/>
        <w:autoSpaceDN w:val="0"/>
        <w:adjustRightInd w:val="0"/>
        <w:spacing w:line="360" w:lineRule="auto"/>
        <w:ind w:firstLine="851"/>
        <w:jc w:val="both"/>
        <w:rPr>
          <w:sz w:val="28"/>
        </w:rPr>
      </w:pPr>
      <w:r>
        <w:rPr>
          <w:sz w:val="28"/>
        </w:rPr>
        <w:t>В-пятых, поскольку речь идет об ожидаемых значениях показателей, которых в рамках имитационного анализа может быть бесконеч</w:t>
      </w:r>
      <w:r>
        <w:rPr>
          <w:sz w:val="28"/>
        </w:rPr>
        <w:softHyphen/>
        <w:t xml:space="preserve">но много, то в условиях множественности входящих в портфель активов существенно усложняются и вычислительные процедуры. </w:t>
      </w:r>
    </w:p>
    <w:p w:rsidR="007A1EE9" w:rsidRDefault="007A1EE9">
      <w:pPr>
        <w:widowControl w:val="0"/>
        <w:autoSpaceDE w:val="0"/>
        <w:autoSpaceDN w:val="0"/>
        <w:adjustRightInd w:val="0"/>
        <w:spacing w:line="360" w:lineRule="auto"/>
        <w:ind w:firstLine="851"/>
        <w:jc w:val="both"/>
        <w:rPr>
          <w:sz w:val="28"/>
        </w:rPr>
      </w:pPr>
      <w:r>
        <w:rPr>
          <w:sz w:val="28"/>
        </w:rPr>
        <w:t>При анализе целесообразности операций с портфелем ценных бумаг, в том числе затрагивающих его состав и структуру, могут ставиться три основные целевые задачи: а) достижение максимально возможной доходности; б) получение минимально возможного риска; в) получение некоторого приемлемого значения, комбинации «доходность/риск».</w:t>
      </w:r>
    </w:p>
    <w:p w:rsidR="007A1EE9" w:rsidRDefault="007A1EE9">
      <w:pPr>
        <w:widowControl w:val="0"/>
        <w:autoSpaceDE w:val="0"/>
        <w:autoSpaceDN w:val="0"/>
        <w:adjustRightInd w:val="0"/>
        <w:spacing w:line="360" w:lineRule="auto"/>
        <w:ind w:firstLine="851"/>
        <w:jc w:val="both"/>
        <w:rPr>
          <w:sz w:val="28"/>
        </w:rPr>
      </w:pPr>
      <w:r>
        <w:rPr>
          <w:sz w:val="28"/>
        </w:rPr>
        <w:t xml:space="preserve"> Доходность портфеля определяется по формуле средней арифметической взвешенной, поэтому задача максимизации доходности портфеля в случае ее постановки может быть решена однозначна и без особых проблем, в том числе и вычислительного характера, поскольку объединение в портфель высокодоходных финансовых активов обеспечивает и высокую доходность портфеля. </w:t>
      </w:r>
    </w:p>
    <w:p w:rsidR="007A1EE9" w:rsidRDefault="007A1EE9">
      <w:pPr>
        <w:widowControl w:val="0"/>
        <w:autoSpaceDE w:val="0"/>
        <w:autoSpaceDN w:val="0"/>
        <w:adjustRightInd w:val="0"/>
        <w:spacing w:line="360" w:lineRule="auto"/>
        <w:ind w:firstLine="851"/>
        <w:jc w:val="both"/>
        <w:rPr>
          <w:sz w:val="28"/>
        </w:rPr>
      </w:pPr>
      <w:r>
        <w:rPr>
          <w:sz w:val="28"/>
        </w:rPr>
        <w:t>Если анализируется целесообразность дополнительного включения в портфель одного актива, то задача оптимизации относительно не сложная и сводится к анализу последствий объединения двух активов; добавление в портфель нескольких активов, равно как и любые другие комбинации, является многовариантным в плане достижения оптимального значения комбинация «доходность/риск».</w:t>
      </w:r>
    </w:p>
    <w:p w:rsidR="007A1EE9" w:rsidRDefault="007A1EE9">
      <w:pPr>
        <w:widowControl w:val="0"/>
        <w:autoSpaceDE w:val="0"/>
        <w:autoSpaceDN w:val="0"/>
        <w:adjustRightInd w:val="0"/>
        <w:spacing w:line="360" w:lineRule="auto"/>
        <w:ind w:firstLine="851"/>
        <w:jc w:val="both"/>
        <w:rPr>
          <w:sz w:val="28"/>
        </w:rPr>
      </w:pPr>
      <w:r>
        <w:rPr>
          <w:sz w:val="28"/>
        </w:rPr>
        <w:t>Являясь нелинейной функцией, риск портфеля зависит от ряда параметров, основными из которых могут быть количество активов в  портфеле, структура портфеля, рисковость его составляющих, динамика доходности составляющих. Риск портфеля зависит не от значений доходности, а от их вариации и структуры портфеля.</w:t>
      </w:r>
    </w:p>
    <w:p w:rsidR="007A1EE9" w:rsidRDefault="007A1EE9">
      <w:pPr>
        <w:widowControl w:val="0"/>
        <w:autoSpaceDE w:val="0"/>
        <w:autoSpaceDN w:val="0"/>
        <w:adjustRightInd w:val="0"/>
        <w:spacing w:line="360" w:lineRule="auto"/>
        <w:ind w:firstLine="851"/>
        <w:jc w:val="both"/>
        <w:rPr>
          <w:sz w:val="28"/>
        </w:rPr>
      </w:pPr>
      <w:r>
        <w:rPr>
          <w:sz w:val="28"/>
        </w:rPr>
        <w:t xml:space="preserve"> Добавление в портфель безрискового актива уменьшает доходность портфеля, при этом риск портфеля уменьшается прямо пропорционально доле этого актива. </w:t>
      </w:r>
    </w:p>
    <w:p w:rsidR="007A1EE9" w:rsidRDefault="007A1EE9">
      <w:pPr>
        <w:widowControl w:val="0"/>
        <w:autoSpaceDE w:val="0"/>
        <w:autoSpaceDN w:val="0"/>
        <w:adjustRightInd w:val="0"/>
        <w:spacing w:line="360" w:lineRule="auto"/>
        <w:ind w:firstLine="851"/>
        <w:jc w:val="both"/>
        <w:rPr>
          <w:sz w:val="28"/>
        </w:rPr>
      </w:pPr>
      <w:r>
        <w:rPr>
          <w:sz w:val="28"/>
        </w:rPr>
        <w:t xml:space="preserve">Объединение рисковых активов в портфель может приводить к снижению риска по сравнению с обладанием каждым из этих активов в отдельности, однако результат зависит не только от рисковости объединяемых  активов, но и от характера взаимосвязи между их доходностями. Тем не менее очевидно, что риск комбинации всегда строго меньше максимального риска объединяемых активов. </w:t>
      </w:r>
    </w:p>
    <w:p w:rsidR="007A1EE9" w:rsidRDefault="007A1EE9">
      <w:pPr>
        <w:widowControl w:val="0"/>
        <w:autoSpaceDE w:val="0"/>
        <w:autoSpaceDN w:val="0"/>
        <w:adjustRightInd w:val="0"/>
        <w:spacing w:line="360" w:lineRule="auto"/>
        <w:ind w:firstLine="851"/>
        <w:jc w:val="both"/>
        <w:rPr>
          <w:sz w:val="28"/>
        </w:rPr>
      </w:pPr>
      <w:r>
        <w:rPr>
          <w:sz w:val="28"/>
        </w:rPr>
        <w:t xml:space="preserve">При включении в портфель рискового актива, доходность которого меняется однонаправлено с доходностью портфеля и описывается прямой функциональной связью, риск новой комбинации остается без изменения только в том случае, если значения вариации доходности объединяемых актива и портфеля одинаковы. </w:t>
      </w:r>
    </w:p>
    <w:p w:rsidR="007A1EE9" w:rsidRDefault="007A1EE9">
      <w:pPr>
        <w:widowControl w:val="0"/>
        <w:autoSpaceDE w:val="0"/>
        <w:autoSpaceDN w:val="0"/>
        <w:adjustRightInd w:val="0"/>
        <w:spacing w:line="360" w:lineRule="auto"/>
        <w:ind w:firstLine="851"/>
        <w:jc w:val="both"/>
        <w:rPr>
          <w:sz w:val="28"/>
        </w:rPr>
      </w:pPr>
      <w:r>
        <w:rPr>
          <w:sz w:val="28"/>
        </w:rPr>
        <w:t xml:space="preserve">Поскольку в реальном мире на рынке ценных бумаг функциональные связи возможны лишь теоретически, это означает, что расширение портфеля всегда сопровождается изменением его риска. </w:t>
      </w:r>
    </w:p>
    <w:p w:rsidR="007A1EE9" w:rsidRDefault="007A1EE9">
      <w:pPr>
        <w:widowControl w:val="0"/>
        <w:autoSpaceDE w:val="0"/>
        <w:autoSpaceDN w:val="0"/>
        <w:adjustRightInd w:val="0"/>
        <w:spacing w:line="360" w:lineRule="auto"/>
        <w:ind w:firstLine="851"/>
        <w:jc w:val="both"/>
        <w:rPr>
          <w:sz w:val="28"/>
        </w:rPr>
      </w:pPr>
      <w:r>
        <w:rPr>
          <w:sz w:val="28"/>
        </w:rPr>
        <w:t xml:space="preserve">Если доходность актива, планируемого к включению в портфель меняется однонаправлено с его доходностью и описывается корреляционной связью, то риск новой комбинации может измениться в любую сторону в сравнении с риском исходного портфеля. </w:t>
      </w:r>
    </w:p>
    <w:p w:rsidR="007A1EE9" w:rsidRDefault="007A1EE9">
      <w:pPr>
        <w:widowControl w:val="0"/>
        <w:autoSpaceDE w:val="0"/>
        <w:autoSpaceDN w:val="0"/>
        <w:adjustRightInd w:val="0"/>
        <w:spacing w:line="360" w:lineRule="auto"/>
        <w:ind w:firstLine="851"/>
        <w:jc w:val="both"/>
        <w:rPr>
          <w:sz w:val="28"/>
        </w:rPr>
      </w:pPr>
      <w:r>
        <w:rPr>
          <w:sz w:val="28"/>
        </w:rPr>
        <w:t>Если к портфель добавляется актив, доходность которого меняется разнонаправлено с доходностью портфеля, то риск новой комбинации, как правило, уменьшается.</w:t>
      </w:r>
    </w:p>
    <w:p w:rsidR="007A1EE9" w:rsidRDefault="007A1EE9">
      <w:pPr>
        <w:widowControl w:val="0"/>
        <w:autoSpaceDE w:val="0"/>
        <w:autoSpaceDN w:val="0"/>
        <w:adjustRightInd w:val="0"/>
        <w:spacing w:line="360" w:lineRule="auto"/>
        <w:ind w:firstLine="851"/>
        <w:jc w:val="both"/>
        <w:rPr>
          <w:sz w:val="28"/>
        </w:rPr>
      </w:pPr>
      <w:r>
        <w:rPr>
          <w:sz w:val="28"/>
        </w:rPr>
        <w:t>Если имеются на выбор два актива с одинаковыми характеристиками, однако доходность одного из них меняется однонаправленно, доходность второго — разнонаправленно с доходностью портфеля, то с позиции минимизации риска для включения в портфель следует предпочесть второй актив.</w:t>
      </w:r>
    </w:p>
    <w:p w:rsidR="007A1EE9" w:rsidRDefault="007A1EE9">
      <w:pPr>
        <w:widowControl w:val="0"/>
        <w:autoSpaceDE w:val="0"/>
        <w:autoSpaceDN w:val="0"/>
        <w:adjustRightInd w:val="0"/>
        <w:spacing w:line="360" w:lineRule="auto"/>
        <w:ind w:firstLine="851"/>
        <w:jc w:val="both"/>
        <w:rPr>
          <w:sz w:val="28"/>
        </w:rPr>
      </w:pPr>
      <w:r>
        <w:rPr>
          <w:sz w:val="28"/>
        </w:rPr>
        <w:t>Из всего выше изложенного можно сделать один бесспорный вывод: любые операции с портфелем крайне субъективны и требуют не только умения делать более или менее обоснованные прогнозы о тенденциях доходности на рынке в среднем в среднем и в отношении активов, планируемых к включению в портфель, но и трудоемкие многовариантные расчеты в рамках имитационного моделирования.</w:t>
      </w:r>
    </w:p>
    <w:p w:rsidR="007A1EE9" w:rsidRDefault="007A1EE9">
      <w:pPr>
        <w:widowControl w:val="0"/>
        <w:autoSpaceDE w:val="0"/>
        <w:autoSpaceDN w:val="0"/>
        <w:adjustRightInd w:val="0"/>
        <w:spacing w:line="360" w:lineRule="auto"/>
        <w:ind w:firstLine="851"/>
        <w:jc w:val="both"/>
        <w:rPr>
          <w:sz w:val="28"/>
        </w:rPr>
      </w:pPr>
    </w:p>
    <w:p w:rsidR="007A1EE9" w:rsidRDefault="007A1EE9">
      <w:pPr>
        <w:widowControl w:val="0"/>
        <w:autoSpaceDE w:val="0"/>
        <w:autoSpaceDN w:val="0"/>
        <w:adjustRightInd w:val="0"/>
        <w:spacing w:line="360" w:lineRule="auto"/>
        <w:ind w:firstLine="851"/>
        <w:jc w:val="both"/>
        <w:rPr>
          <w:sz w:val="28"/>
        </w:rPr>
      </w:pPr>
    </w:p>
    <w:p w:rsidR="007A1EE9" w:rsidRDefault="007A1EE9">
      <w:pPr>
        <w:widowControl w:val="0"/>
        <w:autoSpaceDE w:val="0"/>
        <w:autoSpaceDN w:val="0"/>
        <w:adjustRightInd w:val="0"/>
        <w:spacing w:line="360" w:lineRule="auto"/>
        <w:ind w:firstLine="851"/>
        <w:jc w:val="both"/>
        <w:rPr>
          <w:sz w:val="28"/>
        </w:rPr>
      </w:pPr>
      <w:r>
        <w:rPr>
          <w:sz w:val="28"/>
        </w:rPr>
        <w:t>3    ПРИНЦИПЫ ФОРМИРОВАНИЯ ПОРТФЕЛЯ ИНВЕСТИЦИЙ</w:t>
      </w:r>
    </w:p>
    <w:p w:rsidR="007A1EE9" w:rsidRDefault="007A1EE9">
      <w:pPr>
        <w:widowControl w:val="0"/>
        <w:autoSpaceDE w:val="0"/>
        <w:autoSpaceDN w:val="0"/>
        <w:adjustRightInd w:val="0"/>
        <w:spacing w:line="360" w:lineRule="auto"/>
        <w:ind w:firstLine="851"/>
        <w:jc w:val="both"/>
        <w:rPr>
          <w:sz w:val="28"/>
        </w:rPr>
      </w:pPr>
    </w:p>
    <w:p w:rsidR="007A1EE9" w:rsidRDefault="007A1EE9">
      <w:pPr>
        <w:widowControl w:val="0"/>
        <w:autoSpaceDE w:val="0"/>
        <w:autoSpaceDN w:val="0"/>
        <w:adjustRightInd w:val="0"/>
        <w:spacing w:line="360" w:lineRule="auto"/>
        <w:ind w:firstLine="851"/>
        <w:jc w:val="both"/>
        <w:rPr>
          <w:sz w:val="28"/>
        </w:rPr>
      </w:pPr>
      <w:r>
        <w:rPr>
          <w:sz w:val="28"/>
        </w:rPr>
        <w:t>Арсенал методов формирования портфеля достаточно обширен; наибольшим авторитетом в настоящее время пользуется теория инвестиционного портфеля Уильяма Шарпа и Гарри Марковица. Основные принципы, изложенные в этой теории, следующие.</w:t>
      </w:r>
    </w:p>
    <w:p w:rsidR="007A1EE9" w:rsidRDefault="007A1EE9">
      <w:pPr>
        <w:widowControl w:val="0"/>
        <w:autoSpaceDE w:val="0"/>
        <w:autoSpaceDN w:val="0"/>
        <w:adjustRightInd w:val="0"/>
        <w:spacing w:line="360" w:lineRule="auto"/>
        <w:ind w:firstLine="851"/>
        <w:jc w:val="both"/>
        <w:rPr>
          <w:sz w:val="28"/>
        </w:rPr>
      </w:pPr>
      <w:r>
        <w:rPr>
          <w:sz w:val="28"/>
        </w:rPr>
        <w:t>Во первых, успех инвестиций в основном зависит от правильного распределения средств по типам активов. Проведенные западными специалистами эксперименты показали, что прибыль определяется:</w:t>
      </w:r>
    </w:p>
    <w:p w:rsidR="007A1EE9" w:rsidRDefault="007A1EE9">
      <w:pPr>
        <w:widowControl w:val="0"/>
        <w:numPr>
          <w:ilvl w:val="0"/>
          <w:numId w:val="1"/>
        </w:numPr>
        <w:tabs>
          <w:tab w:val="clear" w:pos="1211"/>
        </w:tabs>
        <w:autoSpaceDE w:val="0"/>
        <w:autoSpaceDN w:val="0"/>
        <w:adjustRightInd w:val="0"/>
        <w:spacing w:line="360" w:lineRule="auto"/>
        <w:ind w:left="0" w:firstLine="851"/>
        <w:jc w:val="both"/>
        <w:rPr>
          <w:sz w:val="28"/>
        </w:rPr>
      </w:pPr>
      <w:r>
        <w:rPr>
          <w:sz w:val="28"/>
        </w:rPr>
        <w:t>на 94%- выбором типа используемых инвестиционных инструментов (акции крупных компаний, долгосрочные облигации и др.);</w:t>
      </w:r>
    </w:p>
    <w:p w:rsidR="007A1EE9" w:rsidRDefault="007A1EE9">
      <w:pPr>
        <w:widowControl w:val="0"/>
        <w:numPr>
          <w:ilvl w:val="0"/>
          <w:numId w:val="1"/>
        </w:numPr>
        <w:tabs>
          <w:tab w:val="clear" w:pos="1211"/>
        </w:tabs>
        <w:autoSpaceDE w:val="0"/>
        <w:autoSpaceDN w:val="0"/>
        <w:adjustRightInd w:val="0"/>
        <w:spacing w:line="360" w:lineRule="auto"/>
        <w:ind w:left="0" w:firstLine="851"/>
        <w:jc w:val="both"/>
        <w:rPr>
          <w:sz w:val="28"/>
        </w:rPr>
      </w:pPr>
      <w:r>
        <w:rPr>
          <w:sz w:val="28"/>
        </w:rPr>
        <w:t>на 4% выбором конкретных ценных бумаг заданного типа;</w:t>
      </w:r>
    </w:p>
    <w:p w:rsidR="007A1EE9" w:rsidRDefault="007A1EE9">
      <w:pPr>
        <w:widowControl w:val="0"/>
        <w:numPr>
          <w:ilvl w:val="0"/>
          <w:numId w:val="1"/>
        </w:numPr>
        <w:tabs>
          <w:tab w:val="clear" w:pos="1211"/>
        </w:tabs>
        <w:autoSpaceDE w:val="0"/>
        <w:autoSpaceDN w:val="0"/>
        <w:adjustRightInd w:val="0"/>
        <w:spacing w:line="360" w:lineRule="auto"/>
        <w:ind w:left="0" w:firstLine="851"/>
        <w:jc w:val="both"/>
        <w:rPr>
          <w:sz w:val="28"/>
        </w:rPr>
      </w:pPr>
      <w:r>
        <w:rPr>
          <w:sz w:val="28"/>
        </w:rPr>
        <w:t>на 2% оценкой момента закупки ценных бумаг.</w:t>
      </w:r>
    </w:p>
    <w:p w:rsidR="007A1EE9" w:rsidRDefault="007A1EE9">
      <w:pPr>
        <w:pStyle w:val="a5"/>
      </w:pPr>
      <w:r>
        <w:t>Данный феномен объясняется тем, что бумаги одного типа сильно коррелируют, т.е. если какая-то отрасль испытывает спад, то убыток инвестора не очень зависит от того, преобладают в его портфеле бумаги той или иной компании.</w:t>
      </w:r>
    </w:p>
    <w:p w:rsidR="007A1EE9" w:rsidRDefault="007A1EE9">
      <w:pPr>
        <w:widowControl w:val="0"/>
        <w:autoSpaceDE w:val="0"/>
        <w:autoSpaceDN w:val="0"/>
        <w:adjustRightInd w:val="0"/>
        <w:spacing w:line="360" w:lineRule="auto"/>
        <w:ind w:firstLine="851"/>
        <w:jc w:val="both"/>
        <w:rPr>
          <w:sz w:val="28"/>
        </w:rPr>
      </w:pPr>
      <w:r>
        <w:rPr>
          <w:sz w:val="28"/>
        </w:rPr>
        <w:t>Во-вторых, риск инвестиций в определенный тип ценных бумаг определяется вероятностью отклонения прибыли от ожидаемого значения. Прогнозируемое значение прибыли можно определить на основе обработки статистических данных о динамике прибыли от инве</w:t>
      </w:r>
      <w:r>
        <w:rPr>
          <w:sz w:val="28"/>
        </w:rPr>
        <w:softHyphen/>
        <w:t>стиций в эти бумаги в прошлом, а риск - как среднеквадратическое отклонение от ожидаемой прибыли.</w:t>
      </w:r>
    </w:p>
    <w:p w:rsidR="007A1EE9" w:rsidRDefault="007A1EE9">
      <w:pPr>
        <w:widowControl w:val="0"/>
        <w:autoSpaceDE w:val="0"/>
        <w:autoSpaceDN w:val="0"/>
        <w:adjustRightInd w:val="0"/>
        <w:spacing w:line="360" w:lineRule="auto"/>
        <w:ind w:firstLine="851"/>
        <w:jc w:val="both"/>
        <w:rPr>
          <w:sz w:val="28"/>
        </w:rPr>
      </w:pPr>
      <w:r>
        <w:rPr>
          <w:sz w:val="28"/>
        </w:rPr>
        <w:t>В-третьих, общая доходность и риск инвестиционного портфеля могут меняться путем варьирования его структурой. Существуют различные программы, позволяющие конструировать желаемую пропорцию активов различных типов, например минимизирующую риск при заданном уровне ожидаемой прибыли или максимизирующую прибыль при заданном уровне риска и др.</w:t>
      </w:r>
    </w:p>
    <w:p w:rsidR="007A1EE9" w:rsidRDefault="007A1EE9">
      <w:pPr>
        <w:widowControl w:val="0"/>
        <w:autoSpaceDE w:val="0"/>
        <w:autoSpaceDN w:val="0"/>
        <w:adjustRightInd w:val="0"/>
        <w:spacing w:line="360" w:lineRule="auto"/>
        <w:ind w:firstLine="851"/>
        <w:jc w:val="both"/>
        <w:rPr>
          <w:sz w:val="28"/>
        </w:rPr>
      </w:pPr>
      <w:r>
        <w:rPr>
          <w:sz w:val="28"/>
        </w:rPr>
        <w:t>В-четвертых, все оценки, используемые при составлении инвестиционного портфеля, носят вероятностный характер. Конструирование портфеля в соответствии с требованиями классической теории возможно лишь при наличии ряда факторов: сформировавшегося рынка ценных бумаг, определенного периода его функционирования, статистики рынка и др.</w:t>
      </w:r>
    </w:p>
    <w:p w:rsidR="007A1EE9" w:rsidRDefault="007A1EE9">
      <w:pPr>
        <w:widowControl w:val="0"/>
        <w:autoSpaceDE w:val="0"/>
        <w:autoSpaceDN w:val="0"/>
        <w:adjustRightInd w:val="0"/>
        <w:spacing w:line="360" w:lineRule="auto"/>
        <w:ind w:firstLine="851"/>
        <w:jc w:val="both"/>
        <w:rPr>
          <w:sz w:val="28"/>
        </w:rPr>
      </w:pPr>
      <w:r>
        <w:rPr>
          <w:sz w:val="28"/>
        </w:rPr>
        <w:t>Формирование инвестиционного портфеля осуществляется в не</w:t>
      </w:r>
      <w:r>
        <w:rPr>
          <w:sz w:val="28"/>
        </w:rPr>
        <w:softHyphen/>
        <w:t>сколько этапов:</w:t>
      </w:r>
    </w:p>
    <w:p w:rsidR="007A1EE9" w:rsidRDefault="007A1EE9">
      <w:pPr>
        <w:widowControl w:val="0"/>
        <w:autoSpaceDE w:val="0"/>
        <w:autoSpaceDN w:val="0"/>
        <w:adjustRightInd w:val="0"/>
        <w:spacing w:line="360" w:lineRule="auto"/>
        <w:ind w:firstLine="851"/>
        <w:jc w:val="both"/>
        <w:rPr>
          <w:sz w:val="28"/>
        </w:rPr>
      </w:pPr>
      <w:r>
        <w:rPr>
          <w:sz w:val="28"/>
        </w:rPr>
        <w:t xml:space="preserve">-  формулирование целей его создания и определение их приоритетности в частности, что важнее — регулярное получение дивидендов или рост стоимости активов, задание уровней риска, минимальной прибыли, отклонения от ожидаемой прибыли и т.п;   </w:t>
      </w:r>
    </w:p>
    <w:p w:rsidR="007A1EE9" w:rsidRDefault="007A1EE9">
      <w:pPr>
        <w:widowControl w:val="0"/>
        <w:autoSpaceDE w:val="0"/>
        <w:autoSpaceDN w:val="0"/>
        <w:adjustRightInd w:val="0"/>
        <w:spacing w:line="360" w:lineRule="auto"/>
        <w:ind w:firstLine="851"/>
        <w:jc w:val="both"/>
        <w:rPr>
          <w:sz w:val="28"/>
        </w:rPr>
      </w:pPr>
      <w:r>
        <w:rPr>
          <w:sz w:val="28"/>
        </w:rPr>
        <w:t>- выбор финансовой компании (это может быть отечественная или зарубежная фирма; при принятии решения можно использовать ряд критериев: репутацию фирмы, ее доступность, виды предлагаемых фирмой портфелей, их доходность, виды используемых инвестиционных инструментов и т.п.);</w:t>
      </w:r>
    </w:p>
    <w:p w:rsidR="007A1EE9" w:rsidRDefault="007A1EE9">
      <w:pPr>
        <w:widowControl w:val="0"/>
        <w:autoSpaceDE w:val="0"/>
        <w:autoSpaceDN w:val="0"/>
        <w:adjustRightInd w:val="0"/>
        <w:spacing w:line="360" w:lineRule="auto"/>
        <w:ind w:firstLine="851"/>
        <w:jc w:val="both"/>
        <w:rPr>
          <w:sz w:val="28"/>
        </w:rPr>
      </w:pPr>
      <w:r>
        <w:rPr>
          <w:sz w:val="28"/>
        </w:rPr>
        <w:t xml:space="preserve">- выбор банка, который будет вести инвестиционный счет. </w:t>
      </w:r>
    </w:p>
    <w:p w:rsidR="007A1EE9" w:rsidRDefault="007A1EE9">
      <w:pPr>
        <w:widowControl w:val="0"/>
        <w:autoSpaceDE w:val="0"/>
        <w:autoSpaceDN w:val="0"/>
        <w:adjustRightInd w:val="0"/>
        <w:spacing w:line="360" w:lineRule="auto"/>
        <w:ind w:firstLine="851"/>
        <w:jc w:val="both"/>
        <w:rPr>
          <w:sz w:val="28"/>
        </w:rPr>
      </w:pPr>
      <w:r>
        <w:rPr>
          <w:sz w:val="28"/>
        </w:rPr>
        <w:t>В условиях развитого рынка ценных бумаг формирование портфеля и управление им представляет достаточно сложный процесс; не случайно услуги специалистов по управлению портфельными инвес</w:t>
      </w:r>
      <w:r>
        <w:rPr>
          <w:sz w:val="28"/>
        </w:rPr>
        <w:softHyphen/>
        <w:t>тициями оцениваются весьма высоко. Крупные компании обычно имеют отдельное подразделение по портфельным инвестициям, в рамках которого формируется несколько портфелей в зависимости от состава включенных в них активов.</w:t>
      </w:r>
    </w:p>
    <w:p w:rsidR="007A1EE9" w:rsidRDefault="007A1EE9">
      <w:pPr>
        <w:widowControl w:val="0"/>
        <w:autoSpaceDE w:val="0"/>
        <w:autoSpaceDN w:val="0"/>
        <w:adjustRightInd w:val="0"/>
        <w:spacing w:line="360" w:lineRule="auto"/>
        <w:ind w:firstLine="851"/>
        <w:jc w:val="both"/>
        <w:rPr>
          <w:sz w:val="28"/>
        </w:rPr>
      </w:pPr>
      <w:r>
        <w:rPr>
          <w:sz w:val="28"/>
        </w:rPr>
        <w:t>Одним из важнейших понятий в теории портфельных инвестиций является понятие «эффективный портфель», под которым понимается портфель, обеспечивающий максимальную ожидаемую доходность при некотором заданном уровне риска или минимальный риск при заданном уровне доходности. Алгоритм определения множества эффективных портфелей был разработан Г.Марковицем в 50-е годы как составная часть, теории портфеля. Сделанные им разработки были настолько фундаментальными, что, по свидетельству известных специалистов в области портфельных инвестиций Э.Элтона и М. Грубера, исследования в этой области в последующие сорок лет сводились в основном к разработке методов применения базовых идей и концепций теории Марковица.</w:t>
      </w:r>
    </w:p>
    <w:p w:rsidR="007A1EE9" w:rsidRDefault="007A1EE9">
      <w:pPr>
        <w:widowControl w:val="0"/>
        <w:autoSpaceDE w:val="0"/>
        <w:autoSpaceDN w:val="0"/>
        <w:adjustRightInd w:val="0"/>
        <w:spacing w:line="360" w:lineRule="auto"/>
        <w:ind w:firstLine="851"/>
        <w:jc w:val="both"/>
        <w:rPr>
          <w:sz w:val="28"/>
        </w:rPr>
      </w:pPr>
      <w:r>
        <w:rPr>
          <w:sz w:val="28"/>
        </w:rPr>
        <w:t>Очевидно, что эффективных портфелей может быть построено много, поэтому вводится понятие «оптимальный портфель», Основная идея определения оптимального портфеля в рамках теории Марковица может быть описана следующим образом. Инвестор строит для себя набор кривых безразличия, т.е. кривых, отражающих различные комбинации доходности и риска. Считается, что чем выше расположена кривая, тем выше и уровень удовлетворенности, достигаемый инвестором.</w:t>
      </w:r>
    </w:p>
    <w:p w:rsidR="007A1EE9" w:rsidRDefault="007A1EE9">
      <w:pPr>
        <w:widowControl w:val="0"/>
        <w:autoSpaceDE w:val="0"/>
        <w:autoSpaceDN w:val="0"/>
        <w:adjustRightInd w:val="0"/>
        <w:spacing w:line="360" w:lineRule="auto"/>
        <w:ind w:firstLine="851"/>
        <w:jc w:val="both"/>
        <w:rPr>
          <w:sz w:val="28"/>
        </w:rPr>
      </w:pPr>
      <w:r>
        <w:rPr>
          <w:sz w:val="28"/>
        </w:rPr>
        <w:t>Все комбинации, находящиеся на некоторой кривой безразличия, равноприемлемы для инвестора, т.е. он безразличен к выбору конкретной комбинации из набора. Далее строится набор эффективных  портфелей (имеется в виду, что если инвестор имеет на выбор два портфеля одинакового риска, но с разной доходностью, то портфель, имеющий, большую доходность, и будет эффективным). Оптимальным для инвестора будет портфель, характеризующийся точкой пересечения множества эффективных портфелей и одной из кривых безразличия.</w:t>
      </w:r>
    </w:p>
    <w:p w:rsidR="007A1EE9" w:rsidRDefault="007A1EE9">
      <w:pPr>
        <w:widowControl w:val="0"/>
        <w:autoSpaceDE w:val="0"/>
        <w:autoSpaceDN w:val="0"/>
        <w:adjustRightInd w:val="0"/>
        <w:spacing w:line="360" w:lineRule="auto"/>
        <w:ind w:firstLine="851"/>
        <w:jc w:val="both"/>
        <w:rPr>
          <w:sz w:val="28"/>
        </w:rPr>
      </w:pPr>
    </w:p>
    <w:p w:rsidR="007A1EE9" w:rsidRDefault="007A1EE9">
      <w:pPr>
        <w:pStyle w:val="3"/>
      </w:pPr>
    </w:p>
    <w:p w:rsidR="007A1EE9" w:rsidRDefault="007A1EE9">
      <w:pPr>
        <w:pStyle w:val="3"/>
      </w:pPr>
      <w:r>
        <w:t>4 ПРЕДОСТАВЛЕНИЕ ДОЛГОСРОЧНОГО ЗАЙМА ДРУГИМ ПРЕДПРИЯТИЯМ</w:t>
      </w:r>
    </w:p>
    <w:p w:rsidR="007A1EE9" w:rsidRDefault="007A1EE9">
      <w:pPr>
        <w:pStyle w:val="1"/>
      </w:pPr>
    </w:p>
    <w:p w:rsidR="007A1EE9" w:rsidRDefault="007A1EE9">
      <w:pPr>
        <w:pStyle w:val="1"/>
        <w:jc w:val="both"/>
      </w:pPr>
      <w:r>
        <w:t>Предприятие может иметь свободные денежные средства, которые необходимо выгодно вкладывать, чтобы предприятие постоянно развивалось, что необходимо в условиях рынка. Помимо рассмотренных выше долгосрочных вложений в ценные бумаги, предприятие может выгодно вложить средства в развитие других предприятий, т.е. инвестировать их.</w:t>
      </w:r>
    </w:p>
    <w:p w:rsidR="007A1EE9" w:rsidRDefault="007A1EE9">
      <w:pPr>
        <w:ind w:firstLine="851"/>
        <w:rPr>
          <w:sz w:val="28"/>
        </w:rPr>
      </w:pPr>
    </w:p>
    <w:p w:rsidR="007A1EE9" w:rsidRDefault="007A1EE9">
      <w:pPr>
        <w:pStyle w:val="1"/>
      </w:pPr>
    </w:p>
    <w:p w:rsidR="007A1EE9" w:rsidRDefault="007A1EE9">
      <w:pPr>
        <w:pStyle w:val="1"/>
      </w:pPr>
    </w:p>
    <w:p w:rsidR="007A1EE9" w:rsidRDefault="007A1EE9">
      <w:pPr>
        <w:pStyle w:val="1"/>
      </w:pPr>
      <w:r>
        <w:br w:type="page"/>
        <w:t>ЗАКЛЮЧЕНИЕ</w:t>
      </w:r>
    </w:p>
    <w:p w:rsidR="007A1EE9" w:rsidRDefault="007A1EE9">
      <w:pPr>
        <w:widowControl w:val="0"/>
        <w:autoSpaceDE w:val="0"/>
        <w:autoSpaceDN w:val="0"/>
        <w:adjustRightInd w:val="0"/>
        <w:spacing w:line="360" w:lineRule="auto"/>
        <w:ind w:firstLine="851"/>
        <w:jc w:val="center"/>
        <w:rPr>
          <w:sz w:val="28"/>
        </w:rPr>
      </w:pPr>
    </w:p>
    <w:p w:rsidR="007A1EE9" w:rsidRDefault="007A1EE9">
      <w:pPr>
        <w:widowControl w:val="0"/>
        <w:autoSpaceDE w:val="0"/>
        <w:autoSpaceDN w:val="0"/>
        <w:adjustRightInd w:val="0"/>
        <w:spacing w:line="360" w:lineRule="auto"/>
        <w:ind w:firstLine="851"/>
        <w:jc w:val="both"/>
        <w:rPr>
          <w:sz w:val="28"/>
        </w:rPr>
      </w:pPr>
      <w:r>
        <w:rPr>
          <w:sz w:val="28"/>
        </w:rPr>
        <w:t>Долгосрочные финансовые вложения производятся при учреж</w:t>
      </w:r>
      <w:r>
        <w:rPr>
          <w:sz w:val="28"/>
        </w:rPr>
        <w:softHyphen/>
        <w:t>дении дочерних обществ, предприятий с участием иностранного капитала и филиалов. Эти инвестиции в большей мере контролируются инвестором и вызваны, как правило, производственной необхо</w:t>
      </w:r>
      <w:r>
        <w:rPr>
          <w:sz w:val="28"/>
        </w:rPr>
        <w:softHyphen/>
        <w:t>димостью. Они позволяют решать коммерческие вопросы, расширя</w:t>
      </w:r>
      <w:r>
        <w:rPr>
          <w:sz w:val="28"/>
        </w:rPr>
        <w:softHyphen/>
        <w:t>ют сферы предпринимательской деятельности.</w:t>
      </w:r>
    </w:p>
    <w:p w:rsidR="007A1EE9" w:rsidRDefault="007A1EE9">
      <w:pPr>
        <w:widowControl w:val="0"/>
        <w:autoSpaceDE w:val="0"/>
        <w:autoSpaceDN w:val="0"/>
        <w:adjustRightInd w:val="0"/>
        <w:spacing w:line="360" w:lineRule="auto"/>
        <w:ind w:firstLine="851"/>
        <w:jc w:val="both"/>
        <w:rPr>
          <w:sz w:val="28"/>
        </w:rPr>
      </w:pPr>
      <w:r>
        <w:rPr>
          <w:sz w:val="28"/>
        </w:rPr>
        <w:t>Долгосрочные финансовые вложения бывают в форме акций, облигаций и займов другим предприятиям.</w:t>
      </w:r>
    </w:p>
    <w:p w:rsidR="007A1EE9" w:rsidRDefault="007A1EE9">
      <w:pPr>
        <w:widowControl w:val="0"/>
        <w:autoSpaceDE w:val="0"/>
        <w:autoSpaceDN w:val="0"/>
        <w:adjustRightInd w:val="0"/>
        <w:spacing w:line="360" w:lineRule="auto"/>
        <w:ind w:firstLine="851"/>
        <w:jc w:val="both"/>
        <w:rPr>
          <w:sz w:val="28"/>
        </w:rPr>
      </w:pPr>
      <w:r>
        <w:rPr>
          <w:sz w:val="28"/>
        </w:rPr>
        <w:t>Облигации – долговые ценные бумаги. Акции – долевые ценные бумаги.</w:t>
      </w:r>
    </w:p>
    <w:p w:rsidR="007A1EE9" w:rsidRDefault="007A1EE9">
      <w:pPr>
        <w:widowControl w:val="0"/>
        <w:autoSpaceDE w:val="0"/>
        <w:autoSpaceDN w:val="0"/>
        <w:adjustRightInd w:val="0"/>
        <w:spacing w:line="360" w:lineRule="auto"/>
        <w:ind w:firstLine="851"/>
        <w:jc w:val="both"/>
        <w:rPr>
          <w:sz w:val="28"/>
        </w:rPr>
      </w:pPr>
      <w:r>
        <w:rPr>
          <w:sz w:val="28"/>
        </w:rPr>
        <w:t>Принимая решение о целесообразности инвестирования денежных средств в финансовые активы, инвестор должен, прежде всего, определить риск, присущий этим активам, затем ожидаемую их доходность и далее определить, достаточна ли эта доходность для компенсации ожидаемого риска.</w:t>
      </w:r>
    </w:p>
    <w:p w:rsidR="007A1EE9" w:rsidRDefault="007A1EE9">
      <w:pPr>
        <w:widowControl w:val="0"/>
        <w:autoSpaceDE w:val="0"/>
        <w:autoSpaceDN w:val="0"/>
        <w:adjustRightInd w:val="0"/>
        <w:spacing w:line="360" w:lineRule="auto"/>
        <w:ind w:firstLine="851"/>
        <w:jc w:val="both"/>
        <w:rPr>
          <w:sz w:val="28"/>
        </w:rPr>
      </w:pPr>
      <w:r>
        <w:rPr>
          <w:sz w:val="28"/>
        </w:rPr>
        <w:t>Любые операции с инвестиционным портфелем крайне субъективны и требуют не только умения делать более или менее обоснованные прогнозы о тенденциях доходности на рынке в среднем и в отношении активов, планируемых к включению в портфель, но и трудоемкие многовариантные расчеты в рамках имитационного моделирования.</w:t>
      </w:r>
    </w:p>
    <w:p w:rsidR="007A1EE9" w:rsidRDefault="007A1EE9">
      <w:pPr>
        <w:widowControl w:val="0"/>
        <w:autoSpaceDE w:val="0"/>
        <w:autoSpaceDN w:val="0"/>
        <w:adjustRightInd w:val="0"/>
        <w:spacing w:line="360" w:lineRule="auto"/>
        <w:ind w:firstLine="851"/>
        <w:jc w:val="both"/>
        <w:rPr>
          <w:sz w:val="28"/>
        </w:rPr>
      </w:pPr>
    </w:p>
    <w:p w:rsidR="007A1EE9" w:rsidRDefault="007A1EE9">
      <w:pPr>
        <w:widowControl w:val="0"/>
        <w:autoSpaceDE w:val="0"/>
        <w:autoSpaceDN w:val="0"/>
        <w:adjustRightInd w:val="0"/>
        <w:spacing w:line="360" w:lineRule="auto"/>
        <w:ind w:firstLine="851"/>
        <w:jc w:val="both"/>
        <w:rPr>
          <w:sz w:val="28"/>
        </w:rPr>
      </w:pPr>
      <w:bookmarkStart w:id="0" w:name="_GoBack"/>
      <w:bookmarkEnd w:id="0"/>
    </w:p>
    <w:sectPr w:rsidR="007A1EE9">
      <w:footerReference w:type="even" r:id="rId7"/>
      <w:footerReference w:type="default" r:id="rId8"/>
      <w:type w:val="continuous"/>
      <w:pgSz w:w="11909" w:h="16834"/>
      <w:pgMar w:top="1134" w:right="567" w:bottom="1134" w:left="1701" w:header="720" w:footer="72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EE9" w:rsidRDefault="007A1EE9">
      <w:r>
        <w:separator/>
      </w:r>
    </w:p>
  </w:endnote>
  <w:endnote w:type="continuationSeparator" w:id="0">
    <w:p w:rsidR="007A1EE9" w:rsidRDefault="007A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EE9" w:rsidRDefault="007A1E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A1EE9" w:rsidRDefault="007A1EE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EE9" w:rsidRDefault="007A1E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E6F6A">
      <w:rPr>
        <w:rStyle w:val="a7"/>
        <w:noProof/>
      </w:rPr>
      <w:t>16</w:t>
    </w:r>
    <w:r>
      <w:rPr>
        <w:rStyle w:val="a7"/>
      </w:rPr>
      <w:fldChar w:fldCharType="end"/>
    </w:r>
  </w:p>
  <w:p w:rsidR="007A1EE9" w:rsidRDefault="007A1EE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EE9" w:rsidRDefault="007A1EE9">
      <w:r>
        <w:separator/>
      </w:r>
    </w:p>
  </w:footnote>
  <w:footnote w:type="continuationSeparator" w:id="0">
    <w:p w:rsidR="007A1EE9" w:rsidRDefault="007A1E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F47EE"/>
    <w:multiLevelType w:val="singleLevel"/>
    <w:tmpl w:val="624094B6"/>
    <w:lvl w:ilvl="0">
      <w:numFmt w:val="bullet"/>
      <w:lvlText w:val="-"/>
      <w:lvlJc w:val="left"/>
      <w:pPr>
        <w:tabs>
          <w:tab w:val="num" w:pos="1211"/>
        </w:tabs>
        <w:ind w:left="1211" w:hanging="360"/>
      </w:pPr>
      <w:rPr>
        <w:rFonts w:hint="default"/>
      </w:rPr>
    </w:lvl>
  </w:abstractNum>
  <w:abstractNum w:abstractNumId="1">
    <w:nsid w:val="29722E04"/>
    <w:multiLevelType w:val="singleLevel"/>
    <w:tmpl w:val="06264F94"/>
    <w:lvl w:ilvl="0">
      <w:start w:val="2"/>
      <w:numFmt w:val="decimal"/>
      <w:lvlText w:val="%1"/>
      <w:lvlJc w:val="left"/>
      <w:pPr>
        <w:tabs>
          <w:tab w:val="num" w:pos="420"/>
        </w:tabs>
        <w:ind w:left="420" w:hanging="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F6A"/>
    <w:rsid w:val="001203FD"/>
    <w:rsid w:val="007A1EE9"/>
    <w:rsid w:val="007E6F6A"/>
    <w:rsid w:val="008D2D02"/>
    <w:rsid w:val="00915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B9E788-4BE0-4DB3-909C-6FDF5256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360" w:lineRule="auto"/>
      <w:ind w:firstLine="851"/>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autoSpaceDE w:val="0"/>
      <w:autoSpaceDN w:val="0"/>
      <w:adjustRightInd w:val="0"/>
      <w:spacing w:line="360" w:lineRule="auto"/>
      <w:ind w:firstLine="851"/>
      <w:jc w:val="center"/>
    </w:pPr>
    <w:rPr>
      <w:sz w:val="28"/>
    </w:rPr>
  </w:style>
  <w:style w:type="paragraph" w:styleId="a4">
    <w:name w:val="Subtitle"/>
    <w:basedOn w:val="a"/>
    <w:qFormat/>
    <w:pPr>
      <w:widowControl w:val="0"/>
      <w:autoSpaceDE w:val="0"/>
      <w:autoSpaceDN w:val="0"/>
      <w:adjustRightInd w:val="0"/>
      <w:spacing w:line="360" w:lineRule="auto"/>
      <w:ind w:firstLine="851"/>
      <w:jc w:val="both"/>
    </w:pPr>
    <w:rPr>
      <w:sz w:val="28"/>
    </w:rPr>
  </w:style>
  <w:style w:type="paragraph" w:styleId="a5">
    <w:name w:val="Body Text Indent"/>
    <w:basedOn w:val="a"/>
    <w:pPr>
      <w:widowControl w:val="0"/>
      <w:autoSpaceDE w:val="0"/>
      <w:autoSpaceDN w:val="0"/>
      <w:adjustRightInd w:val="0"/>
      <w:spacing w:line="360" w:lineRule="auto"/>
      <w:ind w:firstLine="851"/>
      <w:jc w:val="both"/>
    </w:pPr>
    <w:rPr>
      <w:sz w:val="28"/>
    </w:rPr>
  </w:style>
  <w:style w:type="paragraph" w:styleId="2">
    <w:name w:val="Body Text Indent 2"/>
    <w:basedOn w:val="a"/>
    <w:pPr>
      <w:widowControl w:val="0"/>
      <w:autoSpaceDE w:val="0"/>
      <w:autoSpaceDN w:val="0"/>
      <w:adjustRightInd w:val="0"/>
      <w:spacing w:line="360" w:lineRule="auto"/>
      <w:ind w:left="1276" w:hanging="425"/>
      <w:jc w:val="both"/>
    </w:pPr>
    <w:rPr>
      <w:sz w:val="28"/>
    </w:rPr>
  </w:style>
  <w:style w:type="paragraph" w:styleId="3">
    <w:name w:val="Body Text Indent 3"/>
    <w:basedOn w:val="a"/>
    <w:pPr>
      <w:widowControl w:val="0"/>
      <w:autoSpaceDE w:val="0"/>
      <w:autoSpaceDN w:val="0"/>
      <w:adjustRightInd w:val="0"/>
      <w:spacing w:line="360" w:lineRule="auto"/>
      <w:ind w:left="1418" w:hanging="425"/>
      <w:jc w:val="both"/>
    </w:pPr>
    <w:rPr>
      <w:sz w:val="28"/>
    </w:rPr>
  </w:style>
  <w:style w:type="paragraph" w:styleId="a6">
    <w:name w:val="footer"/>
    <w:basedOn w:val="a"/>
    <w:pPr>
      <w:tabs>
        <w:tab w:val="center" w:pos="4153"/>
        <w:tab w:val="right" w:pos="8306"/>
      </w:tabs>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3460</Words>
  <Characters>19727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cp:lastPrinted>1899-12-31T21:00:00Z</cp:lastPrinted>
  <dcterms:created xsi:type="dcterms:W3CDTF">2014-04-15T02:24:00Z</dcterms:created>
  <dcterms:modified xsi:type="dcterms:W3CDTF">2014-04-15T02:24:00Z</dcterms:modified>
</cp:coreProperties>
</file>