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D9A" w:rsidRDefault="009B7D9A" w:rsidP="0084593F">
      <w:pPr>
        <w:pStyle w:val="a3"/>
        <w:rPr>
          <w:b w:val="0"/>
          <w:i w:val="0"/>
        </w:rPr>
      </w:pPr>
    </w:p>
    <w:p w:rsidR="0084593F" w:rsidRDefault="0084593F" w:rsidP="0084593F">
      <w:pPr>
        <w:pStyle w:val="a3"/>
        <w:rPr>
          <w:b w:val="0"/>
          <w:i w:val="0"/>
        </w:rPr>
      </w:pPr>
      <w:r>
        <w:rPr>
          <w:b w:val="0"/>
          <w:i w:val="0"/>
        </w:rPr>
        <w:t>РОССИЙСКАЯ ФЕДЕРАЦИЯ</w:t>
      </w:r>
    </w:p>
    <w:p w:rsidR="0084593F" w:rsidRDefault="0084593F" w:rsidP="0084593F">
      <w:pPr>
        <w:pStyle w:val="a3"/>
        <w:rPr>
          <w:b w:val="0"/>
          <w:i w:val="0"/>
        </w:rPr>
      </w:pPr>
      <w:r>
        <w:rPr>
          <w:b w:val="0"/>
          <w:i w:val="0"/>
        </w:rPr>
        <w:t>МИНИСТЕРСТВО ОБРАЗОВАНИЯ И НАУКИ</w:t>
      </w:r>
    </w:p>
    <w:p w:rsidR="0084593F" w:rsidRDefault="0084593F" w:rsidP="0084593F">
      <w:pPr>
        <w:pStyle w:val="a3"/>
        <w:rPr>
          <w:b w:val="0"/>
          <w:i w:val="0"/>
        </w:rPr>
      </w:pPr>
      <w:r>
        <w:rPr>
          <w:b w:val="0"/>
          <w:i w:val="0"/>
        </w:rPr>
        <w:t>ФЕДЕРАЛЬНОЕ АГЕНСТВО ПО ОБРАЗОВАНИЮ</w:t>
      </w:r>
    </w:p>
    <w:p w:rsidR="007F7847" w:rsidRDefault="0084593F" w:rsidP="007F7847">
      <w:pPr>
        <w:pStyle w:val="a3"/>
        <w:rPr>
          <w:b w:val="0"/>
          <w:i w:val="0"/>
        </w:rPr>
      </w:pPr>
      <w:r w:rsidRPr="007F7847">
        <w:rPr>
          <w:b w:val="0"/>
          <w:i w:val="0"/>
        </w:rPr>
        <w:t>ГОУ</w:t>
      </w:r>
      <w:r w:rsidR="007F7847" w:rsidRPr="007F7847">
        <w:rPr>
          <w:b w:val="0"/>
          <w:i w:val="0"/>
        </w:rPr>
        <w:t xml:space="preserve"> </w:t>
      </w:r>
      <w:r w:rsidRPr="007F7847">
        <w:rPr>
          <w:b w:val="0"/>
          <w:i w:val="0"/>
        </w:rPr>
        <w:t>ВПО</w:t>
      </w:r>
      <w:r w:rsidR="007F7847">
        <w:rPr>
          <w:b w:val="0"/>
          <w:i w:val="0"/>
          <w:sz w:val="24"/>
          <w:szCs w:val="24"/>
        </w:rPr>
        <w:t xml:space="preserve"> «</w:t>
      </w:r>
      <w:r w:rsidR="007F7847">
        <w:rPr>
          <w:b w:val="0"/>
          <w:i w:val="0"/>
        </w:rPr>
        <w:t>ТЮМЕНСКИЙ ГОСУДАРСТВЕННЫЙ УНИВЕРСИТЕТ»</w:t>
      </w:r>
    </w:p>
    <w:p w:rsidR="0084593F" w:rsidRDefault="0084593F" w:rsidP="007F7847">
      <w:pPr>
        <w:pStyle w:val="a3"/>
        <w:rPr>
          <w:b w:val="0"/>
          <w:i w:val="0"/>
          <w:sz w:val="24"/>
          <w:szCs w:val="24"/>
        </w:rPr>
      </w:pPr>
      <w:r>
        <w:rPr>
          <w:b w:val="0"/>
          <w:i w:val="0"/>
          <w:sz w:val="24"/>
          <w:szCs w:val="24"/>
        </w:rPr>
        <w:t>Ф</w:t>
      </w:r>
      <w:r w:rsidR="007F7847">
        <w:rPr>
          <w:b w:val="0"/>
          <w:i w:val="0"/>
          <w:sz w:val="24"/>
          <w:szCs w:val="24"/>
        </w:rPr>
        <w:t>илиал</w:t>
      </w:r>
      <w:r>
        <w:rPr>
          <w:b w:val="0"/>
          <w:i w:val="0"/>
          <w:sz w:val="24"/>
          <w:szCs w:val="24"/>
        </w:rPr>
        <w:t xml:space="preserve"> </w:t>
      </w:r>
      <w:r w:rsidR="007F7847">
        <w:rPr>
          <w:b w:val="0"/>
          <w:i w:val="0"/>
          <w:sz w:val="24"/>
          <w:szCs w:val="24"/>
        </w:rPr>
        <w:t>в</w:t>
      </w:r>
      <w:r>
        <w:rPr>
          <w:b w:val="0"/>
          <w:i w:val="0"/>
          <w:sz w:val="24"/>
          <w:szCs w:val="24"/>
        </w:rPr>
        <w:t xml:space="preserve"> г. З</w:t>
      </w:r>
      <w:r w:rsidR="007F7847">
        <w:rPr>
          <w:b w:val="0"/>
          <w:i w:val="0"/>
          <w:sz w:val="24"/>
          <w:szCs w:val="24"/>
        </w:rPr>
        <w:t>аводоуковске</w:t>
      </w:r>
    </w:p>
    <w:p w:rsidR="0084593F" w:rsidRDefault="0084593F" w:rsidP="0084593F">
      <w:pPr>
        <w:pStyle w:val="a3"/>
        <w:rPr>
          <w:b w:val="0"/>
          <w:i w:val="0"/>
          <w:sz w:val="24"/>
          <w:szCs w:val="24"/>
        </w:rPr>
      </w:pPr>
    </w:p>
    <w:p w:rsidR="0084593F" w:rsidRDefault="0084593F" w:rsidP="0084593F">
      <w:pPr>
        <w:pStyle w:val="a3"/>
        <w:rPr>
          <w:b w:val="0"/>
          <w:i w:val="0"/>
          <w:sz w:val="24"/>
          <w:szCs w:val="24"/>
        </w:rPr>
      </w:pPr>
    </w:p>
    <w:p w:rsidR="0084593F" w:rsidRDefault="0084593F" w:rsidP="0084593F">
      <w:pPr>
        <w:pStyle w:val="a3"/>
        <w:rPr>
          <w:b w:val="0"/>
          <w:i w:val="0"/>
          <w:sz w:val="24"/>
          <w:szCs w:val="24"/>
        </w:rPr>
      </w:pPr>
    </w:p>
    <w:p w:rsidR="0084593F" w:rsidRDefault="0084593F" w:rsidP="0084593F">
      <w:pPr>
        <w:pStyle w:val="a3"/>
        <w:rPr>
          <w:b w:val="0"/>
          <w:i w:val="0"/>
          <w:sz w:val="24"/>
          <w:szCs w:val="24"/>
        </w:rPr>
      </w:pPr>
    </w:p>
    <w:p w:rsidR="0084593F" w:rsidRDefault="0084593F" w:rsidP="0084593F">
      <w:pPr>
        <w:pStyle w:val="a3"/>
        <w:rPr>
          <w:b w:val="0"/>
          <w:i w:val="0"/>
          <w:sz w:val="24"/>
          <w:szCs w:val="24"/>
        </w:rPr>
      </w:pPr>
    </w:p>
    <w:p w:rsidR="0084593F" w:rsidRPr="001464BE" w:rsidRDefault="0084593F" w:rsidP="0084593F">
      <w:pPr>
        <w:pStyle w:val="a3"/>
        <w:rPr>
          <w:b w:val="0"/>
          <w:i w:val="0"/>
          <w:sz w:val="24"/>
          <w:szCs w:val="24"/>
        </w:rPr>
      </w:pPr>
    </w:p>
    <w:p w:rsidR="0084593F" w:rsidRDefault="0084593F" w:rsidP="0084593F">
      <w:pPr>
        <w:pStyle w:val="a3"/>
        <w:rPr>
          <w:b w:val="0"/>
          <w:i w:val="0"/>
        </w:rPr>
      </w:pPr>
      <w:r>
        <w:rPr>
          <w:b w:val="0"/>
          <w:i w:val="0"/>
        </w:rPr>
        <w:t>Контрольная работа</w:t>
      </w:r>
    </w:p>
    <w:p w:rsidR="004515E5" w:rsidRDefault="004515E5" w:rsidP="0084593F">
      <w:pPr>
        <w:pStyle w:val="a3"/>
        <w:rPr>
          <w:b w:val="0"/>
          <w:i w:val="0"/>
        </w:rPr>
      </w:pPr>
    </w:p>
    <w:p w:rsidR="0084593F" w:rsidRDefault="007F7847" w:rsidP="007F7847">
      <w:pPr>
        <w:pStyle w:val="a3"/>
        <w:jc w:val="left"/>
        <w:rPr>
          <w:b w:val="0"/>
          <w:i w:val="0"/>
        </w:rPr>
      </w:pPr>
      <w:r w:rsidRPr="007F7847">
        <w:rPr>
          <w:b w:val="0"/>
          <w:i w:val="0"/>
          <w:sz w:val="24"/>
          <w:szCs w:val="24"/>
        </w:rPr>
        <w:t>По дисциплине</w:t>
      </w:r>
      <w:r w:rsidR="0084593F">
        <w:rPr>
          <w:b w:val="0"/>
          <w:i w:val="0"/>
        </w:rPr>
        <w:t>: «</w:t>
      </w:r>
      <w:r>
        <w:rPr>
          <w:b w:val="0"/>
          <w:i w:val="0"/>
        </w:rPr>
        <w:t>Бюджетная система РФ</w:t>
      </w:r>
      <w:r w:rsidR="0084593F">
        <w:rPr>
          <w:b w:val="0"/>
          <w:i w:val="0"/>
        </w:rPr>
        <w:t>»</w:t>
      </w:r>
    </w:p>
    <w:p w:rsidR="0084593F" w:rsidRDefault="007F7847" w:rsidP="007F7847">
      <w:pPr>
        <w:pStyle w:val="a3"/>
        <w:jc w:val="left"/>
        <w:rPr>
          <w:b w:val="0"/>
          <w:i w:val="0"/>
        </w:rPr>
      </w:pPr>
      <w:r>
        <w:rPr>
          <w:b w:val="0"/>
          <w:i w:val="0"/>
          <w:sz w:val="24"/>
          <w:szCs w:val="24"/>
        </w:rPr>
        <w:t>На тему</w:t>
      </w:r>
      <w:r w:rsidR="0084593F">
        <w:rPr>
          <w:b w:val="0"/>
          <w:i w:val="0"/>
        </w:rPr>
        <w:t>: «</w:t>
      </w:r>
      <w:r w:rsidR="00204318">
        <w:rPr>
          <w:b w:val="0"/>
          <w:i w:val="0"/>
        </w:rPr>
        <w:t>Государственные  внебюджетные  фонды:  содержание,  виды, значение,  цели  и  источники  формирования.  Участники  бюджетного процесса. Их  бюджетные  полномочия</w:t>
      </w:r>
      <w:r w:rsidR="0084593F">
        <w:rPr>
          <w:b w:val="0"/>
          <w:i w:val="0"/>
        </w:rPr>
        <w:t>»</w:t>
      </w:r>
    </w:p>
    <w:p w:rsidR="0084593F" w:rsidRDefault="0084593F" w:rsidP="0084593F">
      <w:pPr>
        <w:pStyle w:val="a3"/>
        <w:rPr>
          <w:b w:val="0"/>
          <w:i w:val="0"/>
        </w:rPr>
      </w:pPr>
    </w:p>
    <w:p w:rsidR="0084593F" w:rsidRDefault="0084593F" w:rsidP="0084593F">
      <w:pPr>
        <w:pStyle w:val="a3"/>
        <w:rPr>
          <w:b w:val="0"/>
          <w:i w:val="0"/>
        </w:rPr>
      </w:pPr>
    </w:p>
    <w:p w:rsidR="0084593F" w:rsidRDefault="0084593F" w:rsidP="0084593F">
      <w:pPr>
        <w:pStyle w:val="a3"/>
        <w:rPr>
          <w:b w:val="0"/>
          <w:i w:val="0"/>
        </w:rPr>
      </w:pPr>
    </w:p>
    <w:p w:rsidR="0084593F" w:rsidRDefault="0084593F" w:rsidP="0084593F">
      <w:pPr>
        <w:pStyle w:val="a3"/>
        <w:rPr>
          <w:b w:val="0"/>
          <w:i w:val="0"/>
        </w:rPr>
      </w:pPr>
    </w:p>
    <w:p w:rsidR="0084593F" w:rsidRDefault="0084593F" w:rsidP="0084593F">
      <w:pPr>
        <w:pStyle w:val="a3"/>
        <w:jc w:val="left"/>
        <w:rPr>
          <w:b w:val="0"/>
          <w:i w:val="0"/>
        </w:rPr>
      </w:pPr>
      <w:r>
        <w:rPr>
          <w:b w:val="0"/>
          <w:i w:val="0"/>
        </w:rPr>
        <w:t xml:space="preserve">                                                                                                Выполнила: студентка 4 курса</w:t>
      </w:r>
    </w:p>
    <w:p w:rsidR="0084593F" w:rsidRDefault="0084593F" w:rsidP="0084593F">
      <w:pPr>
        <w:pStyle w:val="a3"/>
        <w:jc w:val="left"/>
        <w:rPr>
          <w:b w:val="0"/>
          <w:i w:val="0"/>
        </w:rPr>
      </w:pPr>
      <w:r>
        <w:rPr>
          <w:b w:val="0"/>
          <w:i w:val="0"/>
        </w:rPr>
        <w:t xml:space="preserve">                                                                                                направления «Экономика»</w:t>
      </w:r>
    </w:p>
    <w:p w:rsidR="0084593F" w:rsidRDefault="0084593F" w:rsidP="0084593F">
      <w:pPr>
        <w:pStyle w:val="a3"/>
        <w:jc w:val="left"/>
        <w:rPr>
          <w:b w:val="0"/>
          <w:i w:val="0"/>
        </w:rPr>
      </w:pPr>
      <w:r>
        <w:rPr>
          <w:b w:val="0"/>
          <w:i w:val="0"/>
        </w:rPr>
        <w:t xml:space="preserve">                                                                                                271 гр.</w:t>
      </w:r>
      <w:r w:rsidRPr="001464BE">
        <w:rPr>
          <w:b w:val="0"/>
          <w:i w:val="0"/>
        </w:rPr>
        <w:t>,</w:t>
      </w:r>
      <w:r>
        <w:rPr>
          <w:b w:val="0"/>
          <w:i w:val="0"/>
        </w:rPr>
        <w:t xml:space="preserve"> </w:t>
      </w:r>
      <w:r w:rsidR="007F7847">
        <w:rPr>
          <w:b w:val="0"/>
          <w:i w:val="0"/>
        </w:rPr>
        <w:t>Аникина А. А.</w:t>
      </w:r>
    </w:p>
    <w:p w:rsidR="0084593F" w:rsidRDefault="0084593F" w:rsidP="0084593F">
      <w:pPr>
        <w:pStyle w:val="a3"/>
        <w:jc w:val="left"/>
        <w:rPr>
          <w:b w:val="0"/>
          <w:i w:val="0"/>
        </w:rPr>
      </w:pPr>
      <w:r>
        <w:rPr>
          <w:b w:val="0"/>
          <w:i w:val="0"/>
        </w:rPr>
        <w:t xml:space="preserve">                                                                                                Научный руководитель</w:t>
      </w:r>
    </w:p>
    <w:p w:rsidR="0084593F" w:rsidRPr="001464BE" w:rsidRDefault="0084593F" w:rsidP="0084593F">
      <w:pPr>
        <w:pStyle w:val="a3"/>
        <w:jc w:val="left"/>
        <w:rPr>
          <w:b w:val="0"/>
          <w:i w:val="0"/>
        </w:rPr>
      </w:pPr>
      <w:r>
        <w:rPr>
          <w:b w:val="0"/>
          <w:i w:val="0"/>
        </w:rPr>
        <w:t xml:space="preserve">                                                                                               </w:t>
      </w:r>
      <w:r w:rsidR="007F7847">
        <w:rPr>
          <w:b w:val="0"/>
          <w:i w:val="0"/>
        </w:rPr>
        <w:t xml:space="preserve">Каменец  </w:t>
      </w:r>
      <w:r w:rsidR="007D6D59">
        <w:rPr>
          <w:b w:val="0"/>
          <w:i w:val="0"/>
        </w:rPr>
        <w:t>М. Ю.</w:t>
      </w:r>
    </w:p>
    <w:p w:rsidR="0084593F" w:rsidRDefault="0084593F" w:rsidP="0084593F">
      <w:pPr>
        <w:pStyle w:val="a3"/>
        <w:rPr>
          <w:b w:val="0"/>
          <w:i w:val="0"/>
        </w:rPr>
      </w:pPr>
    </w:p>
    <w:p w:rsidR="00204318" w:rsidRDefault="00204318" w:rsidP="00204318">
      <w:pPr>
        <w:pStyle w:val="a3"/>
        <w:jc w:val="left"/>
        <w:rPr>
          <w:b w:val="0"/>
          <w:i w:val="0"/>
        </w:rPr>
      </w:pPr>
    </w:p>
    <w:p w:rsidR="0084593F" w:rsidRDefault="0084593F" w:rsidP="0084593F">
      <w:pPr>
        <w:pStyle w:val="a3"/>
        <w:rPr>
          <w:b w:val="0"/>
          <w:i w:val="0"/>
        </w:rPr>
      </w:pPr>
    </w:p>
    <w:p w:rsidR="00B61447" w:rsidRDefault="00B61447" w:rsidP="00B61447">
      <w:pPr>
        <w:pStyle w:val="a3"/>
        <w:rPr>
          <w:b w:val="0"/>
          <w:i w:val="0"/>
        </w:rPr>
      </w:pPr>
    </w:p>
    <w:p w:rsidR="00B61447" w:rsidRDefault="00B61447" w:rsidP="00B61447">
      <w:pPr>
        <w:pStyle w:val="a3"/>
        <w:rPr>
          <w:b w:val="0"/>
          <w:i w:val="0"/>
        </w:rPr>
      </w:pPr>
    </w:p>
    <w:p w:rsidR="00204318" w:rsidRDefault="0084593F" w:rsidP="00B61447">
      <w:pPr>
        <w:pStyle w:val="a3"/>
        <w:rPr>
          <w:b w:val="0"/>
          <w:i w:val="0"/>
        </w:rPr>
      </w:pPr>
      <w:r>
        <w:rPr>
          <w:b w:val="0"/>
          <w:i w:val="0"/>
        </w:rPr>
        <w:t>Заводоуковск</w:t>
      </w:r>
      <w:r w:rsidRPr="001464BE">
        <w:rPr>
          <w:b w:val="0"/>
          <w:i w:val="0"/>
        </w:rPr>
        <w:t>,</w:t>
      </w:r>
      <w:r>
        <w:rPr>
          <w:b w:val="0"/>
          <w:i w:val="0"/>
        </w:rPr>
        <w:t xml:space="preserve"> 2010</w:t>
      </w:r>
    </w:p>
    <w:p w:rsidR="00B61447" w:rsidRDefault="00B61447" w:rsidP="00B61447">
      <w:pPr>
        <w:pStyle w:val="a3"/>
        <w:rPr>
          <w:b w:val="0"/>
          <w:i w:val="0"/>
        </w:rPr>
      </w:pPr>
      <w:r>
        <w:rPr>
          <w:b w:val="0"/>
          <w:i w:val="0"/>
        </w:rPr>
        <w:t>Содержание</w:t>
      </w:r>
    </w:p>
    <w:p w:rsidR="004515E5" w:rsidRDefault="004515E5" w:rsidP="00B61447">
      <w:pPr>
        <w:pStyle w:val="a3"/>
        <w:rPr>
          <w:b w:val="0"/>
          <w:i w:val="0"/>
        </w:rPr>
      </w:pPr>
    </w:p>
    <w:p w:rsidR="004515E5" w:rsidRDefault="004515E5" w:rsidP="004515E5">
      <w:pPr>
        <w:pStyle w:val="a3"/>
        <w:jc w:val="left"/>
        <w:rPr>
          <w:b w:val="0"/>
          <w:i w:val="0"/>
        </w:rPr>
      </w:pPr>
      <w:r w:rsidRPr="00B61447">
        <w:rPr>
          <w:b w:val="0"/>
          <w:i w:val="0"/>
        </w:rPr>
        <w:t xml:space="preserve">Глава 1. </w:t>
      </w:r>
      <w:r>
        <w:rPr>
          <w:b w:val="0"/>
          <w:i w:val="0"/>
        </w:rPr>
        <w:t>Государственные внебюджетные фонды</w:t>
      </w:r>
      <w:r w:rsidRPr="00B61447">
        <w:rPr>
          <w:b w:val="0"/>
          <w:i w:val="0"/>
        </w:rPr>
        <w:t xml:space="preserve">:  </w:t>
      </w:r>
      <w:r>
        <w:rPr>
          <w:b w:val="0"/>
          <w:i w:val="0"/>
        </w:rPr>
        <w:t>содержание, виды, значение</w:t>
      </w:r>
      <w:r w:rsidRPr="00B61447">
        <w:rPr>
          <w:b w:val="0"/>
          <w:i w:val="0"/>
        </w:rPr>
        <w:t xml:space="preserve">, цели  и  источники  </w:t>
      </w:r>
      <w:r>
        <w:rPr>
          <w:b w:val="0"/>
          <w:i w:val="0"/>
        </w:rPr>
        <w:t>формирования....……………………………..3</w:t>
      </w:r>
    </w:p>
    <w:p w:rsidR="004515E5" w:rsidRPr="004515E5" w:rsidRDefault="004515E5" w:rsidP="004515E5">
      <w:pPr>
        <w:pStyle w:val="a3"/>
        <w:numPr>
          <w:ilvl w:val="1"/>
          <w:numId w:val="6"/>
        </w:numPr>
        <w:ind w:left="0" w:firstLine="0"/>
        <w:jc w:val="left"/>
        <w:rPr>
          <w:b w:val="0"/>
          <w:i w:val="0"/>
        </w:rPr>
      </w:pPr>
      <w:r>
        <w:rPr>
          <w:b w:val="0"/>
          <w:i w:val="0"/>
        </w:rPr>
        <w:t>Содержание, виды и значение государственных внебюджетных фондов……………………………………………………………………............3</w:t>
      </w:r>
    </w:p>
    <w:p w:rsidR="004515E5" w:rsidRDefault="004515E5" w:rsidP="004515E5">
      <w:pPr>
        <w:pStyle w:val="a3"/>
        <w:numPr>
          <w:ilvl w:val="1"/>
          <w:numId w:val="6"/>
        </w:numPr>
        <w:ind w:left="0" w:firstLine="0"/>
        <w:jc w:val="left"/>
        <w:rPr>
          <w:b w:val="0"/>
          <w:i w:val="0"/>
        </w:rPr>
      </w:pPr>
      <w:r>
        <w:rPr>
          <w:b w:val="0"/>
          <w:i w:val="0"/>
        </w:rPr>
        <w:t>Цели и источники формирования государственных внебюджетных фондов……………………………………………………………………………5</w:t>
      </w:r>
    </w:p>
    <w:p w:rsidR="004515E5" w:rsidRDefault="004515E5" w:rsidP="004515E5">
      <w:pPr>
        <w:pStyle w:val="a3"/>
        <w:jc w:val="left"/>
        <w:rPr>
          <w:b w:val="0"/>
          <w:i w:val="0"/>
        </w:rPr>
      </w:pPr>
      <w:r w:rsidRPr="004515E5">
        <w:rPr>
          <w:b w:val="0"/>
          <w:i w:val="0"/>
        </w:rPr>
        <w:t xml:space="preserve">Глава 2. Участники бюджетного процесса. </w:t>
      </w:r>
    </w:p>
    <w:p w:rsidR="004515E5" w:rsidRDefault="004515E5" w:rsidP="004515E5">
      <w:pPr>
        <w:pStyle w:val="a3"/>
        <w:jc w:val="left"/>
        <w:rPr>
          <w:b w:val="0"/>
          <w:i w:val="0"/>
        </w:rPr>
      </w:pPr>
      <w:r w:rsidRPr="004515E5">
        <w:rPr>
          <w:b w:val="0"/>
          <w:i w:val="0"/>
        </w:rPr>
        <w:t>Их бюджетные полномочия</w:t>
      </w:r>
      <w:r>
        <w:rPr>
          <w:b w:val="0"/>
          <w:i w:val="0"/>
        </w:rPr>
        <w:t>…………………………………………………....8</w:t>
      </w:r>
    </w:p>
    <w:p w:rsidR="00B61447" w:rsidRPr="00B61447" w:rsidRDefault="004515E5" w:rsidP="004515E5">
      <w:pPr>
        <w:pStyle w:val="a3"/>
        <w:jc w:val="left"/>
        <w:rPr>
          <w:b w:val="0"/>
          <w:i w:val="0"/>
        </w:rPr>
      </w:pPr>
      <w:r>
        <w:rPr>
          <w:b w:val="0"/>
          <w:i w:val="0"/>
        </w:rPr>
        <w:t xml:space="preserve">Список используемой литературы </w:t>
      </w:r>
      <w:r w:rsidR="005E0832">
        <w:rPr>
          <w:b w:val="0"/>
          <w:i w:val="0"/>
        </w:rPr>
        <w:t>…………………………………………..12</w:t>
      </w:r>
      <w:r w:rsidR="00B61447">
        <w:rPr>
          <w:b w:val="0"/>
          <w:i w:val="0"/>
        </w:rPr>
        <w:br w:type="page"/>
      </w:r>
      <w:r w:rsidR="00B61447" w:rsidRPr="00B61447">
        <w:rPr>
          <w:b w:val="0"/>
          <w:i w:val="0"/>
        </w:rPr>
        <w:t xml:space="preserve">Глава 1. </w:t>
      </w:r>
      <w:r w:rsidR="00B61447">
        <w:rPr>
          <w:b w:val="0"/>
          <w:i w:val="0"/>
        </w:rPr>
        <w:t>Государственные внебюджетные фонды</w:t>
      </w:r>
      <w:r w:rsidR="00B61447" w:rsidRPr="00B61447">
        <w:rPr>
          <w:b w:val="0"/>
          <w:i w:val="0"/>
        </w:rPr>
        <w:t xml:space="preserve">:  </w:t>
      </w:r>
      <w:r w:rsidR="00B61447">
        <w:rPr>
          <w:b w:val="0"/>
          <w:i w:val="0"/>
        </w:rPr>
        <w:t>содержание, виды, значение</w:t>
      </w:r>
      <w:r w:rsidR="00B61447" w:rsidRPr="00B61447">
        <w:rPr>
          <w:b w:val="0"/>
          <w:i w:val="0"/>
        </w:rPr>
        <w:t>, цели  и  источники  формирования</w:t>
      </w:r>
    </w:p>
    <w:p w:rsidR="00B61447" w:rsidRDefault="00B61447" w:rsidP="00B61447">
      <w:pPr>
        <w:pStyle w:val="a3"/>
        <w:rPr>
          <w:b w:val="0"/>
          <w:i w:val="0"/>
        </w:rPr>
      </w:pPr>
    </w:p>
    <w:p w:rsidR="00B61447" w:rsidRDefault="00B61447" w:rsidP="004515E5">
      <w:pPr>
        <w:pStyle w:val="a3"/>
        <w:numPr>
          <w:ilvl w:val="1"/>
          <w:numId w:val="7"/>
        </w:numPr>
        <w:rPr>
          <w:b w:val="0"/>
          <w:i w:val="0"/>
        </w:rPr>
      </w:pPr>
      <w:r>
        <w:rPr>
          <w:b w:val="0"/>
          <w:i w:val="0"/>
        </w:rPr>
        <w:t xml:space="preserve">Содержание, виды и значение </w:t>
      </w:r>
      <w:r w:rsidR="00E535CC">
        <w:rPr>
          <w:b w:val="0"/>
          <w:i w:val="0"/>
        </w:rPr>
        <w:t>государственных внебюджетных фондов</w:t>
      </w:r>
    </w:p>
    <w:p w:rsidR="00E535CC" w:rsidRDefault="00E535CC" w:rsidP="00E535CC">
      <w:pPr>
        <w:pStyle w:val="a3"/>
        <w:ind w:left="720"/>
        <w:jc w:val="left"/>
        <w:rPr>
          <w:b w:val="0"/>
          <w:i w:val="0"/>
        </w:rPr>
      </w:pPr>
    </w:p>
    <w:p w:rsidR="00B61447" w:rsidRPr="00B61447" w:rsidRDefault="00B61447" w:rsidP="005E0832">
      <w:pPr>
        <w:spacing w:after="0" w:line="360" w:lineRule="auto"/>
        <w:ind w:firstLine="709"/>
        <w:jc w:val="both"/>
        <w:rPr>
          <w:rFonts w:ascii="Times New Roman" w:hAnsi="Times New Roman"/>
          <w:sz w:val="28"/>
          <w:szCs w:val="28"/>
        </w:rPr>
      </w:pPr>
      <w:r w:rsidRPr="00B61447">
        <w:rPr>
          <w:rFonts w:ascii="Times New Roman" w:hAnsi="Times New Roman"/>
          <w:sz w:val="28"/>
          <w:szCs w:val="28"/>
        </w:rPr>
        <w:t>В ходе перехода к рыночной экономике произошла модернизация финансовой системы, и прежде всего ее центрального звена – общегосударственных финансов. Один за одним возникли и выделились внебюджетные фонды.</w:t>
      </w:r>
    </w:p>
    <w:p w:rsidR="00B61447" w:rsidRPr="00B61447" w:rsidRDefault="00B61447" w:rsidP="005E0832">
      <w:pPr>
        <w:spacing w:after="0" w:line="360" w:lineRule="auto"/>
        <w:ind w:firstLine="709"/>
        <w:jc w:val="both"/>
        <w:rPr>
          <w:rFonts w:ascii="Times New Roman" w:hAnsi="Times New Roman"/>
          <w:sz w:val="28"/>
          <w:szCs w:val="28"/>
        </w:rPr>
      </w:pPr>
      <w:r w:rsidRPr="00B61447">
        <w:rPr>
          <w:rFonts w:ascii="Times New Roman" w:hAnsi="Times New Roman"/>
          <w:sz w:val="28"/>
          <w:szCs w:val="28"/>
        </w:rPr>
        <w:t>Государственный внебюджетный фонд – это фонд денежных средств, образуемый вне федерального бюджета и бюджетов субъектов Российской Федерации и предназначенный для реализации конституционных прав граждан и удовлетворения некоторых потребностей социального и экономического характера. В Российской Федерации созданы и действуют три государственных социальных внебюджетных фонда: Пенсионный фонд Российской Федерации, Фонд социального страхования Российской Федерации и фонды обязательного медицинского страхования. Государственные внебюджетные фонды являются составной частью финансовой системы Российской Федерации</w:t>
      </w:r>
      <w:r w:rsidR="00EE406E" w:rsidRPr="00EE406E">
        <w:rPr>
          <w:rFonts w:ascii="Times New Roman" w:hAnsi="Times New Roman"/>
          <w:sz w:val="28"/>
          <w:szCs w:val="28"/>
        </w:rPr>
        <w:t xml:space="preserve">[1, </w:t>
      </w:r>
      <w:r w:rsidR="00EE406E">
        <w:rPr>
          <w:rFonts w:ascii="Times New Roman" w:hAnsi="Times New Roman"/>
          <w:sz w:val="28"/>
          <w:szCs w:val="28"/>
          <w:lang w:val="en-US"/>
        </w:rPr>
        <w:t>c</w:t>
      </w:r>
      <w:r w:rsidR="00EE406E" w:rsidRPr="00EE406E">
        <w:rPr>
          <w:rFonts w:ascii="Times New Roman" w:hAnsi="Times New Roman"/>
          <w:sz w:val="28"/>
          <w:szCs w:val="28"/>
        </w:rPr>
        <w:t>. 102]</w:t>
      </w:r>
      <w:r w:rsidRPr="00B61447">
        <w:rPr>
          <w:rFonts w:ascii="Times New Roman" w:hAnsi="Times New Roman"/>
          <w:sz w:val="28"/>
          <w:szCs w:val="28"/>
        </w:rPr>
        <w:t>.</w:t>
      </w:r>
    </w:p>
    <w:p w:rsidR="00B61447" w:rsidRPr="00B61447" w:rsidRDefault="00B61447" w:rsidP="005E0832">
      <w:pPr>
        <w:spacing w:after="0" w:line="360" w:lineRule="auto"/>
        <w:ind w:firstLine="709"/>
        <w:jc w:val="both"/>
        <w:rPr>
          <w:rFonts w:ascii="Times New Roman" w:hAnsi="Times New Roman"/>
          <w:sz w:val="28"/>
          <w:szCs w:val="28"/>
        </w:rPr>
      </w:pPr>
      <w:r w:rsidRPr="00B61447">
        <w:rPr>
          <w:rFonts w:ascii="Times New Roman" w:hAnsi="Times New Roman"/>
          <w:sz w:val="28"/>
          <w:szCs w:val="28"/>
        </w:rPr>
        <w:t>Особое значение среди государственных внебюджетных фондов имеют вышеперечисленные социальные внебюджетные фонды, которые аккумулируют средства для реализации важнейших социальных гарантий – государственного пенсионного обеспечения, поддержки в сфере занятости, оказания бесплатной медицинской помощи, поддержки в случае потери трудоспособности, во время отпуска по беременности и родам, санаторно-курортного обслуживания и прочих.</w:t>
      </w:r>
    </w:p>
    <w:p w:rsidR="00B61447" w:rsidRPr="00F22CC4" w:rsidRDefault="00B61447" w:rsidP="005E0832">
      <w:pPr>
        <w:pStyle w:val="a8"/>
        <w:spacing w:after="0" w:line="360" w:lineRule="auto"/>
        <w:ind w:left="0" w:firstLine="709"/>
        <w:jc w:val="both"/>
        <w:rPr>
          <w:sz w:val="28"/>
          <w:szCs w:val="28"/>
        </w:rPr>
      </w:pPr>
      <w:r w:rsidRPr="00F22CC4">
        <w:rPr>
          <w:sz w:val="28"/>
          <w:szCs w:val="28"/>
        </w:rPr>
        <w:t>Внебюджетные фонды – один из методов перераспределения национального дохода государства в пользу определенных социальных групп населения. Государство мобилизует в фонды часть доходов населения для финансирования своих мероприятий. Средства, обобществленные внебюджетными фондами, используются для процесса воспроизводства. Внебюджетные фонды решают две важные задачи: обеспечение дополнительными средствами приоритетных сфер экономики и расширение социальных услуг населению</w:t>
      </w:r>
      <w:r w:rsidR="00EE406E" w:rsidRPr="00EE406E">
        <w:rPr>
          <w:sz w:val="28"/>
          <w:szCs w:val="28"/>
        </w:rPr>
        <w:t xml:space="preserve">[2, </w:t>
      </w:r>
      <w:r w:rsidR="00EE406E">
        <w:rPr>
          <w:sz w:val="28"/>
          <w:szCs w:val="28"/>
          <w:lang w:val="en-US"/>
        </w:rPr>
        <w:t>c</w:t>
      </w:r>
      <w:r w:rsidR="00EE406E" w:rsidRPr="00EE406E">
        <w:rPr>
          <w:sz w:val="28"/>
          <w:szCs w:val="28"/>
        </w:rPr>
        <w:t>. 125]</w:t>
      </w:r>
      <w:r w:rsidRPr="00F22CC4">
        <w:rPr>
          <w:sz w:val="28"/>
          <w:szCs w:val="28"/>
        </w:rPr>
        <w:t>.</w:t>
      </w:r>
    </w:p>
    <w:p w:rsidR="00B61447" w:rsidRPr="00F22CC4" w:rsidRDefault="00B61447" w:rsidP="00B61447">
      <w:pPr>
        <w:pStyle w:val="aa"/>
        <w:spacing w:line="360" w:lineRule="auto"/>
        <w:ind w:firstLine="709"/>
        <w:jc w:val="both"/>
        <w:rPr>
          <w:rFonts w:ascii="Times New Roman" w:hAnsi="Times New Roman" w:cs="Times New Roman"/>
          <w:sz w:val="28"/>
          <w:szCs w:val="28"/>
        </w:rPr>
      </w:pPr>
      <w:r>
        <w:rPr>
          <w:b/>
          <w:i/>
        </w:rPr>
        <w:tab/>
      </w:r>
      <w:r w:rsidRPr="00F22CC4">
        <w:rPr>
          <w:rFonts w:ascii="Times New Roman" w:hAnsi="Times New Roman" w:cs="Times New Roman"/>
          <w:sz w:val="28"/>
          <w:szCs w:val="28"/>
        </w:rPr>
        <w:t>Государственные внебюджетные фонды создаются на базе соответствующих актов высших органов власти, в которых регламентируется их деятельность, указываются источники формирования, определяются порядок и направленность использования денежных средств.</w:t>
      </w:r>
    </w:p>
    <w:p w:rsidR="00B61447" w:rsidRPr="00F22CC4" w:rsidRDefault="00B61447" w:rsidP="00B61447">
      <w:pPr>
        <w:pStyle w:val="aa"/>
        <w:spacing w:line="360" w:lineRule="auto"/>
        <w:ind w:firstLine="709"/>
        <w:jc w:val="both"/>
        <w:rPr>
          <w:rFonts w:ascii="Times New Roman" w:hAnsi="Times New Roman" w:cs="Times New Roman"/>
          <w:sz w:val="28"/>
          <w:szCs w:val="28"/>
        </w:rPr>
      </w:pPr>
      <w:r w:rsidRPr="00F22CC4">
        <w:rPr>
          <w:rFonts w:ascii="Times New Roman" w:hAnsi="Times New Roman" w:cs="Times New Roman"/>
          <w:sz w:val="28"/>
          <w:szCs w:val="28"/>
        </w:rPr>
        <w:t>Внебюджетные фонды Внебюджетные фонды, являясь составной частью финансовой системы РФ, обладают рядом особенностей:</w:t>
      </w:r>
    </w:p>
    <w:p w:rsidR="00B61447" w:rsidRPr="00F22CC4" w:rsidRDefault="00E535CC" w:rsidP="00E535CC">
      <w:pPr>
        <w:pStyle w:val="aa"/>
        <w:numPr>
          <w:ilvl w:val="0"/>
          <w:numId w:val="1"/>
        </w:numPr>
        <w:tabs>
          <w:tab w:val="clear" w:pos="1429"/>
        </w:tabs>
        <w:spacing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00B61447" w:rsidRPr="00F22CC4">
        <w:rPr>
          <w:rFonts w:ascii="Times New Roman" w:hAnsi="Times New Roman" w:cs="Times New Roman"/>
          <w:sz w:val="28"/>
          <w:szCs w:val="28"/>
        </w:rPr>
        <w:t xml:space="preserve">запланированы органами власти и управления и имеют </w:t>
      </w:r>
      <w:r>
        <w:rPr>
          <w:rFonts w:ascii="Times New Roman" w:hAnsi="Times New Roman" w:cs="Times New Roman"/>
          <w:sz w:val="28"/>
          <w:szCs w:val="28"/>
        </w:rPr>
        <w:t xml:space="preserve">строгую </w:t>
      </w:r>
      <w:r w:rsidR="00B61447" w:rsidRPr="00F22CC4">
        <w:rPr>
          <w:rFonts w:ascii="Times New Roman" w:hAnsi="Times New Roman" w:cs="Times New Roman"/>
          <w:sz w:val="28"/>
          <w:szCs w:val="28"/>
        </w:rPr>
        <w:t>целевую направленность;</w:t>
      </w:r>
    </w:p>
    <w:p w:rsidR="00B61447" w:rsidRPr="00F22CC4" w:rsidRDefault="00E535CC" w:rsidP="00E535CC">
      <w:pPr>
        <w:pStyle w:val="aa"/>
        <w:numPr>
          <w:ilvl w:val="0"/>
          <w:numId w:val="1"/>
        </w:numPr>
        <w:tabs>
          <w:tab w:val="clear" w:pos="1429"/>
          <w:tab w:val="left" w:pos="284"/>
        </w:tabs>
        <w:spacing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  </w:t>
      </w:r>
      <w:r w:rsidR="00B61447" w:rsidRPr="00F22CC4">
        <w:rPr>
          <w:rFonts w:ascii="Times New Roman" w:hAnsi="Times New Roman" w:cs="Times New Roman"/>
          <w:sz w:val="28"/>
          <w:szCs w:val="28"/>
        </w:rPr>
        <w:t>денежные средства фондов используются для финансирования государственных расходов, не включенных в бюджет;</w:t>
      </w:r>
    </w:p>
    <w:p w:rsidR="00B61447" w:rsidRPr="00F22CC4" w:rsidRDefault="00B61447" w:rsidP="00E535CC">
      <w:pPr>
        <w:pStyle w:val="aa"/>
        <w:numPr>
          <w:ilvl w:val="0"/>
          <w:numId w:val="1"/>
        </w:numPr>
        <w:tabs>
          <w:tab w:val="clear" w:pos="1429"/>
        </w:tabs>
        <w:spacing w:line="360" w:lineRule="auto"/>
        <w:ind w:left="426" w:hanging="426"/>
        <w:jc w:val="both"/>
        <w:rPr>
          <w:rFonts w:ascii="Times New Roman" w:hAnsi="Times New Roman" w:cs="Times New Roman"/>
          <w:sz w:val="28"/>
          <w:szCs w:val="28"/>
        </w:rPr>
      </w:pPr>
      <w:r w:rsidRPr="00F22CC4">
        <w:rPr>
          <w:rFonts w:ascii="Times New Roman" w:hAnsi="Times New Roman" w:cs="Times New Roman"/>
          <w:sz w:val="28"/>
          <w:szCs w:val="28"/>
        </w:rPr>
        <w:t>формируются в основном за счет обязательных отчислений юридических и физических лиц;</w:t>
      </w:r>
    </w:p>
    <w:p w:rsidR="00B61447" w:rsidRPr="00F22CC4" w:rsidRDefault="00B61447" w:rsidP="00E535CC">
      <w:pPr>
        <w:pStyle w:val="aa"/>
        <w:numPr>
          <w:ilvl w:val="0"/>
          <w:numId w:val="1"/>
        </w:numPr>
        <w:tabs>
          <w:tab w:val="clear" w:pos="1429"/>
        </w:tabs>
        <w:spacing w:line="360" w:lineRule="auto"/>
        <w:ind w:left="426" w:hanging="426"/>
        <w:jc w:val="both"/>
        <w:rPr>
          <w:rFonts w:ascii="Times New Roman" w:hAnsi="Times New Roman" w:cs="Times New Roman"/>
          <w:sz w:val="28"/>
          <w:szCs w:val="28"/>
        </w:rPr>
      </w:pPr>
      <w:r w:rsidRPr="00F22CC4">
        <w:rPr>
          <w:rFonts w:ascii="Times New Roman" w:hAnsi="Times New Roman" w:cs="Times New Roman"/>
          <w:sz w:val="28"/>
          <w:szCs w:val="28"/>
        </w:rPr>
        <w:t>страховые взносы в фонды и взаимоотношения, возникающие при их уплате, имеют налоговую природу, тарифы взносов устанавливаются государством и являются обязательными;</w:t>
      </w:r>
    </w:p>
    <w:p w:rsidR="00B61447" w:rsidRPr="00F22CC4" w:rsidRDefault="00E535CC" w:rsidP="00E535CC">
      <w:pPr>
        <w:pStyle w:val="aa"/>
        <w:numPr>
          <w:ilvl w:val="0"/>
          <w:numId w:val="1"/>
        </w:numPr>
        <w:tabs>
          <w:tab w:val="clear" w:pos="1429"/>
        </w:tabs>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B61447" w:rsidRPr="00F22CC4">
        <w:rPr>
          <w:rFonts w:ascii="Times New Roman" w:hAnsi="Times New Roman" w:cs="Times New Roman"/>
          <w:sz w:val="28"/>
          <w:szCs w:val="28"/>
        </w:rPr>
        <w:t xml:space="preserve">на отношения, связанные с исчислением, уплатой и взысканием взносов в фонды, распространено большинство норм и положений Закона РФ </w:t>
      </w:r>
      <w:r w:rsidR="00B61447">
        <w:rPr>
          <w:rFonts w:ascii="Times New Roman" w:hAnsi="Times New Roman" w:cs="Times New Roman"/>
          <w:sz w:val="28"/>
          <w:szCs w:val="28"/>
        </w:rPr>
        <w:t>«</w:t>
      </w:r>
      <w:r w:rsidR="00B61447" w:rsidRPr="00F22CC4">
        <w:rPr>
          <w:rFonts w:ascii="Times New Roman" w:hAnsi="Times New Roman" w:cs="Times New Roman"/>
          <w:sz w:val="28"/>
          <w:szCs w:val="28"/>
        </w:rPr>
        <w:t>Об основах налоговой системы РФ</w:t>
      </w:r>
      <w:r w:rsidR="00B61447">
        <w:rPr>
          <w:rFonts w:ascii="Times New Roman" w:hAnsi="Times New Roman" w:cs="Times New Roman"/>
          <w:sz w:val="28"/>
          <w:szCs w:val="28"/>
        </w:rPr>
        <w:t>»</w:t>
      </w:r>
      <w:r w:rsidR="00B61447" w:rsidRPr="00F22CC4">
        <w:rPr>
          <w:rFonts w:ascii="Times New Roman" w:hAnsi="Times New Roman" w:cs="Times New Roman"/>
          <w:sz w:val="28"/>
          <w:szCs w:val="28"/>
        </w:rPr>
        <w:t>;</w:t>
      </w:r>
    </w:p>
    <w:p w:rsidR="00B61447" w:rsidRPr="00F22CC4" w:rsidRDefault="00E535CC" w:rsidP="00E535CC">
      <w:pPr>
        <w:pStyle w:val="aa"/>
        <w:numPr>
          <w:ilvl w:val="0"/>
          <w:numId w:val="1"/>
        </w:numPr>
        <w:tabs>
          <w:tab w:val="clear" w:pos="1429"/>
        </w:tabs>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B61447" w:rsidRPr="00F22CC4">
        <w:rPr>
          <w:rFonts w:ascii="Times New Roman" w:hAnsi="Times New Roman" w:cs="Times New Roman"/>
          <w:sz w:val="28"/>
          <w:szCs w:val="28"/>
        </w:rPr>
        <w:t>денежные ресурсы фонда находятся в государственной собственности, они не входят в состав бюджетов, а также других фондов и не подлежат изъятию на какие-либо цели, прямо не предусмотренные законом;</w:t>
      </w:r>
    </w:p>
    <w:p w:rsidR="00B61447" w:rsidRPr="00F22CC4" w:rsidRDefault="00E535CC" w:rsidP="00E535CC">
      <w:pPr>
        <w:pStyle w:val="aa"/>
        <w:numPr>
          <w:ilvl w:val="0"/>
          <w:numId w:val="1"/>
        </w:numPr>
        <w:tabs>
          <w:tab w:val="clear" w:pos="1429"/>
        </w:tabs>
        <w:spacing w:line="36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B61447" w:rsidRPr="00F22CC4">
        <w:rPr>
          <w:rFonts w:ascii="Times New Roman" w:hAnsi="Times New Roman" w:cs="Times New Roman"/>
          <w:sz w:val="28"/>
          <w:szCs w:val="28"/>
        </w:rPr>
        <w:t>расходование средств из фондов осуществляется по распоряжению Правительства или специально уполномоченного на то органа (Правление фонда)</w:t>
      </w:r>
      <w:r w:rsidR="00EE406E" w:rsidRPr="00EE406E">
        <w:rPr>
          <w:rFonts w:ascii="Times New Roman" w:hAnsi="Times New Roman" w:cs="Times New Roman"/>
          <w:sz w:val="28"/>
          <w:szCs w:val="28"/>
        </w:rPr>
        <w:t xml:space="preserve">[3, </w:t>
      </w:r>
      <w:r w:rsidR="000228EA">
        <w:rPr>
          <w:rFonts w:ascii="Times New Roman" w:hAnsi="Times New Roman" w:cs="Times New Roman"/>
          <w:sz w:val="28"/>
          <w:szCs w:val="28"/>
          <w:lang w:val="en-US"/>
        </w:rPr>
        <w:t>c</w:t>
      </w:r>
      <w:r w:rsidR="000228EA" w:rsidRPr="000228EA">
        <w:rPr>
          <w:rFonts w:ascii="Times New Roman" w:hAnsi="Times New Roman" w:cs="Times New Roman"/>
          <w:sz w:val="28"/>
          <w:szCs w:val="28"/>
        </w:rPr>
        <w:t>. 142</w:t>
      </w:r>
      <w:r w:rsidR="00EE406E" w:rsidRPr="00EE406E">
        <w:rPr>
          <w:rFonts w:ascii="Times New Roman" w:hAnsi="Times New Roman" w:cs="Times New Roman"/>
          <w:sz w:val="28"/>
          <w:szCs w:val="28"/>
        </w:rPr>
        <w:t>]</w:t>
      </w:r>
      <w:r w:rsidR="00B61447" w:rsidRPr="00F22CC4">
        <w:rPr>
          <w:rFonts w:ascii="Times New Roman" w:hAnsi="Times New Roman" w:cs="Times New Roman"/>
          <w:sz w:val="28"/>
          <w:szCs w:val="28"/>
        </w:rPr>
        <w:t>.</w:t>
      </w:r>
    </w:p>
    <w:p w:rsidR="00B61447" w:rsidRDefault="00B61447" w:rsidP="00B61447">
      <w:pPr>
        <w:pStyle w:val="aa"/>
        <w:spacing w:line="360" w:lineRule="auto"/>
        <w:ind w:firstLine="708"/>
        <w:jc w:val="both"/>
        <w:rPr>
          <w:rFonts w:ascii="Times New Roman" w:hAnsi="Times New Roman" w:cs="Times New Roman"/>
          <w:sz w:val="28"/>
          <w:szCs w:val="28"/>
        </w:rPr>
      </w:pPr>
      <w:r w:rsidRPr="00F22CC4">
        <w:rPr>
          <w:rFonts w:ascii="Times New Roman" w:hAnsi="Times New Roman" w:cs="Times New Roman"/>
          <w:sz w:val="28"/>
          <w:szCs w:val="28"/>
        </w:rPr>
        <w:t>Решение об образовании внебюджетных фондов принимает Федеральное собрание РФ, а также государственные представительные органы субъектов Федерации и местного самоуправления. Внебюджетные фонды находятся в собственности государства, но являются автономными. Они имеют, как правило, строго целевое назначение</w:t>
      </w:r>
      <w:r w:rsidR="000228EA">
        <w:rPr>
          <w:rFonts w:ascii="Times New Roman" w:hAnsi="Times New Roman" w:cs="Times New Roman"/>
          <w:sz w:val="28"/>
          <w:szCs w:val="28"/>
          <w:lang w:val="en-US"/>
        </w:rPr>
        <w:t>[4, c. 135]</w:t>
      </w:r>
      <w:r w:rsidRPr="00F22CC4">
        <w:rPr>
          <w:rFonts w:ascii="Times New Roman" w:hAnsi="Times New Roman" w:cs="Times New Roman"/>
          <w:sz w:val="28"/>
          <w:szCs w:val="28"/>
        </w:rPr>
        <w:t>.</w:t>
      </w:r>
    </w:p>
    <w:p w:rsidR="00B61447" w:rsidRDefault="00B61447" w:rsidP="00B61447">
      <w:pPr>
        <w:pStyle w:val="aa"/>
        <w:spacing w:line="360" w:lineRule="auto"/>
        <w:ind w:firstLine="708"/>
        <w:jc w:val="both"/>
        <w:rPr>
          <w:rFonts w:ascii="Times New Roman" w:hAnsi="Times New Roman" w:cs="Times New Roman"/>
          <w:sz w:val="28"/>
          <w:szCs w:val="28"/>
        </w:rPr>
      </w:pPr>
    </w:p>
    <w:p w:rsidR="00E535CC" w:rsidRPr="00F22CC4" w:rsidRDefault="00E535CC" w:rsidP="00B61447">
      <w:pPr>
        <w:pStyle w:val="aa"/>
        <w:spacing w:line="360" w:lineRule="auto"/>
        <w:ind w:firstLine="708"/>
        <w:jc w:val="both"/>
        <w:rPr>
          <w:rFonts w:ascii="Times New Roman" w:hAnsi="Times New Roman" w:cs="Times New Roman"/>
          <w:sz w:val="28"/>
          <w:szCs w:val="28"/>
        </w:rPr>
      </w:pPr>
    </w:p>
    <w:p w:rsidR="00B61447" w:rsidRDefault="00E535CC" w:rsidP="004515E5">
      <w:pPr>
        <w:pStyle w:val="a3"/>
        <w:numPr>
          <w:ilvl w:val="1"/>
          <w:numId w:val="7"/>
        </w:numPr>
        <w:rPr>
          <w:b w:val="0"/>
          <w:i w:val="0"/>
        </w:rPr>
      </w:pPr>
      <w:r>
        <w:rPr>
          <w:b w:val="0"/>
          <w:i w:val="0"/>
        </w:rPr>
        <w:t>Цели и источники формирования государственных внебюджетных фондов</w:t>
      </w:r>
    </w:p>
    <w:p w:rsidR="00E535CC" w:rsidRDefault="00E535CC" w:rsidP="00E535CC">
      <w:pPr>
        <w:pStyle w:val="a3"/>
        <w:ind w:left="720"/>
        <w:jc w:val="left"/>
        <w:rPr>
          <w:b w:val="0"/>
          <w:i w:val="0"/>
        </w:rPr>
      </w:pPr>
    </w:p>
    <w:p w:rsidR="00E535CC" w:rsidRPr="00F22CC4" w:rsidRDefault="00E535CC" w:rsidP="00E535CC">
      <w:pPr>
        <w:pStyle w:val="aa"/>
        <w:spacing w:line="360" w:lineRule="auto"/>
        <w:ind w:firstLine="709"/>
        <w:jc w:val="both"/>
        <w:rPr>
          <w:rFonts w:ascii="Times New Roman" w:hAnsi="Times New Roman" w:cs="Times New Roman"/>
          <w:sz w:val="28"/>
          <w:szCs w:val="28"/>
        </w:rPr>
      </w:pPr>
      <w:r w:rsidRPr="00F22CC4">
        <w:rPr>
          <w:rFonts w:ascii="Times New Roman" w:hAnsi="Times New Roman" w:cs="Times New Roman"/>
          <w:sz w:val="28"/>
          <w:szCs w:val="28"/>
        </w:rPr>
        <w:t xml:space="preserve">Впервые целевые бюджетные фонды стали создаваться в Российской Федерации в период перехода страны на новые экономические отношения на основе Закона РСФСР </w:t>
      </w:r>
      <w:r>
        <w:rPr>
          <w:rFonts w:ascii="Times New Roman" w:hAnsi="Times New Roman" w:cs="Times New Roman"/>
          <w:sz w:val="28"/>
          <w:szCs w:val="28"/>
        </w:rPr>
        <w:t>«</w:t>
      </w:r>
      <w:r w:rsidRPr="00F22CC4">
        <w:rPr>
          <w:rFonts w:ascii="Times New Roman" w:hAnsi="Times New Roman" w:cs="Times New Roman"/>
          <w:sz w:val="28"/>
          <w:szCs w:val="28"/>
        </w:rPr>
        <w:t>Об основах бюджетного устройства и бюджетного процесса в РСФСР</w:t>
      </w:r>
      <w:r>
        <w:rPr>
          <w:rFonts w:ascii="Times New Roman" w:hAnsi="Times New Roman" w:cs="Times New Roman"/>
          <w:sz w:val="28"/>
          <w:szCs w:val="28"/>
        </w:rPr>
        <w:t>»</w:t>
      </w:r>
      <w:r w:rsidRPr="00F22CC4">
        <w:rPr>
          <w:rFonts w:ascii="Times New Roman" w:hAnsi="Times New Roman" w:cs="Times New Roman"/>
          <w:sz w:val="28"/>
          <w:szCs w:val="28"/>
        </w:rPr>
        <w:t xml:space="preserve"> от 10 октября 1991 года. Главная причина их создания – необходимость выделения чрезвычайно важных для общества расходов и обеспечение их самостоятельными источниками доходов. Среди них ведущую роль заняли социальные внебюджетные фонды. </w:t>
      </w:r>
    </w:p>
    <w:p w:rsidR="00E535CC" w:rsidRDefault="00E535CC" w:rsidP="00E535CC">
      <w:pPr>
        <w:pStyle w:val="aa"/>
        <w:spacing w:line="360" w:lineRule="auto"/>
        <w:ind w:firstLine="709"/>
        <w:jc w:val="both"/>
        <w:rPr>
          <w:rFonts w:ascii="Times New Roman" w:hAnsi="Times New Roman" w:cs="Times New Roman"/>
          <w:sz w:val="28"/>
          <w:szCs w:val="28"/>
        </w:rPr>
      </w:pPr>
      <w:r w:rsidRPr="00F22CC4">
        <w:rPr>
          <w:rFonts w:ascii="Times New Roman" w:hAnsi="Times New Roman" w:cs="Times New Roman"/>
          <w:sz w:val="28"/>
          <w:szCs w:val="28"/>
        </w:rPr>
        <w:t xml:space="preserve">При создании социальных внебюджетных фондов ставилась задача </w:t>
      </w:r>
      <w:r>
        <w:rPr>
          <w:rFonts w:ascii="Times New Roman" w:hAnsi="Times New Roman" w:cs="Times New Roman"/>
          <w:sz w:val="28"/>
          <w:szCs w:val="28"/>
        </w:rPr>
        <w:t>«</w:t>
      </w:r>
      <w:r w:rsidRPr="00F22CC4">
        <w:rPr>
          <w:rFonts w:ascii="Times New Roman" w:hAnsi="Times New Roman" w:cs="Times New Roman"/>
          <w:sz w:val="28"/>
          <w:szCs w:val="28"/>
        </w:rPr>
        <w:t>разгрузить</w:t>
      </w:r>
      <w:r>
        <w:rPr>
          <w:rFonts w:ascii="Times New Roman" w:hAnsi="Times New Roman" w:cs="Times New Roman"/>
          <w:sz w:val="28"/>
          <w:szCs w:val="28"/>
        </w:rPr>
        <w:t>»</w:t>
      </w:r>
      <w:r w:rsidRPr="00F22CC4">
        <w:rPr>
          <w:rFonts w:ascii="Times New Roman" w:hAnsi="Times New Roman" w:cs="Times New Roman"/>
          <w:sz w:val="28"/>
          <w:szCs w:val="28"/>
        </w:rPr>
        <w:t xml:space="preserve"> бюджет от существенной доли социальных расходов, которые в рамках бюджета финансировались с большими трудностями. Впоследствии, исчерпав положительный ресурс от функционирования целого ряда внебюджетных фондов, Правительство РФ приняло решение о консолидации их в бюджет, при этом сохранив определенную автономность таких фондов.</w:t>
      </w:r>
    </w:p>
    <w:p w:rsidR="00E535CC" w:rsidRDefault="00E535CC" w:rsidP="00E535CC">
      <w:pPr>
        <w:pStyle w:val="aa"/>
        <w:spacing w:line="360" w:lineRule="auto"/>
        <w:ind w:firstLine="709"/>
        <w:jc w:val="both"/>
        <w:rPr>
          <w:rFonts w:ascii="Times New Roman" w:hAnsi="Times New Roman" w:cs="Times New Roman"/>
          <w:sz w:val="28"/>
          <w:szCs w:val="28"/>
        </w:rPr>
      </w:pPr>
      <w:r w:rsidRPr="00F22CC4">
        <w:rPr>
          <w:rFonts w:ascii="Times New Roman" w:hAnsi="Times New Roman" w:cs="Times New Roman"/>
          <w:sz w:val="28"/>
          <w:szCs w:val="28"/>
        </w:rPr>
        <w:t>Правовой статус, порядок создания, деятельности и ликвидации государственных внебюджетных фондов определяются федеральным законом в соответствии с настоящим Кодексом.</w:t>
      </w:r>
    </w:p>
    <w:p w:rsidR="00E535CC" w:rsidRDefault="00E535CC" w:rsidP="00E535CC">
      <w:pPr>
        <w:pStyle w:val="aa"/>
        <w:spacing w:line="360" w:lineRule="auto"/>
        <w:ind w:firstLine="709"/>
        <w:jc w:val="both"/>
        <w:rPr>
          <w:rFonts w:ascii="Times New Roman" w:hAnsi="Times New Roman" w:cs="Times New Roman"/>
          <w:sz w:val="28"/>
          <w:szCs w:val="28"/>
        </w:rPr>
      </w:pPr>
      <w:r w:rsidRPr="00F22CC4">
        <w:rPr>
          <w:rFonts w:ascii="Times New Roman" w:hAnsi="Times New Roman" w:cs="Times New Roman"/>
          <w:sz w:val="28"/>
          <w:szCs w:val="28"/>
        </w:rPr>
        <w:t>Средства государственных внебюджетных фондов находятся в федеральной собственности. Средства государственных внебюджетных фондов не входят в состав бюджетов всех уровней бюджетной системы Российской Федерации и изъятию не подлежат.</w:t>
      </w:r>
    </w:p>
    <w:p w:rsidR="00E535CC" w:rsidRDefault="00E535CC" w:rsidP="00E535CC">
      <w:pPr>
        <w:pStyle w:val="ac"/>
        <w:spacing w:before="0" w:beforeAutospacing="0" w:after="0" w:afterAutospacing="0" w:line="360" w:lineRule="auto"/>
        <w:ind w:firstLine="709"/>
        <w:jc w:val="both"/>
        <w:rPr>
          <w:sz w:val="28"/>
          <w:szCs w:val="28"/>
        </w:rPr>
      </w:pPr>
      <w:r w:rsidRPr="00F22CC4">
        <w:rPr>
          <w:sz w:val="28"/>
          <w:szCs w:val="28"/>
        </w:rPr>
        <w:t>Доходы государственных внебюджетных фондов формируются за счет:</w:t>
      </w:r>
    </w:p>
    <w:p w:rsidR="00E535CC" w:rsidRDefault="00E535CC" w:rsidP="00E535CC">
      <w:pPr>
        <w:pStyle w:val="ac"/>
        <w:numPr>
          <w:ilvl w:val="0"/>
          <w:numId w:val="3"/>
        </w:numPr>
        <w:tabs>
          <w:tab w:val="clear" w:pos="1429"/>
          <w:tab w:val="num" w:pos="284"/>
        </w:tabs>
        <w:spacing w:before="0" w:beforeAutospacing="0" w:after="0" w:afterAutospacing="0" w:line="360" w:lineRule="auto"/>
        <w:ind w:left="284" w:hanging="284"/>
        <w:jc w:val="both"/>
        <w:rPr>
          <w:sz w:val="28"/>
          <w:szCs w:val="28"/>
        </w:rPr>
      </w:pPr>
      <w:r>
        <w:rPr>
          <w:sz w:val="28"/>
          <w:szCs w:val="28"/>
        </w:rPr>
        <w:t xml:space="preserve"> </w:t>
      </w:r>
      <w:r w:rsidRPr="00F22CC4">
        <w:rPr>
          <w:sz w:val="28"/>
          <w:szCs w:val="28"/>
        </w:rPr>
        <w:t>обязательных платежей, установленных законодательством Российской Федерации;</w:t>
      </w:r>
    </w:p>
    <w:p w:rsidR="00E535CC" w:rsidRDefault="00E535CC" w:rsidP="00E535CC">
      <w:pPr>
        <w:pStyle w:val="ac"/>
        <w:numPr>
          <w:ilvl w:val="0"/>
          <w:numId w:val="3"/>
        </w:numPr>
        <w:tabs>
          <w:tab w:val="clear" w:pos="1429"/>
        </w:tabs>
        <w:spacing w:before="0" w:beforeAutospacing="0" w:after="0" w:afterAutospacing="0" w:line="360" w:lineRule="auto"/>
        <w:ind w:left="426" w:hanging="426"/>
        <w:jc w:val="both"/>
        <w:rPr>
          <w:sz w:val="28"/>
          <w:szCs w:val="28"/>
        </w:rPr>
      </w:pPr>
      <w:r w:rsidRPr="00F22CC4">
        <w:rPr>
          <w:sz w:val="28"/>
          <w:szCs w:val="28"/>
        </w:rPr>
        <w:t>добровольных взносов физических и юридических лиц;</w:t>
      </w:r>
    </w:p>
    <w:p w:rsidR="00E535CC" w:rsidRDefault="00E535CC" w:rsidP="00E535CC">
      <w:pPr>
        <w:pStyle w:val="ac"/>
        <w:numPr>
          <w:ilvl w:val="0"/>
          <w:numId w:val="3"/>
        </w:numPr>
        <w:tabs>
          <w:tab w:val="clear" w:pos="1429"/>
        </w:tabs>
        <w:spacing w:before="0" w:beforeAutospacing="0" w:after="0" w:afterAutospacing="0" w:line="360" w:lineRule="auto"/>
        <w:ind w:left="284" w:hanging="284"/>
        <w:jc w:val="both"/>
        <w:rPr>
          <w:sz w:val="28"/>
          <w:szCs w:val="28"/>
        </w:rPr>
      </w:pPr>
      <w:r>
        <w:rPr>
          <w:sz w:val="28"/>
          <w:szCs w:val="28"/>
        </w:rPr>
        <w:t xml:space="preserve">  </w:t>
      </w:r>
      <w:r w:rsidRPr="00F22CC4">
        <w:rPr>
          <w:sz w:val="28"/>
          <w:szCs w:val="28"/>
        </w:rPr>
        <w:t>других доходов, предусмотренных законодательством Российской Федерации.</w:t>
      </w:r>
    </w:p>
    <w:p w:rsidR="00E535CC" w:rsidRPr="00F22CC4" w:rsidRDefault="00E535CC" w:rsidP="00E535CC">
      <w:pPr>
        <w:pStyle w:val="ac"/>
        <w:spacing w:before="0" w:beforeAutospacing="0" w:after="0" w:afterAutospacing="0" w:line="360" w:lineRule="auto"/>
        <w:ind w:firstLine="709"/>
        <w:jc w:val="both"/>
        <w:rPr>
          <w:sz w:val="28"/>
          <w:szCs w:val="28"/>
        </w:rPr>
      </w:pPr>
      <w:r w:rsidRPr="00F22CC4">
        <w:rPr>
          <w:sz w:val="28"/>
          <w:szCs w:val="28"/>
        </w:rPr>
        <w:t xml:space="preserve">В бюджеты государственных внебюджетных фондов подлежат зачислению распределяемые органами Федерального казначейства по уровням бюджетной системы Российской Федерации налоговые доходы от следующих налогов, предусмотренных специальными налоговыми режимами. </w:t>
      </w:r>
    </w:p>
    <w:p w:rsidR="00E535CC" w:rsidRPr="004515E5" w:rsidRDefault="00E535CC" w:rsidP="00E535CC">
      <w:pPr>
        <w:pStyle w:val="a3"/>
        <w:ind w:firstLine="708"/>
        <w:jc w:val="both"/>
        <w:rPr>
          <w:b w:val="0"/>
          <w:i w:val="0"/>
        </w:rPr>
      </w:pPr>
      <w:r w:rsidRPr="004515E5">
        <w:rPr>
          <w:b w:val="0"/>
          <w:i w:val="0"/>
        </w:rPr>
        <w:t xml:space="preserve">Расходы и доходы государственного внебюджетного фонда формируются в порядке, установленном </w:t>
      </w:r>
      <w:hyperlink r:id="rId7" w:history="1">
        <w:r w:rsidRPr="004515E5">
          <w:rPr>
            <w:rStyle w:val="ad"/>
            <w:b w:val="0"/>
            <w:i w:val="0"/>
            <w:color w:val="auto"/>
            <w:u w:val="none"/>
          </w:rPr>
          <w:t>федеральным законом</w:t>
        </w:r>
      </w:hyperlink>
      <w:r w:rsidRPr="004515E5">
        <w:rPr>
          <w:b w:val="0"/>
          <w:i w:val="0"/>
        </w:rPr>
        <w:t>, либо в ином порядке, предусмотренном Бюджетным кодексом РФ.</w:t>
      </w:r>
    </w:p>
    <w:p w:rsidR="00E535CC" w:rsidRPr="00E535CC" w:rsidRDefault="00E535CC" w:rsidP="00E535CC">
      <w:pPr>
        <w:pStyle w:val="up1"/>
        <w:spacing w:after="0" w:afterAutospacing="0" w:line="360" w:lineRule="auto"/>
        <w:ind w:left="0" w:firstLine="709"/>
        <w:jc w:val="both"/>
        <w:rPr>
          <w:rFonts w:ascii="Times New Roman" w:hAnsi="Times New Roman" w:cs="Times New Roman"/>
          <w:color w:val="auto"/>
          <w:sz w:val="28"/>
          <w:szCs w:val="28"/>
        </w:rPr>
      </w:pPr>
      <w:r w:rsidRPr="00F22CC4">
        <w:rPr>
          <w:rFonts w:ascii="Times New Roman" w:hAnsi="Times New Roman" w:cs="Times New Roman"/>
          <w:color w:val="auto"/>
          <w:sz w:val="28"/>
          <w:szCs w:val="28"/>
        </w:rPr>
        <w:t xml:space="preserve">В бюджеты государственных внебюджетных фондов подлежат зачислению распределяемые органами </w:t>
      </w:r>
      <w:hyperlink r:id="rId8" w:history="1">
        <w:r w:rsidRPr="00E535CC">
          <w:rPr>
            <w:rStyle w:val="ad"/>
            <w:rFonts w:ascii="Times New Roman" w:hAnsi="Times New Roman" w:cs="Times New Roman"/>
            <w:color w:val="auto"/>
            <w:sz w:val="28"/>
            <w:szCs w:val="28"/>
            <w:u w:val="none"/>
          </w:rPr>
          <w:t>Федерального казначейства</w:t>
        </w:r>
      </w:hyperlink>
      <w:r w:rsidRPr="00E535CC">
        <w:rPr>
          <w:rFonts w:ascii="Times New Roman" w:hAnsi="Times New Roman" w:cs="Times New Roman"/>
          <w:color w:val="auto"/>
          <w:sz w:val="28"/>
          <w:szCs w:val="28"/>
        </w:rPr>
        <w:t xml:space="preserve"> по уровням бюджетной системы Российской Федерации налоговые доходы от следующих налогов, предусмотренных </w:t>
      </w:r>
      <w:hyperlink r:id="rId9" w:history="1">
        <w:r w:rsidRPr="00E535CC">
          <w:rPr>
            <w:rStyle w:val="ad"/>
            <w:rFonts w:ascii="Times New Roman" w:hAnsi="Times New Roman" w:cs="Times New Roman"/>
            <w:color w:val="auto"/>
            <w:sz w:val="28"/>
            <w:szCs w:val="28"/>
            <w:u w:val="none"/>
          </w:rPr>
          <w:t>специальными налоговыми режимами</w:t>
        </w:r>
      </w:hyperlink>
      <w:r w:rsidRPr="00E535CC">
        <w:rPr>
          <w:rFonts w:ascii="Times New Roman" w:hAnsi="Times New Roman" w:cs="Times New Roman"/>
          <w:color w:val="auto"/>
          <w:sz w:val="28"/>
          <w:szCs w:val="28"/>
        </w:rPr>
        <w:t xml:space="preserve">: </w:t>
      </w:r>
    </w:p>
    <w:p w:rsidR="00E535CC" w:rsidRPr="00E535CC" w:rsidRDefault="00E535CC" w:rsidP="00E535CC">
      <w:pPr>
        <w:numPr>
          <w:ilvl w:val="0"/>
          <w:numId w:val="4"/>
        </w:numPr>
        <w:tabs>
          <w:tab w:val="clear" w:pos="1429"/>
          <w:tab w:val="num" w:pos="284"/>
        </w:tabs>
        <w:spacing w:after="0" w:line="360" w:lineRule="auto"/>
        <w:ind w:left="426" w:hanging="426"/>
        <w:jc w:val="both"/>
        <w:rPr>
          <w:rFonts w:ascii="Times New Roman" w:hAnsi="Times New Roman"/>
          <w:sz w:val="28"/>
          <w:szCs w:val="28"/>
        </w:rPr>
      </w:pPr>
      <w:r>
        <w:rPr>
          <w:rFonts w:ascii="Times New Roman" w:hAnsi="Times New Roman"/>
          <w:sz w:val="28"/>
          <w:szCs w:val="28"/>
        </w:rPr>
        <w:t xml:space="preserve">  </w:t>
      </w:r>
      <w:hyperlink r:id="rId10" w:history="1">
        <w:r w:rsidRPr="00E535CC">
          <w:rPr>
            <w:rStyle w:val="ad"/>
            <w:rFonts w:ascii="Times New Roman" w:hAnsi="Times New Roman"/>
            <w:color w:val="auto"/>
            <w:sz w:val="28"/>
            <w:szCs w:val="28"/>
            <w:u w:val="none"/>
          </w:rPr>
          <w:t>единого налога, взимаемого в связи с применением упрощенной системы</w:t>
        </w:r>
      </w:hyperlink>
      <w:r w:rsidRPr="00E535CC">
        <w:rPr>
          <w:rFonts w:ascii="Times New Roman" w:hAnsi="Times New Roman"/>
          <w:sz w:val="28"/>
          <w:szCs w:val="28"/>
        </w:rPr>
        <w:t xml:space="preserve"> налогообложения; </w:t>
      </w:r>
    </w:p>
    <w:p w:rsidR="00E535CC" w:rsidRPr="00E535CC" w:rsidRDefault="00E535CC" w:rsidP="00E535CC">
      <w:pPr>
        <w:numPr>
          <w:ilvl w:val="0"/>
          <w:numId w:val="4"/>
        </w:numPr>
        <w:tabs>
          <w:tab w:val="clear" w:pos="1429"/>
        </w:tabs>
        <w:spacing w:after="0" w:line="360" w:lineRule="auto"/>
        <w:ind w:left="284" w:hanging="284"/>
        <w:jc w:val="both"/>
        <w:rPr>
          <w:rFonts w:ascii="Times New Roman" w:hAnsi="Times New Roman"/>
          <w:sz w:val="28"/>
          <w:szCs w:val="28"/>
        </w:rPr>
      </w:pPr>
      <w:r>
        <w:rPr>
          <w:rFonts w:ascii="Times New Roman" w:hAnsi="Times New Roman"/>
          <w:sz w:val="28"/>
          <w:szCs w:val="28"/>
        </w:rPr>
        <w:t xml:space="preserve"> </w:t>
      </w:r>
      <w:r w:rsidRPr="00E535CC">
        <w:rPr>
          <w:rFonts w:ascii="Times New Roman" w:hAnsi="Times New Roman"/>
          <w:sz w:val="28"/>
          <w:szCs w:val="28"/>
        </w:rPr>
        <w:t xml:space="preserve">минимального налога в связи с применением упрощенной системы налогообложения; </w:t>
      </w:r>
    </w:p>
    <w:p w:rsidR="00E535CC" w:rsidRPr="00E535CC" w:rsidRDefault="00E535CC" w:rsidP="00E535CC">
      <w:pPr>
        <w:numPr>
          <w:ilvl w:val="0"/>
          <w:numId w:val="4"/>
        </w:numPr>
        <w:tabs>
          <w:tab w:val="clear" w:pos="1429"/>
        </w:tabs>
        <w:spacing w:after="0" w:line="360" w:lineRule="auto"/>
        <w:ind w:left="284" w:hanging="284"/>
        <w:jc w:val="both"/>
        <w:rPr>
          <w:rFonts w:ascii="Times New Roman" w:hAnsi="Times New Roman"/>
          <w:sz w:val="28"/>
          <w:szCs w:val="28"/>
        </w:rPr>
      </w:pPr>
      <w:r>
        <w:rPr>
          <w:rFonts w:ascii="Times New Roman" w:hAnsi="Times New Roman"/>
          <w:sz w:val="28"/>
          <w:szCs w:val="28"/>
        </w:rPr>
        <w:t xml:space="preserve">  </w:t>
      </w:r>
      <w:hyperlink r:id="rId11" w:history="1">
        <w:r w:rsidRPr="00E535CC">
          <w:rPr>
            <w:rStyle w:val="ad"/>
            <w:rFonts w:ascii="Times New Roman" w:hAnsi="Times New Roman"/>
            <w:color w:val="auto"/>
            <w:sz w:val="28"/>
            <w:szCs w:val="28"/>
            <w:u w:val="none"/>
          </w:rPr>
          <w:t>единого налога на вмененный доход для отдельных видов деятельности</w:t>
        </w:r>
      </w:hyperlink>
      <w:r w:rsidRPr="00E535CC">
        <w:rPr>
          <w:rFonts w:ascii="Times New Roman" w:hAnsi="Times New Roman"/>
          <w:sz w:val="28"/>
          <w:szCs w:val="28"/>
        </w:rPr>
        <w:t xml:space="preserve">; </w:t>
      </w:r>
    </w:p>
    <w:p w:rsidR="00E535CC" w:rsidRPr="00E535CC" w:rsidRDefault="00E535CC" w:rsidP="00E535CC">
      <w:pPr>
        <w:numPr>
          <w:ilvl w:val="0"/>
          <w:numId w:val="4"/>
        </w:numPr>
        <w:tabs>
          <w:tab w:val="clear" w:pos="1429"/>
        </w:tabs>
        <w:spacing w:after="0" w:line="360" w:lineRule="auto"/>
        <w:ind w:left="284" w:hanging="284"/>
        <w:jc w:val="both"/>
        <w:rPr>
          <w:rFonts w:ascii="Times New Roman" w:hAnsi="Times New Roman"/>
          <w:sz w:val="28"/>
          <w:szCs w:val="28"/>
        </w:rPr>
      </w:pPr>
      <w:r>
        <w:rPr>
          <w:rFonts w:ascii="Times New Roman" w:hAnsi="Times New Roman"/>
          <w:sz w:val="28"/>
          <w:szCs w:val="28"/>
        </w:rPr>
        <w:t xml:space="preserve">  </w:t>
      </w:r>
      <w:hyperlink r:id="rId12" w:history="1">
        <w:r w:rsidRPr="00E535CC">
          <w:rPr>
            <w:rStyle w:val="ad"/>
            <w:rFonts w:ascii="Times New Roman" w:hAnsi="Times New Roman"/>
            <w:color w:val="auto"/>
            <w:sz w:val="28"/>
            <w:szCs w:val="28"/>
            <w:u w:val="none"/>
          </w:rPr>
          <w:t>единого сельскохозяйственного налога</w:t>
        </w:r>
      </w:hyperlink>
      <w:r w:rsidRPr="00E535CC">
        <w:rPr>
          <w:rFonts w:ascii="Times New Roman" w:hAnsi="Times New Roman"/>
          <w:sz w:val="28"/>
          <w:szCs w:val="28"/>
        </w:rPr>
        <w:t xml:space="preserve">. </w:t>
      </w:r>
    </w:p>
    <w:p w:rsidR="004515E5" w:rsidRDefault="00E535CC" w:rsidP="00E535CC">
      <w:pPr>
        <w:pStyle w:val="up1"/>
        <w:spacing w:after="0" w:afterAutospacing="0" w:line="360" w:lineRule="auto"/>
        <w:ind w:left="0" w:firstLine="709"/>
        <w:jc w:val="both"/>
        <w:rPr>
          <w:rFonts w:ascii="Times New Roman" w:hAnsi="Times New Roman" w:cs="Times New Roman"/>
          <w:color w:val="auto"/>
          <w:sz w:val="28"/>
          <w:szCs w:val="28"/>
        </w:rPr>
      </w:pPr>
      <w:r w:rsidRPr="00E535CC">
        <w:rPr>
          <w:rFonts w:ascii="Times New Roman" w:hAnsi="Times New Roman" w:cs="Times New Roman"/>
          <w:color w:val="auto"/>
          <w:sz w:val="28"/>
          <w:szCs w:val="28"/>
        </w:rPr>
        <w:t>Расходование средств государственны</w:t>
      </w:r>
      <w:r w:rsidRPr="00F22CC4">
        <w:rPr>
          <w:rFonts w:ascii="Times New Roman" w:hAnsi="Times New Roman" w:cs="Times New Roman"/>
          <w:color w:val="auto"/>
          <w:sz w:val="28"/>
          <w:szCs w:val="28"/>
        </w:rPr>
        <w:t xml:space="preserve">х внебюджетных фондов осуществляется исключительно на цели, определенные законодательством Российской Федерации, субъектов Российской Федерации, регламентирующим их деятельность, в соответствии с бюджетами указанных фондов, утвержденными федеральными законами, законами субъектов Российской Федерации. </w:t>
      </w:r>
    </w:p>
    <w:p w:rsidR="00E535CC" w:rsidRPr="00F22CC4" w:rsidRDefault="004515E5" w:rsidP="00E535CC">
      <w:pPr>
        <w:pStyle w:val="up1"/>
        <w:spacing w:after="0" w:afterAutospacing="0"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br w:type="page"/>
        <w:t>Глава 2. Участники бюджетного процесса. Их бюджетные полномочия</w:t>
      </w:r>
    </w:p>
    <w:p w:rsidR="004515E5" w:rsidRDefault="004515E5" w:rsidP="005E0832">
      <w:pPr>
        <w:pStyle w:val="a3"/>
        <w:jc w:val="left"/>
        <w:rPr>
          <w:b w:val="0"/>
          <w:i w:val="0"/>
        </w:rPr>
      </w:pPr>
    </w:p>
    <w:p w:rsidR="005E0832" w:rsidRPr="005E0832" w:rsidRDefault="005E0832" w:rsidP="005E0832">
      <w:pPr>
        <w:spacing w:after="0" w:line="360" w:lineRule="auto"/>
        <w:ind w:firstLine="708"/>
        <w:jc w:val="both"/>
        <w:rPr>
          <w:rFonts w:ascii="Times New Roman" w:eastAsia="Times New Roman" w:hAnsi="Times New Roman"/>
          <w:sz w:val="28"/>
          <w:szCs w:val="28"/>
          <w:lang w:eastAsia="ru-RU"/>
        </w:rPr>
      </w:pPr>
      <w:r w:rsidRPr="005E0832">
        <w:rPr>
          <w:rFonts w:ascii="Times New Roman" w:eastAsia="Times New Roman" w:hAnsi="Times New Roman"/>
          <w:sz w:val="28"/>
          <w:szCs w:val="28"/>
          <w:lang w:eastAsia="ru-RU"/>
        </w:rPr>
        <w:t>В систему органов, обладающих бюджетными полномочиями, входят финансовые органы, органы денежно-кредитного регулирования, органы государственного (муниципального) финансового контроля. Каждый орган имеет собственные задачи и действует в пределах закрепленных за ним полномочий.</w:t>
      </w:r>
    </w:p>
    <w:p w:rsidR="005E0832" w:rsidRPr="005E0832" w:rsidRDefault="005E0832" w:rsidP="005E0832">
      <w:pPr>
        <w:spacing w:after="0" w:line="360" w:lineRule="auto"/>
        <w:ind w:firstLine="708"/>
        <w:jc w:val="both"/>
        <w:rPr>
          <w:rFonts w:ascii="Times New Roman" w:eastAsia="Times New Roman" w:hAnsi="Times New Roman"/>
          <w:sz w:val="28"/>
          <w:szCs w:val="28"/>
          <w:lang w:eastAsia="ru-RU"/>
        </w:rPr>
      </w:pPr>
      <w:r w:rsidRPr="005E0832">
        <w:rPr>
          <w:rFonts w:ascii="Times New Roman" w:eastAsia="Times New Roman" w:hAnsi="Times New Roman"/>
          <w:sz w:val="28"/>
          <w:szCs w:val="28"/>
          <w:lang w:eastAsia="ru-RU"/>
        </w:rPr>
        <w:t>Структура федеральных финансовых органов определяется указом Президента Российской Федерации.</w:t>
      </w:r>
      <w:r>
        <w:rPr>
          <w:rFonts w:ascii="Times New Roman" w:eastAsia="Times New Roman" w:hAnsi="Times New Roman"/>
          <w:sz w:val="28"/>
          <w:szCs w:val="28"/>
          <w:lang w:eastAsia="ru-RU"/>
        </w:rPr>
        <w:t xml:space="preserve"> </w:t>
      </w:r>
      <w:r w:rsidRPr="005E0832">
        <w:rPr>
          <w:rFonts w:ascii="Times New Roman" w:eastAsia="Times New Roman" w:hAnsi="Times New Roman"/>
          <w:sz w:val="28"/>
          <w:szCs w:val="28"/>
          <w:lang w:eastAsia="ru-RU"/>
        </w:rPr>
        <w:t>Органом денежно-кредитного регулирования является Банк России.</w:t>
      </w:r>
    </w:p>
    <w:p w:rsidR="005E0832" w:rsidRPr="005E0832" w:rsidRDefault="005E0832" w:rsidP="005E0832">
      <w:pPr>
        <w:spacing w:after="0" w:line="360" w:lineRule="auto"/>
        <w:ind w:firstLine="708"/>
        <w:jc w:val="both"/>
        <w:rPr>
          <w:rFonts w:ascii="Times New Roman" w:eastAsia="Times New Roman" w:hAnsi="Times New Roman"/>
          <w:sz w:val="28"/>
          <w:szCs w:val="28"/>
          <w:lang w:eastAsia="ru-RU"/>
        </w:rPr>
      </w:pPr>
      <w:r w:rsidRPr="005E0832">
        <w:rPr>
          <w:rFonts w:ascii="Times New Roman" w:eastAsia="Times New Roman" w:hAnsi="Times New Roman"/>
          <w:sz w:val="28"/>
          <w:szCs w:val="28"/>
          <w:lang w:eastAsia="ru-RU"/>
        </w:rPr>
        <w:t>Органами государственного или муниципального финансового контроля являются:</w:t>
      </w:r>
    </w:p>
    <w:p w:rsidR="005E0832" w:rsidRPr="005E0832" w:rsidRDefault="005E0832" w:rsidP="005E0832">
      <w:pPr>
        <w:numPr>
          <w:ilvl w:val="0"/>
          <w:numId w:val="8"/>
        </w:numPr>
        <w:spacing w:after="0" w:line="360" w:lineRule="auto"/>
        <w:ind w:left="0" w:firstLine="0"/>
        <w:jc w:val="both"/>
        <w:rPr>
          <w:rFonts w:ascii="Times New Roman" w:eastAsia="Times New Roman" w:hAnsi="Times New Roman"/>
          <w:sz w:val="28"/>
          <w:szCs w:val="28"/>
          <w:lang w:eastAsia="ru-RU"/>
        </w:rPr>
      </w:pPr>
      <w:r w:rsidRPr="005E0832">
        <w:rPr>
          <w:rFonts w:ascii="Times New Roman" w:eastAsia="Times New Roman" w:hAnsi="Times New Roman"/>
          <w:sz w:val="28"/>
          <w:szCs w:val="28"/>
          <w:lang w:eastAsia="ru-RU"/>
        </w:rPr>
        <w:t xml:space="preserve"> Счетная палата Российской Федерации;</w:t>
      </w:r>
    </w:p>
    <w:p w:rsidR="005E0832" w:rsidRPr="005E0832" w:rsidRDefault="005E0832" w:rsidP="005E0832">
      <w:pPr>
        <w:numPr>
          <w:ilvl w:val="0"/>
          <w:numId w:val="8"/>
        </w:numPr>
        <w:spacing w:after="0" w:line="360" w:lineRule="auto"/>
        <w:ind w:left="0" w:firstLine="0"/>
        <w:jc w:val="both"/>
        <w:rPr>
          <w:rFonts w:ascii="Times New Roman" w:eastAsia="Times New Roman" w:hAnsi="Times New Roman"/>
          <w:sz w:val="28"/>
          <w:szCs w:val="28"/>
          <w:lang w:eastAsia="ru-RU"/>
        </w:rPr>
      </w:pPr>
      <w:r w:rsidRPr="005E0832">
        <w:rPr>
          <w:rFonts w:ascii="Times New Roman" w:eastAsia="Times New Roman" w:hAnsi="Times New Roman"/>
          <w:sz w:val="28"/>
          <w:szCs w:val="28"/>
          <w:lang w:eastAsia="ru-RU"/>
        </w:rPr>
        <w:t xml:space="preserve"> контрольные и финансовые органы исполнительной власти;</w:t>
      </w:r>
    </w:p>
    <w:p w:rsidR="005E0832" w:rsidRPr="005E0832" w:rsidRDefault="005E0832" w:rsidP="005E0832">
      <w:pPr>
        <w:numPr>
          <w:ilvl w:val="0"/>
          <w:numId w:val="8"/>
        </w:numPr>
        <w:spacing w:after="0" w:line="360" w:lineRule="auto"/>
        <w:ind w:left="0" w:firstLine="0"/>
        <w:jc w:val="both"/>
        <w:rPr>
          <w:rFonts w:ascii="Times New Roman" w:eastAsia="Times New Roman" w:hAnsi="Times New Roman"/>
          <w:sz w:val="28"/>
          <w:szCs w:val="28"/>
          <w:lang w:eastAsia="ru-RU"/>
        </w:rPr>
      </w:pPr>
      <w:r w:rsidRPr="005E0832">
        <w:rPr>
          <w:rFonts w:ascii="Times New Roman" w:eastAsia="Times New Roman" w:hAnsi="Times New Roman"/>
          <w:sz w:val="28"/>
          <w:szCs w:val="28"/>
          <w:lang w:eastAsia="ru-RU"/>
        </w:rPr>
        <w:t>контрольные органы законодательных (представительных) органов субъектов Российской Федерации и представительных органов местного самоуправления.</w:t>
      </w:r>
    </w:p>
    <w:p w:rsidR="005E0832" w:rsidRPr="005E0832" w:rsidRDefault="005E0832" w:rsidP="005E0832">
      <w:pPr>
        <w:spacing w:after="0" w:line="360" w:lineRule="auto"/>
        <w:ind w:firstLine="360"/>
        <w:jc w:val="both"/>
        <w:rPr>
          <w:rFonts w:ascii="Times New Roman" w:eastAsia="Times New Roman" w:hAnsi="Times New Roman"/>
          <w:sz w:val="28"/>
          <w:szCs w:val="28"/>
          <w:lang w:eastAsia="ru-RU"/>
        </w:rPr>
      </w:pPr>
      <w:r w:rsidRPr="005E0832">
        <w:rPr>
          <w:rFonts w:ascii="Times New Roman" w:eastAsia="Times New Roman" w:hAnsi="Times New Roman"/>
          <w:sz w:val="28"/>
          <w:szCs w:val="28"/>
          <w:lang w:eastAsia="ru-RU"/>
        </w:rPr>
        <w:t>Субъекты Российской Федерации в целях осуществления собственной бюджетной политики создают финансовые органы и органы финансового контроля в соответствии с законодательством субъекта Российской Федерации.</w:t>
      </w:r>
    </w:p>
    <w:p w:rsidR="005E0832" w:rsidRPr="005E0832" w:rsidRDefault="005E0832" w:rsidP="005E0832">
      <w:pPr>
        <w:spacing w:after="0" w:line="360" w:lineRule="auto"/>
        <w:ind w:firstLine="360"/>
        <w:jc w:val="both"/>
        <w:rPr>
          <w:rFonts w:ascii="Times New Roman" w:eastAsia="Times New Roman" w:hAnsi="Times New Roman"/>
          <w:sz w:val="28"/>
          <w:szCs w:val="28"/>
          <w:lang w:eastAsia="ru-RU"/>
        </w:rPr>
      </w:pPr>
      <w:r w:rsidRPr="005E0832">
        <w:rPr>
          <w:rFonts w:ascii="Times New Roman" w:eastAsia="Times New Roman" w:hAnsi="Times New Roman"/>
          <w:sz w:val="28"/>
          <w:szCs w:val="28"/>
          <w:lang w:eastAsia="ru-RU"/>
        </w:rPr>
        <w:t>Муниципальные образования в целях обслуживания местного бюджета и управления средствами местного бюджета создают муниципальные казначейства и (или) иные финансовые органы (должности) в соответствии с уставом муниципального образования и законодательством Российской Федерации.</w:t>
      </w:r>
    </w:p>
    <w:p w:rsidR="005E0832" w:rsidRPr="005E0832" w:rsidRDefault="005E0832" w:rsidP="005E0832">
      <w:pPr>
        <w:spacing w:after="0" w:line="360" w:lineRule="auto"/>
        <w:ind w:firstLine="360"/>
        <w:jc w:val="both"/>
        <w:rPr>
          <w:rFonts w:ascii="Times New Roman" w:eastAsia="Times New Roman" w:hAnsi="Times New Roman"/>
          <w:sz w:val="28"/>
          <w:szCs w:val="28"/>
          <w:lang w:eastAsia="ru-RU"/>
        </w:rPr>
      </w:pPr>
      <w:r w:rsidRPr="005E0832">
        <w:rPr>
          <w:rFonts w:ascii="Times New Roman" w:eastAsia="Times New Roman" w:hAnsi="Times New Roman"/>
          <w:sz w:val="28"/>
          <w:szCs w:val="28"/>
          <w:lang w:eastAsia="ru-RU"/>
        </w:rPr>
        <w:t>Участниками бюджетного процесса являются:</w:t>
      </w:r>
    </w:p>
    <w:p w:rsidR="005E0832" w:rsidRPr="005E0832" w:rsidRDefault="005E0832" w:rsidP="005E0832">
      <w:pPr>
        <w:numPr>
          <w:ilvl w:val="0"/>
          <w:numId w:val="9"/>
        </w:numPr>
        <w:spacing w:after="0" w:line="360" w:lineRule="auto"/>
        <w:ind w:left="0" w:firstLine="0"/>
        <w:jc w:val="both"/>
        <w:rPr>
          <w:rFonts w:ascii="Times New Roman" w:eastAsia="Times New Roman" w:hAnsi="Times New Roman"/>
          <w:sz w:val="28"/>
          <w:szCs w:val="28"/>
          <w:lang w:eastAsia="ru-RU"/>
        </w:rPr>
      </w:pPr>
      <w:r w:rsidRPr="005E0832">
        <w:rPr>
          <w:rFonts w:ascii="Times New Roman" w:eastAsia="Times New Roman" w:hAnsi="Times New Roman"/>
          <w:sz w:val="28"/>
          <w:szCs w:val="28"/>
          <w:lang w:eastAsia="ru-RU"/>
        </w:rPr>
        <w:t xml:space="preserve"> Президент Российской Федерации;</w:t>
      </w:r>
    </w:p>
    <w:p w:rsidR="005E0832" w:rsidRPr="005E0832" w:rsidRDefault="005E0832" w:rsidP="005E0832">
      <w:pPr>
        <w:numPr>
          <w:ilvl w:val="0"/>
          <w:numId w:val="9"/>
        </w:numPr>
        <w:spacing w:after="0" w:line="360" w:lineRule="auto"/>
        <w:ind w:left="0" w:firstLine="0"/>
        <w:jc w:val="both"/>
        <w:rPr>
          <w:rFonts w:ascii="Times New Roman" w:eastAsia="Times New Roman" w:hAnsi="Times New Roman"/>
          <w:sz w:val="28"/>
          <w:szCs w:val="28"/>
          <w:lang w:eastAsia="ru-RU"/>
        </w:rPr>
      </w:pPr>
      <w:r w:rsidRPr="005E0832">
        <w:rPr>
          <w:rFonts w:ascii="Times New Roman" w:eastAsia="Times New Roman" w:hAnsi="Times New Roman"/>
          <w:sz w:val="28"/>
          <w:szCs w:val="28"/>
          <w:lang w:eastAsia="ru-RU"/>
        </w:rPr>
        <w:t>органы законодательной (представительной) власти;</w:t>
      </w:r>
    </w:p>
    <w:p w:rsidR="005E0832" w:rsidRPr="005E0832" w:rsidRDefault="005E0832" w:rsidP="005E0832">
      <w:pPr>
        <w:numPr>
          <w:ilvl w:val="0"/>
          <w:numId w:val="9"/>
        </w:numPr>
        <w:spacing w:after="0" w:line="360" w:lineRule="auto"/>
        <w:ind w:left="0" w:firstLine="0"/>
        <w:jc w:val="both"/>
        <w:rPr>
          <w:rFonts w:ascii="Times New Roman" w:eastAsia="Times New Roman" w:hAnsi="Times New Roman"/>
          <w:sz w:val="28"/>
          <w:szCs w:val="28"/>
          <w:lang w:eastAsia="ru-RU"/>
        </w:rPr>
      </w:pPr>
      <w:r w:rsidRPr="005E0832">
        <w:rPr>
          <w:rFonts w:ascii="Times New Roman" w:eastAsia="Times New Roman" w:hAnsi="Times New Roman"/>
          <w:sz w:val="28"/>
          <w:szCs w:val="28"/>
          <w:lang w:eastAsia="ru-RU"/>
        </w:rPr>
        <w:t>органы исполнительной власти (высшие должностные лица субъектов Российской Федерации, главы местного самоуправления, финансовые органы, органы, осуществляющие сбор доходов бюджетов, другие уполномоченные органы);</w:t>
      </w:r>
    </w:p>
    <w:p w:rsidR="005E0832" w:rsidRDefault="005E0832" w:rsidP="005E0832">
      <w:pPr>
        <w:numPr>
          <w:ilvl w:val="0"/>
          <w:numId w:val="9"/>
        </w:numPr>
        <w:spacing w:after="0" w:line="360" w:lineRule="auto"/>
        <w:ind w:left="0" w:firstLine="0"/>
        <w:jc w:val="both"/>
        <w:rPr>
          <w:rFonts w:ascii="Times New Roman" w:eastAsia="Times New Roman" w:hAnsi="Times New Roman"/>
          <w:sz w:val="28"/>
          <w:szCs w:val="28"/>
          <w:lang w:eastAsia="ru-RU"/>
        </w:rPr>
      </w:pPr>
      <w:r w:rsidRPr="005E0832">
        <w:rPr>
          <w:rFonts w:ascii="Times New Roman" w:eastAsia="Times New Roman" w:hAnsi="Times New Roman"/>
          <w:sz w:val="28"/>
          <w:szCs w:val="28"/>
          <w:lang w:eastAsia="ru-RU"/>
        </w:rPr>
        <w:t>органы денежно-кредитного регулирования;</w:t>
      </w:r>
    </w:p>
    <w:p w:rsidR="005E0832" w:rsidRDefault="005E0832" w:rsidP="005E0832">
      <w:pPr>
        <w:numPr>
          <w:ilvl w:val="0"/>
          <w:numId w:val="9"/>
        </w:numPr>
        <w:spacing w:after="0" w:line="360" w:lineRule="auto"/>
        <w:ind w:left="0" w:firstLine="0"/>
        <w:jc w:val="both"/>
        <w:rPr>
          <w:rFonts w:ascii="Times New Roman" w:eastAsia="Times New Roman" w:hAnsi="Times New Roman"/>
          <w:sz w:val="28"/>
          <w:szCs w:val="28"/>
          <w:lang w:eastAsia="ru-RU"/>
        </w:rPr>
      </w:pPr>
      <w:r w:rsidRPr="005E0832">
        <w:rPr>
          <w:rFonts w:ascii="Times New Roman" w:eastAsia="Times New Roman" w:hAnsi="Times New Roman"/>
          <w:sz w:val="28"/>
          <w:szCs w:val="28"/>
          <w:lang w:eastAsia="ru-RU"/>
        </w:rPr>
        <w:t xml:space="preserve"> органы государственного и муниципального финансового контроля;</w:t>
      </w:r>
    </w:p>
    <w:p w:rsidR="005E0832" w:rsidRDefault="005E0832" w:rsidP="005E0832">
      <w:pPr>
        <w:numPr>
          <w:ilvl w:val="0"/>
          <w:numId w:val="9"/>
        </w:numPr>
        <w:spacing w:after="0" w:line="360" w:lineRule="auto"/>
        <w:ind w:left="0" w:firstLine="0"/>
        <w:jc w:val="both"/>
        <w:rPr>
          <w:rFonts w:ascii="Times New Roman" w:eastAsia="Times New Roman" w:hAnsi="Times New Roman"/>
          <w:sz w:val="28"/>
          <w:szCs w:val="28"/>
          <w:lang w:eastAsia="ru-RU"/>
        </w:rPr>
      </w:pPr>
      <w:r w:rsidRPr="005E0832">
        <w:rPr>
          <w:rFonts w:ascii="Times New Roman" w:eastAsia="Times New Roman" w:hAnsi="Times New Roman"/>
          <w:sz w:val="28"/>
          <w:szCs w:val="28"/>
          <w:lang w:eastAsia="ru-RU"/>
        </w:rPr>
        <w:t xml:space="preserve"> государственные внебюджетные фонды;</w:t>
      </w:r>
    </w:p>
    <w:p w:rsidR="005E0832" w:rsidRDefault="005E0832" w:rsidP="005E0832">
      <w:pPr>
        <w:numPr>
          <w:ilvl w:val="0"/>
          <w:numId w:val="9"/>
        </w:numPr>
        <w:spacing w:after="0" w:line="360" w:lineRule="auto"/>
        <w:ind w:left="0" w:firstLine="0"/>
        <w:jc w:val="both"/>
        <w:rPr>
          <w:rFonts w:ascii="Times New Roman" w:eastAsia="Times New Roman" w:hAnsi="Times New Roman"/>
          <w:sz w:val="28"/>
          <w:szCs w:val="28"/>
          <w:lang w:eastAsia="ru-RU"/>
        </w:rPr>
      </w:pPr>
      <w:r w:rsidRPr="005E0832">
        <w:rPr>
          <w:rFonts w:ascii="Times New Roman" w:eastAsia="Times New Roman" w:hAnsi="Times New Roman"/>
          <w:sz w:val="28"/>
          <w:szCs w:val="28"/>
          <w:lang w:eastAsia="ru-RU"/>
        </w:rPr>
        <w:t xml:space="preserve"> главные распорядители и распорядители бюджетных средств;</w:t>
      </w:r>
    </w:p>
    <w:p w:rsidR="005E0832" w:rsidRPr="005E0832" w:rsidRDefault="005E0832" w:rsidP="005E0832">
      <w:pPr>
        <w:numPr>
          <w:ilvl w:val="0"/>
          <w:numId w:val="9"/>
        </w:numPr>
        <w:spacing w:after="0" w:line="360" w:lineRule="auto"/>
        <w:ind w:left="0" w:firstLine="0"/>
        <w:jc w:val="both"/>
        <w:rPr>
          <w:rFonts w:ascii="Times New Roman" w:eastAsia="Times New Roman" w:hAnsi="Times New Roman"/>
          <w:sz w:val="28"/>
          <w:szCs w:val="28"/>
          <w:lang w:eastAsia="ru-RU"/>
        </w:rPr>
      </w:pPr>
      <w:r w:rsidRPr="005E0832">
        <w:rPr>
          <w:rFonts w:ascii="Times New Roman" w:eastAsia="Times New Roman" w:hAnsi="Times New Roman"/>
          <w:sz w:val="28"/>
          <w:szCs w:val="28"/>
          <w:lang w:eastAsia="ru-RU"/>
        </w:rPr>
        <w:t>  иные органы, на которые законодательством Российской Федерации, субъектов Российской Федерации возложены бюджетные, налоговые и иные полномочия.</w:t>
      </w:r>
    </w:p>
    <w:p w:rsidR="005E0832" w:rsidRPr="005E0832" w:rsidRDefault="005E0832" w:rsidP="005E0832">
      <w:pPr>
        <w:spacing w:after="0" w:line="360" w:lineRule="auto"/>
        <w:ind w:firstLine="360"/>
        <w:jc w:val="both"/>
        <w:rPr>
          <w:rFonts w:ascii="Times New Roman" w:eastAsia="Times New Roman" w:hAnsi="Times New Roman"/>
          <w:sz w:val="28"/>
          <w:szCs w:val="28"/>
          <w:lang w:eastAsia="ru-RU"/>
        </w:rPr>
      </w:pPr>
      <w:r w:rsidRPr="005E0832">
        <w:rPr>
          <w:rFonts w:ascii="Times New Roman" w:eastAsia="Times New Roman" w:hAnsi="Times New Roman"/>
          <w:spacing w:val="-4"/>
          <w:sz w:val="28"/>
          <w:szCs w:val="28"/>
          <w:lang w:eastAsia="ru-RU"/>
        </w:rPr>
        <w:t>Участниками бюджетного процесса также являются бюджетные учреждения, государственные и муниципальные унитарные предприятия, другие получатели бюджетных средств, а также кредитные организации, осуществляющие отдельные операции со средствами бюджетов.</w:t>
      </w:r>
    </w:p>
    <w:p w:rsidR="005E0832" w:rsidRDefault="005E0832" w:rsidP="005E0832">
      <w:pPr>
        <w:spacing w:after="0" w:line="360" w:lineRule="auto"/>
        <w:ind w:firstLine="360"/>
        <w:jc w:val="both"/>
        <w:rPr>
          <w:rFonts w:ascii="Times New Roman" w:eastAsia="Times New Roman" w:hAnsi="Times New Roman"/>
          <w:sz w:val="28"/>
          <w:szCs w:val="28"/>
          <w:lang w:eastAsia="ru-RU"/>
        </w:rPr>
      </w:pPr>
      <w:r w:rsidRPr="005E0832">
        <w:rPr>
          <w:rFonts w:ascii="Times New Roman" w:eastAsia="Times New Roman" w:hAnsi="Times New Roman"/>
          <w:sz w:val="28"/>
          <w:szCs w:val="28"/>
          <w:lang w:eastAsia="ru-RU"/>
        </w:rPr>
        <w:t xml:space="preserve">Законодательные (представительные) органы, представительные органы местного самоуправления рассматривают и утверждают бюджеты и отчеты об их исполнении, осуществляют последующий контроль за исполнением бюджетов, формируют и определяют правовой статус органов, осуществляющих контроль за исполнением бюджетов соответствующих уровней бюджетной системы Российской Федерации, осуществляют другие полномочия в соответствии с Бюджетным Кодексом, иными правовыми актами бюджетного законодательства Российской Федерации, субъектов Российской Федерации, актами органов местного самоуправления. </w:t>
      </w:r>
    </w:p>
    <w:p w:rsidR="005E0832" w:rsidRPr="005E0832" w:rsidRDefault="005E0832" w:rsidP="005E0832">
      <w:pPr>
        <w:spacing w:after="0" w:line="360" w:lineRule="auto"/>
        <w:ind w:firstLine="360"/>
        <w:jc w:val="both"/>
        <w:rPr>
          <w:rFonts w:ascii="Times New Roman" w:eastAsia="Times New Roman" w:hAnsi="Times New Roman"/>
          <w:sz w:val="28"/>
          <w:szCs w:val="28"/>
          <w:lang w:eastAsia="ru-RU"/>
        </w:rPr>
      </w:pPr>
      <w:r w:rsidRPr="005E0832">
        <w:rPr>
          <w:rFonts w:ascii="Times New Roman" w:eastAsia="Times New Roman" w:hAnsi="Times New Roman"/>
          <w:sz w:val="28"/>
          <w:szCs w:val="28"/>
          <w:lang w:eastAsia="ru-RU"/>
        </w:rPr>
        <w:t>Аналогичные полномочия законодательные (представительные) органы осуществляют по отношению к государственным внебюджетным фондам.</w:t>
      </w:r>
    </w:p>
    <w:p w:rsidR="005E0832" w:rsidRPr="005E0832" w:rsidRDefault="005E0832" w:rsidP="005E0832">
      <w:pPr>
        <w:spacing w:after="0" w:line="360" w:lineRule="auto"/>
        <w:ind w:firstLine="360"/>
        <w:jc w:val="both"/>
        <w:rPr>
          <w:rFonts w:ascii="Times New Roman" w:eastAsia="Times New Roman" w:hAnsi="Times New Roman"/>
          <w:sz w:val="28"/>
          <w:szCs w:val="28"/>
          <w:lang w:eastAsia="ru-RU"/>
        </w:rPr>
      </w:pPr>
      <w:r w:rsidRPr="005E0832">
        <w:rPr>
          <w:rFonts w:ascii="Times New Roman" w:eastAsia="Times New Roman" w:hAnsi="Times New Roman"/>
          <w:sz w:val="28"/>
          <w:szCs w:val="28"/>
          <w:lang w:eastAsia="ru-RU"/>
        </w:rPr>
        <w:t>Органы исполнительной власти, органы местного самоуправления осуществляют составление проекта бюджета, внесение его с необходимыми документами и материалами на утверждение законодательного (представительного) органа, представительного органа местного самоуправления, исполнение бюджета, в том числе сбор доходов бюджета, управление государственным, муниципальным долгом, ведомственный контроль за исполнением бюджета, представляют отчет об исполнении бюджета на утверждение законодательных (представительных) органов, представительных органов местного самоуправления, осуществляют другие полномочия, определенные Бюджетным Кодексом, иными правовыми актами бюджетного законодательства Российской Федерации, субъектов Российской Федерации, актами представительных органов местного самоуправления.</w:t>
      </w:r>
    </w:p>
    <w:p w:rsidR="005E0832" w:rsidRPr="005E0832" w:rsidRDefault="005E0832" w:rsidP="005E0832">
      <w:pPr>
        <w:spacing w:after="0" w:line="360" w:lineRule="auto"/>
        <w:ind w:firstLine="360"/>
        <w:jc w:val="both"/>
        <w:rPr>
          <w:rFonts w:ascii="Times New Roman" w:eastAsia="Times New Roman" w:hAnsi="Times New Roman"/>
          <w:sz w:val="28"/>
          <w:szCs w:val="28"/>
          <w:lang w:eastAsia="ru-RU"/>
        </w:rPr>
      </w:pPr>
      <w:r w:rsidRPr="005E0832">
        <w:rPr>
          <w:rFonts w:ascii="Times New Roman" w:eastAsia="Times New Roman" w:hAnsi="Times New Roman"/>
          <w:sz w:val="28"/>
          <w:szCs w:val="28"/>
          <w:lang w:eastAsia="ru-RU"/>
        </w:rPr>
        <w:t>Банк России совместно с Правительством Российской Федерации разрабатывает и представляет на рассмотрение Государственной Думы основные направления денежно-кредитной политики.</w:t>
      </w:r>
    </w:p>
    <w:p w:rsidR="005E0832" w:rsidRPr="005E0832" w:rsidRDefault="005E0832" w:rsidP="005E0832">
      <w:pPr>
        <w:spacing w:after="0" w:line="360" w:lineRule="auto"/>
        <w:jc w:val="both"/>
        <w:rPr>
          <w:rFonts w:ascii="Times New Roman" w:eastAsia="Times New Roman" w:hAnsi="Times New Roman"/>
          <w:sz w:val="28"/>
          <w:szCs w:val="28"/>
          <w:lang w:eastAsia="ru-RU"/>
        </w:rPr>
      </w:pPr>
      <w:r w:rsidRPr="005E0832">
        <w:rPr>
          <w:rFonts w:ascii="Times New Roman" w:eastAsia="Times New Roman" w:hAnsi="Times New Roman"/>
          <w:sz w:val="28"/>
          <w:szCs w:val="28"/>
          <w:lang w:eastAsia="ru-RU"/>
        </w:rPr>
        <w:t>1. Банк России обслуживает счета бюджетов.</w:t>
      </w:r>
    </w:p>
    <w:p w:rsidR="005E0832" w:rsidRPr="005E0832" w:rsidRDefault="005E0832" w:rsidP="005E0832">
      <w:pPr>
        <w:spacing w:after="0" w:line="360" w:lineRule="auto"/>
        <w:jc w:val="both"/>
        <w:rPr>
          <w:rFonts w:ascii="Times New Roman" w:eastAsia="Times New Roman" w:hAnsi="Times New Roman"/>
          <w:sz w:val="28"/>
          <w:szCs w:val="28"/>
          <w:lang w:eastAsia="ru-RU"/>
        </w:rPr>
      </w:pPr>
      <w:r w:rsidRPr="005E0832">
        <w:rPr>
          <w:rFonts w:ascii="Times New Roman" w:eastAsia="Times New Roman" w:hAnsi="Times New Roman"/>
          <w:sz w:val="28"/>
          <w:szCs w:val="28"/>
          <w:lang w:eastAsia="ru-RU"/>
        </w:rPr>
        <w:t>2. Банк России осуществляет функции генерального агента по государственным ценным бумагам Российской Федерации.</w:t>
      </w:r>
    </w:p>
    <w:p w:rsidR="005E0832" w:rsidRPr="005E0832" w:rsidRDefault="005E0832" w:rsidP="005E0832">
      <w:pPr>
        <w:spacing w:after="0" w:line="360" w:lineRule="auto"/>
        <w:ind w:firstLine="708"/>
        <w:jc w:val="both"/>
        <w:rPr>
          <w:rFonts w:ascii="Times New Roman" w:eastAsia="Times New Roman" w:hAnsi="Times New Roman"/>
          <w:sz w:val="28"/>
          <w:szCs w:val="28"/>
          <w:lang w:eastAsia="ru-RU"/>
        </w:rPr>
      </w:pPr>
      <w:r w:rsidRPr="005E0832">
        <w:rPr>
          <w:rFonts w:ascii="Times New Roman" w:eastAsia="Times New Roman" w:hAnsi="Times New Roman"/>
          <w:sz w:val="28"/>
          <w:szCs w:val="28"/>
          <w:lang w:eastAsia="ru-RU"/>
        </w:rPr>
        <w:t>Субъекты Российской Федерации, муниципальные образования вправе открывать счета в кредитных организациях, обслуживающих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 расчеты (в случае отсутствия учреждений Банка России на соответствующей территории или невозможности выполнения ими этих функций).</w:t>
      </w:r>
    </w:p>
    <w:p w:rsidR="005E0832" w:rsidRPr="005E0832" w:rsidRDefault="005E0832" w:rsidP="005E0832">
      <w:pPr>
        <w:spacing w:after="0" w:line="360" w:lineRule="auto"/>
        <w:ind w:firstLine="708"/>
        <w:jc w:val="both"/>
        <w:rPr>
          <w:rFonts w:ascii="Times New Roman" w:eastAsia="Times New Roman" w:hAnsi="Times New Roman"/>
          <w:sz w:val="28"/>
          <w:szCs w:val="28"/>
          <w:lang w:eastAsia="ru-RU"/>
        </w:rPr>
      </w:pPr>
      <w:r w:rsidRPr="005E0832">
        <w:rPr>
          <w:rFonts w:ascii="Times New Roman" w:eastAsia="Times New Roman" w:hAnsi="Times New Roman"/>
          <w:sz w:val="28"/>
          <w:szCs w:val="28"/>
          <w:lang w:eastAsia="ru-RU"/>
        </w:rPr>
        <w:t>Органы государственного, муниципального финансового контроля, созданные соответственно законодательными (представительными) органами Российской Федерации, законодательными (представительными) органами субъектов Российской Федерации, представительными органами местного самоуправления, осуществляют контроль за исполнением соответствующих бюджетов и бюджетов государственных внебюджетных фондов, проводят экспертизы проектов указанных бюджетов, федеральных и региональных целевых программ и иных нормативных правовых актов бюджетного законодательства Российской Федерации, субъектов Российской Федерации, актов органов местного самоуправления.</w:t>
      </w:r>
    </w:p>
    <w:p w:rsidR="005E0832" w:rsidRPr="005E0832" w:rsidRDefault="005E0832" w:rsidP="005E0832">
      <w:pPr>
        <w:spacing w:after="0" w:line="360" w:lineRule="auto"/>
        <w:ind w:firstLine="708"/>
        <w:jc w:val="both"/>
        <w:rPr>
          <w:rFonts w:ascii="Times New Roman" w:eastAsia="Times New Roman" w:hAnsi="Times New Roman"/>
          <w:sz w:val="28"/>
          <w:szCs w:val="28"/>
          <w:lang w:eastAsia="ru-RU"/>
        </w:rPr>
      </w:pPr>
      <w:r w:rsidRPr="005E0832">
        <w:rPr>
          <w:rFonts w:ascii="Times New Roman" w:eastAsia="Times New Roman" w:hAnsi="Times New Roman"/>
          <w:sz w:val="28"/>
          <w:szCs w:val="28"/>
          <w:lang w:eastAsia="ru-RU"/>
        </w:rPr>
        <w:t>Органы государственного, муниципального финансового контроля, созданные соответственно федеральными органами исполнительной власти, органами исполнительной власти субъектов Российской Федерации, органами местного самоуправления, осуществляют предварительный, текущий и последующий контроль за исполнением бюджетов и бюджетов государственных внебюджетных фондов</w:t>
      </w:r>
      <w:r w:rsidR="000228EA" w:rsidRPr="000228EA">
        <w:rPr>
          <w:rFonts w:ascii="Times New Roman" w:eastAsia="Times New Roman" w:hAnsi="Times New Roman"/>
          <w:sz w:val="28"/>
          <w:szCs w:val="28"/>
          <w:lang w:eastAsia="ru-RU"/>
        </w:rPr>
        <w:t xml:space="preserve">[5, </w:t>
      </w:r>
      <w:r w:rsidR="000228EA">
        <w:rPr>
          <w:rFonts w:ascii="Times New Roman" w:eastAsia="Times New Roman" w:hAnsi="Times New Roman"/>
          <w:sz w:val="28"/>
          <w:szCs w:val="28"/>
          <w:lang w:val="en-US" w:eastAsia="ru-RU"/>
        </w:rPr>
        <w:t>c</w:t>
      </w:r>
      <w:r w:rsidR="000228EA" w:rsidRPr="000228EA">
        <w:rPr>
          <w:rFonts w:ascii="Times New Roman" w:eastAsia="Times New Roman" w:hAnsi="Times New Roman"/>
          <w:sz w:val="28"/>
          <w:szCs w:val="28"/>
          <w:lang w:eastAsia="ru-RU"/>
        </w:rPr>
        <w:t>. 135]</w:t>
      </w:r>
      <w:r w:rsidRPr="005E0832">
        <w:rPr>
          <w:rFonts w:ascii="Times New Roman" w:eastAsia="Times New Roman" w:hAnsi="Times New Roman"/>
          <w:sz w:val="28"/>
          <w:szCs w:val="28"/>
          <w:lang w:eastAsia="ru-RU"/>
        </w:rPr>
        <w:t>.</w:t>
      </w:r>
    </w:p>
    <w:p w:rsidR="005E0832" w:rsidRDefault="005E0832" w:rsidP="005E0832">
      <w:pPr>
        <w:spacing w:after="0"/>
        <w:jc w:val="center"/>
        <w:rPr>
          <w:rFonts w:ascii="Times New Roman" w:hAnsi="Times New Roman"/>
          <w:sz w:val="28"/>
          <w:szCs w:val="28"/>
          <w:lang w:val="en-US"/>
        </w:rPr>
      </w:pPr>
      <w:r>
        <w:br w:type="page"/>
      </w:r>
      <w:r w:rsidRPr="005E0832">
        <w:rPr>
          <w:rFonts w:ascii="Times New Roman" w:hAnsi="Times New Roman"/>
          <w:sz w:val="28"/>
          <w:szCs w:val="28"/>
        </w:rPr>
        <w:t>Список используемой литературы</w:t>
      </w:r>
    </w:p>
    <w:p w:rsidR="000228EA" w:rsidRPr="000228EA" w:rsidRDefault="000228EA" w:rsidP="005E0832">
      <w:pPr>
        <w:spacing w:after="0"/>
        <w:jc w:val="center"/>
        <w:rPr>
          <w:rFonts w:ascii="Times New Roman" w:hAnsi="Times New Roman"/>
          <w:sz w:val="28"/>
          <w:szCs w:val="28"/>
          <w:lang w:val="en-US"/>
        </w:rPr>
      </w:pPr>
    </w:p>
    <w:p w:rsidR="00EE406E" w:rsidRDefault="00EE406E" w:rsidP="005E0832">
      <w:pPr>
        <w:spacing w:after="0"/>
        <w:jc w:val="center"/>
        <w:rPr>
          <w:rFonts w:ascii="Times New Roman" w:hAnsi="Times New Roman"/>
          <w:sz w:val="28"/>
          <w:szCs w:val="28"/>
        </w:rPr>
      </w:pPr>
    </w:p>
    <w:p w:rsidR="00EE406E" w:rsidRPr="000228EA" w:rsidRDefault="00EE406E" w:rsidP="000228EA">
      <w:pPr>
        <w:spacing w:line="360" w:lineRule="auto"/>
        <w:rPr>
          <w:rFonts w:ascii="Times New Roman" w:hAnsi="Times New Roman"/>
          <w:sz w:val="28"/>
          <w:szCs w:val="28"/>
        </w:rPr>
      </w:pPr>
      <w:r w:rsidRPr="000228EA">
        <w:rPr>
          <w:rFonts w:ascii="Times New Roman" w:hAnsi="Times New Roman"/>
          <w:sz w:val="28"/>
          <w:szCs w:val="28"/>
        </w:rPr>
        <w:t>1.  Александров И.М. Бюджетная система Российской Федерации: учебник. – М.: Дашков и К, 2006, с. 302</w:t>
      </w:r>
    </w:p>
    <w:p w:rsidR="00EE406E" w:rsidRPr="000228EA" w:rsidRDefault="00EE406E" w:rsidP="000228EA">
      <w:pPr>
        <w:spacing w:line="360" w:lineRule="auto"/>
        <w:rPr>
          <w:rFonts w:ascii="Times New Roman" w:hAnsi="Times New Roman"/>
          <w:sz w:val="28"/>
          <w:szCs w:val="28"/>
        </w:rPr>
      </w:pPr>
      <w:r w:rsidRPr="000228EA">
        <w:rPr>
          <w:rFonts w:ascii="Times New Roman" w:hAnsi="Times New Roman"/>
          <w:sz w:val="28"/>
          <w:szCs w:val="28"/>
        </w:rPr>
        <w:t>2. Бюджетный кодекс Российской Федерации.- М.: Омега-Л, 2007, с. 300</w:t>
      </w:r>
    </w:p>
    <w:p w:rsidR="00EE406E" w:rsidRPr="000228EA" w:rsidRDefault="00EE406E" w:rsidP="000228EA">
      <w:pPr>
        <w:spacing w:line="360" w:lineRule="auto"/>
        <w:rPr>
          <w:rFonts w:ascii="Times New Roman" w:hAnsi="Times New Roman"/>
          <w:sz w:val="28"/>
          <w:szCs w:val="28"/>
        </w:rPr>
      </w:pPr>
      <w:r w:rsidRPr="000228EA">
        <w:rPr>
          <w:rFonts w:ascii="Times New Roman" w:hAnsi="Times New Roman"/>
          <w:sz w:val="28"/>
          <w:szCs w:val="28"/>
        </w:rPr>
        <w:t>3. Дробозина Л.А. Финансы. Денежное обращение. Кредит. – М.: Финансы, Юнити, 2005, с. 260</w:t>
      </w:r>
    </w:p>
    <w:p w:rsidR="00EE406E" w:rsidRPr="000228EA" w:rsidRDefault="00EE406E" w:rsidP="000228EA">
      <w:pPr>
        <w:spacing w:line="360" w:lineRule="auto"/>
        <w:rPr>
          <w:rFonts w:ascii="Times New Roman" w:hAnsi="Times New Roman"/>
          <w:sz w:val="28"/>
          <w:szCs w:val="28"/>
        </w:rPr>
      </w:pPr>
      <w:r w:rsidRPr="000228EA">
        <w:rPr>
          <w:rFonts w:ascii="Times New Roman" w:hAnsi="Times New Roman"/>
          <w:sz w:val="28"/>
          <w:szCs w:val="28"/>
        </w:rPr>
        <w:t>4. Ковалева А.М. Финансы. – М.: Финансы и статистика, 2006, с. 240</w:t>
      </w:r>
    </w:p>
    <w:p w:rsidR="00EE406E" w:rsidRPr="000228EA" w:rsidRDefault="00EE406E" w:rsidP="000228EA">
      <w:pPr>
        <w:spacing w:line="360" w:lineRule="auto"/>
        <w:rPr>
          <w:rFonts w:ascii="Times New Roman" w:hAnsi="Times New Roman"/>
          <w:sz w:val="28"/>
          <w:szCs w:val="28"/>
        </w:rPr>
      </w:pPr>
      <w:r w:rsidRPr="000228EA">
        <w:rPr>
          <w:rFonts w:ascii="Times New Roman" w:hAnsi="Times New Roman"/>
          <w:sz w:val="28"/>
          <w:szCs w:val="28"/>
        </w:rPr>
        <w:t>5. Ковалева Т.М., Барулин С.В. Бюджет и бюджетная политика в Российской Федерации: учебное пособие. – М.: Кнорус, 2005, с. 230</w:t>
      </w:r>
    </w:p>
    <w:p w:rsidR="00EE406E" w:rsidRPr="000228EA" w:rsidRDefault="00EE406E" w:rsidP="000228EA">
      <w:pPr>
        <w:spacing w:line="360" w:lineRule="auto"/>
        <w:rPr>
          <w:rFonts w:ascii="Times New Roman" w:hAnsi="Times New Roman"/>
          <w:sz w:val="28"/>
          <w:szCs w:val="28"/>
        </w:rPr>
      </w:pPr>
      <w:r w:rsidRPr="000228EA">
        <w:rPr>
          <w:rFonts w:ascii="Times New Roman" w:hAnsi="Times New Roman"/>
          <w:sz w:val="28"/>
          <w:szCs w:val="28"/>
        </w:rPr>
        <w:t>6. Комментарий к Бюджетному кодексу РФ/ М.В. Романовский и др.; под ред. М.В. Романовского и О.В. Врублевской, М.: Юрайт-М, 2007</w:t>
      </w:r>
    </w:p>
    <w:p w:rsidR="00EE406E" w:rsidRPr="000228EA" w:rsidRDefault="00EE406E" w:rsidP="000228EA">
      <w:pPr>
        <w:spacing w:line="360" w:lineRule="auto"/>
        <w:rPr>
          <w:rFonts w:ascii="Times New Roman" w:hAnsi="Times New Roman"/>
          <w:sz w:val="28"/>
          <w:szCs w:val="28"/>
        </w:rPr>
      </w:pPr>
      <w:r w:rsidRPr="000228EA">
        <w:rPr>
          <w:rFonts w:ascii="Times New Roman" w:hAnsi="Times New Roman"/>
          <w:sz w:val="28"/>
          <w:szCs w:val="28"/>
        </w:rPr>
        <w:t>7. Федеральный закон №182 – ФЗ «О бюджете Пенсионного фонда Российской Федерации на 2008 и на плановый период 2009 и 2010 годов» (в ред. от 23.11.2007 и от 28.02.2008 г.г.)</w:t>
      </w:r>
    </w:p>
    <w:p w:rsidR="00EE406E" w:rsidRPr="000228EA" w:rsidRDefault="00EE406E" w:rsidP="000228EA">
      <w:pPr>
        <w:spacing w:line="360" w:lineRule="auto"/>
        <w:rPr>
          <w:rFonts w:ascii="Times New Roman" w:hAnsi="Times New Roman"/>
          <w:sz w:val="28"/>
          <w:szCs w:val="28"/>
        </w:rPr>
      </w:pPr>
      <w:r w:rsidRPr="000228EA">
        <w:rPr>
          <w:rFonts w:ascii="Times New Roman" w:hAnsi="Times New Roman"/>
          <w:sz w:val="28"/>
          <w:szCs w:val="28"/>
        </w:rPr>
        <w:t xml:space="preserve">8. Федеральный закон № 183 – ФЗ «О БЮДЖЕТЕ ФОНДА СОЦИАЛЬНОГО СТРАХОВАНИЯ РОССИЙСКОЙ ФЕДЕРАЦИИ НА 2008 ГОД И НА ПЛАНОВЫЙ ПЕРИОД 2009 И 2010 ГОДОВ» от 21 .07.2007 г. (в ред. Федерального закона от 23.11.2007 </w:t>
      </w:r>
      <w:r w:rsidRPr="000228EA">
        <w:rPr>
          <w:rFonts w:ascii="Times New Roman" w:hAnsi="Times New Roman"/>
          <w:sz w:val="28"/>
          <w:szCs w:val="28"/>
          <w:lang w:val="en-US"/>
        </w:rPr>
        <w:t>N</w:t>
      </w:r>
      <w:r w:rsidRPr="000228EA">
        <w:rPr>
          <w:rFonts w:ascii="Times New Roman" w:hAnsi="Times New Roman"/>
          <w:sz w:val="28"/>
          <w:szCs w:val="28"/>
        </w:rPr>
        <w:t xml:space="preserve"> 265-ФЗ)</w:t>
      </w:r>
    </w:p>
    <w:p w:rsidR="00EE406E" w:rsidRPr="000228EA" w:rsidRDefault="00EE406E" w:rsidP="000228EA">
      <w:pPr>
        <w:spacing w:line="360" w:lineRule="auto"/>
        <w:rPr>
          <w:rFonts w:ascii="Times New Roman" w:hAnsi="Times New Roman"/>
          <w:sz w:val="28"/>
          <w:szCs w:val="28"/>
          <w:u w:val="single"/>
        </w:rPr>
      </w:pPr>
      <w:r w:rsidRPr="000228EA">
        <w:rPr>
          <w:rFonts w:ascii="Times New Roman" w:hAnsi="Times New Roman"/>
          <w:sz w:val="28"/>
          <w:szCs w:val="28"/>
        </w:rPr>
        <w:t xml:space="preserve">9. </w:t>
      </w:r>
      <w:r w:rsidRPr="000228EA">
        <w:rPr>
          <w:rFonts w:ascii="Times New Roman" w:hAnsi="Times New Roman"/>
          <w:sz w:val="28"/>
          <w:szCs w:val="28"/>
          <w:u w:val="single"/>
          <w:lang w:val="en-US"/>
        </w:rPr>
        <w:t>www</w:t>
      </w:r>
      <w:r w:rsidRPr="000228EA">
        <w:rPr>
          <w:rFonts w:ascii="Times New Roman" w:hAnsi="Times New Roman"/>
          <w:sz w:val="28"/>
          <w:szCs w:val="28"/>
          <w:u w:val="single"/>
        </w:rPr>
        <w:t>.</w:t>
      </w:r>
      <w:r w:rsidRPr="000228EA">
        <w:rPr>
          <w:rFonts w:ascii="Times New Roman" w:hAnsi="Times New Roman"/>
          <w:sz w:val="28"/>
          <w:szCs w:val="28"/>
          <w:u w:val="single"/>
          <w:lang w:val="en-US"/>
        </w:rPr>
        <w:t>rosstrah</w:t>
      </w:r>
      <w:r w:rsidRPr="000228EA">
        <w:rPr>
          <w:rFonts w:ascii="Times New Roman" w:hAnsi="Times New Roman"/>
          <w:sz w:val="28"/>
          <w:szCs w:val="28"/>
          <w:u w:val="single"/>
        </w:rPr>
        <w:t>.</w:t>
      </w:r>
      <w:r w:rsidRPr="000228EA">
        <w:rPr>
          <w:rFonts w:ascii="Times New Roman" w:hAnsi="Times New Roman"/>
          <w:sz w:val="28"/>
          <w:szCs w:val="28"/>
          <w:u w:val="single"/>
          <w:lang w:val="en-US"/>
        </w:rPr>
        <w:t>ru</w:t>
      </w:r>
    </w:p>
    <w:p w:rsidR="00EE406E" w:rsidRPr="000228EA" w:rsidRDefault="00EE406E" w:rsidP="000228EA">
      <w:pPr>
        <w:spacing w:line="360" w:lineRule="auto"/>
        <w:rPr>
          <w:rFonts w:ascii="Times New Roman" w:hAnsi="Times New Roman"/>
          <w:sz w:val="28"/>
          <w:szCs w:val="28"/>
        </w:rPr>
      </w:pPr>
      <w:r w:rsidRPr="000228EA">
        <w:rPr>
          <w:rFonts w:ascii="Times New Roman" w:hAnsi="Times New Roman"/>
          <w:sz w:val="28"/>
          <w:szCs w:val="28"/>
        </w:rPr>
        <w:t xml:space="preserve">10. </w:t>
      </w:r>
      <w:hyperlink r:id="rId13" w:history="1">
        <w:r w:rsidRPr="000228EA">
          <w:rPr>
            <w:rStyle w:val="ad"/>
            <w:rFonts w:ascii="Times New Roman" w:hAnsi="Times New Roman"/>
            <w:sz w:val="28"/>
            <w:szCs w:val="28"/>
            <w:lang w:val="en-US"/>
          </w:rPr>
          <w:t>www</w:t>
        </w:r>
        <w:r w:rsidRPr="000228EA">
          <w:rPr>
            <w:rStyle w:val="ad"/>
            <w:rFonts w:ascii="Times New Roman" w:hAnsi="Times New Roman"/>
            <w:sz w:val="28"/>
            <w:szCs w:val="28"/>
          </w:rPr>
          <w:t>.</w:t>
        </w:r>
        <w:r w:rsidRPr="000228EA">
          <w:rPr>
            <w:rStyle w:val="ad"/>
            <w:rFonts w:ascii="Times New Roman" w:hAnsi="Times New Roman"/>
            <w:sz w:val="28"/>
            <w:szCs w:val="28"/>
            <w:lang w:val="en-US"/>
          </w:rPr>
          <w:t>minfin</w:t>
        </w:r>
        <w:r w:rsidRPr="000228EA">
          <w:rPr>
            <w:rStyle w:val="ad"/>
            <w:rFonts w:ascii="Times New Roman" w:hAnsi="Times New Roman"/>
            <w:sz w:val="28"/>
            <w:szCs w:val="28"/>
          </w:rPr>
          <w:t>.</w:t>
        </w:r>
        <w:r w:rsidRPr="000228EA">
          <w:rPr>
            <w:rStyle w:val="ad"/>
            <w:rFonts w:ascii="Times New Roman" w:hAnsi="Times New Roman"/>
            <w:sz w:val="28"/>
            <w:szCs w:val="28"/>
            <w:lang w:val="en-US"/>
          </w:rPr>
          <w:t>ru</w:t>
        </w:r>
      </w:hyperlink>
      <w:r w:rsidRPr="000228EA">
        <w:rPr>
          <w:rFonts w:ascii="Times New Roman" w:hAnsi="Times New Roman"/>
          <w:sz w:val="28"/>
          <w:szCs w:val="28"/>
          <w:u w:val="single"/>
        </w:rPr>
        <w:t xml:space="preserve"> </w:t>
      </w:r>
    </w:p>
    <w:p w:rsidR="00EE406E" w:rsidRPr="000228EA" w:rsidRDefault="00EE406E" w:rsidP="000228EA">
      <w:pPr>
        <w:spacing w:line="360" w:lineRule="auto"/>
        <w:rPr>
          <w:rFonts w:ascii="Times New Roman" w:hAnsi="Times New Roman"/>
          <w:sz w:val="28"/>
          <w:szCs w:val="28"/>
        </w:rPr>
      </w:pPr>
    </w:p>
    <w:p w:rsidR="00EE406E" w:rsidRPr="005E0832" w:rsidRDefault="00EE406E" w:rsidP="00EE406E">
      <w:pPr>
        <w:rPr>
          <w:rFonts w:ascii="Times New Roman" w:hAnsi="Times New Roman"/>
          <w:sz w:val="28"/>
          <w:szCs w:val="28"/>
        </w:rPr>
      </w:pPr>
    </w:p>
    <w:p w:rsidR="004515E5" w:rsidRPr="00E535CC" w:rsidRDefault="004515E5" w:rsidP="004515E5">
      <w:pPr>
        <w:pStyle w:val="a3"/>
        <w:jc w:val="both"/>
        <w:rPr>
          <w:b w:val="0"/>
          <w:i w:val="0"/>
        </w:rPr>
      </w:pPr>
      <w:bookmarkStart w:id="0" w:name="_GoBack"/>
      <w:bookmarkEnd w:id="0"/>
    </w:p>
    <w:sectPr w:rsidR="004515E5" w:rsidRPr="00E535CC" w:rsidSect="004515E5">
      <w:headerReference w:type="default" r:id="rId14"/>
      <w:pgSz w:w="11906" w:h="16838" w:code="9"/>
      <w:pgMar w:top="851" w:right="851" w:bottom="1134" w:left="1701"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B7D" w:rsidRDefault="00FA7B7D" w:rsidP="00204318">
      <w:pPr>
        <w:spacing w:after="0" w:line="240" w:lineRule="auto"/>
      </w:pPr>
      <w:r>
        <w:separator/>
      </w:r>
    </w:p>
  </w:endnote>
  <w:endnote w:type="continuationSeparator" w:id="0">
    <w:p w:rsidR="00FA7B7D" w:rsidRDefault="00FA7B7D" w:rsidP="00204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B7D" w:rsidRDefault="00FA7B7D" w:rsidP="00204318">
      <w:pPr>
        <w:spacing w:after="0" w:line="240" w:lineRule="auto"/>
      </w:pPr>
      <w:r>
        <w:separator/>
      </w:r>
    </w:p>
  </w:footnote>
  <w:footnote w:type="continuationSeparator" w:id="0">
    <w:p w:rsidR="00FA7B7D" w:rsidRDefault="00FA7B7D" w:rsidP="002043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318" w:rsidRDefault="00204318">
    <w:pPr>
      <w:pStyle w:val="a4"/>
      <w:jc w:val="right"/>
    </w:pPr>
    <w:r>
      <w:fldChar w:fldCharType="begin"/>
    </w:r>
    <w:r>
      <w:instrText xml:space="preserve"> PAGE   \* MERGEFORMAT </w:instrText>
    </w:r>
    <w:r>
      <w:fldChar w:fldCharType="separate"/>
    </w:r>
    <w:r w:rsidR="009B7D9A">
      <w:rPr>
        <w:noProof/>
      </w:rPr>
      <w:t>2</w:t>
    </w:r>
    <w:r>
      <w:fldChar w:fldCharType="end"/>
    </w:r>
  </w:p>
  <w:p w:rsidR="00204318" w:rsidRDefault="0020431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A79C3"/>
    <w:multiLevelType w:val="hybridMultilevel"/>
    <w:tmpl w:val="6F0C9102"/>
    <w:lvl w:ilvl="0" w:tplc="75AE176C">
      <w:start w:val="1"/>
      <w:numFmt w:val="decimal"/>
      <w:lvlText w:val="%1."/>
      <w:lvlJc w:val="left"/>
      <w:pPr>
        <w:tabs>
          <w:tab w:val="num" w:pos="1429"/>
        </w:tabs>
        <w:ind w:left="1429" w:hanging="360"/>
      </w:pPr>
      <w:rPr>
        <w:rFonts w:ascii="Times New Roman" w:eastAsia="Times New Roman" w:hAnsi="Times New Roman" w:cs="Times New Roman"/>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
    <w:nsid w:val="03CF4E03"/>
    <w:multiLevelType w:val="multilevel"/>
    <w:tmpl w:val="40627534"/>
    <w:lvl w:ilvl="0">
      <w:start w:val="1"/>
      <w:numFmt w:val="decimal"/>
      <w:lvlText w:val="%1."/>
      <w:lvlJc w:val="left"/>
      <w:pPr>
        <w:ind w:left="450" w:hanging="45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2">
    <w:nsid w:val="42F27453"/>
    <w:multiLevelType w:val="multilevel"/>
    <w:tmpl w:val="CB7836C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C1331CB"/>
    <w:multiLevelType w:val="hybridMultilevel"/>
    <w:tmpl w:val="AA3A0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390A57"/>
    <w:multiLevelType w:val="hybridMultilevel"/>
    <w:tmpl w:val="6B1EB514"/>
    <w:lvl w:ilvl="0" w:tplc="327AC6D4">
      <w:start w:val="1"/>
      <w:numFmt w:val="decimal"/>
      <w:lvlText w:val="%1."/>
      <w:lvlJc w:val="left"/>
      <w:pPr>
        <w:tabs>
          <w:tab w:val="num" w:pos="1429"/>
        </w:tabs>
        <w:ind w:left="1429" w:hanging="360"/>
      </w:pPr>
      <w:rPr>
        <w:rFonts w:ascii="Times New Roman" w:eastAsia="Times New Roman" w:hAnsi="Times New Roman" w:cs="Times New Roman"/>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
    <w:nsid w:val="6F2945AD"/>
    <w:multiLevelType w:val="multilevel"/>
    <w:tmpl w:val="5E7AF954"/>
    <w:lvl w:ilvl="0">
      <w:start w:val="1"/>
      <w:numFmt w:val="decimal"/>
      <w:lvlText w:val="%1."/>
      <w:lvlJc w:val="left"/>
      <w:pPr>
        <w:ind w:left="450" w:hanging="45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2070" w:hanging="180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520" w:hanging="2160"/>
      </w:pPr>
      <w:rPr>
        <w:rFonts w:hint="default"/>
      </w:rPr>
    </w:lvl>
  </w:abstractNum>
  <w:abstractNum w:abstractNumId="6">
    <w:nsid w:val="71157F5B"/>
    <w:multiLevelType w:val="multilevel"/>
    <w:tmpl w:val="D298CA7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5FA4C8F"/>
    <w:multiLevelType w:val="hybridMultilevel"/>
    <w:tmpl w:val="63F64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F24FD2"/>
    <w:multiLevelType w:val="hybridMultilevel"/>
    <w:tmpl w:val="03C63442"/>
    <w:lvl w:ilvl="0" w:tplc="1A00B888">
      <w:start w:val="1"/>
      <w:numFmt w:val="decimal"/>
      <w:lvlText w:val="%1."/>
      <w:lvlJc w:val="left"/>
      <w:pPr>
        <w:tabs>
          <w:tab w:val="num" w:pos="1429"/>
        </w:tabs>
        <w:ind w:left="1429" w:hanging="360"/>
      </w:pPr>
      <w:rPr>
        <w:rFonts w:ascii="Times New Roman" w:eastAsia="Calibri" w:hAnsi="Times New Roman" w:cs="Times New Roman"/>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4"/>
  </w:num>
  <w:num w:numId="2">
    <w:abstractNumId w:val="6"/>
  </w:num>
  <w:num w:numId="3">
    <w:abstractNumId w:val="0"/>
  </w:num>
  <w:num w:numId="4">
    <w:abstractNumId w:val="8"/>
  </w:num>
  <w:num w:numId="5">
    <w:abstractNumId w:val="2"/>
  </w:num>
  <w:num w:numId="6">
    <w:abstractNumId w:val="5"/>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593F"/>
    <w:rsid w:val="000228EA"/>
    <w:rsid w:val="00204318"/>
    <w:rsid w:val="00352920"/>
    <w:rsid w:val="004515E5"/>
    <w:rsid w:val="005120D5"/>
    <w:rsid w:val="005E0832"/>
    <w:rsid w:val="007D6D59"/>
    <w:rsid w:val="007F7847"/>
    <w:rsid w:val="0084593F"/>
    <w:rsid w:val="009B7D9A"/>
    <w:rsid w:val="00B61447"/>
    <w:rsid w:val="00BD4EA0"/>
    <w:rsid w:val="00DB3568"/>
    <w:rsid w:val="00E535CC"/>
    <w:rsid w:val="00EE406E"/>
    <w:rsid w:val="00F142C6"/>
    <w:rsid w:val="00F8799C"/>
    <w:rsid w:val="00FA7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BE612-CCFE-4ED1-AE61-A92C8D3C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EA0"/>
    <w:pPr>
      <w:spacing w:after="200" w:line="276" w:lineRule="auto"/>
    </w:pPr>
    <w:rPr>
      <w:sz w:val="22"/>
      <w:szCs w:val="22"/>
      <w:lang w:eastAsia="en-US"/>
    </w:rPr>
  </w:style>
  <w:style w:type="paragraph" w:styleId="1">
    <w:name w:val="heading 1"/>
    <w:basedOn w:val="a"/>
    <w:next w:val="a"/>
    <w:link w:val="10"/>
    <w:uiPriority w:val="99"/>
    <w:qFormat/>
    <w:rsid w:val="00E535CC"/>
    <w:pPr>
      <w:keepNext/>
      <w:spacing w:before="240" w:after="60" w:line="240" w:lineRule="auto"/>
      <w:outlineLvl w:val="0"/>
    </w:pPr>
    <w:rPr>
      <w:rFonts w:ascii="Arial" w:eastAsia="Times New Roman" w:hAnsi="Arial" w:cs="Arial"/>
      <w:b/>
      <w:bCs/>
      <w:kern w:val="28"/>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ание"/>
    <w:uiPriority w:val="99"/>
    <w:rsid w:val="0084593F"/>
    <w:pPr>
      <w:spacing w:line="360" w:lineRule="auto"/>
      <w:jc w:val="center"/>
    </w:pPr>
    <w:rPr>
      <w:rFonts w:ascii="Times New Roman" w:eastAsia="Times New Roman" w:hAnsi="Times New Roman"/>
      <w:b/>
      <w:bCs/>
      <w:i/>
      <w:iCs/>
      <w:smallCaps/>
      <w:noProof/>
      <w:sz w:val="28"/>
      <w:szCs w:val="28"/>
    </w:rPr>
  </w:style>
  <w:style w:type="paragraph" w:styleId="a4">
    <w:name w:val="header"/>
    <w:basedOn w:val="a"/>
    <w:link w:val="a5"/>
    <w:uiPriority w:val="99"/>
    <w:unhideWhenUsed/>
    <w:rsid w:val="00204318"/>
    <w:pPr>
      <w:tabs>
        <w:tab w:val="center" w:pos="4677"/>
        <w:tab w:val="right" w:pos="9355"/>
      </w:tabs>
    </w:pPr>
  </w:style>
  <w:style w:type="character" w:customStyle="1" w:styleId="a5">
    <w:name w:val="Верхний колонтитул Знак"/>
    <w:basedOn w:val="a0"/>
    <w:link w:val="a4"/>
    <w:uiPriority w:val="99"/>
    <w:rsid w:val="00204318"/>
    <w:rPr>
      <w:sz w:val="22"/>
      <w:szCs w:val="22"/>
      <w:lang w:eastAsia="en-US"/>
    </w:rPr>
  </w:style>
  <w:style w:type="paragraph" w:styleId="a6">
    <w:name w:val="footer"/>
    <w:basedOn w:val="a"/>
    <w:link w:val="a7"/>
    <w:uiPriority w:val="99"/>
    <w:semiHidden/>
    <w:unhideWhenUsed/>
    <w:rsid w:val="00204318"/>
    <w:pPr>
      <w:tabs>
        <w:tab w:val="center" w:pos="4677"/>
        <w:tab w:val="right" w:pos="9355"/>
      </w:tabs>
    </w:pPr>
  </w:style>
  <w:style w:type="character" w:customStyle="1" w:styleId="a7">
    <w:name w:val="Нижний колонтитул Знак"/>
    <w:basedOn w:val="a0"/>
    <w:link w:val="a6"/>
    <w:uiPriority w:val="99"/>
    <w:semiHidden/>
    <w:rsid w:val="00204318"/>
    <w:rPr>
      <w:sz w:val="22"/>
      <w:szCs w:val="22"/>
      <w:lang w:eastAsia="en-US"/>
    </w:rPr>
  </w:style>
  <w:style w:type="paragraph" w:styleId="a8">
    <w:name w:val="Body Text Indent"/>
    <w:basedOn w:val="a"/>
    <w:link w:val="a9"/>
    <w:uiPriority w:val="99"/>
    <w:rsid w:val="00B61447"/>
    <w:pPr>
      <w:spacing w:after="120" w:line="240" w:lineRule="auto"/>
      <w:ind w:left="283"/>
    </w:pPr>
    <w:rPr>
      <w:rFonts w:ascii="Times New Roman" w:eastAsia="Times New Roman" w:hAnsi="Times New Roman"/>
      <w:sz w:val="24"/>
      <w:szCs w:val="24"/>
      <w:lang w:eastAsia="ru-RU"/>
    </w:rPr>
  </w:style>
  <w:style w:type="character" w:customStyle="1" w:styleId="a9">
    <w:name w:val="Основной текст с отступом Знак"/>
    <w:basedOn w:val="a0"/>
    <w:link w:val="a8"/>
    <w:uiPriority w:val="99"/>
    <w:rsid w:val="00B61447"/>
    <w:rPr>
      <w:rFonts w:ascii="Times New Roman" w:eastAsia="Times New Roman" w:hAnsi="Times New Roman"/>
      <w:sz w:val="24"/>
      <w:szCs w:val="24"/>
    </w:rPr>
  </w:style>
  <w:style w:type="paragraph" w:styleId="aa">
    <w:name w:val="Plain Text"/>
    <w:basedOn w:val="a"/>
    <w:link w:val="ab"/>
    <w:uiPriority w:val="99"/>
    <w:rsid w:val="00B61447"/>
    <w:pPr>
      <w:spacing w:after="0" w:line="240" w:lineRule="auto"/>
    </w:pPr>
    <w:rPr>
      <w:rFonts w:ascii="Courier New" w:eastAsia="Times New Roman" w:hAnsi="Courier New" w:cs="Courier New"/>
      <w:sz w:val="20"/>
      <w:szCs w:val="20"/>
      <w:lang w:eastAsia="ru-RU"/>
    </w:rPr>
  </w:style>
  <w:style w:type="character" w:customStyle="1" w:styleId="ab">
    <w:name w:val="Текст Знак"/>
    <w:basedOn w:val="a0"/>
    <w:link w:val="aa"/>
    <w:uiPriority w:val="99"/>
    <w:rsid w:val="00B61447"/>
    <w:rPr>
      <w:rFonts w:ascii="Courier New" w:eastAsia="Times New Roman" w:hAnsi="Courier New" w:cs="Courier New"/>
    </w:rPr>
  </w:style>
  <w:style w:type="character" w:customStyle="1" w:styleId="10">
    <w:name w:val="Заголовок 1 Знак"/>
    <w:basedOn w:val="a0"/>
    <w:link w:val="1"/>
    <w:uiPriority w:val="99"/>
    <w:rsid w:val="00E535CC"/>
    <w:rPr>
      <w:rFonts w:ascii="Arial" w:eastAsia="Times New Roman" w:hAnsi="Arial" w:cs="Arial"/>
      <w:b/>
      <w:bCs/>
      <w:kern w:val="28"/>
      <w:sz w:val="28"/>
      <w:szCs w:val="28"/>
    </w:rPr>
  </w:style>
  <w:style w:type="paragraph" w:styleId="ac">
    <w:name w:val="Normal (Web)"/>
    <w:basedOn w:val="a"/>
    <w:uiPriority w:val="99"/>
    <w:rsid w:val="00E535CC"/>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Hyperlink"/>
    <w:basedOn w:val="a0"/>
    <w:uiPriority w:val="99"/>
    <w:rsid w:val="00E535CC"/>
    <w:rPr>
      <w:color w:val="0000FF"/>
      <w:u w:val="single"/>
    </w:rPr>
  </w:style>
  <w:style w:type="paragraph" w:customStyle="1" w:styleId="up1">
    <w:name w:val="up1"/>
    <w:basedOn w:val="a"/>
    <w:uiPriority w:val="99"/>
    <w:rsid w:val="00E535CC"/>
    <w:pPr>
      <w:spacing w:after="100" w:afterAutospacing="1" w:line="240" w:lineRule="auto"/>
      <w:ind w:left="150" w:firstLine="375"/>
    </w:pPr>
    <w:rPr>
      <w:rFonts w:ascii="Arial" w:eastAsia="Times New Roman" w:hAnsi="Arial"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as.yuna.ru/?1879053312@0811275520" TargetMode="External"/><Relationship Id="rId13" Type="http://schemas.openxmlformats.org/officeDocument/2006/relationships/hyperlink" Target="http://www.minfin.ru" TargetMode="External"/><Relationship Id="rId3" Type="http://schemas.openxmlformats.org/officeDocument/2006/relationships/settings" Target="settings.xml"/><Relationship Id="rId7" Type="http://schemas.openxmlformats.org/officeDocument/2006/relationships/hyperlink" Target="http://yas.yuna.ru/?1879053312@0806859264" TargetMode="External"/><Relationship Id="rId12" Type="http://schemas.openxmlformats.org/officeDocument/2006/relationships/hyperlink" Target="http://yas.yuna.ru/?1879053312@081745561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yas.yuna.ru/?1879053312@081487411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yas.yuna.ru/?1879053312@0815819776" TargetMode="External"/><Relationship Id="rId4" Type="http://schemas.openxmlformats.org/officeDocument/2006/relationships/webSettings" Target="webSettings.xml"/><Relationship Id="rId9" Type="http://schemas.openxmlformats.org/officeDocument/2006/relationships/hyperlink" Target="http://yas.yuna.ru/?1879053312@081745536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2221</Words>
  <Characters>12661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14853</CharactersWithSpaces>
  <SharedDoc>false</SharedDoc>
  <HLinks>
    <vt:vector size="42" baseType="variant">
      <vt:variant>
        <vt:i4>1704003</vt:i4>
      </vt:variant>
      <vt:variant>
        <vt:i4>18</vt:i4>
      </vt:variant>
      <vt:variant>
        <vt:i4>0</vt:i4>
      </vt:variant>
      <vt:variant>
        <vt:i4>5</vt:i4>
      </vt:variant>
      <vt:variant>
        <vt:lpwstr>http://www.minfin.ru/</vt:lpwstr>
      </vt:variant>
      <vt:variant>
        <vt:lpwstr/>
      </vt:variant>
      <vt:variant>
        <vt:i4>5636215</vt:i4>
      </vt:variant>
      <vt:variant>
        <vt:i4>15</vt:i4>
      </vt:variant>
      <vt:variant>
        <vt:i4>0</vt:i4>
      </vt:variant>
      <vt:variant>
        <vt:i4>5</vt:i4>
      </vt:variant>
      <vt:variant>
        <vt:lpwstr>http://yas.yuna.ru/?1879053312@0817455616</vt:lpwstr>
      </vt:variant>
      <vt:variant>
        <vt:lpwstr/>
      </vt:variant>
      <vt:variant>
        <vt:i4>5963889</vt:i4>
      </vt:variant>
      <vt:variant>
        <vt:i4>12</vt:i4>
      </vt:variant>
      <vt:variant>
        <vt:i4>0</vt:i4>
      </vt:variant>
      <vt:variant>
        <vt:i4>5</vt:i4>
      </vt:variant>
      <vt:variant>
        <vt:lpwstr>http://yas.yuna.ru/?1879053312@0814874112</vt:lpwstr>
      </vt:variant>
      <vt:variant>
        <vt:lpwstr/>
      </vt:variant>
      <vt:variant>
        <vt:i4>5242992</vt:i4>
      </vt:variant>
      <vt:variant>
        <vt:i4>9</vt:i4>
      </vt:variant>
      <vt:variant>
        <vt:i4>0</vt:i4>
      </vt:variant>
      <vt:variant>
        <vt:i4>5</vt:i4>
      </vt:variant>
      <vt:variant>
        <vt:lpwstr>http://yas.yuna.ru/?1879053312@0815819776</vt:lpwstr>
      </vt:variant>
      <vt:variant>
        <vt:lpwstr/>
      </vt:variant>
      <vt:variant>
        <vt:i4>5308530</vt:i4>
      </vt:variant>
      <vt:variant>
        <vt:i4>6</vt:i4>
      </vt:variant>
      <vt:variant>
        <vt:i4>0</vt:i4>
      </vt:variant>
      <vt:variant>
        <vt:i4>5</vt:i4>
      </vt:variant>
      <vt:variant>
        <vt:lpwstr>http://yas.yuna.ru/?1879053312@0817455360</vt:lpwstr>
      </vt:variant>
      <vt:variant>
        <vt:lpwstr/>
      </vt:variant>
      <vt:variant>
        <vt:i4>5439600</vt:i4>
      </vt:variant>
      <vt:variant>
        <vt:i4>3</vt:i4>
      </vt:variant>
      <vt:variant>
        <vt:i4>0</vt:i4>
      </vt:variant>
      <vt:variant>
        <vt:i4>5</vt:i4>
      </vt:variant>
      <vt:variant>
        <vt:lpwstr>http://yas.yuna.ru/?1879053312@0811275520</vt:lpwstr>
      </vt:variant>
      <vt:variant>
        <vt:lpwstr/>
      </vt:variant>
      <vt:variant>
        <vt:i4>5242994</vt:i4>
      </vt:variant>
      <vt:variant>
        <vt:i4>0</vt:i4>
      </vt:variant>
      <vt:variant>
        <vt:i4>0</vt:i4>
      </vt:variant>
      <vt:variant>
        <vt:i4>5</vt:i4>
      </vt:variant>
      <vt:variant>
        <vt:lpwstr>http://yas.yuna.ru/?1879053312@0806859264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admin</cp:lastModifiedBy>
  <cp:revision>2</cp:revision>
  <dcterms:created xsi:type="dcterms:W3CDTF">2014-04-12T12:17:00Z</dcterms:created>
  <dcterms:modified xsi:type="dcterms:W3CDTF">2014-04-12T12:17:00Z</dcterms:modified>
</cp:coreProperties>
</file>