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6C3" w:rsidRPr="00FE39D0" w:rsidRDefault="008926C3" w:rsidP="00FE39D0">
      <w:pPr>
        <w:spacing w:line="360" w:lineRule="auto"/>
        <w:ind w:left="709"/>
        <w:jc w:val="center"/>
        <w:rPr>
          <w:b/>
          <w:sz w:val="28"/>
          <w:szCs w:val="28"/>
        </w:rPr>
      </w:pPr>
      <w:r w:rsidRPr="00FE39D0">
        <w:rPr>
          <w:b/>
          <w:sz w:val="28"/>
          <w:szCs w:val="28"/>
        </w:rPr>
        <w:t>СРАВНИТЕЛЬНАЯ ХАРАКТЕРИСТИКА ГОСУДАРСТВЕННЫ</w:t>
      </w:r>
      <w:r w:rsidR="00FE39D0" w:rsidRPr="00FE39D0">
        <w:rPr>
          <w:b/>
          <w:sz w:val="28"/>
          <w:szCs w:val="28"/>
        </w:rPr>
        <w:t>Х И ЧАСТНЫХ НОТАРИАЛЬНЫХ КОНТОР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 xml:space="preserve">Согласно ст. 1 ЗУ «О нотариате» нотариат в Украине - это система органов и должностных лиц, на которые возложена обязанность </w:t>
      </w:r>
      <w:r w:rsidR="00E41B5D">
        <w:rPr>
          <w:sz w:val="28"/>
          <w:szCs w:val="28"/>
        </w:rPr>
        <w:t xml:space="preserve">заверять </w:t>
      </w:r>
      <w:r w:rsidRPr="00FE39D0">
        <w:rPr>
          <w:sz w:val="28"/>
          <w:szCs w:val="28"/>
        </w:rPr>
        <w:t xml:space="preserve">права, а также факты, имеющие юридическое значение, и совершать другие нотариальные действия, предусмотренные настоящим Законом с целью предоставления им юридической достоверности. Нотариальные конторы в Украине двух видов - государственные и частные. Как известно, они отличаются не только своей организационно-правовой формой, но и объемом возложенных на них полномочий. Согласно Указу Президента Украины «Об урегулировании деятельности нотариата Украины» от 23.08.1998 частные нотариусы имеют право </w:t>
      </w:r>
      <w:r w:rsidR="00FE39D0" w:rsidRPr="00FE39D0">
        <w:rPr>
          <w:sz w:val="28"/>
          <w:szCs w:val="28"/>
        </w:rPr>
        <w:t xml:space="preserve">свидетельствовать </w:t>
      </w:r>
      <w:r w:rsidRPr="00FE39D0">
        <w:rPr>
          <w:sz w:val="28"/>
          <w:szCs w:val="28"/>
        </w:rPr>
        <w:t>права, а также факты, имеющие юридическое значение и другие нотариальные действия, которые совершаются государственными нотариусами, за исключением выдачи свидетельства о праве на наследство и осуществление мер по охране наследственного имущества.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Итак, компетенции государственных нотариальных контор на сегодня является заверение наслед</w:t>
      </w:r>
      <w:r w:rsidR="00FE39D0">
        <w:rPr>
          <w:sz w:val="28"/>
          <w:szCs w:val="28"/>
        </w:rPr>
        <w:t>ства</w:t>
      </w:r>
      <w:r w:rsidRPr="00FE39D0">
        <w:rPr>
          <w:sz w:val="28"/>
          <w:szCs w:val="28"/>
        </w:rPr>
        <w:t xml:space="preserve"> и осуществление мер по охране наследственного имущества.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С целью реформирования нотариата в Украине Кабинетом министров Украины в Верховную Раду было подано Законопроект, в котором предусматривается осуществление ряда мероприятий, направленных на улучшение доступа граждан к нотариальны</w:t>
      </w:r>
      <w:r w:rsidR="00FE39D0">
        <w:rPr>
          <w:sz w:val="28"/>
          <w:szCs w:val="28"/>
        </w:rPr>
        <w:t>м</w:t>
      </w:r>
      <w:r w:rsidRPr="00FE39D0">
        <w:rPr>
          <w:sz w:val="28"/>
          <w:szCs w:val="28"/>
        </w:rPr>
        <w:t xml:space="preserve"> услуг</w:t>
      </w:r>
      <w:r w:rsidR="00FE39D0">
        <w:rPr>
          <w:sz w:val="28"/>
          <w:szCs w:val="28"/>
        </w:rPr>
        <w:t>ам</w:t>
      </w:r>
      <w:r w:rsidRPr="00FE39D0">
        <w:rPr>
          <w:sz w:val="28"/>
          <w:szCs w:val="28"/>
        </w:rPr>
        <w:t xml:space="preserve"> и предотвращени</w:t>
      </w:r>
      <w:r w:rsidR="00FE39D0">
        <w:rPr>
          <w:sz w:val="28"/>
          <w:szCs w:val="28"/>
        </w:rPr>
        <w:t>е</w:t>
      </w:r>
      <w:r w:rsidRPr="00FE39D0">
        <w:rPr>
          <w:sz w:val="28"/>
          <w:szCs w:val="28"/>
        </w:rPr>
        <w:t xml:space="preserve"> фальсификации нотариальных документов. В частности, этим законопроектом устанавливается норма, согласно которой частным нотариусам разрешается выдавать свидетельства о праве на наследство и принятия мер к охране наследственного имущества.</w:t>
      </w:r>
    </w:p>
    <w:p w:rsidR="008926C3" w:rsidRPr="00FE39D0" w:rsidRDefault="00FE39D0" w:rsidP="00FE39D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926C3" w:rsidRPr="00FE39D0">
        <w:rPr>
          <w:b/>
          <w:sz w:val="28"/>
          <w:szCs w:val="28"/>
        </w:rPr>
        <w:t>Компетенция государственных нотариальных контор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 xml:space="preserve">Компетенция нотариальных органов - это совокупность установленных законом прав и обязанностей (полномочий) нотариальных органов и должностных лиц по осуществлению положенных на них Законом задач. Например, к компетенции нотариальных органов входит удостоверение соглашений, а также входят все действия, которые должен осуществить нотариус для удостоверения настоящих </w:t>
      </w:r>
      <w:r w:rsidR="00FE39D0">
        <w:rPr>
          <w:sz w:val="28"/>
          <w:szCs w:val="28"/>
        </w:rPr>
        <w:t>соглашений: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- истребование документов;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- проверка законности соглашения;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- проверка дееспособности лиц и их действительного волеизъявления;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- совершение самого нотариального действия, но только после того, как все подготовительные действия выполненные.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 xml:space="preserve">Таким образом, </w:t>
      </w:r>
      <w:r w:rsidR="00B84314">
        <w:rPr>
          <w:sz w:val="28"/>
          <w:szCs w:val="28"/>
        </w:rPr>
        <w:t>в</w:t>
      </w:r>
      <w:r w:rsidRPr="00FE39D0">
        <w:rPr>
          <w:sz w:val="28"/>
          <w:szCs w:val="28"/>
        </w:rPr>
        <w:t xml:space="preserve"> понятие компетенци</w:t>
      </w:r>
      <w:r w:rsidR="00B84314">
        <w:rPr>
          <w:sz w:val="28"/>
          <w:szCs w:val="28"/>
        </w:rPr>
        <w:t>и</w:t>
      </w:r>
      <w:r w:rsidRPr="00FE39D0">
        <w:rPr>
          <w:sz w:val="28"/>
          <w:szCs w:val="28"/>
        </w:rPr>
        <w:t xml:space="preserve"> нотариального органа входит вся совокупность полномочий нотариуса. А в науке управления, а также в административном, государственном праве и других областях права полномочия рассматриваются как составная часть компетенции и статуса органа, должностного лица, лица, которое выполняет управленческие функции в организации, а также некоторых других лиц, которые реализуют </w:t>
      </w:r>
      <w:r w:rsidR="00FE39D0" w:rsidRPr="00FE39D0">
        <w:rPr>
          <w:sz w:val="28"/>
          <w:szCs w:val="28"/>
        </w:rPr>
        <w:t>функции,</w:t>
      </w:r>
      <w:r w:rsidRPr="00FE39D0">
        <w:rPr>
          <w:sz w:val="28"/>
          <w:szCs w:val="28"/>
        </w:rPr>
        <w:t xml:space="preserve"> предусмотренные для них законодательством.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В связи с этим полномочи</w:t>
      </w:r>
      <w:r w:rsidR="00FE39D0">
        <w:rPr>
          <w:sz w:val="28"/>
          <w:szCs w:val="28"/>
        </w:rPr>
        <w:t>я</w:t>
      </w:r>
      <w:r w:rsidRPr="00FE39D0">
        <w:rPr>
          <w:sz w:val="28"/>
          <w:szCs w:val="28"/>
        </w:rPr>
        <w:t xml:space="preserve"> являются правом и одновременно обязан</w:t>
      </w:r>
      <w:r w:rsidR="00FE39D0">
        <w:rPr>
          <w:sz w:val="28"/>
          <w:szCs w:val="28"/>
        </w:rPr>
        <w:t>ностью соответствующего субъекта</w:t>
      </w:r>
      <w:r w:rsidRPr="00FE39D0">
        <w:rPr>
          <w:sz w:val="28"/>
          <w:szCs w:val="28"/>
        </w:rPr>
        <w:t xml:space="preserve"> действовать в определенной </w:t>
      </w:r>
      <w:r w:rsidR="00FE39D0" w:rsidRPr="00FE39D0">
        <w:rPr>
          <w:sz w:val="28"/>
          <w:szCs w:val="28"/>
        </w:rPr>
        <w:t>ситуац</w:t>
      </w:r>
      <w:r w:rsidR="00FE39D0">
        <w:rPr>
          <w:sz w:val="28"/>
          <w:szCs w:val="28"/>
        </w:rPr>
        <w:t>ии,</w:t>
      </w:r>
      <w:r w:rsidRPr="00FE39D0">
        <w:rPr>
          <w:sz w:val="28"/>
          <w:szCs w:val="28"/>
        </w:rPr>
        <w:t xml:space="preserve"> таким образом, как предусмотрено законом или другим правовым актом. Полномочие предусматривает его надлежащее выполнение согласно принципу законности.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Поэтому для определения компетенции конкретного нотариального органа еще недостаточно знать круг вопросов, которые отнесены  полномочий нотариальных органов вообще. В связи с этим мы можем поделить компетенцию на два вида: предметную и территориальную.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Предметная компетенция - это размежевание нотариальных действий между разными нотариальными органами с учетом вида и рода этих действий. Например, свидетельство о праве на наследство выдает только государственный нотариус.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С понятием территориальная компетенция связана размежевание круга действий между нотариальными конторами с учетом территории ее деятельности.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По общему правилу ст. 41 Закона - нотариальные действия совершаются любым нотариусом или должностным лицом, в любой государственной нотариальной конторе или исполкоме на всей территории Украины. Но Законом предусмотренное и определенное исключения, которые предусматривают определенные ограничения, а именно: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- ст. 9, 36, 55 - удостоверение соглашений об отчуждении или залоге жилого дома, квартиры, дачи, садового дома, гаража, земельного участка и другого недвижимого имущества - производится по месту нахождения указанного имущества;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- ст. 60, 65 - мероприятия к охране наследственного имущества употребляются государственными нотариальными конторами по месту нахождения этого имущества;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- ст. 66 - свидетельство о праве на наследство выдается государственным нотариусом по месту открытия наследства, т.е. по месту последнего местожительства наследодателя, а если оно неизвестное, то по месту нахождения его имущества или основной части;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 xml:space="preserve">- ст.ст.70-73 - свидетельство о праве собственности в случае распределения общего имущества супружества, приобретение из </w:t>
      </w:r>
      <w:r w:rsidR="00FE39D0">
        <w:rPr>
          <w:sz w:val="28"/>
          <w:szCs w:val="28"/>
        </w:rPr>
        <w:t>о</w:t>
      </w:r>
      <w:r w:rsidR="000434A9">
        <w:rPr>
          <w:sz w:val="28"/>
          <w:szCs w:val="28"/>
        </w:rPr>
        <w:t xml:space="preserve">бщественных </w:t>
      </w:r>
      <w:r w:rsidRPr="00FE39D0">
        <w:rPr>
          <w:sz w:val="28"/>
          <w:szCs w:val="28"/>
        </w:rPr>
        <w:t>торгов - жилых домов, квартир, дач, садовых домов, гаражей, земельных участков и другого недвижимого имущества выдается нотариусом по месту его нахождения, а также в случае наложения запрета отчуждения недвижимого имущества;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- ст. 85 - принятие нотариусом в депозит денежных и ценных бумаг производится по месту выполнения обязательства;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- ст. 93 - принятие чеков для предъявления к штате-, жу и удостоверение неуплаты чеков осуществляется нотариусом по месту нахождения плательщика;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- ст. 103 - если международным договором установлены другие правила о нотариальных действиях, чем их содержит законодательство Украины, то при совершении нотариальных действий применяют правила международного договора.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Кроме территориальных ограничений, правовой статус нотариуса и должностного лица исполнительного комитета сельской, поселковой, городской Советов народных депутатов, которые совершают нотариальные действия, не разрешает совершать нотариальные действия на свое имя и от своего имени, на имя и от лица своего мужчины или своей жены, его (ее) и своих родственников (родителей, детей, внуков, деда, бабы, братьев, сестер), а также на имя и от лица работников данной нотариальной конторы, работников, которые находятся в трудовых отношениях с частным нотариусом» или работников данного исполнительного комитета. Должностные лица исполнительных комитетов сельских, поселковых, городских Советов народных депутатов не упражнению совершать нотариальные действия также на имя и от лица данного исполнительного комитета. В указанных случаях нотариальные действия совершаются в любой другой государственной нотариальной конторе, у частного нотариуса или в исполнительном комитете другого сельского, поселкового, городского Совета народных депутатов. Должностные лица, перечисленные в статье 40 этого Закона, не упражнению заверять завещания и доверенность на свое имя и от своего имени, на имя и от лица своего мужчины или своей жены, его (ее) и своих родственников (родителей, детей, внуков, деда, бабы, братьев, сестер). Нотариальные и приравненные к ним действия, содеянные с нарушением установленных этой статьей правил, являются недействительными (ст. 9 Закона).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Но в случае необходимости совершить нотариальное действие относительно себя лицу, которое занимает должность нотариуса в небольшом городке, где нет других государственных нотариальных контор или частных нотариусов, которое усложняет его правовое положение, то в этом случае нотариальное проведение должно совершать уполномоченная на совершение нотариальных действий должностное лицо исполнительного комитета.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Согласно ст. 34 закона в государственных нотариальных конторах и вне указанных помещений совершаются такие нотариальные действия: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 xml:space="preserve">1) </w:t>
      </w:r>
      <w:r w:rsidR="000434A9">
        <w:rPr>
          <w:sz w:val="28"/>
          <w:szCs w:val="28"/>
        </w:rPr>
        <w:t xml:space="preserve">заверяются </w:t>
      </w:r>
      <w:r w:rsidRPr="00FE39D0">
        <w:rPr>
          <w:sz w:val="28"/>
          <w:szCs w:val="28"/>
        </w:rPr>
        <w:t>соглашения (договоры, завещания, доверенности, брачные контракты и прочие);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2) заверяется верность копий документов и выписок из них;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3) заверяется верность перевода документов с одного языка на другую;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4) заверяется подлинность подписи на документах;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5) заверяет факт пребывания гражданина в определенном месте;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6) заверяет факт, что гражданин есть живым;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7) заверяет тождественность гражданина с лицом, изображенным на фотокарточке;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8) заверяет время предъявления документа;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9) передаются заявления физических и юридических лиц другим физическим и юридическим лицам и выдаются свидетельства о передаче такого заявления;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10) выдаются дубликаты документов, которые сохраняются в делах нотариальной конторы;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11) принимаются в депозит денежные суммы и ценные бумаги;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12) совершаются морские протесты; *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13) выдаются свидетельства о праве на наследство;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14) выдаются свидетельства о праве собственности на часть в общем имуществе супружества;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15) выдаются свидетельства о приобретении жилых домов из прилюдных торгов;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16) совершаются исполнительные надписи (на документах, которые устанавливают задолженность);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17) совершаются протесты векселей;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18) предъявляются чеки к платежу и заверяют неуплаты чеков;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19) употребляются мероприятия к охране наследственного имущества;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20) накладываются запрета отчуждения недвижимого имущества;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21) принимаются документы на хранение.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 xml:space="preserve">Законодательством Украины на государственных нотариусов может быть положено совершения и других нотариальных действий. Так, согласно письму Министерства юстиции Украины с 29.03.94 года «О порядке причинения нотариальных действий, не предусмотренных законодательством Украины» в некоторых международных договорах о правовой помощи, заключенных Украиной, предполагается совершение нотариальных действий, неизвестных украинскому законодательству о нотариате. К таким действиям относится раскрытие и объявление завещания. Но </w:t>
      </w:r>
      <w:r w:rsidR="00E41B5D">
        <w:rPr>
          <w:sz w:val="28"/>
          <w:szCs w:val="28"/>
        </w:rPr>
        <w:t xml:space="preserve">ясен </w:t>
      </w:r>
      <w:r w:rsidRPr="00FE39D0">
        <w:rPr>
          <w:sz w:val="28"/>
          <w:szCs w:val="28"/>
        </w:rPr>
        <w:t xml:space="preserve">вопрос, </w:t>
      </w:r>
      <w:r w:rsidR="00E41B5D">
        <w:rPr>
          <w:sz w:val="28"/>
          <w:szCs w:val="28"/>
        </w:rPr>
        <w:t>по</w:t>
      </w:r>
      <w:r w:rsidRPr="00FE39D0">
        <w:rPr>
          <w:sz w:val="28"/>
          <w:szCs w:val="28"/>
        </w:rPr>
        <w:t>чему не предусмотрен</w:t>
      </w:r>
      <w:r w:rsidR="00E41B5D">
        <w:rPr>
          <w:sz w:val="28"/>
          <w:szCs w:val="28"/>
        </w:rPr>
        <w:t>о</w:t>
      </w:r>
      <w:r w:rsidRPr="00FE39D0">
        <w:rPr>
          <w:sz w:val="28"/>
          <w:szCs w:val="28"/>
        </w:rPr>
        <w:t xml:space="preserve"> в Украине такое нотариальное действие как объявление завещания? Этот довольно важный вопрос должен занять отдельное место в нотариальной практике. Так, от содержания завещания зависит возможность определения наследников, а также местонахождение наследственного имущества. Итак, кроме торжественного значения это проведение имеет довольно значительное правовое влияние на другие нотариальные проведения. С этим институтом необходимо связывать и другое проведение относительно установления круга наследников по завещанию. В проекте нового Гражданского кодекса предполагается право граждан на удостоверение секретного содержания завещания, которое вообще невозможно будет осуществить без проведения по раскрытию и объявлению завещания. 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Не может быть составной частью ни проведение по выдаче свидетельства о праве на наследство, ни проведение относительно употребления мероприятий к охране наследственного имущества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- выдача из наследственного имущества денежных сумм на покрытие расходов, связанных со смертью, погребением наследодателя и других. Такие действия должны представлять собой самостоятельный нотариальные проведения, поскольку требуют определенной процедуры их совершения. Но с учетом их однотипной материальной и процессуальной природы, и однородности правоотношения, из которому они вытекают, круга заинтересованных лиц, а также логической взаимосвязи (законодательного пока не предусмотрено) с целью экономии времени, процессуальных средств и содействие в наиболее эффективному их совершении целесообразно объединять их в один нотариальный процесс, при этом учитывая процессуальную процедуру совершения каждого отдельного проведения и условия их совместного осуществления.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Во время изложения материала автором делаются предложения относительно увеличения количества нотариальных проведений и обосновываются их значимость и необходимость, поэтому считается нецелесообразным их наведение в этом параграфе без соответствующей аргументации.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В государственных нотариальных архивах выдаются дубликаты и заверяется верность копий и выписок из документов, которые сохраняются в делах этих архивов (ст. 35 Закона).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</w:p>
    <w:p w:rsidR="008926C3" w:rsidRPr="000434A9" w:rsidRDefault="008926C3" w:rsidP="000434A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434A9">
        <w:rPr>
          <w:b/>
          <w:sz w:val="28"/>
          <w:szCs w:val="28"/>
        </w:rPr>
        <w:t>Компетенция частных нотариусов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Компетенция нотариальных органов - это совокупность установленных законом прав и обязанностей (полномочий) нотариальных органов и должностных лиц по осуществлению положенных на них Законом задач. Например, к компетенции нотариальных органов входит удостоверение соглашений, а также входят все действия, которые должен осуществить нотариус для удос</w:t>
      </w:r>
      <w:r w:rsidR="00E41B5D">
        <w:rPr>
          <w:sz w:val="28"/>
          <w:szCs w:val="28"/>
        </w:rPr>
        <w:t>товерения настоящих соглашений: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- истребование документов;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- проверка законности соглашения;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- проверка дееспособности лиц и их действительного волеизъявления;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- совершение самого нотариального действия, но только после того, как все подготовительные действия выполненные.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 xml:space="preserve">Таким образом, </w:t>
      </w:r>
      <w:r w:rsidR="00E41B5D">
        <w:rPr>
          <w:sz w:val="28"/>
          <w:szCs w:val="28"/>
        </w:rPr>
        <w:t>в</w:t>
      </w:r>
      <w:r w:rsidRPr="00FE39D0">
        <w:rPr>
          <w:sz w:val="28"/>
          <w:szCs w:val="28"/>
        </w:rPr>
        <w:t xml:space="preserve"> понятие компетенция нотариального органа входит вся совокупность полномочий нотариуса. А в науке управления, а также в административном, государственном праве и других областях права полномочия рассматриваются как составная часть компетенции и статуса органа, должностного лица, лица, которое выполняет управленческие функции в организации, а также некоторых других лиц, которые реализуют функции предусмотренные для них законодательством.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В связи с этим полномочие являются правом и одновременно обязанностью соответствующего субъекту действовать в определенной ситуац</w:t>
      </w:r>
      <w:r w:rsidR="000434A9">
        <w:rPr>
          <w:sz w:val="28"/>
          <w:szCs w:val="28"/>
        </w:rPr>
        <w:t>ии</w:t>
      </w:r>
      <w:r w:rsidRPr="00FE39D0">
        <w:rPr>
          <w:sz w:val="28"/>
          <w:szCs w:val="28"/>
        </w:rPr>
        <w:t xml:space="preserve"> таким образом, как предусмотрено законом или другим правовым актом. Полномочие предусматривает его надлежащее выполнение согласно принципу законности.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Поэтому для определения компетенции конкретного нотариального органа еще недостаточно знать круг вопросов, которые отнесены  полномочий нотариальных органов вообще. В связи с этим мы можем поделить компетенцию на два вида: предметную и территориальную.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Предметная компетенция - это размежевание нотариальных действий между разными нотариальными органами с учетом вида и рода этих действий. Например, свидетельство о праве на наследство выдает только государственный нотариус.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С понятием территориальная компетенция связана размежевание круга действий между нотариальными конторами с учетом территории ее деятельности.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По общему правилу ст. 41 Закона - нотариальные действия совершаются любым нотариусом или должностным лицом, в любой государственной нотариальной конторе или исполкоме на всей территории Украины. Но Законом предусмотренное и определенное исключения, которые предусматривают определенные ограничения, а именно: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- ст. 9, 36, 55 - удостоверение соглашений об отчуждении или залоге жилого дома, квартиры, дачи, садового дома, гаража, земельного участка и другого недвижимого имущества - производится по месту нахождения указанного имущества;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- ст. 60, 65 - мероприятия к охране наследственного имущества употребляются государственными нотариальными конторами по месту нахождения этого имущества;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- ст. 66 - свидетельство о праве на наследство выдается государственным нотариусом по месту открытия наследства, т.е. по месту последнего местожительства наследодателя, а если оно неизвестное, то по месту нахождения его имущества или основной части;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- ст.ст.70-73 - свидетельство о праве собственности в случае распределения общего имущества супружества, приобретение из прилюдных торгов - жилых домов, квартир, дач, садовых домов, гаражей, земельных участков и другого недвижимого имущества выдается нотариусом по месту его нахождения, а также в случае наложения запрета отчуждения недвижимого имущества;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- ст. 85 - принятие нотариусом в депозит денежных и ценных бумаг производится по месту выполнения обязательства;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- ст. 93 - принятие чеков для предъявления к штате-, жу и удостоверение неуплаты чеков осуществляется нотариусом по месту нахождения плательщика;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- ст. 103 - если международным договором установлены другие правила о нотариальных действиях, чем их содержит законодательство Украины, то при совершении нотариальных действий применяют правила международного договора.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Кроме территориальных ограничений, правовой статус нотариуса и должностного лица исполнительного комитета сельско</w:t>
      </w:r>
      <w:r w:rsidR="000434A9">
        <w:rPr>
          <w:sz w:val="28"/>
          <w:szCs w:val="28"/>
        </w:rPr>
        <w:t>го</w:t>
      </w:r>
      <w:r w:rsidRPr="00FE39D0">
        <w:rPr>
          <w:sz w:val="28"/>
          <w:szCs w:val="28"/>
        </w:rPr>
        <w:t>, поселково</w:t>
      </w:r>
      <w:r w:rsidR="000434A9">
        <w:rPr>
          <w:sz w:val="28"/>
          <w:szCs w:val="28"/>
        </w:rPr>
        <w:t>го</w:t>
      </w:r>
      <w:r w:rsidRPr="00FE39D0">
        <w:rPr>
          <w:sz w:val="28"/>
          <w:szCs w:val="28"/>
        </w:rPr>
        <w:t>, городско</w:t>
      </w:r>
      <w:r w:rsidR="000434A9">
        <w:rPr>
          <w:sz w:val="28"/>
          <w:szCs w:val="28"/>
        </w:rPr>
        <w:t>го</w:t>
      </w:r>
      <w:r w:rsidRPr="00FE39D0">
        <w:rPr>
          <w:sz w:val="28"/>
          <w:szCs w:val="28"/>
        </w:rPr>
        <w:t xml:space="preserve"> Советов народных депутатов, которые совершают нотариальные действия, не разрешает совершать нотариальные действия на свое имя и от своего имени, на имя и от лица своего мужчины или своей жены, его (ее) и своих родственников (родителей, детей, внуков, деда, бабы, братьев, сестер), а также на имя и от лица работников данной нотариальной конторы, работников, которые находятся в трудовых отношениях с частным нотариусом» или работников данного исполнительного комитета. Должностные лица исполнительных комитетов сельских, поселковых, городских Советов народных депутатов не упражнению совершать нотариальные действия также на имя и от лица данного исполнительного комитета. В указанных случаях нотариальные действия совершаются в любой другой государственной нотариальной конторе, у частного нотариуса или в исполнительном комитете другого сельского, поселкового, городского Совета народных депутатов. Должностные лица, перечисленные в статье 40 этого Закона, не упражнению заверять завещания и доверенность на свое имя и от своего имени, на имя и от лица своего мужчины или своей жены, его (ее) и своих родственников (родителей, детей, внуков, деда, бабы, братьев, сестер). Нотариальные и приравненные к ним действия, содеянные с нарушением установленных этой статьей правил, являются недействительными (ст. 9 Закона).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Но в случае необходимости совершить нотариальное действие относительно себя лицу, которое занимает должность нотариуса в небольшом городке, где нет других государственных нотариальных контор или частных нотариусов, которое усложняет его правовое положение, то в этом случае нотариальное проведение должно совершать уполномоченная на совершение нотариальных действий должностное лицо исполнительного комитета.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Компетенция частного нотариуса регулируется ст. 36 Закона. Согласно п. 2 Указа Президента Украины от 23.08.98 г. «Об урегулировании деятельности нотариата в Украине» частные нотариусы имеют права заверять права, а также факты, которые имеют юридическое значение, и совершать все другие нотариальные действия, которые совершаются государственными нотариусами за исключением: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1) употребление мероприятий к охране наследственного имущества;</w:t>
      </w:r>
    </w:p>
    <w:p w:rsidR="008926C3" w:rsidRPr="00FE39D0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>2) выдача свидетельства о праве на наследство.</w:t>
      </w:r>
    </w:p>
    <w:p w:rsidR="00B84314" w:rsidRDefault="008926C3" w:rsidP="00FE39D0">
      <w:pPr>
        <w:spacing w:line="360" w:lineRule="auto"/>
        <w:ind w:firstLine="709"/>
        <w:jc w:val="both"/>
        <w:rPr>
          <w:sz w:val="28"/>
          <w:szCs w:val="28"/>
        </w:rPr>
      </w:pPr>
      <w:r w:rsidRPr="00FE39D0">
        <w:rPr>
          <w:sz w:val="28"/>
          <w:szCs w:val="28"/>
        </w:rPr>
        <w:t xml:space="preserve">Довольно часто при изложении спецкурса «Нотариат в Украине» у студентов возникают вопросы, чем объясняется ограничение частных нотариусов относительно совершения вышеупомянутых нотариальных проведений. Автор считает, что отнесение этих проведений к исключительной компетенции государственных нотариусов предопределяется тем, что эти нотариальные действия нуждаются в особом порядке регистрации и хранение документов. Эти проведения длятся на протяжении шести месяцев и требуют соответствующих действий нотариусов на протяжении этого времени. Частные же нотариусы могут изменить адрес рабочего места, их свидетельство может быть </w:t>
      </w:r>
      <w:r w:rsidR="000434A9">
        <w:rPr>
          <w:sz w:val="28"/>
          <w:szCs w:val="28"/>
        </w:rPr>
        <w:t xml:space="preserve">аннулировано </w:t>
      </w:r>
      <w:r w:rsidRPr="00FE39D0">
        <w:rPr>
          <w:sz w:val="28"/>
          <w:szCs w:val="28"/>
        </w:rPr>
        <w:t xml:space="preserve">и т.п., а в случае прекращения их деятельности все документы на протяжении месяца должны </w:t>
      </w:r>
      <w:r w:rsidR="00B84314">
        <w:rPr>
          <w:sz w:val="28"/>
          <w:szCs w:val="28"/>
        </w:rPr>
        <w:t xml:space="preserve">быть сданы в </w:t>
      </w:r>
      <w:r w:rsidRPr="00FE39D0">
        <w:rPr>
          <w:sz w:val="28"/>
          <w:szCs w:val="28"/>
        </w:rPr>
        <w:t xml:space="preserve">архив. </w:t>
      </w:r>
      <w:bookmarkStart w:id="0" w:name="_GoBack"/>
      <w:bookmarkEnd w:id="0"/>
    </w:p>
    <w:sectPr w:rsidR="00B84314" w:rsidSect="00FE39D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6C3"/>
    <w:rsid w:val="000434A9"/>
    <w:rsid w:val="00615BDC"/>
    <w:rsid w:val="007A6637"/>
    <w:rsid w:val="008926C3"/>
    <w:rsid w:val="00A33750"/>
    <w:rsid w:val="00B84314"/>
    <w:rsid w:val="00E41B5D"/>
    <w:rsid w:val="00FE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67AD26-D345-4F37-91EA-87205E08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2743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СРАВНИТЕЛЬНАЯ ХАРАКТЕРИСТИКА ГОСУДАРСТВЕННЫХ И ЧАСТНЫХ НОТАРИАЛЬНЫХ КОНТОР</vt:lpstr>
    </vt:vector>
  </TitlesOfParts>
  <Company>NhT</Company>
  <LinksUpToDate>false</LinksUpToDate>
  <CharactersWithSpaces>18343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СРАВНИТЕЛЬНАЯ ХАРАКТЕРИСТИКА ГОСУДАРСТВЕННЫХ И ЧАСТНЫХ НОТАРИАЛЬНЫХ КОНТОР</dc:title>
  <dc:subject/>
  <dc:creator>UserXP</dc:creator>
  <cp:keywords/>
  <dc:description/>
  <cp:lastModifiedBy>admin</cp:lastModifiedBy>
  <cp:revision>2</cp:revision>
  <dcterms:created xsi:type="dcterms:W3CDTF">2014-03-07T07:48:00Z</dcterms:created>
  <dcterms:modified xsi:type="dcterms:W3CDTF">2014-03-07T07:48:00Z</dcterms:modified>
</cp:coreProperties>
</file>