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AB" w:rsidRDefault="005040AB" w:rsidP="005040AB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Toc285403778"/>
      <w:r>
        <w:rPr>
          <w:rFonts w:ascii="Times New Roman" w:hAnsi="Times New Roman"/>
          <w:sz w:val="28"/>
          <w:szCs w:val="28"/>
        </w:rPr>
        <w:t>Курсовая работа</w:t>
      </w:r>
      <w:bookmarkEnd w:id="0"/>
    </w:p>
    <w:p w:rsidR="005040AB" w:rsidRDefault="005040AB" w:rsidP="005040AB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_Toc285403779"/>
      <w:r>
        <w:rPr>
          <w:rFonts w:ascii="Times New Roman" w:hAnsi="Times New Roman"/>
          <w:sz w:val="28"/>
          <w:szCs w:val="28"/>
        </w:rPr>
        <w:t>на тему «Россия и ВТО»</w:t>
      </w:r>
      <w:bookmarkEnd w:id="1"/>
    </w:p>
    <w:p w:rsidR="005040AB" w:rsidRDefault="005040AB" w:rsidP="005040AB">
      <w:pPr>
        <w:spacing w:line="48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040AB" w:rsidRDefault="005040AB" w:rsidP="005040AB">
      <w:pPr>
        <w:spacing w:line="48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040AB" w:rsidRDefault="005040AB" w:rsidP="005040AB">
      <w:pPr>
        <w:spacing w:line="48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040AB" w:rsidRPr="007269D8" w:rsidRDefault="005040AB" w:rsidP="005040AB">
      <w:pPr>
        <w:pStyle w:val="10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7269D8">
        <w:rPr>
          <w:rFonts w:ascii="Times New Roman" w:hAnsi="Times New Roman"/>
          <w:b w:val="0"/>
          <w:color w:val="auto"/>
        </w:rPr>
        <w:t>Оглавление</w:t>
      </w:r>
    </w:p>
    <w:p w:rsidR="005040AB" w:rsidRPr="007269D8" w:rsidRDefault="005040AB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7269D8">
        <w:rPr>
          <w:rFonts w:ascii="Times New Roman" w:hAnsi="Times New Roman"/>
          <w:sz w:val="28"/>
          <w:szCs w:val="28"/>
        </w:rPr>
        <w:fldChar w:fldCharType="begin"/>
      </w:r>
      <w:r w:rsidRPr="007269D8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7269D8">
        <w:rPr>
          <w:rFonts w:ascii="Times New Roman" w:hAnsi="Times New Roman"/>
          <w:sz w:val="28"/>
          <w:szCs w:val="28"/>
        </w:rPr>
        <w:fldChar w:fldCharType="separate"/>
      </w:r>
    </w:p>
    <w:p w:rsidR="005040AB" w:rsidRPr="007269D8" w:rsidRDefault="005040AB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5040AB" w:rsidRPr="007269D8" w:rsidRDefault="0050606C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0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</w:rPr>
          <w:t>Введение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_Toc285403780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left" w:pos="440"/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1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1</w:t>
        </w:r>
        <w:r w:rsidR="005040AB" w:rsidRPr="007269D8">
          <w:rPr>
            <w:rFonts w:ascii="Times New Roman" w:hAnsi="Times New Roman"/>
            <w:noProof/>
            <w:sz w:val="28"/>
            <w:szCs w:val="28"/>
          </w:rPr>
          <w:tab/>
        </w:r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ВТО – Всемирная Торговая Организация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_Toc285403781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left" w:pos="660"/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2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1.1</w:t>
        </w:r>
        <w:r w:rsidR="005040AB" w:rsidRPr="007269D8">
          <w:rPr>
            <w:rFonts w:ascii="Times New Roman" w:hAnsi="Times New Roman"/>
            <w:noProof/>
            <w:sz w:val="28"/>
            <w:szCs w:val="28"/>
          </w:rPr>
          <w:tab/>
        </w:r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Краткое описание организации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_Toc285403782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3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</w:rPr>
          <w:t xml:space="preserve">1.2 </w:t>
        </w:r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Преимущества вступления в ВТО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_Toc285403783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left" w:pos="660"/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4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1.3</w:t>
        </w:r>
        <w:r w:rsidR="005040AB" w:rsidRPr="007269D8">
          <w:rPr>
            <w:rFonts w:ascii="Times New Roman" w:hAnsi="Times New Roman"/>
            <w:noProof/>
            <w:sz w:val="28"/>
            <w:szCs w:val="28"/>
          </w:rPr>
          <w:tab/>
        </w:r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Вступление России в ВТО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_Toc285403784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left" w:pos="440"/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5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2</w:t>
        </w:r>
        <w:r w:rsidR="005040AB" w:rsidRPr="007269D8">
          <w:rPr>
            <w:rFonts w:ascii="Times New Roman" w:hAnsi="Times New Roman"/>
            <w:noProof/>
            <w:sz w:val="28"/>
            <w:szCs w:val="28"/>
          </w:rPr>
          <w:tab/>
        </w:r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Россия и ВТО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_Toc285403785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6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2.1 Цели России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_Toc285403786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7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2.2 Угрозы и риски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_Toc285403787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7269D8" w:rsidRDefault="0050606C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hyperlink w:anchor="_Toc285403788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</w:rPr>
          <w:t>2.3</w:t>
        </w:r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 Выгоды и преимущества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_Toc285403788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Default="0050606C" w:rsidP="005040AB">
      <w:pPr>
        <w:pStyle w:val="11"/>
        <w:tabs>
          <w:tab w:val="right" w:leader="dot" w:pos="9345"/>
        </w:tabs>
        <w:spacing w:after="0" w:line="360" w:lineRule="auto"/>
        <w:jc w:val="both"/>
        <w:rPr>
          <w:rStyle w:val="a3"/>
          <w:rFonts w:ascii="Times New Roman" w:hAnsi="Times New Roman"/>
          <w:noProof/>
          <w:sz w:val="28"/>
          <w:szCs w:val="28"/>
        </w:rPr>
      </w:pPr>
      <w:hyperlink w:anchor="_Toc285403789" w:history="1">
        <w:r w:rsidR="005040AB" w:rsidRPr="007269D8">
          <w:rPr>
            <w:rStyle w:val="a3"/>
            <w:rFonts w:ascii="Times New Roman" w:hAnsi="Times New Roman"/>
            <w:noProof/>
            <w:sz w:val="28"/>
            <w:szCs w:val="28"/>
            <w:lang w:eastAsia="ru-RU"/>
          </w:rPr>
          <w:t>Заключение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_Toc285403789 \h </w:instrTex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40AB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5040AB" w:rsidRPr="007269D8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40AB" w:rsidRPr="00950412" w:rsidRDefault="005040AB" w:rsidP="005040AB">
      <w:pPr>
        <w:rPr>
          <w:rFonts w:ascii="Times New Roman" w:hAnsi="Times New Roman"/>
          <w:sz w:val="28"/>
          <w:szCs w:val="28"/>
        </w:rPr>
      </w:pPr>
      <w:r w:rsidRPr="00950412">
        <w:rPr>
          <w:rFonts w:ascii="Times New Roman" w:hAnsi="Times New Roman"/>
          <w:sz w:val="28"/>
          <w:szCs w:val="28"/>
        </w:rPr>
        <w:t>Список литературы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……………………………………………………………….</w:t>
      </w:r>
    </w:p>
    <w:p w:rsidR="005040AB" w:rsidRDefault="005040AB" w:rsidP="005040AB">
      <w:pPr>
        <w:spacing w:after="0" w:line="360" w:lineRule="auto"/>
        <w:jc w:val="both"/>
      </w:pPr>
      <w:r w:rsidRPr="007269D8">
        <w:rPr>
          <w:rFonts w:ascii="Times New Roman" w:hAnsi="Times New Roman"/>
          <w:sz w:val="28"/>
          <w:szCs w:val="28"/>
        </w:rPr>
        <w:fldChar w:fldCharType="end"/>
      </w:r>
    </w:p>
    <w:p w:rsidR="005040AB" w:rsidRDefault="005040AB">
      <w:pPr>
        <w:rPr>
          <w:lang w:val="en-US"/>
        </w:rPr>
      </w:pPr>
    </w:p>
    <w:p w:rsidR="005040AB" w:rsidRPr="007269D8" w:rsidRDefault="005040AB" w:rsidP="005040AB">
      <w:pPr>
        <w:spacing w:line="48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_Toc285403780"/>
      <w:r>
        <w:rPr>
          <w:rFonts w:ascii="Times New Roman" w:hAnsi="Times New Roman"/>
          <w:sz w:val="28"/>
          <w:szCs w:val="28"/>
        </w:rPr>
        <w:t>Введение</w:t>
      </w:r>
      <w:bookmarkEnd w:id="2"/>
    </w:p>
    <w:p w:rsidR="005040AB" w:rsidRPr="007269D8" w:rsidRDefault="005040AB" w:rsidP="005040AB">
      <w:pPr>
        <w:spacing w:after="0" w:line="360" w:lineRule="auto"/>
        <w:ind w:firstLine="1077"/>
        <w:jc w:val="both"/>
        <w:rPr>
          <w:rFonts w:ascii="Times New Roman" w:hAnsi="Times New Roman"/>
          <w:sz w:val="28"/>
          <w:szCs w:val="28"/>
        </w:rPr>
      </w:pPr>
      <w:r w:rsidRPr="007269D8">
        <w:rPr>
          <w:rFonts w:ascii="Times New Roman" w:hAnsi="Times New Roman"/>
          <w:sz w:val="28"/>
          <w:szCs w:val="28"/>
        </w:rPr>
        <w:t>В недалеком прошлом экономику России по существу никак не затрагивали процессы, происходившие в мировом хозяйстве. В советский период она была защищена от внешних воздействий (как негативных, так и позитивных) государственной монополией на внешнеторговые и валютные операции. Защитные функции выполняли и механизмы централизованного планирования: искусственно фиксированные внутренние цены, завышенный курс рубля, которые на протяжении трех последних десятилетий существования СССР оставался практически неизменным, и директивные задания по ввозу и вывозу товаров и капитала. Либерализация внешнеэкономической деятельности в 90-х гг. прошлого века сняла барьеры, препятствовавшие выходу отечественных производителей на внешние рынки и проникновению на внутренний рынок зарубежной продукции и иностранных инвестиций. В результате этого российская экономика стала открытой и чувствительной к колебаниям внешнего спроса мировых цен и курсов иностранных валют. Изменение конъюнктуры на товарных и финансовых рынках теперь напрямую влияют на наше народное хозяйство, принося ему и выигрыши, и потери.</w:t>
      </w:r>
    </w:p>
    <w:p w:rsidR="005040AB" w:rsidRDefault="005040AB">
      <w:pPr>
        <w:rPr>
          <w:lang w:val="en-US"/>
        </w:rPr>
      </w:pPr>
      <w:r>
        <w:rPr>
          <w:lang w:val="en-US"/>
        </w:rPr>
        <w:t>……………………….</w:t>
      </w:r>
    </w:p>
    <w:p w:rsidR="005040AB" w:rsidRDefault="005040AB">
      <w:pPr>
        <w:rPr>
          <w:lang w:val="en-US"/>
        </w:rPr>
      </w:pPr>
    </w:p>
    <w:p w:rsidR="005040AB" w:rsidRDefault="005040AB" w:rsidP="005040AB">
      <w:pPr>
        <w:pStyle w:val="12"/>
        <w:numPr>
          <w:ilvl w:val="0"/>
          <w:numId w:val="1"/>
        </w:num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3" w:name="_Toc285403781"/>
      <w:r>
        <w:rPr>
          <w:rFonts w:ascii="Times New Roman" w:hAnsi="Times New Roman"/>
          <w:sz w:val="28"/>
          <w:szCs w:val="28"/>
          <w:lang w:eastAsia="ru-RU"/>
        </w:rPr>
        <w:t>ВТО – Всемирная Торговая Организация</w:t>
      </w:r>
      <w:bookmarkEnd w:id="3"/>
    </w:p>
    <w:p w:rsidR="005040AB" w:rsidRPr="007269D8" w:rsidRDefault="005040AB" w:rsidP="005040AB">
      <w:pPr>
        <w:pStyle w:val="12"/>
        <w:spacing w:after="0" w:line="360" w:lineRule="auto"/>
        <w:ind w:left="106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040AB" w:rsidRPr="00FC0393" w:rsidRDefault="005040AB" w:rsidP="005040AB">
      <w:pPr>
        <w:pStyle w:val="12"/>
        <w:numPr>
          <w:ilvl w:val="1"/>
          <w:numId w:val="1"/>
        </w:num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4" w:name="_Toc285403782"/>
      <w:r w:rsidRPr="00FC0393">
        <w:rPr>
          <w:rFonts w:ascii="Times New Roman" w:hAnsi="Times New Roman"/>
          <w:sz w:val="28"/>
          <w:szCs w:val="28"/>
          <w:lang w:eastAsia="ru-RU"/>
        </w:rPr>
        <w:t>Краткое описание организации</w:t>
      </w:r>
      <w:bookmarkEnd w:id="4"/>
    </w:p>
    <w:p w:rsidR="005040AB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>Организация ведет свою историю с 1948 года, когда была первыми членами было подписано ГАТТ (Генеральное соглашение по тарифам и торговле). В 1995 году ГАТТ было преобразовано в ВТО.</w:t>
      </w: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>Основная идея работы организации – ВТО дает новые рынки, но вместе с тем, страна теряет свои рынки.</w:t>
      </w: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 xml:space="preserve">Тарифные уступки являются своеобразным вступительным "взносом" страны-соискателя, который должен, в свою очередь, компенсироваться получением ею равноправного доступа в многостороннюю торговую систему, действующую на основе принципов наибольшего благоприятствования и недискриминации. </w:t>
      </w: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>По сути, речь идет об оптимальном компромиссе между открытием своих рынков и доступом к новым.</w:t>
      </w:r>
    </w:p>
    <w:p w:rsidR="005040AB" w:rsidRDefault="005040AB">
      <w:pPr>
        <w:rPr>
          <w:lang w:val="en-US"/>
        </w:rPr>
      </w:pPr>
      <w:r>
        <w:rPr>
          <w:lang w:val="en-US"/>
        </w:rPr>
        <w:t>………………………..</w:t>
      </w:r>
    </w:p>
    <w:p w:rsidR="005040AB" w:rsidRDefault="005040AB">
      <w:pPr>
        <w:rPr>
          <w:lang w:val="en-US"/>
        </w:rPr>
      </w:pPr>
    </w:p>
    <w:p w:rsidR="005040AB" w:rsidRPr="00FC0393" w:rsidRDefault="005040AB" w:rsidP="005040AB">
      <w:pPr>
        <w:pStyle w:val="12"/>
        <w:numPr>
          <w:ilvl w:val="1"/>
          <w:numId w:val="2"/>
        </w:numPr>
        <w:spacing w:after="0" w:line="360" w:lineRule="auto"/>
        <w:ind w:left="748" w:hanging="37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5" w:name="_Toc285403784"/>
      <w:r w:rsidRPr="00FC0393">
        <w:rPr>
          <w:rFonts w:ascii="Times New Roman" w:hAnsi="Times New Roman"/>
          <w:sz w:val="28"/>
          <w:szCs w:val="28"/>
          <w:lang w:eastAsia="ru-RU"/>
        </w:rPr>
        <w:t>Вступление России в ВТО</w:t>
      </w:r>
      <w:bookmarkEnd w:id="5"/>
    </w:p>
    <w:p w:rsidR="005040AB" w:rsidRPr="00FC0393" w:rsidRDefault="005040AB" w:rsidP="005040AB">
      <w:pPr>
        <w:pStyle w:val="12"/>
        <w:spacing w:after="0" w:line="360" w:lineRule="auto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>Переговоры России о вст</w:t>
      </w:r>
      <w:r>
        <w:rPr>
          <w:rFonts w:ascii="Times New Roman" w:hAnsi="Times New Roman"/>
          <w:sz w:val="28"/>
          <w:szCs w:val="28"/>
          <w:lang w:eastAsia="ru-RU"/>
        </w:rPr>
        <w:t>уплении в ВТО продолжаются более</w:t>
      </w:r>
      <w:r w:rsidRPr="00FC0393">
        <w:rPr>
          <w:rFonts w:ascii="Times New Roman" w:hAnsi="Times New Roman"/>
          <w:sz w:val="28"/>
          <w:szCs w:val="28"/>
          <w:lang w:eastAsia="ru-RU"/>
        </w:rPr>
        <w:t xml:space="preserve"> 10 лет. </w:t>
      </w:r>
    </w:p>
    <w:p w:rsidR="005040AB" w:rsidRDefault="005040AB" w:rsidP="005040AB">
      <w:pPr>
        <w:spacing w:line="36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>В переговорах с Россией участвуют 64 члена ВТО или 78 государств. Переговоры по доступу на российский рынок товаров ведутся с 52 членами ВТО, по доступу на российский рынок поставщиков услуг – с 28 членами, по сельскому хозяйству – с около 50 членами ВТО</w:t>
      </w:r>
      <w:r w:rsidRPr="005040AB">
        <w:rPr>
          <w:rFonts w:ascii="Times New Roman" w:hAnsi="Times New Roman"/>
          <w:sz w:val="28"/>
          <w:szCs w:val="28"/>
          <w:lang w:eastAsia="ru-RU"/>
        </w:rPr>
        <w:t>……………….</w:t>
      </w:r>
    </w:p>
    <w:p w:rsidR="005040AB" w:rsidRDefault="005040AB" w:rsidP="005040AB">
      <w:pPr>
        <w:spacing w:line="36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5040AB" w:rsidRDefault="005040AB" w:rsidP="005040A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6" w:name="_Toc285403787"/>
      <w:r>
        <w:rPr>
          <w:rFonts w:ascii="Times New Roman" w:hAnsi="Times New Roman"/>
          <w:sz w:val="28"/>
          <w:szCs w:val="28"/>
          <w:lang w:eastAsia="ru-RU"/>
        </w:rPr>
        <w:t xml:space="preserve">2.2 </w:t>
      </w:r>
      <w:r w:rsidRPr="00FC0393">
        <w:rPr>
          <w:rFonts w:ascii="Times New Roman" w:hAnsi="Times New Roman"/>
          <w:sz w:val="28"/>
          <w:szCs w:val="28"/>
          <w:lang w:eastAsia="ru-RU"/>
        </w:rPr>
        <w:t>Угрозы и риски</w:t>
      </w:r>
      <w:bookmarkEnd w:id="6"/>
    </w:p>
    <w:p w:rsidR="005040AB" w:rsidRPr="00FC0393" w:rsidRDefault="005040AB" w:rsidP="005040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>Наша экономика как неконкурентоспособная рискует потерпеть поражение в силу следующих причин:</w:t>
      </w:r>
    </w:p>
    <w:p w:rsidR="005040AB" w:rsidRPr="005040AB" w:rsidRDefault="005040AB" w:rsidP="005040AB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bCs/>
          <w:sz w:val="28"/>
          <w:szCs w:val="28"/>
          <w:lang w:eastAsia="ru-RU"/>
        </w:rPr>
        <w:t xml:space="preserve">РОСТ КОНКУРЕНЦИИ. </w:t>
      </w:r>
      <w:r w:rsidRPr="00FC0393">
        <w:rPr>
          <w:rFonts w:ascii="Times New Roman" w:hAnsi="Times New Roman"/>
          <w:sz w:val="28"/>
          <w:szCs w:val="28"/>
          <w:lang w:eastAsia="ru-RU"/>
        </w:rPr>
        <w:t>Российской промышленности, подчас сильно устаревшей, придется конкурировать не с абстрактными среднестатистическими зарубежными компаниями, а с сильнейшими мировыми игроками – ведь именно такие компании обладают волей и достаточными ресурсами, чтобы захватить открывшиеся рынки в России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5040AB">
        <w:rPr>
          <w:rFonts w:ascii="Times New Roman" w:hAnsi="Times New Roman"/>
          <w:sz w:val="28"/>
          <w:szCs w:val="28"/>
          <w:lang w:eastAsia="ru-RU"/>
        </w:rPr>
        <w:t>………..</w:t>
      </w:r>
    </w:p>
    <w:p w:rsidR="005040AB" w:rsidRDefault="005040AB" w:rsidP="005040AB">
      <w:pPr>
        <w:spacing w:line="36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5040AB" w:rsidRDefault="005040AB" w:rsidP="005040AB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5040AB" w:rsidRDefault="005040AB" w:rsidP="005040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 xml:space="preserve">Сопоставляя возможные выгоды и ущерб, нетрудно заметить, что возможный ущерб более осязаем, в то время, как выгоды и преимущества не всегда очевидны и их сложнее оценить количественно. В некотором смысле </w:t>
      </w:r>
      <w:r w:rsidRPr="00FC0393">
        <w:rPr>
          <w:rFonts w:ascii="Times New Roman" w:hAnsi="Times New Roman"/>
          <w:bCs/>
          <w:sz w:val="28"/>
          <w:szCs w:val="28"/>
          <w:lang w:eastAsia="ru-RU"/>
        </w:rPr>
        <w:t>Россия вынуждена поменять синицу в руках на журавля в небе</w:t>
      </w:r>
      <w:r w:rsidRPr="00FC0393">
        <w:rPr>
          <w:rFonts w:ascii="Times New Roman" w:hAnsi="Times New Roman"/>
          <w:sz w:val="28"/>
          <w:szCs w:val="28"/>
          <w:lang w:eastAsia="ru-RU"/>
        </w:rPr>
        <w:t>.</w:t>
      </w: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393">
        <w:rPr>
          <w:rFonts w:ascii="Times New Roman" w:hAnsi="Times New Roman"/>
          <w:sz w:val="28"/>
          <w:szCs w:val="28"/>
          <w:lang w:eastAsia="ru-RU"/>
        </w:rPr>
        <w:t>С другой стороны, вступление в ВТО неизбежно по ряду вышеупомянутых причин в том числе политически, а также чтобы не усиливать экономическую изоляцию России в будущем и не закрепить окончательно статус сырьевого придатка Запада – поэтому именно сейчас российским предприятиям важно успеть как можно лучше подготовиться к грядущим переменам в экономике страны.</w:t>
      </w:r>
    </w:p>
    <w:p w:rsidR="005040AB" w:rsidRDefault="005040AB" w:rsidP="005040AB">
      <w:pPr>
        <w:spacing w:line="360" w:lineRule="auto"/>
        <w:rPr>
          <w:lang w:val="en-US"/>
        </w:rPr>
      </w:pPr>
      <w:r>
        <w:rPr>
          <w:lang w:val="en-US"/>
        </w:rPr>
        <w:t>…………………………..</w:t>
      </w:r>
    </w:p>
    <w:p w:rsidR="005040AB" w:rsidRDefault="005040AB" w:rsidP="005040AB">
      <w:pPr>
        <w:spacing w:line="360" w:lineRule="auto"/>
        <w:rPr>
          <w:lang w:val="en-US"/>
        </w:rPr>
      </w:pPr>
    </w:p>
    <w:p w:rsidR="005040AB" w:rsidRPr="00DE5897" w:rsidRDefault="005040AB" w:rsidP="005040AB">
      <w:pPr>
        <w:jc w:val="center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040AB" w:rsidRDefault="005040AB" w:rsidP="005040A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А. С. Булатов Мировая экономика, у</w:t>
      </w:r>
      <w:r>
        <w:rPr>
          <w:rFonts w:ascii="Times New Roman" w:hAnsi="Times New Roman"/>
          <w:sz w:val="28"/>
          <w:szCs w:val="28"/>
        </w:rPr>
        <w:t>чебник, Москва, Экономистъ,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«Внешнеэкономический комплекс России: современное состояние и персп</w:t>
      </w:r>
      <w:r>
        <w:rPr>
          <w:rFonts w:ascii="Times New Roman" w:hAnsi="Times New Roman"/>
          <w:sz w:val="28"/>
          <w:szCs w:val="28"/>
        </w:rPr>
        <w:t xml:space="preserve">ективы», ВНИКИ, №2, Москва,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</w:t>
        </w:r>
        <w:r w:rsidRPr="00DE5897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DE5897">
        <w:rPr>
          <w:rFonts w:ascii="Times New Roman" w:hAnsi="Times New Roman"/>
          <w:sz w:val="28"/>
          <w:szCs w:val="28"/>
        </w:rPr>
        <w:t>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«Коммерсант» от 13.05.2010</w:t>
      </w:r>
      <w:r w:rsidRPr="00DE5897">
        <w:rPr>
          <w:rFonts w:ascii="Times New Roman" w:hAnsi="Times New Roman"/>
          <w:sz w:val="28"/>
          <w:szCs w:val="28"/>
        </w:rPr>
        <w:t>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В.В.Путин об экономике и внешнеэкономических связях России// Российский внешн</w:t>
      </w:r>
      <w:r>
        <w:rPr>
          <w:rFonts w:ascii="Times New Roman" w:hAnsi="Times New Roman"/>
          <w:sz w:val="28"/>
          <w:szCs w:val="28"/>
        </w:rPr>
        <w:t>еэкономический вестник» №3,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 xml:space="preserve"> Оболенский В.П. Внешнеэкономические связи Российской Федерации // Российский внешн</w:t>
      </w:r>
      <w:r>
        <w:rPr>
          <w:rFonts w:ascii="Times New Roman" w:hAnsi="Times New Roman"/>
          <w:sz w:val="28"/>
          <w:szCs w:val="28"/>
        </w:rPr>
        <w:t>еэкономический вестник» №7, 2010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Чернышев В.В. Экономическое отношение России в рамках «большой восьмерки // Российский внешн</w:t>
      </w:r>
      <w:r>
        <w:rPr>
          <w:rFonts w:ascii="Times New Roman" w:hAnsi="Times New Roman"/>
          <w:sz w:val="28"/>
          <w:szCs w:val="28"/>
        </w:rPr>
        <w:t>еэкономический вестник» №2,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БИКИ (бюллетень иностранной к</w:t>
      </w:r>
      <w:r>
        <w:rPr>
          <w:rFonts w:ascii="Times New Roman" w:hAnsi="Times New Roman"/>
          <w:sz w:val="28"/>
          <w:szCs w:val="28"/>
        </w:rPr>
        <w:t>оммерческой информации) №21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БИКИ №22-23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БИКИ №24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БИКИ №31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БИКИ №33 200</w:t>
      </w:r>
      <w:r>
        <w:rPr>
          <w:rFonts w:ascii="Times New Roman" w:hAnsi="Times New Roman"/>
          <w:sz w:val="28"/>
          <w:szCs w:val="28"/>
        </w:rPr>
        <w:t>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БИКИ №41 2009</w:t>
      </w:r>
      <w:r w:rsidRPr="00DE5897">
        <w:rPr>
          <w:rFonts w:ascii="Times New Roman" w:hAnsi="Times New Roman"/>
          <w:sz w:val="28"/>
          <w:szCs w:val="28"/>
        </w:rPr>
        <w:t>г.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«Н</w:t>
      </w:r>
      <w:r>
        <w:rPr>
          <w:rFonts w:ascii="Times New Roman" w:hAnsi="Times New Roman"/>
          <w:sz w:val="28"/>
          <w:szCs w:val="28"/>
        </w:rPr>
        <w:t>езависимая газета» от 25.04.2010</w:t>
      </w:r>
      <w:r w:rsidRPr="00DE5897">
        <w:rPr>
          <w:rFonts w:ascii="Times New Roman" w:hAnsi="Times New Roman"/>
          <w:sz w:val="28"/>
          <w:szCs w:val="28"/>
        </w:rPr>
        <w:t>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E5897">
        <w:rPr>
          <w:rFonts w:ascii="Times New Roman" w:hAnsi="Times New Roman"/>
          <w:sz w:val="28"/>
          <w:szCs w:val="28"/>
        </w:rPr>
        <w:t>«Н</w:t>
      </w:r>
      <w:r>
        <w:rPr>
          <w:rFonts w:ascii="Times New Roman" w:hAnsi="Times New Roman"/>
          <w:sz w:val="28"/>
          <w:szCs w:val="28"/>
        </w:rPr>
        <w:t>езависимая газета» от 11.05.2010</w:t>
      </w:r>
      <w:r w:rsidRPr="00DE5897">
        <w:rPr>
          <w:rFonts w:ascii="Times New Roman" w:hAnsi="Times New Roman"/>
          <w:sz w:val="28"/>
          <w:szCs w:val="28"/>
        </w:rPr>
        <w:t>.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06C">
        <w:rPr>
          <w:rFonts w:ascii="Times New Roman" w:hAnsi="Times New Roman"/>
          <w:sz w:val="28"/>
          <w:szCs w:val="28"/>
          <w:lang w:val="en-US"/>
        </w:rPr>
        <w:t>www.polpred.com</w:t>
      </w:r>
    </w:p>
    <w:p w:rsidR="005040AB" w:rsidRPr="00DE5897" w:rsidRDefault="005040AB" w:rsidP="005040A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06C">
        <w:rPr>
          <w:rFonts w:ascii="Times New Roman" w:hAnsi="Times New Roman"/>
          <w:sz w:val="28"/>
          <w:szCs w:val="28"/>
        </w:rPr>
        <w:t>http://www.economy.gov.ru</w:t>
      </w:r>
      <w:r w:rsidRPr="00DE5897">
        <w:rPr>
          <w:rFonts w:ascii="Times New Roman" w:hAnsi="Times New Roman"/>
          <w:sz w:val="28"/>
          <w:szCs w:val="28"/>
        </w:rPr>
        <w:t xml:space="preserve"> – официальный сайт Министерства экономического развития и торговли РФ.</w:t>
      </w:r>
    </w:p>
    <w:p w:rsidR="005040AB" w:rsidRPr="00FC0393" w:rsidRDefault="005040AB" w:rsidP="005040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40AB" w:rsidRPr="005040AB" w:rsidRDefault="005040AB" w:rsidP="005040AB">
      <w:pPr>
        <w:spacing w:line="360" w:lineRule="auto"/>
      </w:pPr>
      <w:bookmarkStart w:id="7" w:name="_GoBack"/>
      <w:bookmarkEnd w:id="7"/>
    </w:p>
    <w:sectPr w:rsidR="005040AB" w:rsidRPr="0050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554A2"/>
    <w:multiLevelType w:val="hybridMultilevel"/>
    <w:tmpl w:val="48B23A78"/>
    <w:lvl w:ilvl="0" w:tplc="905A6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120B6E"/>
    <w:multiLevelType w:val="multilevel"/>
    <w:tmpl w:val="381CD4A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">
    <w:nsid w:val="578558BB"/>
    <w:multiLevelType w:val="multilevel"/>
    <w:tmpl w:val="997215A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0AB"/>
    <w:rsid w:val="005040AB"/>
    <w:rsid w:val="0050606C"/>
    <w:rsid w:val="00C0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5846F-CB2E-487C-9B5B-8AE7A7F5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A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040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40AB"/>
    <w:rPr>
      <w:rFonts w:cs="Times New Roman"/>
      <w:color w:val="0000FF"/>
      <w:u w:val="single"/>
    </w:rPr>
  </w:style>
  <w:style w:type="paragraph" w:customStyle="1" w:styleId="10">
    <w:name w:val="Заголовок змісту1"/>
    <w:basedOn w:val="1"/>
    <w:next w:val="a"/>
    <w:semiHidden/>
    <w:rsid w:val="005040AB"/>
    <w:pPr>
      <w:keepLines/>
      <w:spacing w:before="480" w:after="0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rsid w:val="005040AB"/>
    <w:pPr>
      <w:spacing w:after="100"/>
    </w:pPr>
  </w:style>
  <w:style w:type="paragraph" w:customStyle="1" w:styleId="12">
    <w:name w:val="Абзац списку1"/>
    <w:basedOn w:val="a"/>
    <w:rsid w:val="0050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5211</CharactersWithSpaces>
  <SharedDoc>false</SharedDoc>
  <HLinks>
    <vt:vector size="78" baseType="variant">
      <vt:variant>
        <vt:i4>5439565</vt:i4>
      </vt:variant>
      <vt:variant>
        <vt:i4>69</vt:i4>
      </vt:variant>
      <vt:variant>
        <vt:i4>0</vt:i4>
      </vt:variant>
      <vt:variant>
        <vt:i4>5</vt:i4>
      </vt:variant>
      <vt:variant>
        <vt:lpwstr>http://www.economy.gov.ru/wps/portal</vt:lpwstr>
      </vt:variant>
      <vt:variant>
        <vt:lpwstr/>
      </vt:variant>
      <vt:variant>
        <vt:i4>3080299</vt:i4>
      </vt:variant>
      <vt:variant>
        <vt:i4>66</vt:i4>
      </vt:variant>
      <vt:variant>
        <vt:i4>0</vt:i4>
      </vt:variant>
      <vt:variant>
        <vt:i4>5</vt:i4>
      </vt:variant>
      <vt:variant>
        <vt:lpwstr>http://www.polpred.com/</vt:lpwstr>
      </vt:variant>
      <vt:variant>
        <vt:lpwstr/>
      </vt:variant>
      <vt:variant>
        <vt:i4>7864342</vt:i4>
      </vt:variant>
      <vt:variant>
        <vt:i4>63</vt:i4>
      </vt:variant>
      <vt:variant>
        <vt:i4>0</vt:i4>
      </vt:variant>
      <vt:variant>
        <vt:i4>5</vt:i4>
      </vt:variant>
      <vt:variant>
        <vt:lpwstr>http://surin.marketolog.biz/vto.htm</vt:lpwstr>
      </vt:variant>
      <vt:variant>
        <vt:lpwstr>1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_Toc285403789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_Toc285403788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_Toc285403787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_Toc285403786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_Toc285403785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_Toc285403784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_Toc285403783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_Toc285403782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_Toc285403781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_Toc285403780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Irina</cp:lastModifiedBy>
  <cp:revision>2</cp:revision>
  <dcterms:created xsi:type="dcterms:W3CDTF">2014-09-18T06:32:00Z</dcterms:created>
  <dcterms:modified xsi:type="dcterms:W3CDTF">2014-09-18T06:32:00Z</dcterms:modified>
</cp:coreProperties>
</file>