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D0" w:rsidRDefault="00FC39D0" w:rsidP="00FC39D0">
      <w:pPr>
        <w:jc w:val="center"/>
        <w:rPr>
          <w:b/>
          <w:bCs/>
          <w:szCs w:val="20"/>
        </w:rPr>
      </w:pPr>
      <w:r>
        <w:rPr>
          <w:b/>
          <w:bCs/>
        </w:rPr>
        <w:t>ивэсэп</w:t>
      </w:r>
    </w:p>
    <w:p w:rsidR="00FC39D0" w:rsidRDefault="00A07A50" w:rsidP="00FC39D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40.5pt" fillcolor="window">
            <v:imagedata r:id="rId7" o:title=""/>
          </v:shape>
        </w:pict>
      </w:r>
    </w:p>
    <w:p w:rsidR="00FC39D0" w:rsidRPr="00FC39D0" w:rsidRDefault="00FC39D0" w:rsidP="00FC39D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C39D0" w:rsidRPr="005165EE" w:rsidRDefault="00FC39D0" w:rsidP="005165EE">
      <w:pPr>
        <w:jc w:val="center"/>
        <w:rPr>
          <w:b/>
        </w:rPr>
      </w:pPr>
      <w:r w:rsidRPr="005165EE">
        <w:rPr>
          <w:b/>
        </w:rPr>
        <w:t>ФИЛИАЛ НОУ ВПО “САНКТ-ПЕТЕРБУРГСКИЙ ИНСТИТУТ</w:t>
      </w:r>
    </w:p>
    <w:p w:rsidR="00FC39D0" w:rsidRPr="00FC39D0" w:rsidRDefault="00FC39D0" w:rsidP="00FC39D0">
      <w:pPr>
        <w:pStyle w:val="BodyText3"/>
        <w:spacing w:after="0"/>
        <w:ind w:left="-57" w:right="-57"/>
        <w:jc w:val="center"/>
        <w:rPr>
          <w:b/>
          <w:bCs/>
          <w:sz w:val="24"/>
          <w:szCs w:val="24"/>
        </w:rPr>
      </w:pPr>
      <w:r w:rsidRPr="00FC39D0">
        <w:rPr>
          <w:b/>
          <w:bCs/>
          <w:sz w:val="24"/>
          <w:szCs w:val="24"/>
        </w:rPr>
        <w:t>ВНЕШНЕЭКОНОМИЧЕСКИХ СВЯЗЕЙ, ЭКОНОМИКИ</w:t>
      </w:r>
    </w:p>
    <w:p w:rsidR="00FC39D0" w:rsidRPr="00FC39D0" w:rsidRDefault="00FC39D0" w:rsidP="00FC39D0">
      <w:pPr>
        <w:pStyle w:val="BodyText3"/>
        <w:ind w:left="-57" w:right="-57"/>
        <w:jc w:val="center"/>
        <w:rPr>
          <w:b/>
          <w:bCs/>
          <w:sz w:val="24"/>
          <w:szCs w:val="24"/>
        </w:rPr>
      </w:pPr>
      <w:r w:rsidRPr="00FC39D0">
        <w:rPr>
          <w:b/>
          <w:bCs/>
          <w:sz w:val="24"/>
          <w:szCs w:val="24"/>
        </w:rPr>
        <w:t>И ПРАВА” В Г. КИРОВЕ</w:t>
      </w:r>
    </w:p>
    <w:p w:rsidR="00FC39D0" w:rsidRPr="00FC39D0" w:rsidRDefault="00FC39D0" w:rsidP="00FC39D0">
      <w:pPr>
        <w:jc w:val="center"/>
      </w:pPr>
    </w:p>
    <w:p w:rsidR="00FC39D0" w:rsidRP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Pr="00FC39D0" w:rsidRDefault="00FC39D0" w:rsidP="00FC39D0">
      <w:pPr>
        <w:jc w:val="center"/>
      </w:pPr>
    </w:p>
    <w:p w:rsidR="00FC39D0" w:rsidRPr="00FC39D0" w:rsidRDefault="00FC39D0" w:rsidP="005165EE">
      <w:pPr>
        <w:jc w:val="center"/>
        <w:outlineLvl w:val="0"/>
        <w:rPr>
          <w:sz w:val="60"/>
          <w:szCs w:val="60"/>
        </w:rPr>
      </w:pPr>
      <w:permStart w:id="2032152708" w:edGrp="everyone"/>
      <w:permEnd w:id="2032152708"/>
      <w:r w:rsidRPr="00FC39D0">
        <w:rPr>
          <w:rFonts w:ascii="Georgia" w:hAnsi="Georgia"/>
          <w:b/>
          <w:i/>
          <w:sz w:val="60"/>
          <w:szCs w:val="60"/>
        </w:rPr>
        <w:t>Выпускные</w:t>
      </w:r>
    </w:p>
    <w:p w:rsidR="00FC39D0" w:rsidRPr="00FC39D0" w:rsidRDefault="00FC39D0" w:rsidP="005165EE">
      <w:pPr>
        <w:pStyle w:val="Heading1"/>
        <w:ind w:firstLine="0"/>
        <w:jc w:val="center"/>
        <w:rPr>
          <w:rFonts w:ascii="Georgia" w:hAnsi="Georgia"/>
          <w:i/>
          <w:sz w:val="60"/>
          <w:szCs w:val="60"/>
        </w:rPr>
      </w:pPr>
      <w:r w:rsidRPr="00FC39D0">
        <w:rPr>
          <w:rFonts w:ascii="Georgia" w:hAnsi="Georgia"/>
          <w:i/>
          <w:sz w:val="60"/>
          <w:szCs w:val="60"/>
        </w:rPr>
        <w:t>квалификационные</w:t>
      </w:r>
    </w:p>
    <w:p w:rsidR="00FC39D0" w:rsidRPr="00FC39D0" w:rsidRDefault="00FC39D0" w:rsidP="005165EE">
      <w:pPr>
        <w:pStyle w:val="Heading1"/>
        <w:ind w:firstLine="0"/>
        <w:jc w:val="center"/>
        <w:rPr>
          <w:rFonts w:ascii="Georgia" w:hAnsi="Georgia"/>
          <w:i/>
          <w:sz w:val="60"/>
          <w:szCs w:val="60"/>
        </w:rPr>
      </w:pPr>
      <w:r w:rsidRPr="00FC39D0">
        <w:rPr>
          <w:rFonts w:ascii="Georgia" w:hAnsi="Georgia"/>
          <w:i/>
          <w:sz w:val="60"/>
          <w:szCs w:val="60"/>
        </w:rPr>
        <w:t>(дипломные)</w:t>
      </w:r>
    </w:p>
    <w:p w:rsidR="00FC39D0" w:rsidRPr="00FC39D0" w:rsidRDefault="00FC39D0" w:rsidP="005165EE">
      <w:pPr>
        <w:pStyle w:val="Heading1"/>
        <w:ind w:firstLine="0"/>
        <w:jc w:val="center"/>
        <w:rPr>
          <w:rFonts w:ascii="Georgia" w:hAnsi="Georgia"/>
          <w:i/>
          <w:sz w:val="60"/>
          <w:szCs w:val="60"/>
        </w:rPr>
      </w:pPr>
      <w:r w:rsidRPr="00FC39D0">
        <w:rPr>
          <w:rFonts w:ascii="Georgia" w:hAnsi="Georgia"/>
          <w:i/>
          <w:sz w:val="60"/>
          <w:szCs w:val="60"/>
        </w:rPr>
        <w:t>работы</w:t>
      </w:r>
    </w:p>
    <w:p w:rsidR="00FC39D0" w:rsidRPr="00FC39D0" w:rsidRDefault="00FC39D0" w:rsidP="00FC39D0">
      <w:pPr>
        <w:jc w:val="center"/>
        <w:rPr>
          <w:rFonts w:ascii="Georgia" w:hAnsi="Georgia"/>
          <w:i/>
        </w:rPr>
      </w:pPr>
    </w:p>
    <w:p w:rsidR="00FC39D0" w:rsidRPr="00FC39D0" w:rsidRDefault="00FC39D0" w:rsidP="00FC39D0">
      <w:pPr>
        <w:jc w:val="center"/>
        <w:rPr>
          <w:rFonts w:ascii="Georgia" w:hAnsi="Georgia"/>
          <w:i/>
        </w:rPr>
      </w:pPr>
    </w:p>
    <w:p w:rsidR="00FC39D0" w:rsidRPr="00FC39D0" w:rsidRDefault="00FC39D0" w:rsidP="005165EE">
      <w:pPr>
        <w:jc w:val="center"/>
        <w:outlineLvl w:val="2"/>
        <w:rPr>
          <w:rFonts w:ascii="Georgia" w:hAnsi="Georgia"/>
          <w:i/>
        </w:rPr>
      </w:pPr>
      <w:r w:rsidRPr="00FC39D0">
        <w:rPr>
          <w:rFonts w:ascii="Georgia" w:hAnsi="Georgia"/>
          <w:i/>
        </w:rPr>
        <w:t>Методические рекомендации для выпускников</w:t>
      </w:r>
    </w:p>
    <w:p w:rsidR="00FC39D0" w:rsidRPr="00FC39D0" w:rsidRDefault="00FC39D0" w:rsidP="005165EE">
      <w:pPr>
        <w:jc w:val="center"/>
        <w:outlineLvl w:val="2"/>
        <w:rPr>
          <w:rFonts w:ascii="Georgia" w:hAnsi="Georgia"/>
          <w:i/>
        </w:rPr>
      </w:pPr>
      <w:r w:rsidRPr="00FC39D0">
        <w:rPr>
          <w:rFonts w:ascii="Georgia" w:hAnsi="Georgia"/>
          <w:i/>
        </w:rPr>
        <w:t>экономического факультета по подготовке,</w:t>
      </w:r>
    </w:p>
    <w:p w:rsidR="00FC39D0" w:rsidRPr="00FC39D0" w:rsidRDefault="00FC39D0" w:rsidP="005165EE">
      <w:pPr>
        <w:jc w:val="center"/>
        <w:outlineLvl w:val="2"/>
        <w:rPr>
          <w:rFonts w:ascii="Georgia" w:hAnsi="Georgia"/>
          <w:i/>
        </w:rPr>
      </w:pPr>
      <w:r w:rsidRPr="00FC39D0">
        <w:rPr>
          <w:rFonts w:ascii="Georgia" w:hAnsi="Georgia"/>
          <w:i/>
        </w:rPr>
        <w:t>оформлению и защите квалификационных</w:t>
      </w:r>
    </w:p>
    <w:p w:rsidR="00FC39D0" w:rsidRPr="00FC39D0" w:rsidRDefault="00FC39D0" w:rsidP="005165EE">
      <w:pPr>
        <w:jc w:val="center"/>
        <w:outlineLvl w:val="2"/>
        <w:rPr>
          <w:rFonts w:ascii="Georgia" w:hAnsi="Georgia"/>
          <w:i/>
        </w:rPr>
      </w:pPr>
      <w:r w:rsidRPr="00FC39D0">
        <w:rPr>
          <w:rFonts w:ascii="Georgia" w:hAnsi="Georgia"/>
          <w:i/>
        </w:rPr>
        <w:t>(дипломных) работ</w:t>
      </w: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Default="00FC39D0" w:rsidP="00FC39D0">
      <w:pPr>
        <w:jc w:val="center"/>
        <w:rPr>
          <w:rFonts w:ascii="Georgia" w:hAnsi="Georgia"/>
        </w:rPr>
      </w:pPr>
    </w:p>
    <w:p w:rsidR="00FC39D0" w:rsidRDefault="00FC39D0" w:rsidP="00FC39D0">
      <w:pPr>
        <w:jc w:val="center"/>
        <w:rPr>
          <w:rFonts w:ascii="Georgia" w:hAnsi="Georgia"/>
        </w:rPr>
      </w:pPr>
    </w:p>
    <w:p w:rsidR="00FC39D0" w:rsidRDefault="00FC39D0" w:rsidP="00FC39D0">
      <w:pPr>
        <w:jc w:val="center"/>
        <w:rPr>
          <w:rFonts w:ascii="Georgia" w:hAnsi="Georgia"/>
        </w:rPr>
      </w:pPr>
    </w:p>
    <w:p w:rsid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FC39D0">
      <w:pPr>
        <w:jc w:val="center"/>
        <w:rPr>
          <w:rFonts w:ascii="Georgia" w:hAnsi="Georgia"/>
        </w:rPr>
      </w:pPr>
    </w:p>
    <w:p w:rsidR="00FC39D0" w:rsidRPr="00FC39D0" w:rsidRDefault="00FC39D0" w:rsidP="005165EE">
      <w:pPr>
        <w:jc w:val="center"/>
        <w:rPr>
          <w:rFonts w:ascii="Georgia" w:hAnsi="Georgia"/>
        </w:rPr>
      </w:pPr>
      <w:r w:rsidRPr="00FC39D0">
        <w:rPr>
          <w:rFonts w:ascii="Georgia" w:hAnsi="Georgia"/>
        </w:rPr>
        <w:t>КИРОВ</w:t>
      </w:r>
    </w:p>
    <w:p w:rsidR="00FC39D0" w:rsidRPr="00FC39D0" w:rsidRDefault="00FC39D0" w:rsidP="005165EE">
      <w:pPr>
        <w:jc w:val="center"/>
        <w:rPr>
          <w:rFonts w:ascii="Georgia" w:hAnsi="Georgia"/>
        </w:rPr>
      </w:pPr>
      <w:r w:rsidRPr="00FC39D0">
        <w:rPr>
          <w:rFonts w:ascii="Georgia" w:hAnsi="Georgia"/>
        </w:rPr>
        <w:t>2006</w:t>
      </w:r>
    </w:p>
    <w:p w:rsidR="00FC39D0" w:rsidRPr="00FC39D0" w:rsidRDefault="00FC39D0" w:rsidP="00FC39D0">
      <w:pPr>
        <w:jc w:val="both"/>
      </w:pPr>
      <w:r w:rsidRPr="00FC39D0">
        <w:rPr>
          <w:spacing w:val="8"/>
        </w:rPr>
        <w:t xml:space="preserve">ББК </w:t>
      </w:r>
      <w:r w:rsidRPr="00FC39D0">
        <w:t>65</w:t>
      </w:r>
    </w:p>
    <w:p w:rsidR="00FC39D0" w:rsidRPr="00FC39D0" w:rsidRDefault="00FC39D0" w:rsidP="00FC39D0">
      <w:pPr>
        <w:ind w:firstLine="360"/>
        <w:jc w:val="both"/>
      </w:pPr>
      <w:r w:rsidRPr="00FC39D0">
        <w:t xml:space="preserve">  В 92</w:t>
      </w:r>
    </w:p>
    <w:p w:rsidR="00FC39D0" w:rsidRPr="00FC39D0" w:rsidRDefault="00FC39D0" w:rsidP="00FC39D0">
      <w:pPr>
        <w:ind w:firstLine="360"/>
        <w:jc w:val="both"/>
      </w:pPr>
      <w:r w:rsidRPr="00FC39D0">
        <w:t xml:space="preserve">  Выпускные квалификационные (дипломные) работы [Текст]: методические рекомендации для выпускников экономического факультета по подготовке, оформлению и защите квалификационных (дипломных) работ / сост. А.И. Комлев, М.Ю. Селиванова. – Киров: филиал НОУ ВПО «СПбИВЭСЭП» в г. Кирове, 2006.</w:t>
      </w:r>
    </w:p>
    <w:p w:rsidR="00FC39D0" w:rsidRPr="00FC39D0" w:rsidRDefault="00FC39D0" w:rsidP="00FC39D0">
      <w:pPr>
        <w:ind w:firstLine="360"/>
        <w:jc w:val="both"/>
      </w:pPr>
    </w:p>
    <w:p w:rsidR="00FC39D0" w:rsidRDefault="00FC39D0" w:rsidP="00FC39D0">
      <w:pPr>
        <w:ind w:firstLine="360"/>
        <w:jc w:val="both"/>
      </w:pPr>
    </w:p>
    <w:p w:rsidR="00FC39D0" w:rsidRPr="00FC39D0" w:rsidRDefault="00FC39D0" w:rsidP="00FC39D0">
      <w:pPr>
        <w:ind w:firstLine="360"/>
        <w:jc w:val="both"/>
      </w:pPr>
    </w:p>
    <w:p w:rsidR="00FC39D0" w:rsidRPr="00FC39D0" w:rsidRDefault="00FC39D0" w:rsidP="00FC39D0">
      <w:pPr>
        <w:ind w:firstLine="360"/>
        <w:jc w:val="both"/>
      </w:pPr>
      <w:r w:rsidRPr="00FC39D0">
        <w:t>Методические рекомендации утверждены и рекомендованы к изданию на заседании кафедры экономической теории и менеджмента, протокол № 4 от 19.12.2005 г.</w:t>
      </w:r>
    </w:p>
    <w:p w:rsidR="00FC39D0" w:rsidRDefault="00FC39D0" w:rsidP="00FC39D0">
      <w:pPr>
        <w:ind w:firstLine="360"/>
        <w:jc w:val="both"/>
      </w:pPr>
    </w:p>
    <w:p w:rsidR="00FC39D0" w:rsidRDefault="00FC39D0" w:rsidP="00FC39D0">
      <w:pPr>
        <w:ind w:firstLine="360"/>
        <w:jc w:val="both"/>
      </w:pPr>
    </w:p>
    <w:p w:rsidR="00FC39D0" w:rsidRPr="00FC39D0" w:rsidRDefault="00FC39D0" w:rsidP="00FC39D0">
      <w:pPr>
        <w:ind w:firstLine="360"/>
        <w:jc w:val="both"/>
      </w:pPr>
    </w:p>
    <w:p w:rsidR="00FC39D0" w:rsidRPr="00FC39D0" w:rsidRDefault="00FC39D0" w:rsidP="00FC39D0">
      <w:pPr>
        <w:jc w:val="both"/>
      </w:pPr>
      <w:r w:rsidRPr="00FC39D0">
        <w:rPr>
          <w:b/>
        </w:rPr>
        <w:t xml:space="preserve">Авторы-составители: </w:t>
      </w:r>
      <w:r w:rsidRPr="00FC39D0">
        <w:t>кандидат экономических наук, доцент</w:t>
      </w:r>
    </w:p>
    <w:p w:rsidR="00FC39D0" w:rsidRPr="00FC39D0" w:rsidRDefault="00FC39D0" w:rsidP="00FC39D0">
      <w:pPr>
        <w:ind w:left="2160"/>
        <w:jc w:val="both"/>
      </w:pPr>
      <w:r>
        <w:t xml:space="preserve">   </w:t>
      </w:r>
      <w:r w:rsidRPr="00FC39D0">
        <w:t xml:space="preserve"> А.И. Комлев;</w:t>
      </w:r>
    </w:p>
    <w:p w:rsidR="00FC39D0" w:rsidRPr="00FC39D0" w:rsidRDefault="00FC39D0" w:rsidP="00FC39D0">
      <w:pPr>
        <w:ind w:left="2160"/>
        <w:jc w:val="both"/>
      </w:pPr>
      <w:r>
        <w:t xml:space="preserve">   </w:t>
      </w:r>
      <w:r w:rsidRPr="00FC39D0">
        <w:t xml:space="preserve"> кандидат филологических наук</w:t>
      </w:r>
    </w:p>
    <w:p w:rsidR="00FC39D0" w:rsidRPr="00FC39D0" w:rsidRDefault="00FC39D0" w:rsidP="00FC39D0">
      <w:pPr>
        <w:ind w:left="2160"/>
        <w:jc w:val="both"/>
      </w:pPr>
      <w:r w:rsidRPr="00FC39D0">
        <w:t xml:space="preserve"> </w:t>
      </w:r>
      <w:r>
        <w:t xml:space="preserve">   </w:t>
      </w:r>
      <w:r w:rsidRPr="00FC39D0">
        <w:t>М.Ю. Селиванова</w:t>
      </w:r>
    </w:p>
    <w:p w:rsid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  <w:r w:rsidRPr="00FC39D0">
        <w:rPr>
          <w:b/>
        </w:rPr>
        <w:t>Рецензенты:</w:t>
      </w:r>
      <w:r w:rsidRPr="00FC39D0">
        <w:t xml:space="preserve"> доктор филологических наук, профессор</w:t>
      </w:r>
    </w:p>
    <w:p w:rsidR="00FC39D0" w:rsidRPr="00FC39D0" w:rsidRDefault="00FC39D0" w:rsidP="00FC39D0">
      <w:pPr>
        <w:ind w:firstLine="1320"/>
        <w:jc w:val="both"/>
      </w:pPr>
      <w:r>
        <w:t xml:space="preserve"> </w:t>
      </w:r>
      <w:r w:rsidRPr="00FC39D0">
        <w:t>А.Е. Ануфриев;</w:t>
      </w:r>
    </w:p>
    <w:p w:rsidR="00FC39D0" w:rsidRPr="00FC39D0" w:rsidRDefault="00FC39D0" w:rsidP="00FC39D0">
      <w:pPr>
        <w:ind w:firstLine="1320"/>
        <w:jc w:val="both"/>
      </w:pPr>
      <w:r>
        <w:t xml:space="preserve"> </w:t>
      </w:r>
      <w:r w:rsidRPr="00FC39D0">
        <w:t>кандидат исторических наук, доцент</w:t>
      </w:r>
    </w:p>
    <w:p w:rsidR="00FC39D0" w:rsidRPr="00FC39D0" w:rsidRDefault="00FC39D0" w:rsidP="00FC39D0">
      <w:pPr>
        <w:ind w:firstLine="1320"/>
        <w:jc w:val="both"/>
      </w:pPr>
      <w:r>
        <w:t xml:space="preserve"> </w:t>
      </w:r>
      <w:r w:rsidRPr="00FC39D0">
        <w:t>О.Н. Белоус</w:t>
      </w:r>
    </w:p>
    <w:p w:rsid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  <w:r w:rsidRPr="00FC39D0">
        <w:rPr>
          <w:b/>
          <w:bCs/>
        </w:rPr>
        <w:t xml:space="preserve">Ответственный редактор: </w:t>
      </w:r>
      <w:r w:rsidRPr="00FC39D0">
        <w:t xml:space="preserve">директор филиала НОУ ВПО </w:t>
      </w:r>
    </w:p>
    <w:p w:rsidR="00FC39D0" w:rsidRPr="00FC39D0" w:rsidRDefault="00FC39D0" w:rsidP="00FC39D0">
      <w:pPr>
        <w:pStyle w:val="BodyTextIndent2"/>
        <w:ind w:left="2700" w:firstLine="0"/>
        <w:rPr>
          <w:sz w:val="24"/>
        </w:rPr>
      </w:pPr>
      <w:r>
        <w:rPr>
          <w:sz w:val="24"/>
        </w:rPr>
        <w:t xml:space="preserve">   </w:t>
      </w:r>
      <w:r w:rsidRPr="00FC39D0">
        <w:rPr>
          <w:sz w:val="24"/>
        </w:rPr>
        <w:t>«СПбИВЭСЭП» в г. Кирове,</w:t>
      </w:r>
      <w:r>
        <w:rPr>
          <w:sz w:val="24"/>
        </w:rPr>
        <w:t xml:space="preserve"> </w:t>
      </w:r>
      <w:r w:rsidRPr="00FC39D0">
        <w:rPr>
          <w:sz w:val="24"/>
        </w:rPr>
        <w:t>доктор педагогических наук,</w:t>
      </w:r>
    </w:p>
    <w:p w:rsidR="00FC39D0" w:rsidRPr="00FC39D0" w:rsidRDefault="00FC39D0" w:rsidP="00FC39D0">
      <w:pPr>
        <w:pStyle w:val="BodyTextIndent2"/>
        <w:ind w:left="2700" w:firstLine="0"/>
        <w:rPr>
          <w:sz w:val="24"/>
        </w:rPr>
      </w:pPr>
      <w:r>
        <w:rPr>
          <w:sz w:val="24"/>
        </w:rPr>
        <w:t xml:space="preserve">   </w:t>
      </w:r>
      <w:r w:rsidRPr="00FC39D0">
        <w:rPr>
          <w:sz w:val="24"/>
        </w:rPr>
        <w:t>профессор И.М. Машаров</w:t>
      </w:r>
    </w:p>
    <w:p w:rsidR="00FC39D0" w:rsidRPr="00FC39D0" w:rsidRDefault="00FC39D0" w:rsidP="00FC39D0">
      <w:pPr>
        <w:ind w:left="2700"/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Default="00FC39D0" w:rsidP="00FC39D0">
      <w:pPr>
        <w:jc w:val="both"/>
      </w:pPr>
    </w:p>
    <w:p w:rsidR="00FC39D0" w:rsidRPr="00FC39D0" w:rsidRDefault="00FC39D0" w:rsidP="00FC39D0">
      <w:pPr>
        <w:jc w:val="both"/>
      </w:pPr>
    </w:p>
    <w:p w:rsidR="00FC39D0" w:rsidRPr="00FC39D0" w:rsidRDefault="00FC39D0" w:rsidP="00FC39D0">
      <w:pPr>
        <w:pStyle w:val="BodyTextIndent3"/>
        <w:ind w:left="5400" w:hanging="240"/>
        <w:jc w:val="both"/>
        <w:rPr>
          <w:sz w:val="24"/>
        </w:rPr>
      </w:pPr>
      <w:r w:rsidRPr="00FC39D0">
        <w:rPr>
          <w:sz w:val="24"/>
        </w:rPr>
        <w:t xml:space="preserve">© филиал НОУ ВПО «СПбИВЭСЭП» </w:t>
      </w:r>
    </w:p>
    <w:p w:rsidR="00FC39D0" w:rsidRPr="00FC39D0" w:rsidRDefault="00FC39D0" w:rsidP="00FC39D0">
      <w:pPr>
        <w:pStyle w:val="BodyTextIndent3"/>
        <w:ind w:left="5400" w:firstLine="0"/>
        <w:jc w:val="both"/>
        <w:rPr>
          <w:sz w:val="24"/>
        </w:rPr>
      </w:pPr>
      <w:r w:rsidRPr="00FC39D0">
        <w:rPr>
          <w:sz w:val="24"/>
        </w:rPr>
        <w:t>в г. Кирове, 2006</w:t>
      </w:r>
    </w:p>
    <w:p w:rsidR="00FC39D0" w:rsidRPr="00FC39D0" w:rsidRDefault="00FC39D0" w:rsidP="00FC39D0">
      <w:pPr>
        <w:ind w:left="5400" w:hanging="240"/>
        <w:jc w:val="both"/>
        <w:rPr>
          <w:spacing w:val="-4"/>
        </w:rPr>
      </w:pPr>
      <w:r w:rsidRPr="00FC39D0">
        <w:rPr>
          <w:spacing w:val="-4"/>
        </w:rPr>
        <w:t>© Комлев А.И., Селиванова М.Ю., 2006</w:t>
      </w:r>
    </w:p>
    <w:p w:rsidR="00FC39D0" w:rsidRPr="00CA058B" w:rsidRDefault="00FC39D0" w:rsidP="005165EE">
      <w:pPr>
        <w:jc w:val="center"/>
        <w:outlineLvl w:val="0"/>
        <w:rPr>
          <w:rFonts w:ascii="Georgia" w:hAnsi="Georgia"/>
          <w:b/>
          <w:i/>
        </w:rPr>
      </w:pPr>
      <w:r w:rsidRPr="00CA058B">
        <w:rPr>
          <w:rFonts w:ascii="Georgia" w:hAnsi="Georgia"/>
          <w:b/>
          <w:i/>
        </w:rPr>
        <w:t>Пояснительная записка</w:t>
      </w:r>
    </w:p>
    <w:p w:rsidR="00FC39D0" w:rsidRPr="00CA058B" w:rsidRDefault="00FC39D0" w:rsidP="00FC39D0">
      <w:pPr>
        <w:ind w:firstLine="900"/>
        <w:jc w:val="center"/>
        <w:rPr>
          <w:b/>
        </w:rPr>
      </w:pPr>
    </w:p>
    <w:p w:rsidR="00FC39D0" w:rsidRPr="00CA058B" w:rsidRDefault="00FC39D0" w:rsidP="00FC39D0">
      <w:pPr>
        <w:ind w:firstLine="360"/>
        <w:jc w:val="both"/>
      </w:pPr>
      <w:r w:rsidRPr="00CA058B">
        <w:t>В соответствии с учебным планом завершение обучения в высшем учебном заведении предполагает подготовку и защиту выпускной квалификационной (дипломной) работы. Она выполняется как самостоятельное исследование актуальной проблемы и характеризует уровень теоретической и практической подготовки студента-выпускника, его научную эрудицию и глубину профессиональных знаний и навыков, полученных за весь период обучения избранному направлению (специальности).</w:t>
      </w:r>
    </w:p>
    <w:p w:rsidR="00FC39D0" w:rsidRPr="00CA058B" w:rsidRDefault="00FC39D0" w:rsidP="00FC39D0">
      <w:pPr>
        <w:ind w:firstLine="360"/>
        <w:jc w:val="both"/>
      </w:pPr>
      <w:r w:rsidRPr="00CA058B">
        <w:t>Процесс подготовки, оформления и защиты выпускной квалификационной (дипломной) работы имеет ряд особенностей и предполагает наличие специфических требований, которые и изложены в данных методических указаниях.</w:t>
      </w:r>
    </w:p>
    <w:p w:rsidR="00FC39D0" w:rsidRPr="00CA058B" w:rsidRDefault="00FC39D0" w:rsidP="00FC39D0">
      <w:pPr>
        <w:ind w:firstLine="360"/>
        <w:jc w:val="both"/>
        <w:rPr>
          <w:b/>
        </w:rPr>
      </w:pPr>
    </w:p>
    <w:p w:rsidR="00FC39D0" w:rsidRPr="00CA058B" w:rsidRDefault="00FC39D0" w:rsidP="00FC39D0">
      <w:pPr>
        <w:ind w:firstLine="360"/>
      </w:pPr>
    </w:p>
    <w:p w:rsidR="00FC39D0" w:rsidRPr="00CA058B" w:rsidRDefault="00FC39D0" w:rsidP="005165EE">
      <w:pPr>
        <w:jc w:val="center"/>
        <w:outlineLvl w:val="0"/>
        <w:rPr>
          <w:rFonts w:ascii="Georgia" w:hAnsi="Georgia"/>
          <w:b/>
          <w:i/>
        </w:rPr>
      </w:pPr>
      <w:r w:rsidRPr="00CA058B">
        <w:rPr>
          <w:rFonts w:ascii="Georgia" w:hAnsi="Georgia"/>
          <w:b/>
          <w:i/>
        </w:rPr>
        <w:t>1. Организационные мероприятия</w:t>
      </w:r>
    </w:p>
    <w:p w:rsidR="00FC39D0" w:rsidRPr="00CA058B" w:rsidRDefault="00FC39D0" w:rsidP="005165EE">
      <w:pPr>
        <w:jc w:val="center"/>
        <w:outlineLvl w:val="0"/>
        <w:rPr>
          <w:rFonts w:ascii="Georgia" w:hAnsi="Georgia"/>
          <w:b/>
          <w:i/>
        </w:rPr>
      </w:pPr>
      <w:r w:rsidRPr="00CA058B">
        <w:rPr>
          <w:rFonts w:ascii="Georgia" w:hAnsi="Georgia"/>
          <w:b/>
          <w:i/>
        </w:rPr>
        <w:t>по подготовке выпускной квалификационной</w:t>
      </w:r>
    </w:p>
    <w:p w:rsidR="00FC39D0" w:rsidRPr="00CA058B" w:rsidRDefault="00FC39D0" w:rsidP="005165EE">
      <w:pPr>
        <w:jc w:val="center"/>
        <w:outlineLvl w:val="0"/>
        <w:rPr>
          <w:rFonts w:ascii="Georgia" w:hAnsi="Georgia"/>
          <w:b/>
          <w:i/>
        </w:rPr>
      </w:pPr>
      <w:r w:rsidRPr="00CA058B">
        <w:rPr>
          <w:rFonts w:ascii="Georgia" w:hAnsi="Georgia"/>
          <w:b/>
          <w:i/>
        </w:rPr>
        <w:t>(дипломной) работы</w:t>
      </w:r>
    </w:p>
    <w:p w:rsidR="00FC39D0" w:rsidRPr="00CA058B" w:rsidRDefault="00FC39D0" w:rsidP="005165EE">
      <w:pPr>
        <w:spacing w:before="240" w:after="120"/>
        <w:ind w:firstLine="357"/>
        <w:outlineLvl w:val="1"/>
        <w:rPr>
          <w:rFonts w:ascii="Georgia" w:hAnsi="Georgia"/>
          <w:i/>
        </w:rPr>
      </w:pPr>
      <w:r w:rsidRPr="00CA058B">
        <w:rPr>
          <w:rFonts w:ascii="Georgia" w:hAnsi="Georgia"/>
          <w:i/>
        </w:rPr>
        <w:t>1.1. Общий порядок выполнения работы</w:t>
      </w:r>
    </w:p>
    <w:p w:rsidR="00FC39D0" w:rsidRPr="00CA058B" w:rsidRDefault="00FC39D0" w:rsidP="00FC39D0">
      <w:pPr>
        <w:ind w:firstLine="360"/>
        <w:jc w:val="both"/>
      </w:pPr>
      <w:r w:rsidRPr="00CA058B">
        <w:t>Написание работы производится студентом по графику, согласованному с научным руководителем. На первой встрече с научным руководителем студент должен согласовать план работы и получить необходимые рекомендации.</w:t>
      </w:r>
    </w:p>
    <w:p w:rsidR="00FC39D0" w:rsidRPr="00CA058B" w:rsidRDefault="00FC39D0" w:rsidP="00FC39D0">
      <w:pPr>
        <w:ind w:firstLine="360"/>
        <w:jc w:val="both"/>
      </w:pPr>
      <w:r w:rsidRPr="00CA058B">
        <w:t>В течение всего срока написания работы студент обязан ежемесячно отчитываться в проделанной работе. Для этого он должен лично являться в определенные дни и часы и представлять руководителю разделы работы, предусмотренные графиком.</w:t>
      </w:r>
    </w:p>
    <w:p w:rsidR="00FC39D0" w:rsidRPr="00CA058B" w:rsidRDefault="00FC39D0" w:rsidP="00FC39D0">
      <w:pPr>
        <w:ind w:firstLine="360"/>
        <w:jc w:val="both"/>
      </w:pPr>
      <w:r w:rsidRPr="00CA058B">
        <w:t>Законченная квалификационная (дипломная) работа подписывается студентом, научным руководителем, а после предварительной защиты – заведующим кафедрой. Научный руководитель составляет и подписывает отзыв, и за две недели до начала государственных экзаменов работа передается секретарю ГАК.</w:t>
      </w:r>
    </w:p>
    <w:p w:rsidR="00FC39D0" w:rsidRPr="00CA058B" w:rsidRDefault="00FC39D0" w:rsidP="00FC39D0">
      <w:pPr>
        <w:ind w:firstLine="360"/>
        <w:jc w:val="both"/>
      </w:pPr>
      <w:r w:rsidRPr="00CA058B">
        <w:t>Процесс выполнения студентом работы предусматривает следующие этапы:</w:t>
      </w:r>
    </w:p>
    <w:p w:rsidR="00FC39D0" w:rsidRPr="00CA058B" w:rsidRDefault="00FC39D0" w:rsidP="00FC39D0">
      <w:pPr>
        <w:ind w:firstLine="360"/>
        <w:jc w:val="both"/>
      </w:pPr>
      <w:r w:rsidRPr="00CA058B">
        <w:t>1. Ознакомление с требованиями, предъявляемыми к квалификационной (дипломной) работе;</w:t>
      </w:r>
    </w:p>
    <w:p w:rsidR="00FC39D0" w:rsidRPr="00CA058B" w:rsidRDefault="00FC39D0" w:rsidP="00FC39D0">
      <w:pPr>
        <w:ind w:firstLine="360"/>
        <w:jc w:val="both"/>
      </w:pPr>
      <w:r w:rsidRPr="00CA058B">
        <w:t>2. Выбор темы дипломной работы;</w:t>
      </w:r>
    </w:p>
    <w:p w:rsidR="00FC39D0" w:rsidRPr="00CA058B" w:rsidRDefault="00FC39D0" w:rsidP="00FC39D0">
      <w:pPr>
        <w:ind w:firstLine="360"/>
        <w:jc w:val="both"/>
      </w:pPr>
      <w:r w:rsidRPr="00CA058B">
        <w:t>3. Назначение руководителя работы;</w:t>
      </w:r>
    </w:p>
    <w:p w:rsidR="00FC39D0" w:rsidRPr="00CA058B" w:rsidRDefault="00FC39D0" w:rsidP="00FC39D0">
      <w:pPr>
        <w:ind w:firstLine="360"/>
        <w:jc w:val="both"/>
      </w:pPr>
      <w:r w:rsidRPr="00CA058B">
        <w:t>4. Составление плана работы и согласование его с научным руководителем;</w:t>
      </w:r>
    </w:p>
    <w:p w:rsidR="00FC39D0" w:rsidRPr="00CA058B" w:rsidRDefault="00FC39D0" w:rsidP="00FC39D0">
      <w:pPr>
        <w:ind w:firstLine="360"/>
        <w:jc w:val="both"/>
      </w:pPr>
      <w:r w:rsidRPr="00CA058B">
        <w:t>5. Подбор и изучение научных, учебных и информационных материалов по теме исследования;</w:t>
      </w:r>
    </w:p>
    <w:p w:rsidR="00FC39D0" w:rsidRPr="00CA058B" w:rsidRDefault="00FC39D0" w:rsidP="00FC39D0">
      <w:pPr>
        <w:ind w:firstLine="360"/>
        <w:jc w:val="both"/>
      </w:pPr>
      <w:r w:rsidRPr="00CA058B">
        <w:t>6. Написание и оформление работы;</w:t>
      </w:r>
    </w:p>
    <w:p w:rsidR="00FC39D0" w:rsidRPr="00CA058B" w:rsidRDefault="00FC39D0" w:rsidP="00FC39D0">
      <w:pPr>
        <w:ind w:firstLine="360"/>
        <w:jc w:val="both"/>
      </w:pPr>
      <w:r w:rsidRPr="00CA058B">
        <w:t>7. Подготовка работы к защите;</w:t>
      </w:r>
    </w:p>
    <w:p w:rsidR="00FC39D0" w:rsidRPr="00CA058B" w:rsidRDefault="00FC39D0" w:rsidP="00FC39D0">
      <w:pPr>
        <w:ind w:firstLine="360"/>
        <w:jc w:val="both"/>
      </w:pPr>
      <w:r w:rsidRPr="00CA058B">
        <w:t xml:space="preserve">8. Защита дипломной работы. </w:t>
      </w:r>
    </w:p>
    <w:p w:rsidR="00FC39D0" w:rsidRPr="00CA058B" w:rsidRDefault="00FC39D0" w:rsidP="005165EE">
      <w:pPr>
        <w:pStyle w:val="BodyTextIndent3"/>
        <w:spacing w:before="240" w:after="120"/>
        <w:ind w:firstLine="357"/>
        <w:jc w:val="left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1.2. Основные цели, задачи и требования к содержанию работы</w:t>
      </w:r>
    </w:p>
    <w:p w:rsidR="00FC39D0" w:rsidRPr="00CA058B" w:rsidRDefault="00FC39D0" w:rsidP="00FC39D0">
      <w:pPr>
        <w:ind w:firstLine="360"/>
        <w:jc w:val="both"/>
      </w:pPr>
      <w:r w:rsidRPr="00CA058B">
        <w:t>Выпускная квалификационная (дипломная) работа является заключительным этапом обучения и формой государственной аттестации студента по выбранной специальности (направлению).</w:t>
      </w:r>
    </w:p>
    <w:p w:rsidR="00FC39D0" w:rsidRPr="00CA058B" w:rsidRDefault="00FC39D0" w:rsidP="00FC39D0">
      <w:pPr>
        <w:spacing w:before="60"/>
        <w:ind w:firstLine="357"/>
        <w:rPr>
          <w:i/>
        </w:rPr>
      </w:pPr>
      <w:r w:rsidRPr="00CA058B">
        <w:rPr>
          <w:i/>
        </w:rPr>
        <w:t>Основные цели работы:</w:t>
      </w:r>
    </w:p>
    <w:p w:rsidR="00FC39D0" w:rsidRPr="00CA058B" w:rsidRDefault="00FC39D0" w:rsidP="00FC39D0">
      <w:pPr>
        <w:numPr>
          <w:ilvl w:val="0"/>
          <w:numId w:val="30"/>
        </w:numPr>
        <w:tabs>
          <w:tab w:val="clear" w:pos="1827"/>
          <w:tab w:val="num" w:pos="540"/>
        </w:tabs>
        <w:ind w:left="0" w:firstLine="360"/>
        <w:jc w:val="both"/>
      </w:pPr>
      <w:r w:rsidRPr="00CA058B">
        <w:t>систематизация, закрепление, расширение теоретических знаний и практических навыков по специальности (направлению);</w:t>
      </w:r>
    </w:p>
    <w:p w:rsidR="00FC39D0" w:rsidRPr="00CA058B" w:rsidRDefault="00FC39D0" w:rsidP="00FC39D0">
      <w:pPr>
        <w:numPr>
          <w:ilvl w:val="0"/>
          <w:numId w:val="30"/>
        </w:numPr>
        <w:tabs>
          <w:tab w:val="clear" w:pos="1827"/>
          <w:tab w:val="num" w:pos="540"/>
        </w:tabs>
        <w:ind w:left="0" w:firstLine="360"/>
        <w:jc w:val="both"/>
      </w:pPr>
      <w:r w:rsidRPr="00CA058B">
        <w:t>развитие навыков самостоятельной научной работы и овладение методикой проведения исследований в соответствующей области знаний;</w:t>
      </w:r>
    </w:p>
    <w:p w:rsidR="00FC39D0" w:rsidRPr="00CA058B" w:rsidRDefault="00FC39D0" w:rsidP="00FC39D0">
      <w:pPr>
        <w:numPr>
          <w:ilvl w:val="0"/>
          <w:numId w:val="30"/>
        </w:numPr>
        <w:tabs>
          <w:tab w:val="clear" w:pos="1827"/>
          <w:tab w:val="num" w:pos="540"/>
        </w:tabs>
        <w:ind w:left="0" w:firstLine="360"/>
        <w:jc w:val="both"/>
      </w:pPr>
      <w:r w:rsidRPr="00CA058B">
        <w:t>определение степени подготовленности выпускников к самостоятельной работе и выполнению обязанностей в качестве квалифицированного специалиста (бакалавра).</w:t>
      </w:r>
    </w:p>
    <w:p w:rsidR="00FC39D0" w:rsidRPr="00CA058B" w:rsidRDefault="00FC39D0" w:rsidP="00FC39D0">
      <w:pPr>
        <w:spacing w:before="60"/>
        <w:ind w:firstLine="357"/>
        <w:rPr>
          <w:i/>
        </w:rPr>
      </w:pPr>
      <w:r w:rsidRPr="00CA058B">
        <w:rPr>
          <w:i/>
        </w:rPr>
        <w:t>Основные задачи работы:</w:t>
      </w:r>
    </w:p>
    <w:p w:rsidR="00FC39D0" w:rsidRPr="00CA058B" w:rsidRDefault="00FC39D0" w:rsidP="00FC39D0">
      <w:pPr>
        <w:numPr>
          <w:ilvl w:val="0"/>
          <w:numId w:val="31"/>
        </w:numPr>
        <w:tabs>
          <w:tab w:val="clear" w:pos="1287"/>
          <w:tab w:val="num" w:pos="540"/>
        </w:tabs>
        <w:ind w:left="0"/>
        <w:jc w:val="both"/>
      </w:pPr>
      <w:r w:rsidRPr="00CA058B">
        <w:t>теоретическое обоснование и раскрытие сущности теоретических категорий, явлений и проблем по избранной теме;</w:t>
      </w:r>
    </w:p>
    <w:p w:rsidR="00FC39D0" w:rsidRPr="00CA058B" w:rsidRDefault="00FC39D0" w:rsidP="00FC39D0">
      <w:pPr>
        <w:numPr>
          <w:ilvl w:val="0"/>
          <w:numId w:val="31"/>
        </w:numPr>
        <w:tabs>
          <w:tab w:val="clear" w:pos="1287"/>
          <w:tab w:val="num" w:pos="540"/>
        </w:tabs>
        <w:ind w:left="0"/>
        <w:jc w:val="both"/>
      </w:pPr>
      <w:r w:rsidRPr="00CA058B">
        <w:t>анализ собранного и обработанного материала;</w:t>
      </w:r>
    </w:p>
    <w:p w:rsidR="00FC39D0" w:rsidRPr="00CA058B" w:rsidRDefault="00FC39D0" w:rsidP="00FC39D0">
      <w:pPr>
        <w:numPr>
          <w:ilvl w:val="0"/>
          <w:numId w:val="31"/>
        </w:numPr>
        <w:tabs>
          <w:tab w:val="clear" w:pos="1287"/>
          <w:tab w:val="num" w:pos="540"/>
        </w:tabs>
        <w:ind w:left="0"/>
        <w:jc w:val="both"/>
      </w:pPr>
      <w:r w:rsidRPr="00CA058B">
        <w:t>изыскание путей (способов, методов) улучшения организации и повышения эффективности работы по конкретному направлению профессиональной деятельности;</w:t>
      </w:r>
    </w:p>
    <w:p w:rsidR="00FC39D0" w:rsidRPr="00CA058B" w:rsidRDefault="00FC39D0" w:rsidP="00FC39D0">
      <w:pPr>
        <w:numPr>
          <w:ilvl w:val="0"/>
          <w:numId w:val="31"/>
        </w:numPr>
        <w:tabs>
          <w:tab w:val="clear" w:pos="1287"/>
          <w:tab w:val="num" w:pos="540"/>
        </w:tabs>
        <w:ind w:left="0"/>
        <w:jc w:val="both"/>
      </w:pPr>
      <w:r w:rsidRPr="00CA058B">
        <w:t>разработка научно обоснованных выводов, предложений и рекомендаций по избранной теме.</w:t>
      </w:r>
    </w:p>
    <w:p w:rsidR="00FC39D0" w:rsidRPr="00CA058B" w:rsidRDefault="00FC39D0" w:rsidP="00FC39D0">
      <w:pPr>
        <w:pStyle w:val="BodyTextIndent"/>
        <w:spacing w:before="60"/>
        <w:ind w:firstLine="357"/>
        <w:rPr>
          <w:sz w:val="24"/>
        </w:rPr>
      </w:pPr>
      <w:r w:rsidRPr="00CA058B">
        <w:rPr>
          <w:sz w:val="24"/>
        </w:rPr>
        <w:t xml:space="preserve">Исходя из целей и задач, </w:t>
      </w:r>
      <w:r w:rsidRPr="00CA058B">
        <w:rPr>
          <w:i/>
          <w:sz w:val="24"/>
        </w:rPr>
        <w:t>общими требованиями к квалификационной (дипломной) работе</w:t>
      </w:r>
      <w:r w:rsidRPr="00CA058B">
        <w:rPr>
          <w:sz w:val="24"/>
        </w:rPr>
        <w:t xml:space="preserve"> являются следующие: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квалификационная (дипломная) работа должна носить научно-исследовательский характер, при раскрытии темы должны применяться различные методы исследования;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тема работы должна быть актуальной, то есть отражать исследуемую проблему в контексте значимости современных экономических, социальных и политических проблем, соответствовать современному состоянию и перспективам развития управления, экономики, права;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работа должна отражать наличие умений студента-выпуск</w:t>
      </w:r>
      <w:r w:rsidRPr="00CA058B">
        <w:softHyphen/>
        <w:t>ника самостоятельно собирать, систематизировать материалы практики и анализировать сложившуюся ситуацию в практике или в данной сфере общественных отношений или деятельности;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тема работы, ее цели и задачи должны быть тесно связаны с решением проблем исследования;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работа должна отражать добросовестное использование студентом-выпускником данных отчетности и опубликованных материалов других авторов, как отечественных, так и зарубежных;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работа должна иметь четкую структуру, завершенность, отвечать требованиям логического, последовательного изложения материала, обоснованности сделанных выводов и предложений;</w:t>
      </w:r>
    </w:p>
    <w:p w:rsidR="00FC39D0" w:rsidRPr="00CA058B" w:rsidRDefault="00FC39D0" w:rsidP="00FC39D0">
      <w:pPr>
        <w:numPr>
          <w:ilvl w:val="0"/>
          <w:numId w:val="32"/>
        </w:numPr>
        <w:tabs>
          <w:tab w:val="clear" w:pos="1287"/>
          <w:tab w:val="num" w:pos="540"/>
        </w:tabs>
        <w:ind w:left="0"/>
        <w:jc w:val="both"/>
      </w:pPr>
      <w:r w:rsidRPr="00CA058B">
        <w:t>положения, выводы и рекомендации работы должны опираться на новейшие статистические данные и действующие нормативные акты, достижения науки и результаты практики; иметь расчетно-аналитическую часть с соответствующими аналитическими таблицами, графиками, диаграммами и т. п.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Общие требования к работе, однако, не исключают, а предполагают широкую инициативу и творческий подход к разработке каждой темы.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 конечном итоге квалификационная (дипломная) работа должна представлять собой относительно законченное теоретическое и опытно-экспериментальное исследование одной из актуальных экономических, управленческих или других проблем.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1.3. Выбор и утверждение темы работы, назначение научного руководителя и его обязанности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Тематика квалификационных (дипломных) работ разрабатывается выпускающими кафедрами и доводится до сведения студентов на предпоследнем курсе. Каждый студент должен получить своевременно полную информацию о возможной тематике квалификационных (дипломных) работ. При этом студенту предоставляется право самостоятельного выбора темы работы из предложенной тематики, но он может предложить и свою тему с обоснованием целесообразности ее разработки.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Следует иметь в виду, что в предложенной кафедрой тематике указывается только теоретическая часть темы, студент же должен указать точное название организации (предприятия), региона и т. п., на базе которого проводится подготовка практической части работы.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Основным критерием при выборе темы работы служит научный и практический интерес студента. Ему целесообразно руководствоваться предшествующим опытом, накопленным при написании курсовых работ, научных докладов. Выбор темы работы, как правило, должен быть связан с проблемами преддипломной и производственной практики, где целесообразно собрать первоначальный материал.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По одной проблеме могут выполняться работы несколькими студентами, если цели, задачи и предприятия (организации) различны. Эти различия также должны найти свое отражение в плане работы.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Закрепление тем квалификационных (дипломных) работ за студентами завершается в течение последней сессии учебного года, предшествующего выпускному, и утверждается решением соответствующей кафедры. Если студент не представляет на кафедру в установленный срок тему работы, то тема работы назначается заведующим кафедрой из утвержденной по кафедре тематики.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После издания распоряжения по факультету о закреплении за студентом темы работы и научного руководителя изменение темы возможно лишь в исключительных случаях. Для этого необходимо личное заявление студента с объяснением причин, причем название темы должно быть согласовано с научным руководителем и заведующим кафедрой и закреплено дополнительным распоряжением по факультету.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 целях оказания теоретической и практической помощи выпускнику в период подготовки и написания квалификационной (дипломной) работы кафедрой назначается научный руководитель. Руководителями могут быть профессора, доценты и старшие преподаватели, область научных исследований которых соответствует теме работы, выбранной студентом. </w:t>
      </w:r>
    </w:p>
    <w:p w:rsidR="00FC39D0" w:rsidRPr="00CA058B" w:rsidRDefault="00FC39D0" w:rsidP="00FC39D0">
      <w:pPr>
        <w:pStyle w:val="BodyTextIndent2"/>
        <w:spacing w:before="60"/>
        <w:ind w:firstLine="357"/>
        <w:rPr>
          <w:i/>
          <w:sz w:val="24"/>
        </w:rPr>
      </w:pPr>
      <w:r w:rsidRPr="00CA058B">
        <w:rPr>
          <w:i/>
          <w:sz w:val="24"/>
        </w:rPr>
        <w:t>Научный руководитель обязан: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выдать студенту-выпускнику задание по работе;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осуществлять контроль за подготовкой и написанием работы;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оказывать помощь в составлении календарного плана-гра</w:t>
      </w:r>
      <w:r w:rsidRPr="00CA058B">
        <w:rPr>
          <w:sz w:val="24"/>
        </w:rPr>
        <w:softHyphen/>
        <w:t>фика на весь период выполнения работы;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рекомендовать необходимые законодательные, нормативные акты; научную, методическую литературу; справочные материалы, учебники, учебные пособия и другие источники информации по проблеме исследования;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оказывать предусмотренные расписанием консультации;</w:t>
      </w:r>
    </w:p>
    <w:p w:rsidR="00FC39D0" w:rsidRPr="00CA058B" w:rsidRDefault="00FC39D0" w:rsidP="00FC39D0">
      <w:pPr>
        <w:pStyle w:val="BodyTextIndent2"/>
        <w:numPr>
          <w:ilvl w:val="0"/>
          <w:numId w:val="3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проверять выполнение работы (по частям и в целом).</w:t>
      </w:r>
    </w:p>
    <w:p w:rsidR="00FC39D0" w:rsidRPr="00CA058B" w:rsidRDefault="00FC39D0" w:rsidP="00FC39D0">
      <w:pPr>
        <w:pStyle w:val="BodyTextIndent2"/>
        <w:ind w:firstLine="360"/>
        <w:rPr>
          <w:spacing w:val="-2"/>
          <w:sz w:val="24"/>
        </w:rPr>
      </w:pPr>
      <w:r w:rsidRPr="00CA058B">
        <w:rPr>
          <w:spacing w:val="-2"/>
          <w:sz w:val="24"/>
        </w:rPr>
        <w:t>Научный руководитель составляет и выдает студенту-выпус</w:t>
      </w:r>
      <w:r w:rsidRPr="00CA058B">
        <w:rPr>
          <w:spacing w:val="-2"/>
          <w:sz w:val="24"/>
        </w:rPr>
        <w:softHyphen/>
        <w:t>к</w:t>
      </w:r>
      <w:r w:rsidRPr="00CA058B">
        <w:rPr>
          <w:spacing w:val="-2"/>
          <w:sz w:val="24"/>
        </w:rPr>
        <w:softHyphen/>
        <w:t xml:space="preserve">нику задание, бланк которого предоставляется кафедрой (см. Приложение 1), где указываются: тема квалификационной (дипломной) работы, краткая характеристика основного содержания исследования (обычно в виде перечня глав и параграфов), сроки начала и окончания работы. Задание подписывается научным руководителем и студентом-дипломником с указанием даты выдачи задания и прикладывается к квалификационной (дипломной) работе.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На основании задания студент-выпускник по согласованию с научным руководителем составляет план-график подготовки работы (примерный план-график подготовки работы представлен в Приложении 2).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На этапе подготовки квалификационной (дипломной) работы научный руководитель советует, как приступить к рассмотрению темы, корректирует план работы и оказывает помощь в подборе литературы, источников получения информации, а также определении периода, за который целесообразно собрать информацию.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 ходе выполнения работы научный руководитель дает рекомендации по сбору теоретического и фактического материала, методике его обобщения, систематизации, обработки и использования в работе. На этом этапе руководитель выступает как оппонент, указывая студенту на недостатки аргументации, композиции, стиля и предлагая способы их устранения. Рекомендации и замечания руководителя могут учитываться или отклоняться студентом, но при этом выпускник должен исходить из того, что только он сам несет ответственность за качество содержания и оформления квалификационной (дипломной) работы.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После получения окончательного варианта квалификационной (дипломной) работы, а он должен быть представлен за месяц до начала государственных экзаменов, научный руководитель составляет письменный отзыв, бланк которого предоставляется кафедрой (см. Приложение 3). В нем отмечаются: актуальность, научная новизна, практическая значимость, положительные стороны работы, оценивается достоверность и полнота полученных результатов, обращается внимание на имеющиеся недостатки, не устраненные студентом. В заключение отзыва определяется профессиональный уровень подготовки студента и излагается мнение о допуске квалификационной (дипломной) работы к защите. </w:t>
      </w:r>
    </w:p>
    <w:p w:rsidR="00FC39D0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Завершенная работа должна пройти внешнее рецензирование. Рецензент определяется заведующим кафедрой. В рецензии (см. Приложение 3) отмечаются положительные и отрицательные моменты работы, которые доводятся до сведения студента.</w:t>
      </w:r>
    </w:p>
    <w:p w:rsidR="00CA058B" w:rsidRDefault="00CA058B" w:rsidP="00FC39D0">
      <w:pPr>
        <w:pStyle w:val="BodyTextIndent2"/>
        <w:ind w:firstLine="360"/>
        <w:rPr>
          <w:sz w:val="24"/>
        </w:rPr>
      </w:pPr>
    </w:p>
    <w:p w:rsidR="00CA058B" w:rsidRPr="00CA058B" w:rsidRDefault="00CA058B" w:rsidP="00FC39D0">
      <w:pPr>
        <w:pStyle w:val="BodyTextIndent2"/>
        <w:ind w:firstLine="360"/>
        <w:rPr>
          <w:sz w:val="24"/>
        </w:rPr>
      </w:pP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sz w:val="24"/>
        </w:rPr>
      </w:pPr>
      <w:r w:rsidRPr="00CA058B">
        <w:rPr>
          <w:rFonts w:ascii="Georgia" w:hAnsi="Georgia"/>
          <w:b/>
          <w:i/>
          <w:sz w:val="24"/>
        </w:rPr>
        <w:t>2. Этапы выполнения выпускной</w:t>
      </w:r>
    </w:p>
    <w:p w:rsidR="00FC39D0" w:rsidRPr="00CA058B" w:rsidRDefault="00FC39D0" w:rsidP="005165EE">
      <w:pPr>
        <w:pStyle w:val="BodyTextIndent2"/>
        <w:spacing w:after="180"/>
        <w:ind w:firstLine="0"/>
        <w:jc w:val="center"/>
        <w:outlineLvl w:val="0"/>
        <w:rPr>
          <w:rFonts w:ascii="Georgia" w:hAnsi="Georgia"/>
          <w:b/>
          <w:i/>
          <w:sz w:val="24"/>
        </w:rPr>
      </w:pPr>
      <w:r w:rsidRPr="00CA058B">
        <w:rPr>
          <w:rFonts w:ascii="Georgia" w:hAnsi="Georgia"/>
          <w:b/>
          <w:i/>
          <w:sz w:val="24"/>
        </w:rPr>
        <w:t>квалификационной (дипломной) работы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Организация самостоятельной работы студентов предполагает составление календарного графика подготовки квалификационной (дипломной) работы с указанием очередности и сроков выполнения его отдельных этапов.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Календарный график подготовки работы предполагает: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подбор и первоначальное ознакомление с библиографическими источниками по избранной теме;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составление предварительного плана работы;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сбор и обработку практического материала;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детальное изучение и анализ материалов из библиографических источников;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уточнение плана работы;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написание разделов работы и проверку их научным руководителем;</w:t>
      </w:r>
    </w:p>
    <w:p w:rsidR="00FC39D0" w:rsidRPr="00CA058B" w:rsidRDefault="00FC39D0" w:rsidP="00FC39D0">
      <w:pPr>
        <w:pStyle w:val="BodyTextIndent2"/>
        <w:numPr>
          <w:ilvl w:val="0"/>
          <w:numId w:val="34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окончательное оформление работы и представление ее на кафедру.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2.1. Подбор и обработка литературы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Работа с литературой должна начинаться еще в процессе выбора темы. Она приобретает важнейшее значение после согласования плана работы. Студент, как правило, подбирает требуемую литературу самостоятельно. Роль научного руководителя заключается, в основном, в рекомендациях и советах по отбору источников.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При наличии нескольких изданий по определенной проблеме целесообразно избрать более позднее издание, отражающее окончательно сложившуюся точку зрения.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Для привлечения более широкого круга литературы необходимо использовать:</w:t>
      </w:r>
    </w:p>
    <w:p w:rsidR="00FC39D0" w:rsidRPr="00CA058B" w:rsidRDefault="00FC39D0" w:rsidP="00FC39D0">
      <w:pPr>
        <w:pStyle w:val="BodyTextIndent2"/>
        <w:numPr>
          <w:ilvl w:val="0"/>
          <w:numId w:val="35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библиотечные каталоги;</w:t>
      </w:r>
    </w:p>
    <w:p w:rsidR="00FC39D0" w:rsidRPr="00CA058B" w:rsidRDefault="00FC39D0" w:rsidP="00FC39D0">
      <w:pPr>
        <w:pStyle w:val="BodyTextIndent2"/>
        <w:numPr>
          <w:ilvl w:val="0"/>
          <w:numId w:val="35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тематические указатели и обзоры литературы в журналах и других изданиях;</w:t>
      </w:r>
    </w:p>
    <w:p w:rsidR="00FC39D0" w:rsidRPr="00CA058B" w:rsidRDefault="00FC39D0" w:rsidP="00FC39D0">
      <w:pPr>
        <w:pStyle w:val="BodyTextIndent2"/>
        <w:numPr>
          <w:ilvl w:val="0"/>
          <w:numId w:val="35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перечень опубликованных материалов, помещенных в последнем за год номере журналов;</w:t>
      </w:r>
    </w:p>
    <w:p w:rsidR="00FC39D0" w:rsidRPr="00CA058B" w:rsidRDefault="00FC39D0" w:rsidP="00FC39D0">
      <w:pPr>
        <w:pStyle w:val="BodyTextIndent2"/>
        <w:numPr>
          <w:ilvl w:val="0"/>
          <w:numId w:val="35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обзор и указатели литературы в монографиях, книгах и научных статьях;</w:t>
      </w:r>
    </w:p>
    <w:p w:rsidR="00FC39D0" w:rsidRPr="00CA058B" w:rsidRDefault="00FC39D0" w:rsidP="00FC39D0">
      <w:pPr>
        <w:pStyle w:val="BodyTextIndent2"/>
        <w:numPr>
          <w:ilvl w:val="0"/>
          <w:numId w:val="35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справочные издания, статистические сборники.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Выходные данные литературных источников по теме исследования следует записывать и формировать из них картотеку, что позволит составить перечень используемой литературы.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Начинать изучение литературы следует с учебников и моно</w:t>
      </w:r>
      <w:r w:rsidRPr="00CA058B">
        <w:rPr>
          <w:sz w:val="24"/>
        </w:rPr>
        <w:softHyphen/>
        <w:t>графий, а затем журнальных статей. Для уточнения, а в ряде случа</w:t>
      </w:r>
      <w:r w:rsidRPr="00CA058B">
        <w:rPr>
          <w:sz w:val="24"/>
        </w:rPr>
        <w:softHyphen/>
        <w:t>ев и ознакомления со значением тех или иных понятий, законо</w:t>
      </w:r>
      <w:r w:rsidRPr="00CA058B">
        <w:rPr>
          <w:sz w:val="24"/>
        </w:rPr>
        <w:softHyphen/>
        <w:t>мерностей и т. п., необходимо использовать соответствую</w:t>
      </w:r>
      <w:r w:rsidRPr="00CA058B">
        <w:rPr>
          <w:sz w:val="24"/>
        </w:rPr>
        <w:softHyphen/>
        <w:t>щие эн</w:t>
      </w:r>
      <w:r w:rsidRPr="00CA058B">
        <w:rPr>
          <w:sz w:val="24"/>
        </w:rPr>
        <w:softHyphen/>
        <w:t>циклопедии и словари.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Обработку любой литературы можно осуществлять в следующем порядке:</w:t>
      </w:r>
    </w:p>
    <w:p w:rsidR="00FC39D0" w:rsidRPr="00CA058B" w:rsidRDefault="00FC39D0" w:rsidP="00FC39D0">
      <w:pPr>
        <w:pStyle w:val="BodyTextIndent2"/>
        <w:numPr>
          <w:ilvl w:val="0"/>
          <w:numId w:val="36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получение общих сведений о произведении. В этом случае просматривается аннотация, оглавление, введение (предисловие);</w:t>
      </w:r>
    </w:p>
    <w:p w:rsidR="00FC39D0" w:rsidRPr="00CA058B" w:rsidRDefault="00FC39D0" w:rsidP="00FC39D0">
      <w:pPr>
        <w:pStyle w:val="BodyTextIndent2"/>
        <w:numPr>
          <w:ilvl w:val="0"/>
          <w:numId w:val="36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общее ознакомление с содержанием произведения, когда осуществляется просмотр всех глав и параграфов. В результате такого ознакомления выделяются наиболее значимые и необходимые для работы материалы;</w:t>
      </w:r>
    </w:p>
    <w:p w:rsidR="00FC39D0" w:rsidRPr="00CA058B" w:rsidRDefault="00FC39D0" w:rsidP="00FC39D0">
      <w:pPr>
        <w:pStyle w:val="BodyTextIndent2"/>
        <w:numPr>
          <w:ilvl w:val="0"/>
          <w:numId w:val="36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внимательное изучение выделенного материала с одновременной его выпиской;</w:t>
      </w:r>
    </w:p>
    <w:p w:rsidR="00FC39D0" w:rsidRPr="00CA058B" w:rsidRDefault="00FC39D0" w:rsidP="00FC39D0">
      <w:pPr>
        <w:pStyle w:val="BodyTextIndent2"/>
        <w:numPr>
          <w:ilvl w:val="0"/>
          <w:numId w:val="36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анализ и критическая оценка записанного, на основе чего формулируется собственный вариант материала, который оформляется как фрагмент будущей работы;</w:t>
      </w:r>
    </w:p>
    <w:p w:rsidR="00FC39D0" w:rsidRPr="00CA058B" w:rsidRDefault="00FC39D0" w:rsidP="00FC39D0">
      <w:pPr>
        <w:pStyle w:val="BodyTextIndent2"/>
        <w:numPr>
          <w:ilvl w:val="0"/>
          <w:numId w:val="36"/>
        </w:numPr>
        <w:tabs>
          <w:tab w:val="left" w:pos="540"/>
        </w:tabs>
        <w:ind w:left="0"/>
        <w:rPr>
          <w:sz w:val="24"/>
        </w:rPr>
      </w:pPr>
      <w:r w:rsidRPr="00CA058B">
        <w:rPr>
          <w:sz w:val="24"/>
        </w:rPr>
        <w:t>выявление дискуссионных вопросов. В этом случае приводятся высказывания авторов, придерживающихся разных точек зрения, и дается критическая оценка их позиций с высказыванием собственного суждения по данному вопросу.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Наиболее информативные литературные источники по теме исследования следует законспектировать, отмечая собственные мысли и идеи, возникающие при прочтении литературы.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После изучения подобранной литературы составляется развернутый план работы, который согласовывается с руководителем.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2.2. Составление плана работы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План работы представляет собой составленный в определенном порядке перечень глав (разделов) и параграфов (подразделов), которые должны быть освещены в работе. Правильно составленный план работы служит организующим началом в работе студента, помогает систематизировать материал, обеспечивает последовательность его изложения. План работы составляется студентом самостоятельно и согласовывается с научным руководителем.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При всем многообразии индивидуальных подходов к плану традиционным является следующая общая структура работы: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1. Титульный лист (заполняется и предоставляется кафедрой).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2. Содержание (см. Приложение 4).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3. Введение (3-4 стр.).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4. Основная часть: </w:t>
      </w:r>
    </w:p>
    <w:p w:rsidR="00FC39D0" w:rsidRPr="00CA058B" w:rsidRDefault="00FC39D0" w:rsidP="00FC39D0">
      <w:pPr>
        <w:pStyle w:val="BodyTextIndent2"/>
        <w:ind w:firstLine="720"/>
        <w:rPr>
          <w:sz w:val="24"/>
        </w:rPr>
      </w:pPr>
      <w:r w:rsidRPr="00CA058B">
        <w:rPr>
          <w:sz w:val="24"/>
        </w:rPr>
        <w:t xml:space="preserve">а) Глава 1 – информационно-теоретическая; </w:t>
      </w:r>
    </w:p>
    <w:p w:rsidR="00FC39D0" w:rsidRPr="00CA058B" w:rsidRDefault="00FC39D0" w:rsidP="00FC39D0">
      <w:pPr>
        <w:pStyle w:val="BodyTextIndent2"/>
        <w:ind w:firstLine="720"/>
        <w:rPr>
          <w:sz w:val="24"/>
        </w:rPr>
      </w:pPr>
      <w:r w:rsidRPr="00CA058B">
        <w:rPr>
          <w:sz w:val="24"/>
        </w:rPr>
        <w:t xml:space="preserve">б) Глава 2 – проблемно-аналитическая; </w:t>
      </w:r>
    </w:p>
    <w:p w:rsidR="00FC39D0" w:rsidRPr="00CA058B" w:rsidRDefault="00FC39D0" w:rsidP="00FC39D0">
      <w:pPr>
        <w:pStyle w:val="BodyTextIndent2"/>
        <w:ind w:firstLine="720"/>
        <w:rPr>
          <w:sz w:val="24"/>
        </w:rPr>
      </w:pPr>
      <w:r w:rsidRPr="00CA058B">
        <w:rPr>
          <w:sz w:val="24"/>
        </w:rPr>
        <w:t>в) Глава 3 – проектно-практическая.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 каждой главе должно быть, как правило, 2-3 пункта, в каждом пункте в случае необходимости – 2-3 подпункта. Общий объем основной части – 40-50 стр.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5. Заключение (3-4 стр.).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6. Библиографический список.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7. Приложения.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8. Аннотация.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План квалификационной (дипломной) работы имеет динамичный характер. В процессе детального изучения литературы и обработки практического материала план может уточняться: расширяться отдельные главы и пункты, вводиться новые пункты с учетом собранного материала, а другие, наоборот, сокращаться.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Все изменения в плане должны быть согласованы с научным руководителем. Окончательный вариант плана квалификационной (дипломной) работы утверждается научным руководителем.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2.3. Сбор и анализ практического материала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Наряду с работой над библиографическими источниками студент ведет сбор практического материала, необходимого для написания работы. Фактический материал следует накапливать и обобщать в период прохождения производственной и преддипломной практик, при написании курсовых работ.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К числу основных материалов, которые необходимы для выполнения работы, относятся: уставы, положения, договоры органов государственной власти и местного самоуправления; учредительные документы и устав организации (копия); договоры (с приложениями); статистические отчеты за последние 2-3 года, бюджет, сведения о капитальном строительстве, организационной структуре, проектах планов и целевых программ, материально-техничес</w:t>
      </w:r>
      <w:r w:rsidRPr="00CA058B">
        <w:rPr>
          <w:sz w:val="24"/>
        </w:rPr>
        <w:softHyphen/>
        <w:t>кой базе, основных фондах и др; планы работы организации, учреждения; другие данные, необходимые для подготовки проблемно-аналитической и проектно-практической частей работы.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 процессе обработки полученных данных должны использоваться разнообразные методы и, в первую очередь, анализ и синтез. </w:t>
      </w:r>
      <w:r w:rsidRPr="00CA058B">
        <w:rPr>
          <w:b/>
          <w:i/>
          <w:sz w:val="24"/>
        </w:rPr>
        <w:t>Анализ</w:t>
      </w:r>
      <w:r w:rsidRPr="00CA058B">
        <w:rPr>
          <w:sz w:val="24"/>
        </w:rPr>
        <w:t xml:space="preserve"> – логический прием разделения целого на отдельные элементы и изучение каждого из них в отдельности во взаимосвязи с целым. </w:t>
      </w:r>
      <w:r w:rsidRPr="00CA058B">
        <w:rPr>
          <w:b/>
          <w:i/>
          <w:sz w:val="24"/>
        </w:rPr>
        <w:t>Синтез</w:t>
      </w:r>
      <w:r w:rsidRPr="00CA058B">
        <w:rPr>
          <w:sz w:val="24"/>
        </w:rPr>
        <w:t xml:space="preserve"> – объединение результатов для формирования (проек</w:t>
      </w:r>
      <w:r w:rsidRPr="00CA058B">
        <w:rPr>
          <w:sz w:val="24"/>
        </w:rPr>
        <w:softHyphen/>
        <w:t>тирования) целого. При этом должна быть обеспечена взаимосвязь анализа и синтеза. В работе над темой исследования могут использоваться также современные методы математико-статисти</w:t>
      </w:r>
      <w:r w:rsidRPr="00CA058B">
        <w:rPr>
          <w:sz w:val="24"/>
        </w:rPr>
        <w:softHyphen/>
        <w:t xml:space="preserve">ческого анализа (динамические ряды групп, группировки, средние величины и показатель вариации, корреляционный анализ и др.), с тем чтобы выявить закономерности и сделать научно обоснованные выводы.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Особое внимание должно быть уделено выявлению передового опыта работы, использованию прогрессивных технологий.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Представленные в работе практические материалы должны обеспечить студенту возможность сформулировать конкретные выводы и выдвинуть обоснованные предложения по теме исследования.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Сбор и обработка фактического материала является одним из самых трудоемких этапов в подготовке работы. В целях ускорения обработки и систематизации исходных данных необходимо использовать новейшую вычислительную технику, обработку информации следует осуществлять на ПЭВМ.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За правильность приведенных в работе данных отвечает ее автор.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sz w:val="24"/>
        </w:rPr>
      </w:pPr>
      <w:r w:rsidRPr="00CA058B">
        <w:rPr>
          <w:rFonts w:ascii="Georgia" w:hAnsi="Georgia"/>
          <w:b/>
          <w:i/>
          <w:sz w:val="24"/>
        </w:rPr>
        <w:t>3. Работа над рукописью и оформлением</w:t>
      </w: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sz w:val="24"/>
        </w:rPr>
      </w:pPr>
      <w:r w:rsidRPr="00CA058B">
        <w:rPr>
          <w:rFonts w:ascii="Georgia" w:hAnsi="Georgia"/>
          <w:b/>
          <w:i/>
          <w:sz w:val="24"/>
        </w:rPr>
        <w:t>выпускной квалификационной</w:t>
      </w: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sz w:val="24"/>
        </w:rPr>
      </w:pPr>
      <w:r w:rsidRPr="00CA058B">
        <w:rPr>
          <w:rFonts w:ascii="Georgia" w:hAnsi="Georgia"/>
          <w:b/>
          <w:i/>
          <w:sz w:val="24"/>
        </w:rPr>
        <w:t>(дипломной) работы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3.1. Требования к содержанию введения, основной части, заключения и аннотации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b/>
          <w:bCs/>
          <w:sz w:val="24"/>
        </w:rPr>
        <w:t>Введение</w:t>
      </w:r>
      <w:r w:rsidRPr="00CA058B">
        <w:rPr>
          <w:sz w:val="24"/>
        </w:rPr>
        <w:t xml:space="preserve"> должно содержать все основные квалификационные признаки дипломной работы. Во введении дается обоснование выбора темы, характеризуются ее актуальность и значимость, формулируются цель и задачи исследования, раскрывается объект, предмет и методы исследования.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Выбор темы</w:t>
      </w:r>
      <w:r w:rsidRPr="00CA058B">
        <w:rPr>
          <w:sz w:val="24"/>
        </w:rPr>
        <w:t xml:space="preserve"> работы связывается студентом с наиболее его интересующими, ранее изученными процессами и явлениями, а также учитывает его интересы в дальнейшей профессиональной деятельности.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Объектом исследования</w:t>
      </w:r>
      <w:r w:rsidRPr="00CA058B">
        <w:rPr>
          <w:sz w:val="24"/>
        </w:rPr>
        <w:t xml:space="preserve"> выступает область, направление, процесс и т. п. деятельности субъекта.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Предмет исследования</w:t>
      </w:r>
      <w:r w:rsidRPr="00CA058B">
        <w:rPr>
          <w:sz w:val="24"/>
        </w:rPr>
        <w:t xml:space="preserve"> задается темой квалификационной (дипломной) работы и отражает определенную проблему деятельности субъекта.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Под </w:t>
      </w:r>
      <w:r w:rsidRPr="00CA058B">
        <w:rPr>
          <w:i/>
          <w:sz w:val="24"/>
        </w:rPr>
        <w:t>актуальностью</w:t>
      </w:r>
      <w:r w:rsidRPr="00CA058B">
        <w:rPr>
          <w:sz w:val="24"/>
        </w:rPr>
        <w:t xml:space="preserve"> темы исследования принято понимать степень его важности в определенный момент времени и в определенных условиях для решения конкретной проблемы.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Студент должен кратко обосновать причины выбора именно данной темы, охарактеризовать особенности современного состояния исследуемого явления (процесса). Необходимо также показать недостаточность его разработанности в научных исследованиях, отметить практическую значимость.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Цель работы</w:t>
      </w:r>
      <w:r w:rsidRPr="00CA058B">
        <w:rPr>
          <w:sz w:val="24"/>
        </w:rPr>
        <w:t>, как правило, определяется ее названием (темой). В качестве цели может быть, например, анализ, исследование, разработка, совершенствование и др. того или иного процесса или явления. Возможны темы с формулировкой комплексной цели, например «анализ и разработка», «оценка и совершенствование» и т. д.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Задачи</w:t>
      </w:r>
      <w:r w:rsidRPr="00CA058B">
        <w:rPr>
          <w:sz w:val="24"/>
        </w:rPr>
        <w:t xml:space="preserve"> – это пути решения поставленной цели, которые определяются на основе обобщения литературы, рассмотрения различных точек зрения и выработки собственного варианта, анализа практического материала. Задачи исследования обычно формулируются в таких формах, как: разработать…, обобщить…, выя</w:t>
      </w:r>
      <w:r w:rsidRPr="00CA058B">
        <w:rPr>
          <w:sz w:val="24"/>
        </w:rPr>
        <w:softHyphen/>
        <w:t>вить…, доказать…, установить… и т. п.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Научная новизна</w:t>
      </w:r>
      <w:r w:rsidRPr="00CA058B">
        <w:rPr>
          <w:sz w:val="24"/>
        </w:rPr>
        <w:t xml:space="preserve"> работы характеризует вклад автора в развитие исследуемой проблемы и заключается в уточнении отдельных понятий, высказывании своей точки зрения по исследуемым вопросам.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Практическая значимость</w:t>
      </w:r>
      <w:r w:rsidRPr="00CA058B">
        <w:rPr>
          <w:sz w:val="24"/>
        </w:rPr>
        <w:t xml:space="preserve"> предполагает выработку конкретных предложений, разработанных на основе теоретических исследований и анализе фактического материала.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При изложении </w:t>
      </w:r>
      <w:r w:rsidRPr="00CA058B">
        <w:rPr>
          <w:b/>
          <w:bCs/>
          <w:sz w:val="24"/>
        </w:rPr>
        <w:t>основной части</w:t>
      </w:r>
      <w:r w:rsidRPr="00CA058B">
        <w:rPr>
          <w:sz w:val="24"/>
        </w:rPr>
        <w:t xml:space="preserve"> работы необходимо соблюдать последовательность и логичность. Все главы должны быть связаны между собой, то есть должен быть обеспечен логический переход от одной главы к другой, от пункта к пункту, а внутри пункта – от вопроса к вопросу.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Серьезное внимание при написании работы должно быть уделено языку и стилю изложения материла. Практикой выработан ряд основных правил построения устойчивых речевых, грамматических и стилистических оборотов в научно- и учебно-исследо</w:t>
      </w:r>
      <w:r w:rsidRPr="00CA058B">
        <w:rPr>
          <w:sz w:val="24"/>
        </w:rPr>
        <w:softHyphen/>
        <w:t>вательской работе, соблюдение которых позволяет обеспечить соответствующий требованиям уровень изложения материала. Важнейшими из них являются следующие: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использование специальных функционально-синтаксичес</w:t>
      </w:r>
      <w:r w:rsidRPr="00CA058B">
        <w:rPr>
          <w:sz w:val="24"/>
        </w:rPr>
        <w:softHyphen/>
        <w:t>ких средств связи, указывающих на последовательность развития мысли (прежде всего, затем, во-первых, во-вторых, впоследствии и др.), противоречивые отношения (однако, тем не менее, несмотря на…, в то время, как… и др.), причинно-следственные отношения (благодаря чему, следовательно, поэтому, по причине того что, вследствие чего и др.), переход от одной мысли к другой (необходимо оценить, перейдем к…, следует остановиться на…), итог или вывод (таким образом, следует отметить, итак, в итоге, в заключение следует отметить и др.);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 xml:space="preserve">использование специфических оборотов, характеризующих свойства предметов и явлений, а также степень развития процессов. Не принято, например, употреблять сравнительные </w:t>
      </w:r>
      <w:r w:rsidRPr="00CA058B">
        <w:rPr>
          <w:spacing w:val="-2"/>
          <w:sz w:val="24"/>
        </w:rPr>
        <w:t>прилагательные или наречия, образованные с помощью приставки «по» (повыше, помедленнее и др.), суффиксов -еньк-, -иньк-, -айш-, -ейш-</w:t>
      </w:r>
      <w:r w:rsidRPr="00CA058B">
        <w:rPr>
          <w:sz w:val="24"/>
        </w:rPr>
        <w:t xml:space="preserve"> (маленький, огромнейший, высочайший). Как привило, при характеристике свойств предметов или явлений для образования превосходной степени используются слова «наиболее», «наименее», «максимально» в сочетании с прилагательными (наиболее высокий, максимально результативный), а для характеристики развития процессов – причастия </w:t>
      </w:r>
      <w:r w:rsidRPr="00CA058B">
        <w:rPr>
          <w:spacing w:val="-2"/>
          <w:sz w:val="24"/>
        </w:rPr>
        <w:t>с суффиксами -ущ-, -ющ-</w:t>
      </w:r>
      <w:r w:rsidRPr="00CA058B">
        <w:rPr>
          <w:sz w:val="24"/>
        </w:rPr>
        <w:t xml:space="preserve"> (растущий, доминирующий);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 xml:space="preserve">использование указательных местоимений (этот, тот, такой), не конкретизирующих предмет, а выражающих связи между частями высказывания (например: «на основе анализа значений </w:t>
      </w:r>
      <w:r w:rsidRPr="00CA058B">
        <w:rPr>
          <w:i/>
          <w:sz w:val="24"/>
        </w:rPr>
        <w:t>этих</w:t>
      </w:r>
      <w:r w:rsidRPr="00CA058B">
        <w:rPr>
          <w:sz w:val="24"/>
        </w:rPr>
        <w:t xml:space="preserve"> показателей можно дать оценку…»). В то же время неопределенные местоимения (что-то, кое-что и др.) в научной речи использовать не принято;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использование специальных вводных слов или словосочетаний (по сообщению…, согласно мнению…, по данным…), указывающих на источник данных и обеспечивающих объективность изложения материала;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избежание экспрессивных языковых элементов, придающих эмоциональную окраску излагаемому материалу;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использование специальных терминов, позволяющих в краткой форме давать развернутые характеристики установленных фактов, понятий, явлений, процессов;</w:t>
      </w:r>
    </w:p>
    <w:p w:rsidR="00FC39D0" w:rsidRPr="00CA058B" w:rsidRDefault="00FC39D0" w:rsidP="00FC39D0">
      <w:pPr>
        <w:pStyle w:val="BodyTextIndent2"/>
        <w:numPr>
          <w:ilvl w:val="0"/>
          <w:numId w:val="37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использование местоимения «мы», формально подчеркиваю</w:t>
      </w:r>
      <w:r w:rsidRPr="00CA058B">
        <w:rPr>
          <w:sz w:val="24"/>
        </w:rPr>
        <w:softHyphen/>
        <w:t>щего, что излагаемая точка зрения отражает мнение группы людей, принадлежащих к определенному научному течению (научной школе). В научно- и учебно-исследовательских работа практически не используется личное местоимение «я» (необходимо писать «мы считаем», «с нашей точки зрения»).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Соблюдение этих правил позволит избежать ряда ошибок, наиболее часто совершаемых студентами при написании работы.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К главам основной части предъявляются следующие требования.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 </w:t>
      </w:r>
      <w:r w:rsidRPr="00CA058B">
        <w:rPr>
          <w:b/>
          <w:bCs/>
          <w:sz w:val="24"/>
        </w:rPr>
        <w:t>первой главе</w:t>
      </w:r>
      <w:r w:rsidRPr="00CA058B">
        <w:rPr>
          <w:sz w:val="24"/>
        </w:rPr>
        <w:t xml:space="preserve"> следует подробно остановиться на освещении проблемно-теоретических аспектов темы исследования с использованием современного научного материала, с учетом отечественных и зарубежных научных достижений. Необходимо раскрыть понятие и сущность изучаемого явления, уточнить формулировки, привести обзор литературы по методам решения задач исследования, выявить различия в основных подходах и точках зрения на данную проблему; проанализировать тенденции развития, показать исторические этапы становления развития системы, явления и т. д.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Изложение материала должно быть конкретным и, прежде всего, опираться на результаты производственной практики. При изложении спорных (противоречивых) решений необходимо приводить мнения различных ученых и практиков. Если в работе критически рассматривается точка зрения кого-то из них, его мысль следует излагать без сокращений, то есть приводить цитаты.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При наличии различных подходов к решению изучаемой проблемы обязательным является сравнение рекомендаций, содержащихся в действующих инструктивных материала и работах различных авторов. Только после этого следует обосновывать свое мнение по спорному вопросу или соглашаться с одной из уже имеющихся точек зрения, выдвигая в каждом случае соответствующие аргументы.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Содержание первой главы – это не просто пересказ существующих в литературе положений и точек зрения, а изложение самостоятельно проанализированного и творчески осмысленного материала. При этом должна быть обоснована собственная концепция автора и приведены аргументы научной и практической ценности результатов исследования теоретической части.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Как показывает практика, наиболее часто встречающимися ошибками при написании первой главы являются:</w:t>
      </w:r>
    </w:p>
    <w:p w:rsidR="00FC39D0" w:rsidRPr="00CA058B" w:rsidRDefault="00FC39D0" w:rsidP="00FC39D0">
      <w:pPr>
        <w:pStyle w:val="BodyTextIndent2"/>
        <w:numPr>
          <w:ilvl w:val="0"/>
          <w:numId w:val="38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изложение материала без авторской переработки;</w:t>
      </w:r>
    </w:p>
    <w:p w:rsidR="00FC39D0" w:rsidRPr="00CA058B" w:rsidRDefault="00FC39D0" w:rsidP="00FC39D0">
      <w:pPr>
        <w:pStyle w:val="BodyTextIndent2"/>
        <w:numPr>
          <w:ilvl w:val="0"/>
          <w:numId w:val="38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отсутствие собственных оценок, мыслей, предположений;</w:t>
      </w:r>
    </w:p>
    <w:p w:rsidR="00FC39D0" w:rsidRPr="00CA058B" w:rsidRDefault="00FC39D0" w:rsidP="00FC39D0">
      <w:pPr>
        <w:pStyle w:val="BodyTextIndent2"/>
        <w:numPr>
          <w:ilvl w:val="0"/>
          <w:numId w:val="38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отсутствие ссылок на исследования ученых и практиков и другие цитируемые источники;</w:t>
      </w:r>
    </w:p>
    <w:p w:rsidR="00FC39D0" w:rsidRPr="00CA058B" w:rsidRDefault="00FC39D0" w:rsidP="00FC39D0">
      <w:pPr>
        <w:pStyle w:val="BodyTextIndent2"/>
        <w:numPr>
          <w:ilvl w:val="0"/>
          <w:numId w:val="38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отсутствие аргументированных выводов, обоснованности собственной точки зрения;</w:t>
      </w:r>
    </w:p>
    <w:p w:rsidR="00FC39D0" w:rsidRPr="00CA058B" w:rsidRDefault="00FC39D0" w:rsidP="00FC39D0">
      <w:pPr>
        <w:pStyle w:val="BodyTextIndent2"/>
        <w:numPr>
          <w:ilvl w:val="0"/>
          <w:numId w:val="38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 xml:space="preserve">несовпадения текста и выводов и др. 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Первая глава завершается формулированием теоретических положений, на основе которых будут решаться задачи аналитической и практической частей работы, где они и получат конкретное выражение.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Во </w:t>
      </w:r>
      <w:r w:rsidRPr="00CA058B">
        <w:rPr>
          <w:b/>
          <w:sz w:val="24"/>
        </w:rPr>
        <w:t>второй главе</w:t>
      </w:r>
      <w:r w:rsidRPr="00CA058B">
        <w:rPr>
          <w:sz w:val="24"/>
        </w:rPr>
        <w:t>, основываясь на положениях, сформулирован</w:t>
      </w:r>
      <w:r w:rsidRPr="00CA058B">
        <w:rPr>
          <w:sz w:val="24"/>
        </w:rPr>
        <w:softHyphen/>
        <w:t>ных в теоретической части, проводится проблемно-аналити</w:t>
      </w:r>
      <w:r w:rsidRPr="00CA058B">
        <w:rPr>
          <w:sz w:val="24"/>
        </w:rPr>
        <w:softHyphen/>
        <w:t>ческая разработка задач работы. В данной части квалификаци</w:t>
      </w:r>
      <w:r w:rsidRPr="00CA058B">
        <w:rPr>
          <w:sz w:val="24"/>
        </w:rPr>
        <w:softHyphen/>
        <w:t>онной (дипломной) работы дается характеристика и анализ объекта исследования.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Аналитическая характеристика объекта предполагает описание его структуры с выделением основных, вспомогательных и обслуживающих подразделений и определение их роли; места анализируемого объекта в иерархической системе более крупного масштаба; характеристику выполняемых функций по различным показателям и т. д. Следует провести экономический, финансовый, статистический и иной анализ собранного материала в рамках избранной темы, обосновать эффективность полученных результатов.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Показатели, по которым проводится анализ, должны браться не менее чем за три последних года и выбираться в зависимости от специфики объекта исследования. Вследствие этого они будут отличаться как по объему, видам, так и по форме изложения и представления материала. Таблицы и графики могут быть включены как в основную часть работы, так и (в случае большого объема) в приложения.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 результате аналитического исследования обосновывается необходимость разработки мероприятий или рекомендаций по улучшению (модернизации, совершенствованию) деятельности субъекта.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b/>
          <w:sz w:val="24"/>
        </w:rPr>
        <w:t>Третья глава</w:t>
      </w:r>
      <w:r w:rsidRPr="00CA058B">
        <w:rPr>
          <w:sz w:val="24"/>
        </w:rPr>
        <w:t xml:space="preserve"> основывается на прикладном значении результатов, полученных в первой и второй главах, и посвящается обоснованию и характеристике предложений по совершенствованию организации, повышению эффективности и качества деятельности, реорганизации и модернизации управления, рационализации и оптимизации выполняемых функций и т. д. субъекта исследования.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В параграфах этой главы обосновываются предложения и рекомендации по реализации мероприятий, которые, по мнению студента, было бы полезно применить в практике того или иного предприятия (учреждения). При разработке практических мероприятий и обосновании их предпочтительности и преимуществ перед фактическим положением дел могут использоваться различные подходы.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1. Нормативный подход</w:t>
      </w:r>
      <w:r w:rsidRPr="00CA058B">
        <w:rPr>
          <w:sz w:val="24"/>
        </w:rPr>
        <w:t>, при котором разрабатываемые мероприятия основываются на конкретных нормативных документах, как общего значения, так и ведомственных.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2. Научно-методологический подход</w:t>
      </w:r>
      <w:r w:rsidRPr="00CA058B">
        <w:rPr>
          <w:sz w:val="24"/>
        </w:rPr>
        <w:t xml:space="preserve"> предполагает использование требований, методик и рекомендаций научных исследований, разработок НИИ и других научных учреждений.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i/>
          <w:sz w:val="24"/>
        </w:rPr>
        <w:t>3. Экспериментальный подход</w:t>
      </w:r>
      <w:r w:rsidRPr="00CA058B">
        <w:rPr>
          <w:sz w:val="24"/>
        </w:rPr>
        <w:t xml:space="preserve"> используется тогда, когда мероприятия основываются на результатах экспериментов, опросов, проведенных непосредственно на исследуемом предприятии (учреждении).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Рекомендации, разработанные в практической части, должные быть изложены достаточно подробно и обстоятельно, с необходимой степенью детализации и конкретности.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Каждая глава работы должна завершаться краткими обобщающими выводами.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В </w:t>
      </w:r>
      <w:r w:rsidRPr="00CA058B">
        <w:rPr>
          <w:b/>
          <w:sz w:val="24"/>
        </w:rPr>
        <w:t xml:space="preserve">заключении </w:t>
      </w:r>
      <w:r w:rsidRPr="00CA058B">
        <w:rPr>
          <w:sz w:val="24"/>
        </w:rPr>
        <w:t>в обобщенном и кратком виде излагаются главные результаты проведенного исследования. В нем дается лаконичная оценка общего состояния объекта исследования, выводы теоретических заключений и итоги проведенного анализа, краткая характеристика наиболее важных предлагаемых рекомендаций и мероприятий. Допускается нумерация сделанных выводов.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 xml:space="preserve">Не допускается делать выводы, отражающие какие-либо общие вопросы и не относящиеся непосредственно к предмету и объекту исследования. </w:t>
      </w:r>
    </w:p>
    <w:p w:rsidR="00FC39D0" w:rsidRPr="00CA058B" w:rsidRDefault="00FC39D0" w:rsidP="00FC39D0">
      <w:pPr>
        <w:pStyle w:val="BodyTextIndent2"/>
        <w:ind w:firstLine="360"/>
        <w:rPr>
          <w:b/>
          <w:sz w:val="24"/>
        </w:rPr>
      </w:pPr>
      <w:r w:rsidRPr="00CA058B">
        <w:rPr>
          <w:sz w:val="24"/>
        </w:rPr>
        <w:t>В</w:t>
      </w:r>
      <w:r w:rsidRPr="00CA058B">
        <w:rPr>
          <w:b/>
          <w:sz w:val="24"/>
        </w:rPr>
        <w:t xml:space="preserve"> аннотации </w:t>
      </w:r>
      <w:r w:rsidRPr="00CA058B">
        <w:rPr>
          <w:sz w:val="24"/>
        </w:rPr>
        <w:t xml:space="preserve">кратко излагаются цель и содержание работы. Общий объем аннотации составляет примерно 0,5 страницы машинописного листа и является последней страницей работы. 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sz w:val="24"/>
        </w:rPr>
      </w:pPr>
      <w:r w:rsidRPr="00CA058B">
        <w:rPr>
          <w:rFonts w:ascii="Georgia" w:hAnsi="Georgia"/>
          <w:i/>
          <w:sz w:val="24"/>
        </w:rPr>
        <w:t>3.2. Оформление работы</w:t>
      </w:r>
    </w:p>
    <w:p w:rsidR="00FC39D0" w:rsidRPr="00CA058B" w:rsidRDefault="00FC39D0" w:rsidP="005165EE">
      <w:pPr>
        <w:pStyle w:val="BodyTextIndent2"/>
        <w:spacing w:after="120"/>
        <w:ind w:firstLine="357"/>
        <w:jc w:val="left"/>
        <w:outlineLvl w:val="2"/>
        <w:rPr>
          <w:i/>
          <w:sz w:val="24"/>
        </w:rPr>
      </w:pPr>
      <w:r w:rsidRPr="00CA058B">
        <w:rPr>
          <w:i/>
          <w:sz w:val="24"/>
        </w:rPr>
        <w:t>3.2.1. Текст работы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 xml:space="preserve">Текст работы должен быть выполнен машинописным способом через 1,5 интервала. Цвет шрифта – черный, высота букв, цифр и других знаков – кегль 14, отступ красной строки – </w:t>
      </w:r>
      <w:smartTag w:uri="urn:schemas-microsoft-com:office:smarttags" w:element="metricconverter">
        <w:smartTagPr>
          <w:attr w:name="ProductID" w:val="1,3 см"/>
        </w:smartTagPr>
        <w:r w:rsidRPr="00CA058B">
          <w:rPr>
            <w:sz w:val="24"/>
          </w:rPr>
          <w:t>1,3 см</w:t>
        </w:r>
      </w:smartTag>
      <w:r w:rsidRPr="00CA058B">
        <w:rPr>
          <w:sz w:val="24"/>
        </w:rPr>
        <w:t>, выравнивание – двухстороннее с автоматической установкой переносов;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заголовки глав – кегль 16, межстрочный интервал – 2, выравнивание по центру, каждая глава должна начинаться с новой страницы;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заголовки пунктов, подпунктов – кегль 14, межстрочный интервал – 1,5;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>расстояние между заголовками и последующим текстом должно быть равно двум интервалам. Такое же расстояние должно быть между заголовками главы и пункта;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sz w:val="24"/>
        </w:rPr>
        <w:t xml:space="preserve">размер полей вокруг текста: левое – </w:t>
      </w:r>
      <w:smartTag w:uri="urn:schemas-microsoft-com:office:smarttags" w:element="metricconverter">
        <w:smartTagPr>
          <w:attr w:name="ProductID" w:val="30 мм"/>
        </w:smartTagPr>
        <w:r w:rsidRPr="00CA058B">
          <w:rPr>
            <w:sz w:val="24"/>
          </w:rPr>
          <w:t>30 мм</w:t>
        </w:r>
      </w:smartTag>
      <w:r w:rsidRPr="00CA058B">
        <w:rPr>
          <w:sz w:val="24"/>
        </w:rPr>
        <w:t xml:space="preserve">, 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CA058B">
          <w:rPr>
            <w:sz w:val="24"/>
          </w:rPr>
          <w:t>20 мм</w:t>
        </w:r>
      </w:smartTag>
      <w:r w:rsidRPr="00CA058B">
        <w:rPr>
          <w:sz w:val="24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CA058B">
          <w:rPr>
            <w:sz w:val="24"/>
          </w:rPr>
          <w:t>10 мм</w:t>
        </w:r>
      </w:smartTag>
      <w:r w:rsidRPr="00CA058B">
        <w:rPr>
          <w:sz w:val="24"/>
        </w:rPr>
        <w:t>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разрешается использовать компьютерные возможности акцентирования внима</w:t>
      </w:r>
      <w:r w:rsidRPr="00CA058B">
        <w:rPr>
          <w:color w:val="000000"/>
          <w:sz w:val="24"/>
        </w:rPr>
        <w:softHyphen/>
        <w:t>ния на определенных терминах, формулах, теоремах, применяя шрифты разной гарнитуры;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при выполнении необходимо соблюдать равномерную плотность, контрастность и четкость изображения по всей работе. В ней должны быть четкие линии, буквы, цифры и знаки;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опечатки,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наименования структурных элементов работы «Содержание», «Введение», раз</w:t>
      </w:r>
      <w:r w:rsidRPr="00CA058B">
        <w:rPr>
          <w:color w:val="000000"/>
          <w:sz w:val="24"/>
        </w:rPr>
        <w:softHyphen/>
        <w:t>делы и подразделы основной части, «Заключение», «Библиографический спи</w:t>
      </w:r>
      <w:r w:rsidRPr="00CA058B">
        <w:rPr>
          <w:color w:val="000000"/>
          <w:sz w:val="24"/>
        </w:rPr>
        <w:softHyphen/>
        <w:t>сок», «Приложения» служат заголовками структурных элементов работы;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главы следует нумеровать арабскими цифра</w:t>
      </w:r>
      <w:r w:rsidRPr="00CA058B">
        <w:rPr>
          <w:color w:val="000000"/>
          <w:sz w:val="24"/>
        </w:rPr>
        <w:softHyphen/>
        <w:t>ми с точкой. Главы должны иметь порядковую нумерацию в пределах всего текста основ</w:t>
      </w:r>
      <w:r w:rsidRPr="00CA058B">
        <w:rPr>
          <w:color w:val="000000"/>
          <w:sz w:val="24"/>
        </w:rPr>
        <w:softHyphen/>
        <w:t>ной части работы, за исключением приложений;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пункты должны иметь порядковую нумерацию в пределах каждой главы. Номер пункта включает номер главы и порядковый номер пункта, разделенные точкой (например: 1.1., 1.2., 1.3. и т. д.);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номер подпункта включает номер главы, пункта и порядковый номер подпункта, разделенные точкой (например: 1.1.1., 1.1.2., 1.1.3. и т. д.). Если глава имеет только один пункт, а пункт – один подпункт, то нумеровать его не следует;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главы, пункты и подпункты основной части работы должны иметь заголовки, четко и кратко отражающие их содержание;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заголовки пунктов и подпунктов следует начинать с абзацного отступа и печа</w:t>
      </w:r>
      <w:r w:rsidRPr="00CA058B">
        <w:rPr>
          <w:color w:val="000000"/>
          <w:sz w:val="24"/>
        </w:rPr>
        <w:softHyphen/>
        <w:t>тать без точки в конце, не подчеркивая. Если заголовок со</w:t>
      </w:r>
      <w:r w:rsidRPr="00CA058B">
        <w:rPr>
          <w:color w:val="000000"/>
          <w:sz w:val="24"/>
        </w:rPr>
        <w:softHyphen/>
        <w:t>стоит из двух предложений, их разделяют точкой. Переносы слов в заголовках не допускаются;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если в тексте применяются символы, единицы, сокращения слов и словосочетаний, специальные обозначения, отличные от принятых официально или общеизвестных, то составляется перечень условных обозначений. Он приводится, если такие обозначения повторяются в тексте более двух раз; если однократно либо двукратно, то их расшифровка дается непосредственно в тексте при первом упоминании. Перечень условных обозначений располагается столбцом, в котором в алфавитном порядке слева указываются использованные в тексте условные обозначения или сокращения, справа – их полная расшифровка;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цифровая информация, состоящая из однозначных числительных, в тексте работы пишется словами, а многозначная – цифрами, за исключением числительных, которыми начинается абзац. Такие числительные пишутся словами;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iCs/>
          <w:color w:val="000000"/>
          <w:sz w:val="24"/>
        </w:rPr>
      </w:pPr>
      <w:r w:rsidRPr="00CA058B">
        <w:rPr>
          <w:color w:val="000000"/>
          <w:sz w:val="24"/>
        </w:rPr>
        <w:t xml:space="preserve">страницы работы следует нумеровать арабскими цифрами, соблюдая сквозную нумерацию по всему тексту. </w:t>
      </w:r>
      <w:r w:rsidRPr="00CA058B">
        <w:rPr>
          <w:iCs/>
          <w:color w:val="000000"/>
          <w:sz w:val="24"/>
        </w:rPr>
        <w:t>Номер страницы проставляют в центре верхней части листа без точки в конце;</w:t>
      </w:r>
    </w:p>
    <w:p w:rsidR="00FC39D0" w:rsidRPr="00CA058B" w:rsidRDefault="00FC39D0" w:rsidP="00FC39D0">
      <w:pPr>
        <w:pStyle w:val="BodyTextIndent2"/>
        <w:numPr>
          <w:ilvl w:val="0"/>
          <w:numId w:val="39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титульный лист входит в общую нумерацию страниц работы, но номер стра</w:t>
      </w:r>
      <w:r w:rsidRPr="00CA058B">
        <w:rPr>
          <w:color w:val="000000"/>
          <w:sz w:val="24"/>
        </w:rPr>
        <w:softHyphen/>
        <w:t>ницы на нем не проставляется.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2"/>
        <w:rPr>
          <w:i/>
          <w:sz w:val="24"/>
        </w:rPr>
      </w:pPr>
      <w:r w:rsidRPr="00CA058B">
        <w:rPr>
          <w:i/>
          <w:color w:val="000000"/>
          <w:sz w:val="24"/>
        </w:rPr>
        <w:t>3.2.2. Иллюстрации, таблицы, формулы и ссылки</w:t>
      </w:r>
    </w:p>
    <w:p w:rsidR="00FC39D0" w:rsidRPr="00CA058B" w:rsidRDefault="00FC39D0" w:rsidP="00FC39D0">
      <w:pPr>
        <w:pStyle w:val="BodyTextIndent2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Оформление иллюстраций</w:t>
      </w:r>
    </w:p>
    <w:p w:rsidR="00FC39D0" w:rsidRPr="00CA058B" w:rsidRDefault="00FC39D0" w:rsidP="00FC39D0">
      <w:pPr>
        <w:pStyle w:val="BodyTextIndent2"/>
        <w:numPr>
          <w:ilvl w:val="0"/>
          <w:numId w:val="40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Иллюстрации и таблицы, расположенные на отдельных листах, включаются в об</w:t>
      </w:r>
      <w:r w:rsidRPr="00CA058B">
        <w:rPr>
          <w:color w:val="000000"/>
          <w:sz w:val="24"/>
        </w:rPr>
        <w:softHyphen/>
        <w:t>щую нумерацию страниц работы;</w:t>
      </w:r>
    </w:p>
    <w:p w:rsidR="00FC39D0" w:rsidRPr="00CA058B" w:rsidRDefault="00FC39D0" w:rsidP="00FC39D0">
      <w:pPr>
        <w:pStyle w:val="BodyTextIndent2"/>
        <w:numPr>
          <w:ilvl w:val="0"/>
          <w:numId w:val="40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иллюстрации (чертежи, графики, схемы, диаграммы, фотоснимки) следует рас</w:t>
      </w:r>
      <w:r w:rsidRPr="00CA058B">
        <w:rPr>
          <w:color w:val="000000"/>
          <w:sz w:val="24"/>
        </w:rPr>
        <w:softHyphen/>
        <w:t>полагать в работе непосредственно после текста, в котором они упоминаются впервые, или на следующей странице;</w:t>
      </w:r>
    </w:p>
    <w:p w:rsidR="00FC39D0" w:rsidRPr="00CA058B" w:rsidRDefault="00FC39D0" w:rsidP="00FC39D0">
      <w:pPr>
        <w:pStyle w:val="BodyTextIndent2"/>
        <w:numPr>
          <w:ilvl w:val="0"/>
          <w:numId w:val="40"/>
        </w:numPr>
        <w:tabs>
          <w:tab w:val="clear" w:pos="1287"/>
          <w:tab w:val="num" w:pos="540"/>
        </w:tabs>
        <w:ind w:left="0"/>
        <w:rPr>
          <w:spacing w:val="-2"/>
          <w:sz w:val="24"/>
        </w:rPr>
      </w:pPr>
      <w:r w:rsidRPr="00CA058B">
        <w:rPr>
          <w:color w:val="000000"/>
          <w:spacing w:val="-2"/>
          <w:sz w:val="24"/>
        </w:rPr>
        <w:t>иллюстрации могут быть и цветные, но в компьютерном исполнении. На все иллюстрации должны быть даны ссылки в работе;</w:t>
      </w:r>
    </w:p>
    <w:p w:rsidR="00FC39D0" w:rsidRPr="00CA058B" w:rsidRDefault="00FC39D0" w:rsidP="00FC39D0">
      <w:pPr>
        <w:pStyle w:val="BodyTextIndent2"/>
        <w:numPr>
          <w:ilvl w:val="0"/>
          <w:numId w:val="40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иллюстрации следует нумеровать арабскими цифрами сквозной нумерацией в пределах всей работы за исключением иллюстраций приложения. Иллюстрации должны иметь название, которое помещают непосредственно под ними по</w:t>
      </w:r>
      <w:r w:rsidRPr="00CA058B">
        <w:rPr>
          <w:color w:val="000000"/>
          <w:sz w:val="24"/>
        </w:rPr>
        <w:softHyphen/>
        <w:t>сле слова «Рисунок» и номера через тире посередине строки. При необходимо</w:t>
      </w:r>
      <w:r w:rsidRPr="00CA058B">
        <w:rPr>
          <w:color w:val="000000"/>
          <w:sz w:val="24"/>
        </w:rPr>
        <w:softHyphen/>
        <w:t xml:space="preserve">сти под иллюстрацией помещают пояснительные данные (подрисуночный текст), тогда слово «Рисунок» и наименование помещают после пояснительных данных, например: </w:t>
      </w:r>
    </w:p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CA058B">
        <w:rPr>
          <w:color w:val="000000"/>
          <w:sz w:val="24"/>
        </w:rPr>
        <w:t>Рисунок 1 – Состав и структура ра</w:t>
      </w:r>
      <w:r w:rsidRPr="00CA058B">
        <w:rPr>
          <w:color w:val="000000"/>
          <w:sz w:val="24"/>
        </w:rPr>
        <w:softHyphen/>
        <w:t>ботников предприятия.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Оформление таблиц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Цифровой материал оформляется в виде таблиц.</w:t>
      </w:r>
      <w:r w:rsidRPr="00CA058B">
        <w:rPr>
          <w:sz w:val="24"/>
        </w:rPr>
        <w:t xml:space="preserve"> </w:t>
      </w:r>
      <w:r w:rsidRPr="00CA058B">
        <w:rPr>
          <w:color w:val="000000"/>
          <w:sz w:val="24"/>
        </w:rPr>
        <w:t>Название таблицы должно отражать ее содержание, быть точным, кратким. На</w:t>
      </w:r>
      <w:r w:rsidRPr="00CA058B">
        <w:rPr>
          <w:color w:val="000000"/>
          <w:sz w:val="24"/>
        </w:rPr>
        <w:softHyphen/>
        <w:t>звание таблицы следует помещать над таблицей слева в одну строку, без абзац</w:t>
      </w:r>
      <w:r w:rsidRPr="00CA058B">
        <w:rPr>
          <w:color w:val="000000"/>
          <w:sz w:val="24"/>
        </w:rPr>
        <w:softHyphen/>
        <w:t xml:space="preserve">ного отступа, с ее номером через тире, например: </w:t>
      </w:r>
    </w:p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CA058B">
        <w:rPr>
          <w:color w:val="000000"/>
          <w:sz w:val="24"/>
        </w:rPr>
        <w:t>Таблица 1 – Систематизация понятий маркетинговых</w:t>
      </w:r>
    </w:p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CA058B">
        <w:rPr>
          <w:color w:val="000000"/>
          <w:sz w:val="24"/>
        </w:rPr>
        <w:t>исследований;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таблицу следует располагать в работе непосредственно после текста, в котором она упоминается впервые, или на следующей странице;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на все таблицы должны быть ссылки в работе. При ссылке следует писать слово «таблица» с указанием ее номера (например, см. таблицу 1);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таблицы и иллюстрации по возможности располагаются так, чтобы их можно было рассмотреть без поворота страницы или с поворотом по часовой стрелке;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таблицу с большим количеством строк допускается переносить на другой лист (страницу), при этом на странице, где она начинается, после шапки таблицы вставляют строку с нумерацией граф, а на следующей странице над таблицей слева помещают надпись «Продолжение таблицы» с указанием ее номера, а таб</w:t>
      </w:r>
      <w:r w:rsidRPr="00CA058B">
        <w:rPr>
          <w:color w:val="000000"/>
          <w:sz w:val="24"/>
        </w:rPr>
        <w:softHyphen/>
        <w:t>лицу начинают со строки номеров граф;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таблицы и схемы, занимающие несколько страниц, следует оформлять в виде приложений;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таблицы, за исключением таблиц приложений, следует нумеровать арабскими цифрами сквозной нумерацией в пределах всей работы. Допускается нумерация таблицы в пределах главы, в этом случае номер таблицы состоит из номера главы и порядкового номера таблицы, разделенных точкой (за исключением таблиц приложений);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заголовки граф и строк таблицы следует писать с прописной (заглавной) буквы в единственном числе, а подзаголовки граф – со строчной (маленькой) буквы, если они состав</w:t>
      </w:r>
      <w:r w:rsidRPr="00CA058B">
        <w:rPr>
          <w:color w:val="000000"/>
          <w:sz w:val="24"/>
        </w:rPr>
        <w:softHyphen/>
        <w:t>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не рекомендуется включать в таблицу отдельную графу «Единицы измерения». Если все показатели таблицы имеют одинаковую единицу измерения, то ее со</w:t>
      </w:r>
      <w:r w:rsidRPr="00CA058B">
        <w:rPr>
          <w:color w:val="000000"/>
          <w:sz w:val="24"/>
        </w:rPr>
        <w:softHyphen/>
        <w:t>кращенное наименование помещают над таблицей в конце заголовка, отделив от него запятой. Единица измерения, общая для всех показателей графы (строки), указывается в заголовке соответствующей графы (строки) после их наименова</w:t>
      </w:r>
      <w:r w:rsidRPr="00CA058B">
        <w:rPr>
          <w:color w:val="000000"/>
          <w:sz w:val="24"/>
        </w:rPr>
        <w:softHyphen/>
        <w:t>ния, а также отделяется запятой;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если цифровые данные в какой-либо строке или клетке таблицы не приводятся, то в ней ставится прочерк. Цифры в графах таблиц располагают так, чтобы клас</w:t>
      </w:r>
      <w:r w:rsidRPr="00CA058B">
        <w:rPr>
          <w:color w:val="000000"/>
          <w:sz w:val="24"/>
        </w:rPr>
        <w:softHyphen/>
        <w:t>сы и разряды чисел находились строго один под другим. Числовые величины в одной графе должны иметь одинаковое количество десятичных знаков;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таблицы справа, слева и снизу, как правило, ограничивают линиями. В таблице допускает</w:t>
      </w:r>
      <w:r w:rsidRPr="00CA058B">
        <w:rPr>
          <w:color w:val="000000"/>
          <w:sz w:val="24"/>
        </w:rPr>
        <w:softHyphen/>
        <w:t>ся применять меньший размер шрифта, чем в тексте;</w:t>
      </w:r>
    </w:p>
    <w:p w:rsidR="00FC39D0" w:rsidRPr="00CA058B" w:rsidRDefault="00FC39D0" w:rsidP="00FC39D0">
      <w:pPr>
        <w:pStyle w:val="BodyTextIndent2"/>
        <w:numPr>
          <w:ilvl w:val="0"/>
          <w:numId w:val="41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Оформление формул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left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знаков, причем знак в на</w:t>
      </w:r>
      <w:r w:rsidRPr="00CA058B">
        <w:rPr>
          <w:color w:val="000000"/>
          <w:sz w:val="24"/>
        </w:rPr>
        <w:softHyphen/>
        <w:t>чале следующей строки повторяют. При переносе формулы на знаке, символизи</w:t>
      </w:r>
      <w:r w:rsidRPr="00CA058B">
        <w:rPr>
          <w:color w:val="000000"/>
          <w:sz w:val="24"/>
        </w:rPr>
        <w:softHyphen/>
        <w:t>рующем операцию умножение, применяют знак «х»;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left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формулы в работе следует последовательно нумеровать арабскими цифрами. Номер ставится в круглых скобках в крайнем правом положении на нижней строке формулы;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left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расшифровка значений символов и числовых коэффициентов, входящих в фор</w:t>
      </w:r>
      <w:r w:rsidRPr="00CA058B">
        <w:rPr>
          <w:color w:val="000000"/>
          <w:sz w:val="24"/>
        </w:rPr>
        <w:softHyphen/>
        <w:t>мулу, должна быть приведена с новой строки в той же последовательности, в которой они даны в формуле. Первую строку расшифровки начинают со слова «где» без двоеточия после него. Слово «где» пишется без абзацного отступа.</w:t>
      </w:r>
    </w:p>
    <w:p w:rsidR="00FC39D0" w:rsidRPr="00CA058B" w:rsidRDefault="00FC39D0" w:rsidP="00FC39D0">
      <w:pPr>
        <w:pStyle w:val="BodyTextIndent2"/>
        <w:tabs>
          <w:tab w:val="left" w:pos="540"/>
        </w:tabs>
        <w:ind w:firstLine="360"/>
        <w:rPr>
          <w:sz w:val="24"/>
        </w:rPr>
      </w:pPr>
      <w:r w:rsidRPr="00CA058B">
        <w:rPr>
          <w:color w:val="000000"/>
          <w:sz w:val="24"/>
        </w:rPr>
        <w:t>Например, производительность труда одного работника определяется по формуле:</w:t>
      </w:r>
    </w:p>
    <w:p w:rsidR="00FC39D0" w:rsidRPr="00CA058B" w:rsidRDefault="00FC39D0" w:rsidP="00FC39D0">
      <w:pPr>
        <w:pStyle w:val="BodyTextIndent2"/>
        <w:tabs>
          <w:tab w:val="left" w:pos="540"/>
        </w:tabs>
        <w:spacing w:before="60"/>
        <w:ind w:firstLine="0"/>
        <w:jc w:val="center"/>
        <w:rPr>
          <w:sz w:val="24"/>
        </w:rPr>
      </w:pPr>
      <w:r w:rsidRPr="00CA058B">
        <w:rPr>
          <w:color w:val="000000"/>
          <w:sz w:val="24"/>
        </w:rPr>
        <w:t>ПТ=В/Чр, (2)</w:t>
      </w:r>
    </w:p>
    <w:p w:rsidR="00FC39D0" w:rsidRPr="00CA058B" w:rsidRDefault="00FC39D0" w:rsidP="00FC39D0">
      <w:pPr>
        <w:pStyle w:val="BodyTextIndent2"/>
        <w:tabs>
          <w:tab w:val="left" w:pos="540"/>
        </w:tabs>
        <w:ind w:firstLine="0"/>
        <w:rPr>
          <w:color w:val="000000"/>
          <w:sz w:val="24"/>
        </w:rPr>
      </w:pPr>
      <w:r w:rsidRPr="00CA058B">
        <w:rPr>
          <w:color w:val="000000"/>
          <w:sz w:val="24"/>
        </w:rPr>
        <w:t>где В – выручка организации за рассматриваемый период времени, руб.;</w:t>
      </w:r>
    </w:p>
    <w:p w:rsidR="00FC39D0" w:rsidRPr="00CA058B" w:rsidRDefault="00FC39D0" w:rsidP="00FC39D0">
      <w:pPr>
        <w:pStyle w:val="BodyTextIndent2"/>
        <w:tabs>
          <w:tab w:val="left" w:pos="540"/>
        </w:tabs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Чр – среднесписочная численность работников за тот же период, чел.;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left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допускается выполнение формул и уравнений рукописным способом черными чернилами.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Оформление ссылок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ссылки являются обязательным элементом работы. Они сообщают точные све</w:t>
      </w:r>
      <w:r w:rsidRPr="00CA058B">
        <w:rPr>
          <w:color w:val="000000"/>
          <w:sz w:val="24"/>
        </w:rPr>
        <w:softHyphen/>
        <w:t>дения о заимствованных автором источниках. Необходимо сопровождать ссыл</w:t>
      </w:r>
      <w:r w:rsidRPr="00CA058B">
        <w:rPr>
          <w:color w:val="000000"/>
          <w:sz w:val="24"/>
        </w:rPr>
        <w:softHyphen/>
        <w:t>ками не только цитаты, но любое взятое из литературы положение или цифровой материал. Наличие ссылок на источники свидетельствует о проде</w:t>
      </w:r>
      <w:r w:rsidRPr="00CA058B">
        <w:rPr>
          <w:color w:val="000000"/>
          <w:sz w:val="24"/>
        </w:rPr>
        <w:softHyphen/>
        <w:t>ланной студентом работе по углубленному изучению вопросов и его научной добросовестности;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ссылки на использованные источники следует указывать порядковым номером по их расположению в библиографическом списке и приводить в квадратных скобках (например: [6, с. 23]);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наряду с общим списком допускается приводить постраничные ссылки на источники. В этом случае они печатаются через один интервал;</w:t>
      </w:r>
    </w:p>
    <w:p w:rsidR="00FC39D0" w:rsidRPr="00CA058B" w:rsidRDefault="00FC39D0" w:rsidP="00FC39D0">
      <w:pPr>
        <w:pStyle w:val="BodyTextIndent2"/>
        <w:numPr>
          <w:ilvl w:val="0"/>
          <w:numId w:val="43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 xml:space="preserve">ссылки на главы, параграфы, пункты, подпункты, иллюстрации, таблицы, формулы и т. д. следует указывать их порядковым номером, например: «…в главе 2», «…по формуле (3)», «…в уравнении (2)». 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2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3.2.3. Библиографический список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 библиографический список включаются все источники от 35 до 40 и более, использованные в процессе подготовки ра</w:t>
      </w:r>
      <w:r w:rsidRPr="00CA058B">
        <w:rPr>
          <w:color w:val="000000"/>
          <w:sz w:val="24"/>
        </w:rPr>
        <w:softHyphen/>
        <w:t>боты, в следующей последовательности: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sz w:val="24"/>
        </w:rPr>
        <w:t>1. Международные законодательные акты 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sz w:val="24"/>
        </w:rPr>
        <w:t xml:space="preserve">2. </w:t>
      </w:r>
      <w:r w:rsidRPr="00CA058B">
        <w:rPr>
          <w:color w:val="000000"/>
          <w:sz w:val="24"/>
        </w:rPr>
        <w:t>Конституция РФ;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3. Кодексы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4. Федеральные конституционные законы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5. Федеральные законы РФ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6. Законы субъектов РФ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7. Указы и распоряжения Президента РФ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8. Постановления Правительства РФ и ее субъектов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sz w:val="24"/>
        </w:rPr>
      </w:pPr>
      <w:r w:rsidRPr="00CA058B">
        <w:rPr>
          <w:color w:val="000000"/>
          <w:sz w:val="24"/>
        </w:rPr>
        <w:t xml:space="preserve">9. Акты министерств и ведомств в последовательности: постановления, приказы, положения, инструкции министерства </w:t>
      </w:r>
      <w:r w:rsidRPr="00CA058B">
        <w:rPr>
          <w:sz w:val="24"/>
        </w:rPr>
        <w:t>– в обратной хронологии;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pacing w:val="-4"/>
          <w:sz w:val="24"/>
        </w:rPr>
      </w:pPr>
      <w:r w:rsidRPr="00CA058B">
        <w:rPr>
          <w:color w:val="000000"/>
          <w:spacing w:val="-4"/>
          <w:sz w:val="24"/>
        </w:rPr>
        <w:t>10. Все остальные литературные источники (в том числе ГОСТы) в алфавитном порядке.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pacing w:val="-4"/>
          <w:sz w:val="24"/>
        </w:rPr>
      </w:pPr>
      <w:r w:rsidRPr="00CA058B">
        <w:rPr>
          <w:color w:val="000000"/>
          <w:spacing w:val="-4"/>
          <w:sz w:val="24"/>
        </w:rPr>
        <w:t>Точное название литературы дается по выходным данным, указанным на обороте титульного листа либо на последней странице книги и включающим фамилию и инициалы автора, указание города издания, название издательства, год издания, количество страниц.</w:t>
      </w:r>
    </w:p>
    <w:p w:rsidR="00FC39D0" w:rsidRPr="00CA058B" w:rsidRDefault="00FC39D0" w:rsidP="00FC39D0">
      <w:pPr>
        <w:pStyle w:val="BodyTextIndent2"/>
        <w:ind w:firstLine="360"/>
        <w:rPr>
          <w:iCs/>
          <w:color w:val="000000"/>
          <w:sz w:val="24"/>
        </w:rPr>
      </w:pPr>
      <w:r w:rsidRPr="00CA058B">
        <w:rPr>
          <w:iCs/>
          <w:color w:val="000000"/>
          <w:sz w:val="24"/>
        </w:rPr>
        <w:t>Источники, включаемые в библиографический список, нумеруются последова</w:t>
      </w:r>
      <w:r w:rsidRPr="00CA058B">
        <w:rPr>
          <w:iCs/>
          <w:color w:val="000000"/>
          <w:sz w:val="24"/>
        </w:rPr>
        <w:softHyphen/>
        <w:t>тельно арабскими цифрами с точкой.</w:t>
      </w:r>
      <w:r w:rsidRPr="00CA058B">
        <w:rPr>
          <w:i/>
          <w:iCs/>
          <w:color w:val="000000"/>
          <w:sz w:val="24"/>
        </w:rPr>
        <w:t xml:space="preserve"> </w:t>
      </w:r>
      <w:r w:rsidRPr="00CA058B">
        <w:rPr>
          <w:color w:val="000000"/>
          <w:sz w:val="24"/>
        </w:rPr>
        <w:t>Ниже приведены примеры библиографиче</w:t>
      </w:r>
      <w:r w:rsidRPr="00CA058B">
        <w:rPr>
          <w:color w:val="000000"/>
          <w:sz w:val="24"/>
        </w:rPr>
        <w:softHyphen/>
        <w:t>ского описания различных произведений печати.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sz w:val="24"/>
        </w:rPr>
      </w:pPr>
      <w:r w:rsidRPr="00CA058B">
        <w:rPr>
          <w:b/>
          <w:bCs/>
          <w:color w:val="000000"/>
          <w:sz w:val="24"/>
        </w:rPr>
        <w:t>Законодательные и нормативно-инструктивные акты</w:t>
      </w:r>
    </w:p>
    <w:p w:rsidR="00FC39D0" w:rsidRPr="00CA058B" w:rsidRDefault="00FC39D0" w:rsidP="00FC39D0">
      <w:pPr>
        <w:ind w:firstLine="360"/>
        <w:jc w:val="both"/>
      </w:pPr>
      <w:r w:rsidRPr="00CA058B">
        <w:t>Всеобщая декларация прав человека [Текст]: [принята 10.12.1948 г. Генеральной Ассамблеей ООН] // Международное публичное право: сб. док. Т. 1. – М.: БЕК, 1996. – С. 460-464</w:t>
      </w:r>
      <w:r w:rsidR="00CA058B">
        <w:rPr>
          <w:rStyle w:val="FootnoteReference"/>
        </w:rPr>
        <w:footnoteReference w:id="1"/>
      </w:r>
      <w:r w:rsidRPr="00CA058B">
        <w:t>.</w:t>
      </w:r>
    </w:p>
    <w:p w:rsidR="00FC39D0" w:rsidRPr="00CA058B" w:rsidRDefault="00FC39D0" w:rsidP="00FC39D0">
      <w:pPr>
        <w:ind w:firstLine="360"/>
        <w:jc w:val="both"/>
      </w:pPr>
      <w:r w:rsidRPr="00CA058B">
        <w:t>Международный пакт об экономических, социальных и культурных правах [Текст]: [принят 16.12.1966 г. Резолюцией 2200 (XXI) на 1496-ом пленарном заседании Генеральной Ассамблеи ООН] // Ведомости ВС СССР. – 1976. – 28 апр. (№ 17). – Ст. 291.</w:t>
      </w:r>
    </w:p>
    <w:p w:rsidR="00FC39D0" w:rsidRPr="00CA058B" w:rsidRDefault="00FC39D0" w:rsidP="00FC39D0">
      <w:pPr>
        <w:ind w:firstLine="360"/>
        <w:jc w:val="both"/>
      </w:pPr>
      <w:r w:rsidRPr="00CA058B">
        <w:t>Конституция Российской Федерации [Текст]: [принята всенар. голосованием 12.12.1993 г.] (с изм. от 09.06.2001 г.) // Российская газета. – 1993. – 25 дек. (№ 237).</w:t>
      </w:r>
    </w:p>
    <w:p w:rsidR="00FC39D0" w:rsidRPr="00CA058B" w:rsidRDefault="00FC39D0" w:rsidP="00CA058B">
      <w:pPr>
        <w:ind w:firstLine="357"/>
        <w:jc w:val="both"/>
      </w:pPr>
      <w:r w:rsidRPr="00CA058B">
        <w:t>Гражданский кодекс Российской Федерации (Часть первая) [Текст]: федер. закон от 30.11.1994 г. № 51-ФЗ // Собрание законодательства РФ. – 1994. – № 32. – Ст. 3301</w:t>
      </w:r>
      <w:r w:rsidR="00CA058B">
        <w:rPr>
          <w:rStyle w:val="FootnoteReference"/>
        </w:rPr>
        <w:footnoteReference w:id="2"/>
      </w:r>
      <w:r w:rsidRPr="00CA058B">
        <w:t>.</w:t>
      </w:r>
    </w:p>
    <w:p w:rsidR="00FC39D0" w:rsidRPr="00CA058B" w:rsidRDefault="00FC39D0" w:rsidP="00FC39D0">
      <w:pPr>
        <w:ind w:firstLine="357"/>
        <w:jc w:val="both"/>
        <w:rPr>
          <w:spacing w:val="-4"/>
        </w:rPr>
      </w:pPr>
      <w:r w:rsidRPr="00CA058B">
        <w:rPr>
          <w:spacing w:val="-4"/>
        </w:rPr>
        <w:t>Трудовой кодекс Российской Федерации [Текст]: федер. закон РФ от 30.12.2001 г. № 197-ФЗ (в ред. ФЗ от 09.05.2005 г. № 45-ФЗ) // Российская газета. – 2001. – 31 дек. (№ 256); 2005. – 13 мая (№ 100).</w:t>
      </w:r>
    </w:p>
    <w:p w:rsidR="00FC39D0" w:rsidRPr="00CA058B" w:rsidRDefault="00FC39D0" w:rsidP="00FC39D0">
      <w:pPr>
        <w:ind w:firstLine="360"/>
        <w:jc w:val="both"/>
        <w:rPr>
          <w:spacing w:val="-4"/>
        </w:rPr>
      </w:pPr>
      <w:r w:rsidRPr="00CA058B">
        <w:rPr>
          <w:spacing w:val="-4"/>
        </w:rPr>
        <w:t xml:space="preserve">О чрезвычайном положении [Текст]: федер. конституц. закон от 30.05. </w:t>
      </w:r>
      <w:smartTag w:uri="urn:schemas-microsoft-com:office:smarttags" w:element="metricconverter">
        <w:smartTagPr>
          <w:attr w:name="ProductID" w:val="2001 г"/>
        </w:smartTagPr>
        <w:r w:rsidRPr="00CA058B">
          <w:rPr>
            <w:spacing w:val="-4"/>
          </w:rPr>
          <w:t>2001 г</w:t>
        </w:r>
      </w:smartTag>
      <w:r w:rsidRPr="00CA058B">
        <w:rPr>
          <w:spacing w:val="-4"/>
        </w:rPr>
        <w:t>. № 3-ФКЗ (в ред. ФКЗ от 07.03.2005 г. № 1-ФКЗ) // Российская газета. – 2001. – 2 июня (№ 105); 2005. – 11 марта (№ 48).</w:t>
      </w:r>
    </w:p>
    <w:p w:rsidR="00FC39D0" w:rsidRPr="00CA058B" w:rsidRDefault="00FC39D0" w:rsidP="00FC39D0">
      <w:pPr>
        <w:ind w:firstLine="360"/>
        <w:jc w:val="both"/>
      </w:pPr>
      <w:r w:rsidRPr="00CA058B">
        <w:t xml:space="preserve">Об общих принципах организации местного самоуправления в Российской Федерации </w:t>
      </w:r>
      <w:r w:rsidRPr="00CA058B">
        <w:rPr>
          <w:spacing w:val="-4"/>
        </w:rPr>
        <w:t>[Текст]</w:t>
      </w:r>
      <w:r w:rsidRPr="00CA058B">
        <w:t>: федер. закон от 06.10.2003 г. № 131-ФЗ (в ред. ФЗ от 06.10.2003 г. № 131-ФЗ) // Российская газета. – 2003. – 8 окт. (№ 202); 2005. – 26 июля (№ 161).</w:t>
      </w:r>
    </w:p>
    <w:p w:rsidR="00FC39D0" w:rsidRPr="00CA058B" w:rsidRDefault="00FC39D0" w:rsidP="00FC39D0">
      <w:pPr>
        <w:ind w:firstLine="360"/>
        <w:jc w:val="both"/>
      </w:pPr>
      <w:r w:rsidRPr="00CA058B">
        <w:t xml:space="preserve">О некоммерческих организациях </w:t>
      </w:r>
      <w:r w:rsidRPr="00CA058B">
        <w:rPr>
          <w:spacing w:val="-4"/>
        </w:rPr>
        <w:t>[Текст]</w:t>
      </w:r>
      <w:r w:rsidRPr="00CA058B">
        <w:t>: федер. закон РФ от 12.01.1996 г. № 7-ФЗ (в ред. ФЗ от 28.12.2002 г.) // Собрание законодательства РФ. – 1996. – № 3. – Ст. 145.</w:t>
      </w:r>
    </w:p>
    <w:p w:rsidR="00FC39D0" w:rsidRPr="00CA058B" w:rsidRDefault="00FC39D0" w:rsidP="00FC39D0">
      <w:pPr>
        <w:tabs>
          <w:tab w:val="left" w:pos="-3600"/>
          <w:tab w:val="left" w:pos="12240"/>
          <w:tab w:val="left" w:pos="12780"/>
        </w:tabs>
        <w:ind w:firstLine="360"/>
        <w:jc w:val="both"/>
      </w:pPr>
      <w:r w:rsidRPr="00CA058B">
        <w:t xml:space="preserve">О системе и структуре федеральных органов исполнительной власти </w:t>
      </w:r>
      <w:r w:rsidRPr="00CA058B">
        <w:rPr>
          <w:spacing w:val="-4"/>
        </w:rPr>
        <w:t>[Текст]</w:t>
      </w:r>
      <w:r w:rsidRPr="00CA058B">
        <w:t>: указ Президента РФ от 9.03.2004 г. № 314 // Парламентская газета. – 2004. – 12 марта.</w:t>
      </w:r>
    </w:p>
    <w:p w:rsidR="00FC39D0" w:rsidRPr="00CA058B" w:rsidRDefault="00FC39D0" w:rsidP="00FC39D0">
      <w:pPr>
        <w:pStyle w:val="FootnoteText"/>
        <w:tabs>
          <w:tab w:val="num" w:pos="720"/>
        </w:tabs>
        <w:ind w:firstLine="357"/>
        <w:jc w:val="both"/>
        <w:rPr>
          <w:spacing w:val="-4"/>
          <w:sz w:val="24"/>
          <w:szCs w:val="24"/>
        </w:rPr>
      </w:pPr>
      <w:r w:rsidRPr="00CA058B">
        <w:rPr>
          <w:spacing w:val="-4"/>
          <w:sz w:val="24"/>
          <w:szCs w:val="24"/>
        </w:rPr>
        <w:t>О Федеральной целевой программе «Электронная Россия (2002-2010 годы) [Текст]: постановление Правительства РФ от 28.01.2002 г. № 65 (в ред. от 26.07.2004 г., с изм. от 21.10.2004 г.) // Собрание законодательства РФ. – 2002. – № 5). – Ст. 531; 2004. – № 44. – Ст. 4362.</w:t>
      </w:r>
    </w:p>
    <w:p w:rsidR="00FC39D0" w:rsidRPr="00CA058B" w:rsidRDefault="00FC39D0" w:rsidP="00FC39D0">
      <w:pPr>
        <w:pStyle w:val="FootnoteText"/>
        <w:ind w:firstLine="360"/>
        <w:jc w:val="both"/>
        <w:rPr>
          <w:spacing w:val="-4"/>
          <w:sz w:val="24"/>
          <w:szCs w:val="24"/>
        </w:rPr>
      </w:pPr>
      <w:r w:rsidRPr="00CA058B">
        <w:rPr>
          <w:spacing w:val="-4"/>
          <w:sz w:val="24"/>
          <w:szCs w:val="24"/>
        </w:rPr>
        <w:t>О дополнении Перечня типов и видов государственных и муниципальных образовательных учреждений [Текст]: письмо Минобразования РФ от 03.11.1997 г. № 1336/14-12 (утратил силу).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sz w:val="24"/>
        </w:rPr>
      </w:pPr>
      <w:r w:rsidRPr="00CA058B">
        <w:rPr>
          <w:b/>
          <w:bCs/>
          <w:color w:val="000000"/>
          <w:sz w:val="24"/>
        </w:rPr>
        <w:t>Государственные стандарты</w:t>
      </w:r>
    </w:p>
    <w:p w:rsidR="00FC39D0" w:rsidRPr="00CA058B" w:rsidRDefault="00FC39D0" w:rsidP="00FC39D0">
      <w:pPr>
        <w:shd w:val="clear" w:color="auto" w:fill="FFFFFF"/>
        <w:ind w:firstLine="540"/>
        <w:jc w:val="both"/>
      </w:pPr>
      <w:r w:rsidRPr="00CA058B">
        <w:rPr>
          <w:color w:val="000000"/>
          <w:spacing w:val="-1"/>
        </w:rPr>
        <w:t>ГОСТ 7.1–2003. Библиографическая запись. Библиографическое описание. Общие требования и правила составления [Текст]. – Введ. 2004–01–01 // Сборник основных российских стандартов по библиотечно-инфор</w:t>
      </w:r>
      <w:r w:rsidRPr="00CA058B">
        <w:rPr>
          <w:color w:val="000000"/>
          <w:spacing w:val="-1"/>
        </w:rPr>
        <w:softHyphen/>
        <w:t>мационной деятельности / сост. Т.В. За</w:t>
      </w:r>
      <w:r w:rsidRPr="00CA058B">
        <w:softHyphen/>
      </w:r>
      <w:r w:rsidRPr="00CA058B">
        <w:rPr>
          <w:color w:val="000000"/>
          <w:spacing w:val="-1"/>
        </w:rPr>
        <w:t>харчук, О.М. Зусьман. – СПб.: Профессия, 2005. – С. 39-109.</w:t>
      </w:r>
    </w:p>
    <w:p w:rsidR="00FC39D0" w:rsidRPr="00CA058B" w:rsidRDefault="00FC39D0" w:rsidP="00FC39D0">
      <w:pPr>
        <w:pStyle w:val="BodyTextIndent2"/>
        <w:spacing w:before="120"/>
        <w:ind w:firstLine="0"/>
        <w:jc w:val="center"/>
        <w:rPr>
          <w:b/>
          <w:bCs/>
          <w:color w:val="000000"/>
          <w:sz w:val="24"/>
        </w:rPr>
      </w:pPr>
      <w:r w:rsidRPr="00CA058B">
        <w:rPr>
          <w:b/>
          <w:bCs/>
          <w:color w:val="000000"/>
          <w:sz w:val="24"/>
        </w:rPr>
        <w:t>Книги одного, двух или более авторов</w:t>
      </w:r>
    </w:p>
    <w:p w:rsidR="00FC39D0" w:rsidRPr="00CA058B" w:rsidRDefault="00FC39D0" w:rsidP="00FC39D0">
      <w:pPr>
        <w:pStyle w:val="BodyTextIndent2"/>
        <w:spacing w:after="60"/>
        <w:ind w:firstLine="0"/>
        <w:jc w:val="center"/>
        <w:rPr>
          <w:b/>
          <w:bCs/>
          <w:color w:val="000000"/>
          <w:sz w:val="24"/>
        </w:rPr>
      </w:pPr>
      <w:r w:rsidRPr="00CA058B">
        <w:rPr>
          <w:b/>
          <w:bCs/>
          <w:color w:val="000000"/>
          <w:sz w:val="24"/>
        </w:rPr>
        <w:t>(однотомные и многотомные издания)</w:t>
      </w:r>
    </w:p>
    <w:p w:rsidR="00FC39D0" w:rsidRPr="00CA058B" w:rsidRDefault="00FC39D0" w:rsidP="00CA058B">
      <w:pPr>
        <w:pStyle w:val="BodyTextIndent2"/>
        <w:ind w:firstLine="357"/>
        <w:rPr>
          <w:color w:val="000000"/>
          <w:sz w:val="24"/>
        </w:rPr>
      </w:pPr>
      <w:r w:rsidRPr="00CA058B">
        <w:rPr>
          <w:color w:val="000000"/>
          <w:sz w:val="24"/>
        </w:rPr>
        <w:t>Андрюшин, С.А. Банковская система России: особенности эволюции и концепции</w:t>
      </w:r>
      <w:r w:rsidRPr="00CA058B">
        <w:rPr>
          <w:sz w:val="24"/>
        </w:rPr>
        <w:t xml:space="preserve"> </w:t>
      </w:r>
      <w:r w:rsidRPr="00CA058B">
        <w:rPr>
          <w:color w:val="000000"/>
          <w:sz w:val="24"/>
        </w:rPr>
        <w:t>развития [Текст] / С.А. Андрюшин. – М.: Ин-т экономики РАН, 1998. – 322 с.</w:t>
      </w:r>
      <w:r w:rsidR="00CA058B">
        <w:rPr>
          <w:rStyle w:val="FootnoteReference"/>
          <w:color w:val="000000"/>
          <w:sz w:val="24"/>
        </w:rPr>
        <w:footnoteReference w:id="3"/>
      </w:r>
    </w:p>
    <w:p w:rsidR="00FC39D0" w:rsidRPr="00CA058B" w:rsidRDefault="00FC39D0" w:rsidP="00FC39D0">
      <w:pPr>
        <w:pStyle w:val="FootnoteText"/>
        <w:ind w:firstLine="360"/>
        <w:jc w:val="both"/>
        <w:rPr>
          <w:sz w:val="24"/>
          <w:szCs w:val="24"/>
        </w:rPr>
      </w:pPr>
      <w:r w:rsidRPr="00CA058B">
        <w:rPr>
          <w:sz w:val="24"/>
          <w:szCs w:val="24"/>
        </w:rPr>
        <w:t>Антипьева, Н.В. Проблемы правового регулирования пре</w:t>
      </w:r>
      <w:r w:rsidRPr="00CA058B">
        <w:rPr>
          <w:sz w:val="24"/>
          <w:szCs w:val="24"/>
        </w:rPr>
        <w:softHyphen/>
        <w:t>до</w:t>
      </w:r>
      <w:r w:rsidRPr="00CA058B">
        <w:rPr>
          <w:sz w:val="24"/>
          <w:szCs w:val="24"/>
        </w:rPr>
        <w:softHyphen/>
        <w:t>ставления отсрочек от призыва на военную службу [Текст] / Н.В. Ан</w:t>
      </w:r>
      <w:r w:rsidRPr="00CA058B">
        <w:rPr>
          <w:sz w:val="24"/>
          <w:szCs w:val="24"/>
        </w:rPr>
        <w:softHyphen/>
        <w:t>типь</w:t>
      </w:r>
      <w:r w:rsidRPr="00CA058B">
        <w:rPr>
          <w:sz w:val="24"/>
          <w:szCs w:val="24"/>
        </w:rPr>
        <w:softHyphen/>
        <w:t>ева // Журнал российского права. – 2005. – № 1. – С. 8-12</w:t>
      </w:r>
      <w:r w:rsidR="00CA058B" w:rsidRPr="00CA058B">
        <w:rPr>
          <w:rStyle w:val="FootnoteReference"/>
          <w:sz w:val="24"/>
          <w:szCs w:val="24"/>
        </w:rPr>
        <w:footnoteReference w:id="4"/>
      </w:r>
      <w:r w:rsidRPr="00CA058B">
        <w:rPr>
          <w:sz w:val="24"/>
          <w:szCs w:val="24"/>
        </w:rPr>
        <w:t>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Дробозина, Л.А. Финансы. Денежное обращение. Кредит [Текст]: учебник для ву</w:t>
      </w:r>
      <w:r w:rsidRPr="00CA058B">
        <w:rPr>
          <w:color w:val="000000"/>
          <w:sz w:val="24"/>
        </w:rPr>
        <w:softHyphen/>
        <w:t>зов / Л.А. Дробозина, Л.П. Окунева, Л.Д. Анд</w:t>
      </w:r>
      <w:r w:rsidRPr="00CA058B">
        <w:rPr>
          <w:color w:val="000000"/>
          <w:sz w:val="24"/>
        </w:rPr>
        <w:softHyphen/>
        <w:t>росова; под ред. Л.А. Дробозиной. – М.: Финансы, Юнити, 1997. – 479 с.</w:t>
      </w:r>
      <w:r w:rsidR="00CA058B">
        <w:rPr>
          <w:rStyle w:val="FootnoteReference"/>
          <w:color w:val="000000"/>
          <w:sz w:val="24"/>
        </w:rPr>
        <w:footnoteReference w:id="5"/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Макконелл, К.Р. Экономикс: Принципы, проблемы и политика [Текст]: в 2 т. Т. 1 / К.Р. Макконелл, С.Л. Брю. – М.: Республика, 1992. – 399 с.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Маршалова, А.С. Основы теории регионального воспроизводства: курс лекций [Текст] / А.С. Маршалова, А.С. Новоселов; под ред А.С. Маршаловой. – М.: Эконо</w:t>
      </w:r>
      <w:r w:rsidRPr="00CA058B">
        <w:rPr>
          <w:color w:val="000000"/>
          <w:sz w:val="24"/>
        </w:rPr>
        <w:softHyphen/>
        <w:t>мика, 1998. – 192 с.</w:t>
      </w:r>
      <w:r w:rsidR="00CA058B">
        <w:rPr>
          <w:rStyle w:val="FootnoteReference"/>
          <w:color w:val="000000"/>
          <w:sz w:val="24"/>
        </w:rPr>
        <w:footnoteReference w:id="6"/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Рыбалкин, В.Е. Международные экономические отношения [Текст]: учеб. посо</w:t>
      </w:r>
      <w:r w:rsidRPr="00CA058B">
        <w:rPr>
          <w:color w:val="000000"/>
          <w:sz w:val="24"/>
        </w:rPr>
        <w:softHyphen/>
        <w:t>бие / В.Е. Рыбалкин. – 2-е изд., доп. и перераб. – М: Бизнес-школа «Интел-син</w:t>
      </w:r>
      <w:r w:rsidRPr="00CA058B">
        <w:rPr>
          <w:color w:val="000000"/>
          <w:sz w:val="24"/>
        </w:rPr>
        <w:softHyphen/>
        <w:t>тез», 1998. – 366 с.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Хейг, М. Интернет и бизнес [Текст] / М. Хейг // Основы электронного бизнеса / М. Хейг; пер. с англ. С. Косиха. – М., 2002. – С. 5-19.</w:t>
      </w:r>
    </w:p>
    <w:p w:rsidR="00FC39D0" w:rsidRPr="00CA058B" w:rsidRDefault="00FC39D0" w:rsidP="00CA058B">
      <w:pPr>
        <w:pStyle w:val="BodyTextIndent2"/>
        <w:ind w:firstLine="357"/>
        <w:rPr>
          <w:color w:val="000000"/>
          <w:sz w:val="24"/>
        </w:rPr>
      </w:pPr>
      <w:r w:rsidRPr="00CA058B">
        <w:rPr>
          <w:color w:val="000000"/>
          <w:sz w:val="24"/>
        </w:rPr>
        <w:t>Настольная книга финансиста [Текст]: практ. рук. для бухгалтеров и финансовых работников по налогам, ценным бумагам, правовой деятельности / под ред. В.Г. Панскова. – М.: Экономика, 2001. – 208 с.</w:t>
      </w: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CA058B" w:rsidRDefault="00FC39D0" w:rsidP="00FC39D0">
      <w:pPr>
        <w:pStyle w:val="BodyTextIndent2"/>
        <w:spacing w:after="60"/>
        <w:ind w:firstLine="0"/>
        <w:jc w:val="center"/>
        <w:rPr>
          <w:sz w:val="24"/>
        </w:rPr>
      </w:pPr>
      <w:r w:rsidRPr="00CA058B">
        <w:rPr>
          <w:b/>
          <w:bCs/>
          <w:color w:val="000000"/>
          <w:sz w:val="24"/>
        </w:rPr>
        <w:t>Статья из книги, газеты, журнала, сборника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Бирюков, Б.В. Моделирование экономических систем [Текст] / Б.В. Бирюков, Ю.А. Гастев, Е.С. Геллер // Вестн. Моск. ун-та. Сер. 3. Экономика. – 2003. – № 5. – С. 393-395.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Двинянинова, Г.С. Управление маркетинговыми исследованиями в регионе [Текст] / Г.С Двинянинова // Региональная экономика: сб. науч. тр. / Воронеж. гос. ун-т. – Воронеж, 2002. – С. 101-106.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Куликовский, Ю.Н. Лес и минеральные источники [Текст] / Ю.Н. Куликовский // Труды / Моск. гос. ун-т леса. – М., 2004. – Вып. 41: Лесное хозяйство. – С. 120-134.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Маркетинг как концепция рыночного управления [Текст] / Е.П. Голубков // Марке</w:t>
      </w:r>
      <w:r w:rsidRPr="00CA058B">
        <w:rPr>
          <w:color w:val="000000"/>
          <w:sz w:val="24"/>
        </w:rPr>
        <w:softHyphen/>
        <w:t>тинг в России и за рубежом. – 2001. – № 1. – С. 89-104.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Новиков, А.Н. Дистанционный анализ деятельности банка [Текст] / А.Н. Новиков // Банк. – 2003. – № 6. – С. 18-19.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Современные системы передачи информации [Текст] / П.В. Ро</w:t>
      </w:r>
      <w:r w:rsidRPr="00CA058B">
        <w:rPr>
          <w:sz w:val="24"/>
        </w:rPr>
        <w:softHyphen/>
      </w:r>
      <w:r w:rsidRPr="00CA058B">
        <w:rPr>
          <w:color w:val="000000"/>
          <w:sz w:val="24"/>
        </w:rPr>
        <w:t>гожин // Компью</w:t>
      </w:r>
      <w:r w:rsidRPr="00CA058B">
        <w:rPr>
          <w:color w:val="000000"/>
          <w:sz w:val="24"/>
        </w:rPr>
        <w:softHyphen/>
        <w:t xml:space="preserve">терная грамотность: сб. ст. / сост. П.А. Павлов. – 2-е изд. – М., 2001. – С. 68-99.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Этитейн, Е. Еврорынки: дорога открыта [Текст] / Е. Этитейн // Независимая газ. – 2002. – 16 апр.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b/>
          <w:bCs/>
          <w:color w:val="000000"/>
          <w:sz w:val="24"/>
        </w:rPr>
      </w:pPr>
      <w:r w:rsidRPr="00CA058B">
        <w:rPr>
          <w:b/>
          <w:bCs/>
          <w:color w:val="000000"/>
          <w:sz w:val="24"/>
        </w:rPr>
        <w:t>Материалы конференций, съездов, симпозиумов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Актуальные вопросы аграрной экономики в период становления рынка [Текст]: сб.</w:t>
      </w:r>
      <w:r w:rsidRPr="00CA058B">
        <w:rPr>
          <w:sz w:val="24"/>
        </w:rPr>
        <w:t xml:space="preserve"> </w:t>
      </w:r>
      <w:r w:rsidRPr="00CA058B">
        <w:rPr>
          <w:color w:val="000000"/>
          <w:sz w:val="24"/>
        </w:rPr>
        <w:t>науч. тр. / ВятГГУ. – Вып. 1. – Киров: Изд-во ВятГТУ, 2004. – 195 с.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sz w:val="24"/>
        </w:rPr>
      </w:pPr>
      <w:r w:rsidRPr="00CA058B">
        <w:rPr>
          <w:b/>
          <w:bCs/>
          <w:color w:val="000000"/>
          <w:sz w:val="24"/>
        </w:rPr>
        <w:t>Диссертация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Николаев, Н.М. Кооперация в сельскохозяйственном производстве [Текст]: дис.</w:t>
      </w:r>
      <w:r w:rsidRPr="00CA058B">
        <w:rPr>
          <w:sz w:val="24"/>
        </w:rPr>
        <w:t xml:space="preserve"> </w:t>
      </w:r>
      <w:r w:rsidRPr="00CA058B">
        <w:rPr>
          <w:color w:val="000000"/>
          <w:sz w:val="24"/>
        </w:rPr>
        <w:t>канд. экон. наук / Н.М. Николаев. – М., 2002. – 215 с.</w:t>
      </w:r>
    </w:p>
    <w:p w:rsidR="00FC39D0" w:rsidRPr="00CA058B" w:rsidRDefault="00FC39D0" w:rsidP="00FC39D0">
      <w:pPr>
        <w:pStyle w:val="BodyTextIndent2"/>
        <w:spacing w:before="120" w:after="60"/>
        <w:ind w:firstLine="0"/>
        <w:jc w:val="center"/>
        <w:rPr>
          <w:sz w:val="24"/>
        </w:rPr>
      </w:pPr>
      <w:r w:rsidRPr="00CA058B">
        <w:rPr>
          <w:b/>
          <w:bCs/>
          <w:color w:val="000000"/>
          <w:sz w:val="24"/>
        </w:rPr>
        <w:t>Депонированная рукопись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Зяблицкий, А.И. Проблемы организации маркетинговых исследований в аграрном</w:t>
      </w:r>
      <w:r w:rsidRPr="00CA058B">
        <w:rPr>
          <w:sz w:val="24"/>
        </w:rPr>
        <w:t xml:space="preserve"> </w:t>
      </w:r>
      <w:r w:rsidRPr="00CA058B">
        <w:rPr>
          <w:color w:val="000000"/>
          <w:sz w:val="24"/>
        </w:rPr>
        <w:t>производстве [Текст] / А.И. Заблицкий; Ин-т экономики города. – М., 2002. – 210 с. – Деп. в ИНИОН Рос. акад. наук 15.02.02. № 139876.</w:t>
      </w: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CA058B" w:rsidRDefault="00FC39D0" w:rsidP="00FC39D0">
      <w:pPr>
        <w:pStyle w:val="BodyTextIndent2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Основные сокращения, допускаемые</w:t>
      </w:r>
    </w:p>
    <w:p w:rsidR="00FC39D0" w:rsidRPr="00CA058B" w:rsidRDefault="00FC39D0" w:rsidP="00FC39D0">
      <w:pPr>
        <w:pStyle w:val="BodyTextIndent2"/>
        <w:ind w:firstLine="0"/>
        <w:jc w:val="center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в библиографическом описании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48"/>
        <w:gridCol w:w="1927"/>
        <w:gridCol w:w="2553"/>
        <w:gridCol w:w="1350"/>
      </w:tblGrid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август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авг.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педагогический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пед.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автор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перевод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пер.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автореферат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автореф.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популярный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попул.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академия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акад.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промышленный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пром.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английский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англ.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профессиональный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проф.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апрель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апр.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профессор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проф.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выпуск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вып.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район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р-н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газета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газ.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редактор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ред.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декабрь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дек.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реферат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реф.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диссертация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дис.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Ростов-на-Дону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Ростов н/Д.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доктор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д-р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руководство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рук.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журнал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журн.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Санкт-Петербург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СПб.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записки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зап.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санкт-петербургский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с.-петерб.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известия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изв.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сборник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сб.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издание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сельскохозяйственный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с.-х.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издательство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изд-во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сентябрь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сент.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иллюстрация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серия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сер.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имени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им.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словарь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слов.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институт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ин-т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собрание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собр.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исследование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исслед.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составитель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сост.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исторический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ист.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сочинение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соч.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итальянский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итал.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справочник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справ.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кандидат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канд.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статистический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стат.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комментарий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коммент.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статья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конференция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конф.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стереотипный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стер.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Ленинград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страница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лист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тезисы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тез.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литература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лит.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том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математический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мат.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труды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тр.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медицинский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мед.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университет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ун-т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методический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метод.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управление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упр.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монография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моногр.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учебный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учеб.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Москва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М.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февраль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февр.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научный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науч.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философский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филос.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немецкий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нем.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французский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фр.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Нижний Новгород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Н. Новгород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хозяйственный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хоз.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ноябрь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нояб.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хозяйство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хоз-во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областной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обл.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часть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ч.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область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обл.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школа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шк.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общество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о-во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экземпляр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экз.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октябрь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окт.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энциклопедия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энцикл.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организация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орг.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январь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янв.</w:t>
            </w:r>
          </w:p>
        </w:tc>
      </w:tr>
      <w:tr w:rsidR="00FC39D0" w:rsidRPr="00CA058B">
        <w:trPr>
          <w:jc w:val="center"/>
        </w:trPr>
        <w:tc>
          <w:tcPr>
            <w:tcW w:w="2348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ответственный</w:t>
            </w:r>
          </w:p>
        </w:tc>
        <w:tc>
          <w:tcPr>
            <w:tcW w:w="1927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отв.</w:t>
            </w:r>
          </w:p>
        </w:tc>
        <w:tc>
          <w:tcPr>
            <w:tcW w:w="2553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японский</w:t>
            </w:r>
          </w:p>
        </w:tc>
        <w:tc>
          <w:tcPr>
            <w:tcW w:w="1350" w:type="dxa"/>
          </w:tcPr>
          <w:p w:rsidR="00FC39D0" w:rsidRPr="00CA058B" w:rsidRDefault="00FC39D0" w:rsidP="00CA058B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яп.</w:t>
            </w:r>
          </w:p>
        </w:tc>
      </w:tr>
    </w:tbl>
    <w:p w:rsidR="00CA058B" w:rsidRDefault="00CA058B" w:rsidP="00FC39D0">
      <w:pPr>
        <w:ind w:firstLine="360"/>
      </w:pPr>
    </w:p>
    <w:p w:rsidR="00FC39D0" w:rsidRPr="00CA058B" w:rsidRDefault="00FC39D0" w:rsidP="00FC39D0">
      <w:pPr>
        <w:ind w:firstLine="360"/>
      </w:pPr>
      <w:r w:rsidRPr="00CA058B">
        <w:t>Кроме того, сокращаются прилагательные и причастия, оканчивающиеся на:</w:t>
      </w:r>
    </w:p>
    <w:tbl>
      <w:tblPr>
        <w:tblW w:w="6521" w:type="dxa"/>
        <w:jc w:val="center"/>
        <w:tblLook w:val="01E0" w:firstRow="1" w:lastRow="1" w:firstColumn="1" w:lastColumn="1" w:noHBand="0" w:noVBand="0"/>
      </w:tblPr>
      <w:tblGrid>
        <w:gridCol w:w="1571"/>
        <w:gridCol w:w="1698"/>
        <w:gridCol w:w="1649"/>
        <w:gridCol w:w="1603"/>
      </w:tblGrid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-авский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-атский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-иальный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-ный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-адский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-ейский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-ийский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-ованный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-ажный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-ельный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-инский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-овский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-азский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-ельский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-ионный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-одский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-айский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-енный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-ирский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-ольский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-альный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-енский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-ительный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-орский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-альский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-ентальный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-ический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-анный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-ерский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-кий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-ской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-анский</w:t>
            </w:r>
          </w:p>
        </w:tc>
        <w:tc>
          <w:tcPr>
            <w:tcW w:w="1698" w:type="dxa"/>
          </w:tcPr>
          <w:p w:rsidR="00FC39D0" w:rsidRPr="00CA058B" w:rsidRDefault="00FC39D0" w:rsidP="00FC39D0">
            <w:r w:rsidRPr="00CA058B">
              <w:t>-еский</w:t>
            </w:r>
          </w:p>
        </w:tc>
        <w:tc>
          <w:tcPr>
            <w:tcW w:w="1649" w:type="dxa"/>
          </w:tcPr>
          <w:p w:rsidR="00FC39D0" w:rsidRPr="00CA058B" w:rsidRDefault="00FC39D0" w:rsidP="00FC39D0">
            <w:r w:rsidRPr="00CA058B">
              <w:t>-ний</w:t>
            </w:r>
          </w:p>
        </w:tc>
        <w:tc>
          <w:tcPr>
            <w:tcW w:w="1603" w:type="dxa"/>
          </w:tcPr>
          <w:p w:rsidR="00FC39D0" w:rsidRPr="00CA058B" w:rsidRDefault="00FC39D0" w:rsidP="00FC39D0">
            <w:r w:rsidRPr="00CA058B">
              <w:t>-ческий</w:t>
            </w:r>
          </w:p>
        </w:tc>
      </w:tr>
      <w:tr w:rsidR="00FC39D0" w:rsidRPr="00CA058B">
        <w:trPr>
          <w:jc w:val="center"/>
        </w:trPr>
        <w:tc>
          <w:tcPr>
            <w:tcW w:w="1571" w:type="dxa"/>
          </w:tcPr>
          <w:p w:rsidR="00FC39D0" w:rsidRPr="00CA058B" w:rsidRDefault="00FC39D0" w:rsidP="00FC39D0">
            <w:r w:rsidRPr="00CA058B">
              <w:t>-арский</w:t>
            </w:r>
          </w:p>
        </w:tc>
        <w:tc>
          <w:tcPr>
            <w:tcW w:w="1698" w:type="dxa"/>
          </w:tcPr>
          <w:p w:rsidR="00FC39D0" w:rsidRPr="00CA058B" w:rsidRDefault="00FC39D0" w:rsidP="00FC39D0"/>
        </w:tc>
        <w:tc>
          <w:tcPr>
            <w:tcW w:w="1649" w:type="dxa"/>
          </w:tcPr>
          <w:p w:rsidR="00FC39D0" w:rsidRPr="00CA058B" w:rsidRDefault="00FC39D0" w:rsidP="00FC39D0"/>
        </w:tc>
        <w:tc>
          <w:tcPr>
            <w:tcW w:w="1603" w:type="dxa"/>
          </w:tcPr>
          <w:p w:rsidR="00FC39D0" w:rsidRPr="00CA058B" w:rsidRDefault="00FC39D0" w:rsidP="00FC39D0"/>
        </w:tc>
      </w:tr>
    </w:tbl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2"/>
        <w:rPr>
          <w:i/>
          <w:color w:val="000000"/>
          <w:sz w:val="24"/>
        </w:rPr>
      </w:pPr>
      <w:r w:rsidRPr="00CA058B">
        <w:rPr>
          <w:i/>
          <w:color w:val="000000"/>
          <w:sz w:val="24"/>
        </w:rPr>
        <w:t>3.2.4. Приложения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Приложения к работе могут быть подготовлены в виде иллюстраций, графиков, схем, форм служебной документации, таблиц показателей, анкет, результатов опросов, фотоснимков, методик, аналитических справок, законодательных и нормативно-правовых актов, печатных материалов средств массовой информации, архивных справок и др.;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sz w:val="24"/>
        </w:rPr>
        <w:t xml:space="preserve">объем приложений определяется автором, при этом, как правило, их должно быть не менее трех; 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приложения следует оформлять как продолжение работы на его последующих страницах, располагая приложения в порядке появления на них ссылок в тексте работы;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color w:val="000000"/>
          <w:spacing w:val="-3"/>
          <w:sz w:val="24"/>
        </w:rPr>
      </w:pPr>
      <w:r w:rsidRPr="00CA058B">
        <w:rPr>
          <w:color w:val="000000"/>
          <w:spacing w:val="-3"/>
          <w:sz w:val="24"/>
        </w:rPr>
        <w:t>каждое приложение должно начинаться с новой страницы с указанием сверху в середине страницы слова «Приложение», после которого следует арабская цифра или буква, обозначающая его последовательность. Например: «Приложе</w:t>
      </w:r>
      <w:r w:rsidRPr="00CA058B">
        <w:rPr>
          <w:color w:val="000000"/>
          <w:spacing w:val="-3"/>
          <w:sz w:val="24"/>
        </w:rPr>
        <w:softHyphen/>
        <w:t>ние А» или «Приложение 1»;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sz w:val="24"/>
        </w:rPr>
      </w:pPr>
      <w:r w:rsidRPr="00CA058B">
        <w:rPr>
          <w:color w:val="000000"/>
          <w:sz w:val="24"/>
        </w:rPr>
        <w:t>приложение должно иметь заголовок, который записывают отдельной строкой;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приложения должны иметь общую с остальной частью дипломной работы сквозную нумерацию страниц;</w:t>
      </w:r>
    </w:p>
    <w:p w:rsidR="00FC39D0" w:rsidRPr="00CA058B" w:rsidRDefault="00FC39D0" w:rsidP="00FC39D0">
      <w:pPr>
        <w:pStyle w:val="BodyTextIndent2"/>
        <w:numPr>
          <w:ilvl w:val="0"/>
          <w:numId w:val="44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если в качестве приложения в работе используется документ, имеющий само</w:t>
      </w:r>
      <w:r w:rsidRPr="00CA058B">
        <w:rPr>
          <w:color w:val="000000"/>
          <w:sz w:val="24"/>
        </w:rPr>
        <w:softHyphen/>
        <w:t>стоятельное значение и оформленный согласно требованиям к документу данно</w:t>
      </w:r>
      <w:r w:rsidRPr="00CA058B">
        <w:rPr>
          <w:color w:val="000000"/>
          <w:sz w:val="24"/>
        </w:rPr>
        <w:softHyphen/>
        <w:t>го вида, его вкладывают в работу без изменения в оригинале. На титульном лис</w:t>
      </w:r>
      <w:r w:rsidRPr="00CA058B">
        <w:rPr>
          <w:color w:val="000000"/>
          <w:sz w:val="24"/>
        </w:rPr>
        <w:softHyphen/>
        <w:t>те документа наверху в середине страницы печатают слово «Приложение» и проставляют его номер, а страницы, на которых расположен документ, включают в общую нумерацию страниц работы.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После завершения работы необходимо проверить орфографию и грамматику, структуру текста, точность цифр, используемых цитат, устранить опечатки и т. д. и после «Заключения» поставить подпись и дату.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К работе необходимо приложить титульный лист (см. Приложение 5), бланк которого выдается на кафедре. На титульном листе необходимо поставить свою подпись и подпись руководителя. Работа брошюруется после предварительной защиты.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3.3. Подготовка доклада и иллюстрационного мате</w:t>
      </w:r>
      <w:r w:rsidRPr="00CA058B">
        <w:rPr>
          <w:sz w:val="24"/>
        </w:rPr>
        <w:softHyphen/>
      </w:r>
      <w:r w:rsidRPr="00CA058B">
        <w:rPr>
          <w:rFonts w:ascii="Georgia" w:hAnsi="Georgia"/>
          <w:i/>
          <w:color w:val="000000"/>
          <w:sz w:val="24"/>
        </w:rPr>
        <w:t>риала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Доклад представляет собой сокращенное изложение основных, наиболее значимых итогов работы. Общая продолжительность выступления не должна превышать 12 минут, что составляет примерно 7-8 листов машинописного текста.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Доклад обычно начинается с обращения к председателю и членам государственной аттестационной комиссии и представления темы работы.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 начале доклада воспроизводятся основные положения введения: кратко обосновывается актуальность темы работы, формулируется цель и наиболее важные задачи исследования, называются объект и предмет исследования, показывается логика построения работы. Продолжительность изложения этой части доклада не должна превышать двух минут.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В основной части доклада необходимо кратко сформулировать общие выводы, сделанные при характеристике глав основной части работы и раскрыть свои конкретные предложения по поводу решения изученных проблем, подчеркнув при этом практическую значимость проведенного исследования.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 заключение необходимо объявить об окончании доклада и выразить благодарность членам государственной аттестационной комиссии за внимание. Выступление студента должно быть деловым, обоснованным, тактичным; ответы на вопросы – краткими, четкими, по существу.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Практикой выработан ряд правил написания и чтения научного доклада, соблюдение которых позволяет избежать речевых пауз и ошибок, чем психологически способствует облегчению восприятия и формированию благоприятного впечатления от излагаемого материала: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цифры в докладе рекомендуется записывать только прописью, по возможности округляя их;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для избежания ошибок при чтении следует не допускать сокращений слов;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в многосложных и труднопроизносимых словах следует расставлять знаки ударения;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ключевые слова, несущие максимальную смысловую нагрузку, целесообразно выделять в тексте подчеркиванием;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по возможности рекомендуется избегать местоимений – лучше повторить существительное;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не следует перегружать текст подчиненными и придаточными предложениями;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необходимо постоянно контролировать свою речь, следить за дикцией, темпом, громкостью и интонацией при произношении. С этой целью рекомендуется несколько раз предварительно прочитать вслух текст доклада, фиксируя время чтения;</w:t>
      </w:r>
    </w:p>
    <w:p w:rsidR="00FC39D0" w:rsidRPr="00CA058B" w:rsidRDefault="00FC39D0" w:rsidP="00FC39D0">
      <w:pPr>
        <w:pStyle w:val="BodyTextIndent2"/>
        <w:numPr>
          <w:ilvl w:val="0"/>
          <w:numId w:val="45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следует заранее подготовиться к ответам на замечания, высказанные рецензентом, изложив ответы в письменной форме.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Выступление по докладу обычно иллюстрируется различными материалами, которые должны, во-первых, отражать основные результаты исследований, и, во-вторых, соответствовать сути доклада. Общее количество материалов не нормируется, но обычно предлагается от трех до шести видов каждому члену комиссии.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Иллюстрационным материалом могут быть, например: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цель и задачи исследования (дерево целей исследования);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алгоритм исследования;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динамика основных показателей деятельности организации, система управления и т. п.;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методика исследования;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количественная оценка основных показателей (диаграммы, графики, формулы и т. д.);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результаты анализа проблемы и основные выводы;</w:t>
      </w:r>
    </w:p>
    <w:p w:rsidR="00FC39D0" w:rsidRPr="00CA058B" w:rsidRDefault="00FC39D0" w:rsidP="00FC39D0">
      <w:pPr>
        <w:pStyle w:val="BodyTextIndent2"/>
        <w:numPr>
          <w:ilvl w:val="0"/>
          <w:numId w:val="46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схематическое изображение разработанных предложений и мероприятий, оценка их экономической эффективности и др.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Обычно иллюстративные материалы оформляются на стандартных листах бумаги (формат А4). Они должны быть выполнены аккуратно, иметь содержательные заголовки и отвечать требованиям, предъявляемым к таблицам, графикам и другим видам иллюстраций. Все иллюстрации размещаются на одной стороне листа. Каждый лист нумеруется арабскими цифрами в той последовательности, в какой на них ссылается докладчик.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 настоящее время все более широкое распространение получает компьютерная графика, то есть сопровождение выступления демонстрацией слайдов. В этом случае иллюстрационный материал необходимо предоставить на кафедру на электронном носителе для изготовления слайдов.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Содержание доклада и иллюстрационного материала должно быть согласовано с руководителем.</w:t>
      </w:r>
    </w:p>
    <w:p w:rsidR="00FC39D0" w:rsidRPr="00CA058B" w:rsidRDefault="00FC39D0" w:rsidP="005165EE">
      <w:pPr>
        <w:pStyle w:val="BodyTextIndent2"/>
        <w:spacing w:before="360"/>
        <w:ind w:firstLine="0"/>
        <w:jc w:val="center"/>
        <w:outlineLvl w:val="0"/>
        <w:rPr>
          <w:rFonts w:ascii="Georgia" w:hAnsi="Georgia"/>
          <w:b/>
          <w:i/>
          <w:color w:val="000000"/>
          <w:sz w:val="24"/>
        </w:rPr>
      </w:pPr>
      <w:r w:rsidRPr="00CA058B">
        <w:rPr>
          <w:rFonts w:ascii="Georgia" w:hAnsi="Georgia"/>
          <w:b/>
          <w:i/>
          <w:color w:val="000000"/>
          <w:sz w:val="24"/>
        </w:rPr>
        <w:t>4. Процедура защиты</w:t>
      </w: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color w:val="000000"/>
          <w:sz w:val="24"/>
        </w:rPr>
      </w:pPr>
      <w:r w:rsidRPr="00CA058B">
        <w:rPr>
          <w:rFonts w:ascii="Georgia" w:hAnsi="Georgia"/>
          <w:b/>
          <w:i/>
          <w:color w:val="000000"/>
          <w:sz w:val="24"/>
        </w:rPr>
        <w:t>выпускной квалификационной</w:t>
      </w:r>
    </w:p>
    <w:p w:rsidR="00FC39D0" w:rsidRPr="00CA058B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b/>
          <w:i/>
          <w:color w:val="000000"/>
          <w:sz w:val="24"/>
        </w:rPr>
      </w:pPr>
      <w:r w:rsidRPr="00CA058B">
        <w:rPr>
          <w:rFonts w:ascii="Georgia" w:hAnsi="Georgia"/>
          <w:b/>
          <w:i/>
          <w:color w:val="000000"/>
          <w:sz w:val="24"/>
        </w:rPr>
        <w:t>(дипломной) работы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jc w:val="left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4.1. Предварительное рассмотрение работы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До официальной защиты в целях проверки качества выпускной квалификационной (дипломной) работы, соответствия профилю направления (специальности) и требованиям, предъявляемым к выпускным квалификационным работам, проводится ее предварительное рассмотрение. Проведение предварительной защиты проводится также для оказания помощи студенту в исправлении выявленных ошибок, выяснения спорных вопросов, устранения недостатков оформления и т. п.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Для проведения предварительной защиты создаются комиссии из преподавателей кафедр экономического факультета, дата назначается заведующими кафедрами.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pacing w:val="-4"/>
          <w:sz w:val="24"/>
        </w:rPr>
      </w:pPr>
      <w:r w:rsidRPr="00CA058B">
        <w:rPr>
          <w:color w:val="000000"/>
          <w:spacing w:val="-4"/>
          <w:sz w:val="24"/>
        </w:rPr>
        <w:t>Студенты-выпускники обязаны в указанные сроки представить:</w:t>
      </w:r>
    </w:p>
    <w:p w:rsidR="00FC39D0" w:rsidRPr="00CA058B" w:rsidRDefault="00FC39D0" w:rsidP="00FC39D0">
      <w:pPr>
        <w:pStyle w:val="BodyTextIndent2"/>
        <w:numPr>
          <w:ilvl w:val="0"/>
          <w:numId w:val="47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законченную работу;</w:t>
      </w:r>
    </w:p>
    <w:p w:rsidR="00FC39D0" w:rsidRPr="00CA058B" w:rsidRDefault="00FC39D0" w:rsidP="00FC39D0">
      <w:pPr>
        <w:pStyle w:val="BodyTextIndent2"/>
        <w:numPr>
          <w:ilvl w:val="0"/>
          <w:numId w:val="47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отзыв, рецензию;</w:t>
      </w:r>
    </w:p>
    <w:p w:rsidR="00FC39D0" w:rsidRPr="00CA058B" w:rsidRDefault="00FC39D0" w:rsidP="00FC39D0">
      <w:pPr>
        <w:pStyle w:val="BodyTextIndent2"/>
        <w:numPr>
          <w:ilvl w:val="0"/>
          <w:numId w:val="47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тезисы доклада;</w:t>
      </w:r>
    </w:p>
    <w:p w:rsidR="00FC39D0" w:rsidRPr="00CA058B" w:rsidRDefault="00FC39D0" w:rsidP="00FC39D0">
      <w:pPr>
        <w:pStyle w:val="BodyTextIndent2"/>
        <w:numPr>
          <w:ilvl w:val="0"/>
          <w:numId w:val="47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иллюстрационный материал.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С содержанием отзыва и рецензии студент должен быть ознакомлен заранее.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На предварительной защите студент кратко излагает основные положения работы и достигнутые результаты, аргументированно отвечает на поставленные вопросы. Комиссия проводит предварительную экспертизу работы на предмет ее соответствия предъявляемым требованиям с учетом необходимости внесения доработок и поправок.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Итогом предварительного рассмотрения является заключение о готовности студента к официальной защите. Заключение удостоверяется подписью заведующего кафедрой на титульном листе выпускной квалификационной (дипломной) работы.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После внесения изменений и исправления замечаний, сделанных комиссией на предварительной защите, рукопись должна быть сброшюрована в специальной папке (задание, отзыв руководителя и рецензия прикладываются отдельно) и представлена на кафедру секретарю государственной аттестационной комиссии за две недели до защиты. 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4.2. Порядок защиты работы на заседании ГАК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Порядок защиты выпускных квалификационных (дипломных) работ определяется Положением об итоговой государственной аттестации выпускников высших учебных заведений в РФ.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Защита выпускной квалификационной (дипломной) работы проходит публично на заседания Государственной аттестационной комиссии с участием не менее 2/3 ее состава.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Процедура защиты предполагает следующую последовательность: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1. Секретарь комиссии объявляет:</w:t>
      </w:r>
    </w:p>
    <w:p w:rsidR="00FC39D0" w:rsidRPr="00CA058B" w:rsidRDefault="00FC39D0" w:rsidP="00FC39D0">
      <w:pPr>
        <w:pStyle w:val="BodyTextIndent2"/>
        <w:numPr>
          <w:ilvl w:val="0"/>
          <w:numId w:val="48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фамилию, имя, отчество студента; </w:t>
      </w:r>
    </w:p>
    <w:p w:rsidR="00FC39D0" w:rsidRPr="00CA058B" w:rsidRDefault="00FC39D0" w:rsidP="00FC39D0">
      <w:pPr>
        <w:pStyle w:val="BodyTextIndent2"/>
        <w:numPr>
          <w:ilvl w:val="0"/>
          <w:numId w:val="48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название темы работы;</w:t>
      </w:r>
    </w:p>
    <w:p w:rsidR="00FC39D0" w:rsidRPr="00CA058B" w:rsidRDefault="00FC39D0" w:rsidP="00FC39D0">
      <w:pPr>
        <w:pStyle w:val="BodyTextIndent2"/>
        <w:numPr>
          <w:ilvl w:val="0"/>
          <w:numId w:val="48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фамилию, имя, отчество, ученую степень, звание научного руководителя; </w:t>
      </w:r>
    </w:p>
    <w:p w:rsidR="00FC39D0" w:rsidRPr="00CA058B" w:rsidRDefault="00FC39D0" w:rsidP="00FC39D0">
      <w:pPr>
        <w:pStyle w:val="BodyTextIndent2"/>
        <w:numPr>
          <w:ilvl w:val="0"/>
          <w:numId w:val="48"/>
        </w:numPr>
        <w:tabs>
          <w:tab w:val="clear" w:pos="1287"/>
          <w:tab w:val="num" w:pos="540"/>
        </w:tabs>
        <w:ind w:left="0"/>
        <w:rPr>
          <w:color w:val="000000"/>
          <w:sz w:val="24"/>
        </w:rPr>
      </w:pPr>
      <w:r w:rsidRPr="00CA058B">
        <w:rPr>
          <w:color w:val="000000"/>
          <w:sz w:val="24"/>
        </w:rPr>
        <w:t>фамилию студента, который будет защищаться следующим.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2. Студент представляет членам ГАК раздаточный материал и делает доклад.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3. По завершении доклада члены ГАК задают студенту вопросы, на которые тот обязан дать аргументированные и исчерпывающие ответы. Вопросы могут задавать и присутствующие на защите лица. Количество вопросов не ограничивается, они могут касаться как непосредственно темы работы, так и других дисциплин направления (специальности).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4. После ответов на вопросы могут выступить научный руководитель и рецензент, в случае отсутствия которых председательствующий зачитывает их отзыв и рецензию. В обсуждении работы может принять участие любой из присутствующих на защите, число выступающих не ограничивается.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5. Студенту предоставляется слово для заключительного выступления, в котором он отвечает на замечания, сделанные в отзыве и рецензии.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6. Председательствующий объявляет о завершении защиты.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7. Результаты защиты работ всеми студентами данной группы обсуждаются ГАК на закрытом заседании. Оценки объявляются в тот же день после оформления протокола работы комиссии.</w:t>
      </w:r>
    </w:p>
    <w:p w:rsidR="00FC39D0" w:rsidRPr="00CA058B" w:rsidRDefault="00FC39D0" w:rsidP="005165EE">
      <w:pPr>
        <w:pStyle w:val="BodyTextIndent2"/>
        <w:spacing w:before="240" w:after="120"/>
        <w:ind w:firstLine="357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4.3. Общие критерии оценки работы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Решение об окончательной оценке по защите выпускной квалификационной (дипломной) работы принимается с учетом содержательности доклада, ответов на вопросы, отзывов научного руководителя и внешнего рецензента, оформления работы и уровня текущей успеваемости.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Решения ГАК принимаются большинством голосов ее членов, участвующих в заседании. При равном числе голосов решающий голос принадлежит председателю комиссии. Результаты определяются оценками «отлично», «хорошо», «удовлетворительно», «неудовлетворительно».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Оценки </w:t>
      </w:r>
      <w:r w:rsidRPr="00CA058B">
        <w:rPr>
          <w:i/>
          <w:color w:val="000000"/>
          <w:sz w:val="24"/>
        </w:rPr>
        <w:t>«отлично»</w:t>
      </w:r>
      <w:r w:rsidRPr="00CA058B">
        <w:rPr>
          <w:color w:val="000000"/>
          <w:sz w:val="24"/>
        </w:rPr>
        <w:t xml:space="preserve"> заслуживает работа, в которой полностью и всесторонне раскрыто теоретическое содержание темы, дан глубокий анализ действующей практики, содержится творческий подход к решению проблем, сделаны обоснованные предложения. При защите студент дал аргументированные ответы на все вопросы, при этом проявил творческий подход в понимании вопросов и изложении ответов на них. Работа оформлена в соответствии с требованиями.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Оценки </w:t>
      </w:r>
      <w:r w:rsidRPr="00CA058B">
        <w:rPr>
          <w:i/>
          <w:color w:val="000000"/>
          <w:sz w:val="24"/>
        </w:rPr>
        <w:t>«хорошо»</w:t>
      </w:r>
      <w:r w:rsidRPr="00CA058B">
        <w:rPr>
          <w:color w:val="000000"/>
          <w:sz w:val="24"/>
        </w:rPr>
        <w:t xml:space="preserve"> заслуживает работа, в которой достигнута цель, решены задачи, правильно сформулированы выводы, разработаны обоснованные предложения. Даны правильные ответы на большинство вопросов. Есть некоторые замечания по оформлению работы. 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Оценки </w:t>
      </w:r>
      <w:r w:rsidRPr="00CA058B">
        <w:rPr>
          <w:i/>
          <w:color w:val="000000"/>
          <w:sz w:val="24"/>
        </w:rPr>
        <w:t>«удовлетворительно»</w:t>
      </w:r>
      <w:r w:rsidRPr="00CA058B">
        <w:rPr>
          <w:color w:val="000000"/>
          <w:sz w:val="24"/>
        </w:rPr>
        <w:t xml:space="preserve"> заслуживает работа, в которой теоретические вопросы в основном раскрыты, сделаны достаточно правильные выводы. Предложения представляют интерес, но недостаточно убедительно аргументированы. Во время защиты студент не ответил на ряд вопросов. Есть замечания по оформлению работы.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Оценки </w:t>
      </w:r>
      <w:r w:rsidRPr="00CA058B">
        <w:rPr>
          <w:i/>
          <w:color w:val="000000"/>
          <w:sz w:val="24"/>
        </w:rPr>
        <w:t>«неудовлетворительно»</w:t>
      </w:r>
      <w:r w:rsidRPr="00CA058B">
        <w:rPr>
          <w:color w:val="000000"/>
          <w:sz w:val="24"/>
        </w:rPr>
        <w:t xml:space="preserve"> заслуживает работа, содержание которой слабо раскрывает тему либо недостаточно представлены какая-либо из частей работы. При защите студент не дал правильных ответов на большинство заданных вопросов. На работу поступили отрицательные отзывы научного руководителя или рецензента. Имеются серьезные недостатки в оформлении работы.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Студенту, успешно защитившему квалификационную (дипломную) работу, решением Государственной аттестационной комиссии присваивается соответствующая квалификация с вручением диплома установленного образца.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 xml:space="preserve">В случае неудовлетворительной защиты работы студент отчисляется из учебного заведения. Повторная защита проводится в соответствии с Положением об итоговой государственной аттестации выпускников высших учебных заведений РФ. </w:t>
      </w:r>
    </w:p>
    <w:p w:rsidR="00FC39D0" w:rsidRPr="00CA058B" w:rsidRDefault="00CA058B" w:rsidP="005165EE">
      <w:pPr>
        <w:pStyle w:val="BodyTextIndent2"/>
        <w:spacing w:after="120"/>
        <w:ind w:firstLine="357"/>
        <w:jc w:val="center"/>
        <w:outlineLvl w:val="0"/>
        <w:rPr>
          <w:rFonts w:ascii="Georgia" w:hAnsi="Georgia"/>
          <w:b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CA058B">
        <w:rPr>
          <w:rFonts w:ascii="Georgia" w:hAnsi="Georgia"/>
          <w:b/>
          <w:i/>
          <w:color w:val="000000"/>
          <w:sz w:val="24"/>
        </w:rPr>
        <w:t>Заключение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Выпускная квалификационная (дипломная) работа выступает одной из основных форм государственной аттестации студентов, заканчивающих высшее учебное заведение. Она является обязательной и проводится наряду со сдачей комплексного экзамена.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Выпускная квалификационная (дипломная) работа показывает уровень знания студентом-выпускником методов научного исследования сложных социальных явлений, умения обобщать и делать выводы, предлагать обоснованные предложения и рекомендации в рамках предмета исследования. Она позволяет определить степень подготовленности выпускника к самостоятельной работе в различных областях экономики и управления в современных условиях.</w:t>
      </w:r>
    </w:p>
    <w:p w:rsidR="00FC39D0" w:rsidRPr="00CA058B" w:rsidRDefault="00CA058B" w:rsidP="005165EE">
      <w:pPr>
        <w:pStyle w:val="BodyTextIndent2"/>
        <w:ind w:firstLine="360"/>
        <w:jc w:val="center"/>
        <w:outlineLvl w:val="0"/>
        <w:rPr>
          <w:rFonts w:ascii="Georgia" w:hAnsi="Georgia"/>
          <w:b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CA058B">
        <w:rPr>
          <w:rFonts w:ascii="Georgia" w:hAnsi="Georgia"/>
          <w:b/>
          <w:i/>
          <w:color w:val="000000"/>
          <w:sz w:val="24"/>
        </w:rPr>
        <w:t>Библиографический список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1. О высшем и послевузовском профессиональном образовании [Текст]: федер. закон от 22.08.1996 г. – М.: Приор. – 60 с.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2. Положение об итоговой государственной аттестации выпускников высших учебных заведений в РФ [Текст]: [утв. постановлением Государственного комитета РФ по высшему образованию от 25.05.94 № 3]. – М.: Юрид. лит., 1994. – 12 с.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3. Комлев, А.И. Требования к письменным студенческим работам по экономическим дисциплинам [Текст]: метод. указания / А.И. Комлев, Б.А. Путинцев, С.А. Русинова. – Киров: СПбИВЭСЭП Кировский филиал, 2001. – 41 с.</w:t>
      </w:r>
    </w:p>
    <w:p w:rsidR="00FC39D0" w:rsidRPr="00CA058B" w:rsidRDefault="00FC39D0" w:rsidP="00FC39D0">
      <w:pPr>
        <w:pStyle w:val="BodyTextIndent2"/>
        <w:ind w:firstLine="360"/>
        <w:rPr>
          <w:color w:val="000000"/>
          <w:sz w:val="24"/>
        </w:rPr>
      </w:pPr>
      <w:r w:rsidRPr="00CA058B">
        <w:rPr>
          <w:color w:val="000000"/>
          <w:sz w:val="24"/>
        </w:rPr>
        <w:t>4. Юшина, Е.А. Выпускная квалификационная работа [Текст]: учеб.-метод. пособие / Е.А. Юшина. – Киров: ВятГГУ, 2004. – 40 с.</w:t>
      </w:r>
    </w:p>
    <w:p w:rsidR="00FC39D0" w:rsidRPr="00CA058B" w:rsidRDefault="00FC39D0" w:rsidP="00FC39D0">
      <w:pPr>
        <w:pStyle w:val="BodyTextIndent2"/>
        <w:ind w:firstLine="360"/>
        <w:jc w:val="left"/>
        <w:rPr>
          <w:color w:val="000000"/>
          <w:sz w:val="24"/>
        </w:rPr>
      </w:pPr>
    </w:p>
    <w:p w:rsidR="00FC39D0" w:rsidRPr="00CA058B" w:rsidRDefault="00CA058B" w:rsidP="005165EE">
      <w:pPr>
        <w:pStyle w:val="BodyTextIndent2"/>
        <w:ind w:firstLine="360"/>
        <w:jc w:val="center"/>
        <w:outlineLvl w:val="0"/>
        <w:rPr>
          <w:rFonts w:ascii="Georgia" w:hAnsi="Georgia"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CA058B">
        <w:rPr>
          <w:rFonts w:ascii="Georgia" w:hAnsi="Georgia"/>
          <w:i/>
          <w:color w:val="000000"/>
          <w:sz w:val="24"/>
        </w:rPr>
        <w:t>Приложение 1</w:t>
      </w:r>
    </w:p>
    <w:p w:rsidR="00FC39D0" w:rsidRPr="00CA058B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Образец задания по выпускной квалификационной работе</w:t>
      </w:r>
    </w:p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p w:rsidR="00FC39D0" w:rsidRPr="00CA058B" w:rsidRDefault="00FC39D0" w:rsidP="00FC39D0">
      <w:pPr>
        <w:pStyle w:val="BodyTextIndent2"/>
        <w:ind w:firstLine="0"/>
        <w:jc w:val="center"/>
        <w:rPr>
          <w:b/>
          <w:color w:val="000000"/>
          <w:sz w:val="24"/>
        </w:rPr>
      </w:pPr>
      <w:r w:rsidRPr="00CA058B">
        <w:rPr>
          <w:b/>
          <w:color w:val="000000"/>
          <w:sz w:val="24"/>
        </w:rPr>
        <w:t>Филиал НОУ ВПО «Санкт-Петербургский институт</w:t>
      </w:r>
    </w:p>
    <w:p w:rsidR="00FC39D0" w:rsidRPr="00CA058B" w:rsidRDefault="00FC39D0" w:rsidP="00FC39D0">
      <w:pPr>
        <w:pStyle w:val="BodyTextIndent2"/>
        <w:ind w:firstLine="0"/>
        <w:jc w:val="center"/>
        <w:rPr>
          <w:b/>
          <w:color w:val="000000"/>
          <w:sz w:val="24"/>
        </w:rPr>
      </w:pPr>
      <w:r w:rsidRPr="00CA058B">
        <w:rPr>
          <w:b/>
          <w:color w:val="000000"/>
          <w:sz w:val="24"/>
        </w:rPr>
        <w:t>внешнеэкономических связей, экономики и права в г. Кирове</w:t>
      </w:r>
    </w:p>
    <w:p w:rsidR="00FC39D0" w:rsidRPr="00CA058B" w:rsidRDefault="00FC39D0" w:rsidP="00FC39D0">
      <w:pPr>
        <w:shd w:val="clear" w:color="auto" w:fill="FFFFFF"/>
        <w:spacing w:before="240" w:after="240"/>
        <w:jc w:val="center"/>
        <w:rPr>
          <w:color w:val="000000"/>
        </w:rPr>
      </w:pPr>
      <w:r w:rsidRPr="00CA058B">
        <w:rPr>
          <w:color w:val="000000"/>
        </w:rPr>
        <w:t>ЭКОНОМИЧЕСКИЙ ФАКУЛЬТЕТ</w:t>
      </w:r>
    </w:p>
    <w:p w:rsidR="00FC39D0" w:rsidRPr="00CA058B" w:rsidRDefault="00FC39D0" w:rsidP="00CA058B">
      <w:pPr>
        <w:shd w:val="clear" w:color="auto" w:fill="FFFFFF"/>
        <w:tabs>
          <w:tab w:val="left" w:leader="underscore" w:pos="2914"/>
        </w:tabs>
        <w:spacing w:after="60"/>
        <w:ind w:left="1260"/>
        <w:rPr>
          <w:color w:val="000000"/>
        </w:rPr>
      </w:pPr>
      <w:r w:rsidRPr="00CA058B">
        <w:rPr>
          <w:color w:val="000000"/>
        </w:rPr>
        <w:t>КАФЕДРА 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2914"/>
        </w:tabs>
        <w:spacing w:after="60"/>
        <w:ind w:left="1260"/>
      </w:pPr>
      <w:r w:rsidRPr="00CA058B">
        <w:rPr>
          <w:color w:val="000000"/>
        </w:rPr>
        <w:t>УТВЕРЖДАЮ «______» 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  <w:spacing w:val="-2"/>
        </w:rPr>
        <w:t>ЗАВ. КАФЕДРОЙ</w:t>
      </w:r>
      <w:r w:rsidRPr="00CA058B">
        <w:rPr>
          <w:b/>
        </w:rPr>
        <w:t xml:space="preserve"> ______________________________/_________/</w:t>
      </w:r>
    </w:p>
    <w:p w:rsidR="00FC39D0" w:rsidRPr="00CA058B" w:rsidRDefault="00FC39D0" w:rsidP="00FC39D0">
      <w:pPr>
        <w:shd w:val="clear" w:color="auto" w:fill="FFFFFF"/>
        <w:tabs>
          <w:tab w:val="left" w:leader="underscore" w:pos="7690"/>
        </w:tabs>
        <w:jc w:val="center"/>
      </w:pPr>
    </w:p>
    <w:p w:rsidR="00FC39D0" w:rsidRPr="00CA058B" w:rsidRDefault="00FC39D0" w:rsidP="00FC39D0">
      <w:pPr>
        <w:shd w:val="clear" w:color="auto" w:fill="FFFFFF"/>
        <w:tabs>
          <w:tab w:val="left" w:leader="underscore" w:pos="7690"/>
        </w:tabs>
        <w:spacing w:before="120"/>
        <w:jc w:val="center"/>
        <w:rPr>
          <w:b/>
        </w:rPr>
      </w:pPr>
      <w:r w:rsidRPr="00CA058B">
        <w:rPr>
          <w:b/>
        </w:rPr>
        <w:t>ЗАДАНИЕ</w:t>
      </w:r>
    </w:p>
    <w:p w:rsidR="00FC39D0" w:rsidRPr="00CA058B" w:rsidRDefault="00FC39D0" w:rsidP="00FC39D0">
      <w:pPr>
        <w:shd w:val="clear" w:color="auto" w:fill="FFFFFF"/>
        <w:tabs>
          <w:tab w:val="left" w:leader="underscore" w:pos="7690"/>
        </w:tabs>
        <w:spacing w:after="180"/>
        <w:jc w:val="center"/>
        <w:rPr>
          <w:b/>
        </w:rPr>
      </w:pPr>
      <w:r w:rsidRPr="00CA058B">
        <w:rPr>
          <w:b/>
        </w:rPr>
        <w:t>ПО ВЫПУСКНОЙ КВАЛИФИКАЦИОННОЙ РАБОТЕ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t>СТУДЕНТУ:______________________________________________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t>ТЕМА:___________________________________________________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t>_________________________________________________________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t>Утверждена распоряжением по факультету____________________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t>Срок сдачи студентом законченной работы «_____» 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Задание 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_________________________________________________________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_________________________________________________________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_________________________________________________________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_________________________________________________________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  <w:rPr>
          <w:b/>
        </w:rPr>
      </w:pPr>
      <w:r w:rsidRPr="00CA058B">
        <w:rPr>
          <w:b/>
        </w:rPr>
        <w:t>Руководитель _______________________________/____________/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rPr>
          <w:b/>
        </w:rPr>
        <w:t xml:space="preserve">Задание принял к исполнению </w:t>
      </w:r>
      <w:r w:rsidRPr="00CA058B">
        <w:t>«_____» _____________________</w:t>
      </w:r>
    </w:p>
    <w:p w:rsidR="00FC39D0" w:rsidRPr="00CA058B" w:rsidRDefault="00FC39D0" w:rsidP="00CA058B">
      <w:pPr>
        <w:shd w:val="clear" w:color="auto" w:fill="FFFFFF"/>
        <w:tabs>
          <w:tab w:val="left" w:leader="underscore" w:pos="7690"/>
        </w:tabs>
        <w:spacing w:after="60"/>
        <w:ind w:left="1260"/>
      </w:pPr>
      <w:r w:rsidRPr="00CA058B">
        <w:rPr>
          <w:b/>
        </w:rPr>
        <w:t xml:space="preserve">Студент </w:t>
      </w:r>
      <w:r w:rsidRPr="00CA058B">
        <w:t>_______________________________/_________________/</w:t>
      </w:r>
    </w:p>
    <w:p w:rsidR="00FC39D0" w:rsidRPr="00CA058B" w:rsidRDefault="00FC39D0" w:rsidP="00FC39D0">
      <w:pPr>
        <w:shd w:val="clear" w:color="auto" w:fill="FFFFFF"/>
        <w:tabs>
          <w:tab w:val="left" w:leader="underscore" w:pos="7690"/>
        </w:tabs>
      </w:pPr>
    </w:p>
    <w:p w:rsidR="00FC39D0" w:rsidRPr="00CA058B" w:rsidRDefault="00CA058B" w:rsidP="005165EE">
      <w:pPr>
        <w:pStyle w:val="BodyTextIndent2"/>
        <w:ind w:firstLine="0"/>
        <w:jc w:val="center"/>
        <w:outlineLvl w:val="0"/>
        <w:rPr>
          <w:rFonts w:ascii="Georgia" w:hAnsi="Georgia"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CA058B">
        <w:rPr>
          <w:rFonts w:ascii="Georgia" w:hAnsi="Georgia"/>
          <w:i/>
          <w:color w:val="000000"/>
          <w:sz w:val="24"/>
        </w:rPr>
        <w:t>Приложение 2</w:t>
      </w:r>
    </w:p>
    <w:p w:rsidR="00FC39D0" w:rsidRPr="00CA058B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Примерный план-график подготовки</w:t>
      </w:r>
    </w:p>
    <w:p w:rsidR="00FC39D0" w:rsidRPr="00CA058B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CA058B">
        <w:rPr>
          <w:rFonts w:ascii="Georgia" w:hAnsi="Georgia"/>
          <w:i/>
          <w:color w:val="000000"/>
          <w:sz w:val="24"/>
        </w:rPr>
        <w:t>выпускной квалификационной (дипломной) работы</w:t>
      </w:r>
    </w:p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7516"/>
        <w:gridCol w:w="619"/>
        <w:gridCol w:w="1382"/>
      </w:tblGrid>
      <w:tr w:rsidR="00FC39D0" w:rsidRPr="00CA058B">
        <w:tc>
          <w:tcPr>
            <w:tcW w:w="512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№ п/п</w:t>
            </w:r>
          </w:p>
        </w:tc>
        <w:tc>
          <w:tcPr>
            <w:tcW w:w="7516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Этап подготовки</w:t>
            </w:r>
          </w:p>
        </w:tc>
        <w:tc>
          <w:tcPr>
            <w:tcW w:w="619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Срок</w:t>
            </w:r>
          </w:p>
        </w:tc>
        <w:tc>
          <w:tcPr>
            <w:tcW w:w="1382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Примечание</w:t>
            </w:r>
          </w:p>
        </w:tc>
      </w:tr>
      <w:tr w:rsidR="00FC39D0" w:rsidRPr="00CA058B">
        <w:tc>
          <w:tcPr>
            <w:tcW w:w="512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1.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2.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3.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4.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5.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6.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7.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8.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9.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10.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11.</w:t>
            </w:r>
          </w:p>
        </w:tc>
        <w:tc>
          <w:tcPr>
            <w:tcW w:w="7516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Выбор темы работы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Подбор и предварительное ознакомление с литературой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Составление первоначального плана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Подбор материала, его анализ и обобщение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Написание текста работы, представление первоначального варианта руководителю</w:t>
            </w:r>
          </w:p>
          <w:p w:rsidR="00FC39D0" w:rsidRPr="00CA058B" w:rsidRDefault="00FC39D0" w:rsidP="00FC39D0">
            <w:pPr>
              <w:pStyle w:val="BodyTextIndent2"/>
              <w:tabs>
                <w:tab w:val="left" w:pos="1440"/>
              </w:tabs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Доработка работы в соответствии с замечаниями руководителя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Подготовка доклада и иллюстрационного материала</w:t>
            </w:r>
          </w:p>
          <w:p w:rsidR="00FC39D0" w:rsidRPr="00CA058B" w:rsidRDefault="00FC39D0" w:rsidP="00FC39D0">
            <w:pPr>
              <w:pStyle w:val="BodyTextIndent2"/>
              <w:tabs>
                <w:tab w:val="left" w:pos="1440"/>
              </w:tabs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Получение отзыва научного руководителя и рецензии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Предварительная защита работы</w:t>
            </w:r>
          </w:p>
          <w:p w:rsidR="00FC39D0" w:rsidRPr="00CA058B" w:rsidRDefault="00FC39D0" w:rsidP="00FC39D0">
            <w:pPr>
              <w:pStyle w:val="BodyTextIndent2"/>
              <w:tabs>
                <w:tab w:val="left" w:pos="1440"/>
              </w:tabs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Представление работы и всех материалов на кафедру</w:t>
            </w:r>
          </w:p>
          <w:p w:rsidR="00FC39D0" w:rsidRPr="00CA058B" w:rsidRDefault="00FC39D0" w:rsidP="00FC39D0">
            <w:pPr>
              <w:pStyle w:val="BodyTextIndent2"/>
              <w:ind w:left="-57" w:right="-57" w:firstLine="0"/>
              <w:rPr>
                <w:color w:val="000000"/>
                <w:sz w:val="24"/>
              </w:rPr>
            </w:pPr>
            <w:r w:rsidRPr="00CA058B">
              <w:rPr>
                <w:color w:val="000000"/>
                <w:sz w:val="24"/>
              </w:rPr>
              <w:t>Защита работы</w:t>
            </w:r>
          </w:p>
        </w:tc>
        <w:tc>
          <w:tcPr>
            <w:tcW w:w="619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2" w:type="dxa"/>
          </w:tcPr>
          <w:p w:rsidR="00FC39D0" w:rsidRPr="00CA058B" w:rsidRDefault="00FC39D0" w:rsidP="00FC39D0">
            <w:pPr>
              <w:pStyle w:val="BodyTextIndent2"/>
              <w:ind w:left="-57" w:right="-57" w:firstLine="0"/>
              <w:jc w:val="center"/>
              <w:rPr>
                <w:color w:val="000000"/>
                <w:sz w:val="24"/>
              </w:rPr>
            </w:pPr>
          </w:p>
        </w:tc>
      </w:tr>
    </w:tbl>
    <w:p w:rsidR="00FC39D0" w:rsidRPr="00CA058B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  <w:r w:rsidRPr="00CA058B">
        <w:rPr>
          <w:color w:val="000000"/>
          <w:sz w:val="24"/>
        </w:rPr>
        <w:t>Студент_______________________________/_____________/</w:t>
      </w: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  <w:r w:rsidRPr="00CA058B">
        <w:rPr>
          <w:color w:val="000000"/>
          <w:sz w:val="24"/>
        </w:rPr>
        <w:t>Научный руководитель__________________/_____________/</w:t>
      </w:r>
    </w:p>
    <w:p w:rsidR="00FC39D0" w:rsidRPr="00CA058B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243D83" w:rsidP="005165EE">
      <w:pPr>
        <w:pStyle w:val="BodyTextIndent2"/>
        <w:ind w:firstLine="0"/>
        <w:jc w:val="center"/>
        <w:outlineLvl w:val="0"/>
        <w:rPr>
          <w:rFonts w:ascii="Georgia" w:hAnsi="Georgia"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243D83">
        <w:rPr>
          <w:rFonts w:ascii="Georgia" w:hAnsi="Georgia"/>
          <w:i/>
          <w:color w:val="000000"/>
          <w:sz w:val="24"/>
        </w:rPr>
        <w:t>Приложение 3</w:t>
      </w:r>
    </w:p>
    <w:p w:rsidR="00FC39D0" w:rsidRPr="00243D83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Образец отзыва (рецензии)</w:t>
      </w:r>
    </w:p>
    <w:p w:rsidR="00FC39D0" w:rsidRPr="00243D83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на выпускную квалификационную работу</w:t>
      </w: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jc w:val="center"/>
        <w:rPr>
          <w:b/>
          <w:color w:val="000000"/>
          <w:sz w:val="24"/>
        </w:rPr>
      </w:pPr>
      <w:r w:rsidRPr="00243D83">
        <w:rPr>
          <w:b/>
          <w:color w:val="000000"/>
          <w:sz w:val="24"/>
        </w:rPr>
        <w:t>Филиал НОУ ВПО «Санкт-Петербургский институт</w:t>
      </w:r>
    </w:p>
    <w:p w:rsidR="00FC39D0" w:rsidRPr="00243D83" w:rsidRDefault="00FC39D0" w:rsidP="00FC39D0">
      <w:pPr>
        <w:pStyle w:val="BodyTextIndent2"/>
        <w:ind w:firstLine="0"/>
        <w:jc w:val="center"/>
        <w:rPr>
          <w:b/>
          <w:color w:val="000000"/>
          <w:sz w:val="24"/>
        </w:rPr>
      </w:pPr>
      <w:r w:rsidRPr="00243D83">
        <w:rPr>
          <w:b/>
          <w:color w:val="000000"/>
          <w:sz w:val="24"/>
        </w:rPr>
        <w:t>внешнеэкономических связей, экономики и права в г. Кирове</w:t>
      </w:r>
    </w:p>
    <w:p w:rsidR="00FC39D0" w:rsidRDefault="00FC39D0" w:rsidP="00243D83">
      <w:pPr>
        <w:pStyle w:val="BodyTextIndent2"/>
        <w:ind w:firstLine="0"/>
        <w:jc w:val="center"/>
        <w:rPr>
          <w:b/>
          <w:color w:val="000000"/>
          <w:sz w:val="24"/>
        </w:rPr>
      </w:pPr>
    </w:p>
    <w:p w:rsidR="00243D83" w:rsidRDefault="00243D83" w:rsidP="00243D83">
      <w:pPr>
        <w:pStyle w:val="BodyTextIndent2"/>
        <w:ind w:firstLine="0"/>
        <w:jc w:val="center"/>
        <w:rPr>
          <w:b/>
          <w:color w:val="000000"/>
          <w:sz w:val="24"/>
        </w:rPr>
      </w:pPr>
    </w:p>
    <w:p w:rsidR="00243D83" w:rsidRPr="00243D83" w:rsidRDefault="00243D83" w:rsidP="00243D83">
      <w:pPr>
        <w:pStyle w:val="BodyTextIndent2"/>
        <w:ind w:firstLine="0"/>
        <w:jc w:val="center"/>
        <w:rPr>
          <w:b/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ОТЗЫВ (РЕЦЕНЗИЯ) НА ВЫПУСКНУЮ</w:t>
      </w:r>
    </w:p>
    <w:p w:rsidR="00FC39D0" w:rsidRPr="00243D83" w:rsidRDefault="00FC39D0" w:rsidP="00FC39D0">
      <w:pPr>
        <w:pStyle w:val="BodyTextIndent2"/>
        <w:spacing w:line="360" w:lineRule="auto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КВАЛИФИКАЦИОННУЮ (ДИПЛОМНУЮ) РАБОТУ</w:t>
      </w:r>
    </w:p>
    <w:p w:rsidR="00243D83" w:rsidRDefault="00243D83" w:rsidP="00FC39D0">
      <w:pPr>
        <w:pStyle w:val="BodyTextIndent2"/>
        <w:ind w:firstLine="0"/>
        <w:jc w:val="left"/>
        <w:rPr>
          <w:b/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jc w:val="left"/>
        <w:rPr>
          <w:color w:val="000000"/>
          <w:sz w:val="24"/>
        </w:rPr>
      </w:pPr>
      <w:r w:rsidRPr="00243D83">
        <w:rPr>
          <w:b/>
          <w:color w:val="000000"/>
          <w:sz w:val="24"/>
        </w:rPr>
        <w:t>Студента_________________________________________________</w:t>
      </w: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(фамилия, имя, отчество)</w:t>
      </w:r>
    </w:p>
    <w:p w:rsidR="00FC39D0" w:rsidRPr="00243D83" w:rsidRDefault="00FC39D0" w:rsidP="00FC39D0">
      <w:pPr>
        <w:pStyle w:val="BodyTextIndent2"/>
        <w:ind w:firstLine="0"/>
        <w:jc w:val="left"/>
        <w:rPr>
          <w:b/>
          <w:color w:val="000000"/>
          <w:sz w:val="24"/>
        </w:rPr>
      </w:pPr>
      <w:r w:rsidRPr="00243D83">
        <w:rPr>
          <w:b/>
          <w:color w:val="000000"/>
          <w:sz w:val="24"/>
        </w:rPr>
        <w:t>Учебной группы___________________________</w:t>
      </w:r>
    </w:p>
    <w:p w:rsidR="00FC39D0" w:rsidRPr="00243D83" w:rsidRDefault="00FC39D0" w:rsidP="00FC39D0">
      <w:pPr>
        <w:pStyle w:val="BodyTextIndent2"/>
        <w:ind w:firstLine="0"/>
        <w:jc w:val="left"/>
        <w:rPr>
          <w:b/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jc w:val="left"/>
        <w:rPr>
          <w:color w:val="000000"/>
          <w:sz w:val="24"/>
        </w:rPr>
      </w:pPr>
      <w:r w:rsidRPr="00243D83">
        <w:rPr>
          <w:b/>
          <w:color w:val="000000"/>
          <w:sz w:val="24"/>
        </w:rPr>
        <w:t>Рецензент</w:t>
      </w:r>
      <w:r w:rsidRPr="00243D83">
        <w:rPr>
          <w:color w:val="000000"/>
          <w:sz w:val="24"/>
        </w:rPr>
        <w:t>________________________________________________</w:t>
      </w: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(фамилия, имя, отчество)</w:t>
      </w:r>
    </w:p>
    <w:p w:rsidR="00FC39D0" w:rsidRPr="00243D83" w:rsidRDefault="00FC39D0" w:rsidP="00FC39D0">
      <w:pPr>
        <w:pStyle w:val="BodyTextIndent2"/>
        <w:ind w:firstLine="0"/>
        <w:jc w:val="left"/>
        <w:rPr>
          <w:color w:val="000000"/>
          <w:sz w:val="24"/>
        </w:rPr>
      </w:pPr>
      <w:r w:rsidRPr="00243D83">
        <w:rPr>
          <w:color w:val="000000"/>
          <w:sz w:val="24"/>
        </w:rPr>
        <w:t>_________________________________________________________</w:t>
      </w: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(должность, ученая степень и звание)</w:t>
      </w: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0"/>
        <w:rPr>
          <w:color w:val="000000"/>
          <w:sz w:val="24"/>
        </w:rPr>
      </w:pPr>
    </w:p>
    <w:p w:rsidR="00243D83" w:rsidRPr="00243D83" w:rsidRDefault="00243D83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360"/>
        <w:rPr>
          <w:color w:val="000000"/>
          <w:sz w:val="24"/>
        </w:rPr>
      </w:pPr>
      <w:r w:rsidRPr="00243D83">
        <w:rPr>
          <w:b/>
          <w:color w:val="000000"/>
          <w:sz w:val="24"/>
        </w:rPr>
        <w:t>Подпись_____________________ Дата</w:t>
      </w:r>
      <w:r w:rsidRPr="00243D83">
        <w:rPr>
          <w:color w:val="000000"/>
          <w:sz w:val="24"/>
        </w:rPr>
        <w:t>_________________________</w:t>
      </w:r>
    </w:p>
    <w:p w:rsidR="00FC39D0" w:rsidRPr="00243D83" w:rsidRDefault="00FC39D0" w:rsidP="00FC39D0">
      <w:pPr>
        <w:pStyle w:val="BodyTextIndent2"/>
        <w:ind w:firstLine="0"/>
        <w:rPr>
          <w:color w:val="000000"/>
          <w:sz w:val="24"/>
        </w:rPr>
      </w:pPr>
      <w:r w:rsidRPr="00243D83">
        <w:rPr>
          <w:color w:val="000000"/>
          <w:sz w:val="24"/>
        </w:rPr>
        <w:t>______________________________________________________________</w:t>
      </w: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243D83" w:rsidRPr="00243D83" w:rsidRDefault="00243D83" w:rsidP="00FC39D0">
      <w:pPr>
        <w:pStyle w:val="BodyTextIndent2"/>
        <w:ind w:firstLine="360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360"/>
        <w:rPr>
          <w:color w:val="000000"/>
          <w:sz w:val="24"/>
        </w:rPr>
      </w:pPr>
      <w:r w:rsidRPr="00243D83">
        <w:rPr>
          <w:color w:val="000000"/>
          <w:sz w:val="24"/>
        </w:rPr>
        <w:t>Отзыв (рецензия) составляется в произвольной форме с освещением следующих основных вопросов: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Соответствие содержания работы дипломному заданию.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pacing w:val="-6"/>
          <w:sz w:val="24"/>
        </w:rPr>
      </w:pPr>
      <w:r w:rsidRPr="00243D83">
        <w:rPr>
          <w:color w:val="000000"/>
          <w:spacing w:val="-6"/>
          <w:sz w:val="24"/>
        </w:rPr>
        <w:t>Соответствие задания и содержания дипломной работе основной цели.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Проверка знаний и подготовленности студента по своей специальности.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Полнота, глубина и способность решения поставленных вопросов.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Актуальность тематики, положительные стороны и недостатки работы.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Возможность и место практического использования работы или ее отдельных частей.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>В отзыве научным руководителем выносится решение о допуске работы к защите.</w:t>
      </w:r>
    </w:p>
    <w:p w:rsidR="00FC39D0" w:rsidRPr="00243D83" w:rsidRDefault="00FC39D0" w:rsidP="00243D83">
      <w:pPr>
        <w:pStyle w:val="BodyTextIndent2"/>
        <w:numPr>
          <w:ilvl w:val="0"/>
          <w:numId w:val="29"/>
        </w:numPr>
        <w:tabs>
          <w:tab w:val="clear" w:pos="1440"/>
          <w:tab w:val="num" w:pos="720"/>
        </w:tabs>
        <w:ind w:left="0" w:firstLine="360"/>
        <w:rPr>
          <w:color w:val="000000"/>
          <w:sz w:val="24"/>
        </w:rPr>
      </w:pPr>
      <w:r w:rsidRPr="00243D83">
        <w:rPr>
          <w:color w:val="000000"/>
          <w:sz w:val="24"/>
        </w:rPr>
        <w:t xml:space="preserve">В рецензии дается оценка работы. </w:t>
      </w:r>
    </w:p>
    <w:p w:rsidR="00FC39D0" w:rsidRPr="00243D83" w:rsidRDefault="00FC39D0" w:rsidP="005165EE">
      <w:pPr>
        <w:pStyle w:val="BodyTextIndent2"/>
        <w:ind w:firstLine="0"/>
        <w:jc w:val="center"/>
        <w:outlineLvl w:val="0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Приложение 4</w:t>
      </w:r>
    </w:p>
    <w:p w:rsidR="00FC39D0" w:rsidRPr="00243D83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Оформление содержания</w:t>
      </w:r>
    </w:p>
    <w:p w:rsidR="00FC39D0" w:rsidRPr="00243D83" w:rsidRDefault="00FC39D0" w:rsidP="005165EE">
      <w:pPr>
        <w:pStyle w:val="BodyTextIndent2"/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выпускной квалификационной (дипломной) работы</w:t>
      </w: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Содержание</w:t>
      </w:r>
    </w:p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tbl>
      <w:tblPr>
        <w:tblW w:w="6350" w:type="dxa"/>
        <w:jc w:val="center"/>
        <w:tblLook w:val="01E0" w:firstRow="1" w:lastRow="1" w:firstColumn="1" w:lastColumn="1" w:noHBand="0" w:noVBand="0"/>
      </w:tblPr>
      <w:tblGrid>
        <w:gridCol w:w="6385"/>
        <w:gridCol w:w="251"/>
      </w:tblGrid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Введение…………………………………………………………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3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1. (заголовок первой главы)…………………………………….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1.2.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1.3.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1.3.1. (заголовок подпункта)……………………………………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1.3.2. (заголовок подпункта)……………………………………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2. (заголовок второй главы)…………………………………….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2.1.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2.2.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3. (заголовок третьей главы)……………………………………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3.1.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3.2. (заголовок пункта)………………………………………….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Заключение………………………………………………………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Библиографический список…………………………………….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right="-113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Приложения……………………………………………………..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  <w:tr w:rsidR="00FC39D0" w:rsidRPr="00243D83">
        <w:trPr>
          <w:jc w:val="center"/>
        </w:trPr>
        <w:tc>
          <w:tcPr>
            <w:tcW w:w="5868" w:type="dxa"/>
          </w:tcPr>
          <w:p w:rsidR="00FC39D0" w:rsidRPr="00243D83" w:rsidRDefault="00FC39D0" w:rsidP="00FC39D0">
            <w:pPr>
              <w:pStyle w:val="BodyTextIndent2"/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Аннотация………………………………………………………</w:t>
            </w:r>
          </w:p>
        </w:tc>
        <w:tc>
          <w:tcPr>
            <w:tcW w:w="482" w:type="dxa"/>
          </w:tcPr>
          <w:p w:rsidR="00FC39D0" w:rsidRPr="00243D83" w:rsidRDefault="00FC39D0" w:rsidP="00FC39D0">
            <w:pPr>
              <w:pStyle w:val="BodyTextIndent2"/>
              <w:ind w:left="-85"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х</w:t>
            </w:r>
          </w:p>
        </w:tc>
      </w:tr>
    </w:tbl>
    <w:p w:rsidR="00FC39D0" w:rsidRPr="00243D83" w:rsidRDefault="00FC39D0" w:rsidP="00FC39D0">
      <w:pPr>
        <w:pStyle w:val="BodyTextIndent2"/>
        <w:ind w:firstLine="0"/>
        <w:jc w:val="center"/>
        <w:rPr>
          <w:color w:val="000000"/>
          <w:sz w:val="24"/>
        </w:rPr>
      </w:pPr>
    </w:p>
    <w:p w:rsidR="00FC39D0" w:rsidRPr="00243D83" w:rsidRDefault="00243D83" w:rsidP="005165EE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outlineLvl w:val="0"/>
        <w:rPr>
          <w:rFonts w:ascii="Georgia" w:hAnsi="Georgia"/>
          <w:i/>
          <w:color w:val="000000"/>
          <w:sz w:val="24"/>
        </w:rPr>
      </w:pPr>
      <w:r>
        <w:rPr>
          <w:color w:val="000000"/>
          <w:sz w:val="24"/>
        </w:rPr>
        <w:br w:type="page"/>
      </w:r>
      <w:r w:rsidR="00FC39D0" w:rsidRPr="00243D83">
        <w:rPr>
          <w:rFonts w:ascii="Georgia" w:hAnsi="Georgia"/>
          <w:i/>
          <w:color w:val="000000"/>
          <w:sz w:val="24"/>
        </w:rPr>
        <w:t>Приложение 5</w:t>
      </w:r>
    </w:p>
    <w:p w:rsidR="00FC39D0" w:rsidRPr="00243D83" w:rsidRDefault="00FC39D0" w:rsidP="005165EE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outlineLvl w:val="1"/>
        <w:rPr>
          <w:rFonts w:ascii="Georgia" w:hAnsi="Georgia"/>
          <w:i/>
          <w:color w:val="000000"/>
          <w:sz w:val="24"/>
        </w:rPr>
      </w:pPr>
      <w:r w:rsidRPr="00243D83">
        <w:rPr>
          <w:rFonts w:ascii="Georgia" w:hAnsi="Georgia"/>
          <w:i/>
          <w:color w:val="000000"/>
          <w:sz w:val="24"/>
        </w:rPr>
        <w:t>Образец титульного листа работы</w:t>
      </w: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</w:p>
    <w:p w:rsidR="00FC39D0" w:rsidRPr="00243D83" w:rsidRDefault="00FC39D0" w:rsidP="00243D83">
      <w:pPr>
        <w:pStyle w:val="BodyTextIndent2"/>
        <w:tabs>
          <w:tab w:val="left" w:pos="-3060"/>
          <w:tab w:val="left" w:pos="7380"/>
        </w:tabs>
        <w:ind w:firstLine="0"/>
        <w:jc w:val="center"/>
        <w:rPr>
          <w:b/>
          <w:color w:val="000000"/>
          <w:spacing w:val="-6"/>
          <w:sz w:val="24"/>
        </w:rPr>
      </w:pPr>
      <w:r w:rsidRPr="00243D83">
        <w:rPr>
          <w:b/>
          <w:color w:val="000000"/>
          <w:spacing w:val="-6"/>
          <w:sz w:val="24"/>
        </w:rPr>
        <w:t>МИНИСТЕРСТВО ОБРАЗОВАНИЯ И НАУКИ РОССИЙСКОЙ ФЕДЕРАЦИИ</w:t>
      </w:r>
    </w:p>
    <w:p w:rsidR="00FC39D0" w:rsidRPr="00243D83" w:rsidRDefault="00FC39D0" w:rsidP="00243D83">
      <w:pPr>
        <w:pStyle w:val="BodyTextIndent2"/>
        <w:tabs>
          <w:tab w:val="left" w:pos="-3060"/>
          <w:tab w:val="left" w:pos="7380"/>
        </w:tabs>
        <w:ind w:firstLine="0"/>
        <w:jc w:val="center"/>
        <w:rPr>
          <w:b/>
          <w:color w:val="000000"/>
          <w:sz w:val="24"/>
        </w:rPr>
      </w:pPr>
    </w:p>
    <w:p w:rsidR="00FC39D0" w:rsidRPr="00243D83" w:rsidRDefault="00FC39D0" w:rsidP="00243D83">
      <w:pPr>
        <w:pStyle w:val="BodyTextIndent2"/>
        <w:ind w:firstLine="0"/>
        <w:jc w:val="center"/>
        <w:rPr>
          <w:b/>
          <w:caps/>
          <w:color w:val="000000"/>
          <w:sz w:val="24"/>
        </w:rPr>
      </w:pPr>
      <w:r w:rsidRPr="00243D83">
        <w:rPr>
          <w:b/>
          <w:caps/>
          <w:color w:val="000000"/>
          <w:sz w:val="24"/>
        </w:rPr>
        <w:t>Филиал НОУ ВПО «Санкт-Петербургский институт</w:t>
      </w:r>
    </w:p>
    <w:p w:rsidR="00FC39D0" w:rsidRPr="00243D83" w:rsidRDefault="00FC39D0" w:rsidP="00243D83">
      <w:pPr>
        <w:pStyle w:val="BodyTextIndent2"/>
        <w:ind w:left="-57" w:right="-57" w:firstLine="0"/>
        <w:jc w:val="center"/>
        <w:rPr>
          <w:b/>
          <w:caps/>
          <w:color w:val="000000"/>
          <w:sz w:val="24"/>
        </w:rPr>
      </w:pPr>
      <w:r w:rsidRPr="00243D83">
        <w:rPr>
          <w:b/>
          <w:caps/>
          <w:color w:val="000000"/>
          <w:sz w:val="24"/>
        </w:rPr>
        <w:t>внешнеэкономических связей, экономики и права</w:t>
      </w:r>
    </w:p>
    <w:p w:rsidR="00FC39D0" w:rsidRPr="00243D83" w:rsidRDefault="00FC39D0" w:rsidP="00243D83">
      <w:pPr>
        <w:pStyle w:val="BodyTextIndent2"/>
        <w:ind w:left="-57" w:right="-57" w:firstLine="0"/>
        <w:jc w:val="center"/>
        <w:rPr>
          <w:b/>
          <w:caps/>
          <w:color w:val="000000"/>
          <w:sz w:val="24"/>
        </w:rPr>
      </w:pPr>
      <w:r w:rsidRPr="00243D83">
        <w:rPr>
          <w:b/>
          <w:caps/>
          <w:color w:val="000000"/>
          <w:sz w:val="24"/>
        </w:rPr>
        <w:t>в г. Кирове</w:t>
      </w:r>
    </w:p>
    <w:p w:rsidR="00FC39D0" w:rsidRDefault="00FC39D0" w:rsidP="00243D83">
      <w:pPr>
        <w:pStyle w:val="BodyTextIndent2"/>
        <w:tabs>
          <w:tab w:val="left" w:pos="7380"/>
        </w:tabs>
        <w:ind w:firstLine="0"/>
        <w:jc w:val="center"/>
        <w:rPr>
          <w:color w:val="000000"/>
          <w:sz w:val="24"/>
        </w:rPr>
      </w:pPr>
    </w:p>
    <w:p w:rsidR="00243D83" w:rsidRPr="00243D83" w:rsidRDefault="00243D83" w:rsidP="00243D83">
      <w:pPr>
        <w:pStyle w:val="BodyTextIndent2"/>
        <w:tabs>
          <w:tab w:val="left" w:pos="7380"/>
        </w:tabs>
        <w:ind w:firstLine="0"/>
        <w:jc w:val="center"/>
        <w:rPr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0"/>
        <w:gridCol w:w="558"/>
        <w:gridCol w:w="4582"/>
      </w:tblGrid>
      <w:tr w:rsidR="00FC39D0" w:rsidRPr="00243D83">
        <w:tc>
          <w:tcPr>
            <w:tcW w:w="1350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right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Факультет</w:t>
            </w:r>
          </w:p>
        </w:tc>
        <w:tc>
          <w:tcPr>
            <w:tcW w:w="558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582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color w:val="000000"/>
                <w:sz w:val="24"/>
              </w:rPr>
            </w:pPr>
            <w:r w:rsidRPr="00243D83">
              <w:rPr>
                <w:b/>
                <w:color w:val="000000"/>
                <w:sz w:val="24"/>
              </w:rPr>
              <w:t>Экономический</w:t>
            </w:r>
          </w:p>
        </w:tc>
      </w:tr>
      <w:tr w:rsidR="00FC39D0" w:rsidRPr="00243D83">
        <w:trPr>
          <w:trHeight w:val="80"/>
        </w:trPr>
        <w:tc>
          <w:tcPr>
            <w:tcW w:w="1350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558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582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FC39D0" w:rsidRPr="00243D83">
        <w:tc>
          <w:tcPr>
            <w:tcW w:w="1350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right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Кафедра</w:t>
            </w:r>
          </w:p>
        </w:tc>
        <w:tc>
          <w:tcPr>
            <w:tcW w:w="558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582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color w:val="000000"/>
                <w:sz w:val="24"/>
              </w:rPr>
            </w:pPr>
            <w:r w:rsidRPr="00243D83">
              <w:rPr>
                <w:b/>
                <w:color w:val="000000"/>
                <w:sz w:val="24"/>
              </w:rPr>
              <w:t>Экономической теории и менеджмента</w:t>
            </w:r>
          </w:p>
        </w:tc>
      </w:tr>
    </w:tbl>
    <w:p w:rsidR="00FC39D0" w:rsidRDefault="00FC39D0" w:rsidP="00243D83">
      <w:pPr>
        <w:pStyle w:val="BodyTextIndent2"/>
        <w:tabs>
          <w:tab w:val="left" w:pos="7380"/>
        </w:tabs>
        <w:ind w:firstLine="0"/>
        <w:jc w:val="center"/>
        <w:rPr>
          <w:color w:val="000000"/>
          <w:sz w:val="24"/>
        </w:rPr>
      </w:pPr>
    </w:p>
    <w:p w:rsidR="00243D83" w:rsidRPr="00243D83" w:rsidRDefault="00243D83" w:rsidP="00243D83">
      <w:pPr>
        <w:pStyle w:val="BodyTextIndent2"/>
        <w:tabs>
          <w:tab w:val="left" w:pos="7380"/>
        </w:tabs>
        <w:ind w:firstLine="0"/>
        <w:jc w:val="center"/>
        <w:rPr>
          <w:color w:val="000000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856"/>
      </w:tblGrid>
      <w:tr w:rsidR="00FC39D0" w:rsidRPr="00243D83">
        <w:trPr>
          <w:jc w:val="right"/>
        </w:trPr>
        <w:tc>
          <w:tcPr>
            <w:tcW w:w="2422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Допускается к защите: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зав. кафедрой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118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118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(ф. и. о.)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118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(ученая степень, звание)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(подпись)</w:t>
            </w:r>
          </w:p>
        </w:tc>
      </w:tr>
    </w:tbl>
    <w:p w:rsidR="00FC39D0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b/>
          <w:color w:val="000000"/>
          <w:sz w:val="24"/>
        </w:rPr>
      </w:pPr>
    </w:p>
    <w:p w:rsidR="00243D83" w:rsidRPr="00243D83" w:rsidRDefault="00243D83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b/>
          <w:color w:val="000000"/>
          <w:sz w:val="24"/>
        </w:rPr>
      </w:pP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spacing w:after="120"/>
        <w:ind w:firstLine="0"/>
        <w:jc w:val="center"/>
        <w:rPr>
          <w:b/>
          <w:color w:val="000000"/>
          <w:szCs w:val="28"/>
        </w:rPr>
      </w:pPr>
      <w:r w:rsidRPr="00243D83">
        <w:rPr>
          <w:b/>
          <w:color w:val="000000"/>
          <w:szCs w:val="28"/>
        </w:rPr>
        <w:t>Выпускная квалификационная работа</w:t>
      </w: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b/>
          <w:color w:val="000000"/>
          <w:szCs w:val="28"/>
        </w:rPr>
      </w:pPr>
      <w:r w:rsidRPr="00243D83">
        <w:rPr>
          <w:b/>
          <w:color w:val="000000"/>
          <w:szCs w:val="28"/>
        </w:rPr>
        <w:t>ТЕМА: «Ценовая политика ООО «Вятка-Авто-Ас»</w:t>
      </w: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b/>
          <w:color w:val="000000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160"/>
        <w:gridCol w:w="3600"/>
      </w:tblGrid>
      <w:tr w:rsidR="00FC39D0" w:rsidRPr="00243D83">
        <w:tc>
          <w:tcPr>
            <w:tcW w:w="2160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right"/>
              <w:rPr>
                <w:b/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По направлению</w:t>
            </w:r>
          </w:p>
        </w:tc>
        <w:tc>
          <w:tcPr>
            <w:tcW w:w="3600" w:type="dxa"/>
          </w:tcPr>
          <w:p w:rsidR="00FC39D0" w:rsidRPr="00243D83" w:rsidRDefault="00FC39D0" w:rsidP="00243D83">
            <w:pPr>
              <w:pStyle w:val="BodyTextIndent2"/>
              <w:tabs>
                <w:tab w:val="left" w:pos="7380"/>
              </w:tabs>
              <w:ind w:firstLine="0"/>
              <w:jc w:val="left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080500 (521500) «Менеджмент»</w:t>
            </w:r>
          </w:p>
        </w:tc>
      </w:tr>
    </w:tbl>
    <w:p w:rsidR="00FC39D0" w:rsidRPr="00243D83" w:rsidRDefault="00FC39D0" w:rsidP="00243D83">
      <w:pPr>
        <w:pStyle w:val="BodyTextIndent2"/>
        <w:tabs>
          <w:tab w:val="left" w:pos="-3060"/>
          <w:tab w:val="left" w:pos="7380"/>
        </w:tabs>
        <w:ind w:firstLine="0"/>
        <w:rPr>
          <w:color w:val="000000"/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976"/>
      </w:tblGrid>
      <w:tr w:rsidR="00FC39D0" w:rsidRPr="00243D83">
        <w:trPr>
          <w:jc w:val="right"/>
        </w:trPr>
        <w:tc>
          <w:tcPr>
            <w:tcW w:w="2976" w:type="dxa"/>
          </w:tcPr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Исполнитель: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студент 5 курса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заочной формы обучения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зачетная книжка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№_____________________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right="-26"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(ф. и. о.)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30"/>
                <w:tab w:val="left" w:pos="72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(подпись)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spacing w:before="120"/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Научный руководитель: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left="142" w:hanging="142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30"/>
                <w:tab w:val="left" w:pos="72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(ф. и. о.)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(ученая степень, звание)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540"/>
                <w:tab w:val="left" w:pos="720"/>
                <w:tab w:val="left" w:pos="7380"/>
              </w:tabs>
              <w:ind w:firstLine="0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_______________________</w:t>
            </w:r>
          </w:p>
          <w:p w:rsidR="00FC39D0" w:rsidRPr="00243D83" w:rsidRDefault="00FC39D0" w:rsidP="00243D83">
            <w:pPr>
              <w:pStyle w:val="BodyTextIndent2"/>
              <w:tabs>
                <w:tab w:val="left" w:pos="-3060"/>
                <w:tab w:val="left" w:pos="7380"/>
              </w:tabs>
              <w:ind w:firstLine="0"/>
              <w:jc w:val="center"/>
              <w:rPr>
                <w:color w:val="000000"/>
                <w:sz w:val="24"/>
              </w:rPr>
            </w:pPr>
            <w:r w:rsidRPr="00243D83">
              <w:rPr>
                <w:color w:val="000000"/>
                <w:sz w:val="24"/>
              </w:rPr>
              <w:t>(подпись)</w:t>
            </w:r>
          </w:p>
        </w:tc>
      </w:tr>
    </w:tbl>
    <w:p w:rsidR="00243D83" w:rsidRDefault="00243D83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</w:p>
    <w:p w:rsidR="00243D83" w:rsidRDefault="00243D83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</w:p>
    <w:p w:rsidR="00243D83" w:rsidRDefault="00243D83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Киров</w:t>
      </w:r>
    </w:p>
    <w:p w:rsidR="00FC39D0" w:rsidRPr="00243D83" w:rsidRDefault="00FC39D0" w:rsidP="00243D83">
      <w:pPr>
        <w:pStyle w:val="BodyTextIndent2"/>
        <w:tabs>
          <w:tab w:val="left" w:pos="540"/>
          <w:tab w:val="left" w:pos="720"/>
          <w:tab w:val="left" w:pos="7380"/>
        </w:tabs>
        <w:ind w:firstLine="0"/>
        <w:jc w:val="center"/>
        <w:rPr>
          <w:color w:val="000000"/>
          <w:sz w:val="24"/>
        </w:rPr>
      </w:pPr>
      <w:r w:rsidRPr="00243D83">
        <w:rPr>
          <w:color w:val="000000"/>
          <w:sz w:val="24"/>
        </w:rPr>
        <w:t>___год___</w:t>
      </w:r>
    </w:p>
    <w:p w:rsidR="00FC39D0" w:rsidRPr="006652F3" w:rsidRDefault="00FC39D0" w:rsidP="00FC39D0">
      <w:pPr>
        <w:spacing w:after="240"/>
        <w:jc w:val="center"/>
        <w:rPr>
          <w:rFonts w:ascii="Georgia" w:hAnsi="Georgia"/>
          <w:b/>
          <w:i/>
        </w:rPr>
      </w:pPr>
      <w:r w:rsidRPr="006652F3">
        <w:rPr>
          <w:rFonts w:ascii="Georgia" w:hAnsi="Georgia"/>
          <w:b/>
          <w:i/>
        </w:rPr>
        <w:t>Содержание</w:t>
      </w:r>
    </w:p>
    <w:tbl>
      <w:tblPr>
        <w:tblW w:w="7038" w:type="dxa"/>
        <w:jc w:val="center"/>
        <w:tblLook w:val="01E0" w:firstRow="1" w:lastRow="1" w:firstColumn="1" w:lastColumn="1" w:noHBand="0" w:noVBand="0"/>
      </w:tblPr>
      <w:tblGrid>
        <w:gridCol w:w="6667"/>
        <w:gridCol w:w="371"/>
      </w:tblGrid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Пояснительная записка…………………………………………….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  <w:r w:rsidRPr="00243D83">
              <w:t>3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1. Организационные мероприятия по подготовке</w:t>
            </w:r>
          </w:p>
          <w:p w:rsidR="00FC39D0" w:rsidRPr="00243D83" w:rsidRDefault="00FC39D0" w:rsidP="00FC39D0">
            <w:pPr>
              <w:ind w:left="180" w:right="-113"/>
            </w:pPr>
            <w:r w:rsidRPr="00243D83">
              <w:t>выпускной квалификационной (дипломной) работы………….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3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1.1. Общий порядок выполнения работы………………………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3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1.2. Основные цели, задачи и требования к содержанию</w:t>
            </w:r>
          </w:p>
          <w:p w:rsidR="00FC39D0" w:rsidRPr="00243D83" w:rsidRDefault="00FC39D0" w:rsidP="00FC39D0">
            <w:pPr>
              <w:ind w:left="540" w:right="-113"/>
            </w:pPr>
            <w:r w:rsidRPr="00243D83">
              <w:t>работы………………………………………………………...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3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1.3. Выбор и утверждение темы работы, назначение</w:t>
            </w:r>
          </w:p>
          <w:p w:rsidR="00FC39D0" w:rsidRPr="00243D83" w:rsidRDefault="00FC39D0" w:rsidP="00FC39D0">
            <w:pPr>
              <w:ind w:left="540" w:right="-113"/>
            </w:pPr>
            <w:r w:rsidRPr="00243D83">
              <w:t>научного руководителя и его обязанности………………...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4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2. Этапы выполнения выпускной квалификационной</w:t>
            </w:r>
          </w:p>
          <w:p w:rsidR="00FC39D0" w:rsidRPr="00243D83" w:rsidRDefault="00FC39D0" w:rsidP="00FC39D0">
            <w:pPr>
              <w:ind w:left="180" w:right="-113"/>
            </w:pPr>
            <w:r w:rsidRPr="00243D83">
              <w:t>(дипломной) работы……………………………………………..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6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2.1. Подбор и обработка литературы…………………………...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6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2.2. Составление плана работы………………………………….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7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2.3. Сбор и анализ практического материала…………………..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7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3. Работа над рукописью и оформлением выпускной</w:t>
            </w:r>
          </w:p>
          <w:p w:rsidR="00FC39D0" w:rsidRPr="00243D83" w:rsidRDefault="00FC39D0" w:rsidP="00FC39D0">
            <w:pPr>
              <w:ind w:left="180" w:right="-113"/>
            </w:pPr>
            <w:r w:rsidRPr="00243D83">
              <w:t>квалификационной (дипломной) работы………………………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8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3.1. Требования к содержанию, введению, основной</w:t>
            </w:r>
          </w:p>
          <w:p w:rsidR="00FC39D0" w:rsidRPr="00243D83" w:rsidRDefault="00FC39D0" w:rsidP="00FC39D0">
            <w:pPr>
              <w:ind w:left="540" w:right="-113"/>
            </w:pPr>
            <w:r w:rsidRPr="00243D83">
              <w:t>части, заключения и аннотации…………………………….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8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3.2. Оформление работы………………………………………...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11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540" w:right="-113"/>
            </w:pPr>
            <w:r w:rsidRPr="00243D83">
              <w:t>3.2.1. Текст работы…………………………………………..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11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540" w:right="-113"/>
            </w:pPr>
            <w:r w:rsidRPr="00243D83">
              <w:t>3.2.2. Иллюстрации, таблицы, формулы и ссылки……......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12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540" w:right="-113"/>
            </w:pPr>
            <w:r w:rsidRPr="00243D83">
              <w:t>3.2.3. Библиографический список ………………………….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14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540" w:right="-113"/>
            </w:pPr>
            <w:r w:rsidRPr="00243D83">
              <w:t>3.2.4. Приложения…………………………………………...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17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3.3. Подготовка доклада и иллюстрационного материала…….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18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tabs>
                <w:tab w:val="left" w:pos="-2880"/>
              </w:tabs>
              <w:ind w:right="-113"/>
            </w:pPr>
            <w:r w:rsidRPr="00243D83">
              <w:t>4. Процедура защиты выпускной квалификационной</w:t>
            </w:r>
          </w:p>
          <w:p w:rsidR="00FC39D0" w:rsidRPr="00243D83" w:rsidRDefault="00FC39D0" w:rsidP="00FC39D0">
            <w:pPr>
              <w:ind w:left="180" w:right="-113"/>
            </w:pPr>
            <w:r w:rsidRPr="00243D83">
              <w:t>(дипломной) работы……………………………………………..</w:t>
            </w:r>
          </w:p>
        </w:tc>
        <w:tc>
          <w:tcPr>
            <w:tcW w:w="371" w:type="dxa"/>
          </w:tcPr>
          <w:p w:rsidR="00FC39D0" w:rsidRPr="00243D83" w:rsidRDefault="00FC39D0" w:rsidP="00FC39D0">
            <w:pPr>
              <w:ind w:left="-85"/>
            </w:pPr>
          </w:p>
          <w:p w:rsidR="00FC39D0" w:rsidRPr="00243D83" w:rsidRDefault="00243D83" w:rsidP="00FC39D0">
            <w:pPr>
              <w:ind w:left="-85"/>
            </w:pPr>
            <w:r>
              <w:t>19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4.1. Предварительное рассмотрение работы…………………...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19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4.2. Порядок защиты работы на заседании ГАК……………….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20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left="180" w:right="-113"/>
            </w:pPr>
            <w:r w:rsidRPr="00243D83">
              <w:t>4.3. Общие критерии оценки работы…………………………...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20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Заключение…………………………………………………………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22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Библиографический список……………………………………….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23</w:t>
            </w:r>
          </w:p>
        </w:tc>
      </w:tr>
      <w:tr w:rsidR="00FC39D0" w:rsidRPr="00243D83">
        <w:trPr>
          <w:jc w:val="center"/>
        </w:trPr>
        <w:tc>
          <w:tcPr>
            <w:tcW w:w="6667" w:type="dxa"/>
          </w:tcPr>
          <w:p w:rsidR="00FC39D0" w:rsidRPr="00243D83" w:rsidRDefault="00FC39D0" w:rsidP="00FC39D0">
            <w:pPr>
              <w:ind w:right="-113"/>
            </w:pPr>
            <w:r w:rsidRPr="00243D83">
              <w:t>Приложения………………………………………………………...</w:t>
            </w:r>
          </w:p>
        </w:tc>
        <w:tc>
          <w:tcPr>
            <w:tcW w:w="371" w:type="dxa"/>
          </w:tcPr>
          <w:p w:rsidR="00FC39D0" w:rsidRPr="00243D83" w:rsidRDefault="00243D83" w:rsidP="00FC39D0">
            <w:pPr>
              <w:ind w:left="-85"/>
            </w:pPr>
            <w:r>
              <w:t>24</w:t>
            </w:r>
          </w:p>
        </w:tc>
      </w:tr>
    </w:tbl>
    <w:p w:rsidR="00FC39D0" w:rsidRDefault="00FC39D0" w:rsidP="00FC39D0"/>
    <w:p w:rsidR="00FC39D0" w:rsidRDefault="00243D83" w:rsidP="00FC39D0">
      <w:r>
        <w:br w:type="page"/>
      </w:r>
    </w:p>
    <w:p w:rsidR="00FC39D0" w:rsidRDefault="00FC39D0" w:rsidP="00FC39D0"/>
    <w:p w:rsidR="00FC39D0" w:rsidRDefault="00FC39D0" w:rsidP="00FC39D0"/>
    <w:p w:rsidR="00FC39D0" w:rsidRDefault="00FC39D0" w:rsidP="00FC39D0"/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243D83" w:rsidRDefault="00243D83" w:rsidP="00FC39D0">
      <w:pPr>
        <w:jc w:val="center"/>
      </w:pPr>
    </w:p>
    <w:p w:rsidR="00FC39D0" w:rsidRPr="00243D83" w:rsidRDefault="00FC39D0" w:rsidP="00FC39D0">
      <w:pPr>
        <w:jc w:val="center"/>
        <w:rPr>
          <w:b/>
          <w:sz w:val="32"/>
          <w:szCs w:val="32"/>
        </w:rPr>
      </w:pPr>
      <w:r w:rsidRPr="00243D83">
        <w:rPr>
          <w:rFonts w:ascii="Georgia" w:hAnsi="Georgia"/>
          <w:b/>
          <w:i/>
          <w:sz w:val="32"/>
          <w:szCs w:val="32"/>
        </w:rPr>
        <w:t>Выпускные</w:t>
      </w:r>
    </w:p>
    <w:p w:rsidR="00FC39D0" w:rsidRPr="00243D83" w:rsidRDefault="00FC39D0" w:rsidP="005165EE">
      <w:pPr>
        <w:jc w:val="center"/>
        <w:rPr>
          <w:rFonts w:ascii="Georgia" w:hAnsi="Georgia"/>
          <w:i/>
          <w:sz w:val="32"/>
          <w:szCs w:val="32"/>
        </w:rPr>
      </w:pPr>
      <w:r w:rsidRPr="00243D83">
        <w:rPr>
          <w:rFonts w:ascii="Georgia" w:hAnsi="Georgia"/>
          <w:i/>
          <w:sz w:val="32"/>
          <w:szCs w:val="32"/>
        </w:rPr>
        <w:t>квалификационные</w:t>
      </w:r>
    </w:p>
    <w:p w:rsidR="00FC39D0" w:rsidRPr="00243D83" w:rsidRDefault="00FC39D0" w:rsidP="005165EE">
      <w:pPr>
        <w:jc w:val="center"/>
        <w:rPr>
          <w:rFonts w:ascii="Georgia" w:hAnsi="Georgia"/>
          <w:i/>
          <w:sz w:val="32"/>
          <w:szCs w:val="32"/>
        </w:rPr>
      </w:pPr>
      <w:r w:rsidRPr="00243D83">
        <w:rPr>
          <w:rFonts w:ascii="Georgia" w:hAnsi="Georgia"/>
          <w:i/>
          <w:sz w:val="32"/>
          <w:szCs w:val="32"/>
        </w:rPr>
        <w:t>(дипломные) работы</w:t>
      </w:r>
    </w:p>
    <w:p w:rsidR="00FC39D0" w:rsidRPr="00243D83" w:rsidRDefault="00FC39D0" w:rsidP="00FC39D0">
      <w:pPr>
        <w:jc w:val="center"/>
        <w:rPr>
          <w:rFonts w:ascii="Georgia" w:hAnsi="Georgia"/>
          <w:i/>
        </w:rPr>
      </w:pPr>
    </w:p>
    <w:p w:rsidR="00FC39D0" w:rsidRPr="00243D83" w:rsidRDefault="00FC39D0" w:rsidP="00FC39D0">
      <w:pPr>
        <w:jc w:val="center"/>
        <w:rPr>
          <w:rFonts w:ascii="Georgia" w:hAnsi="Georgia"/>
          <w:i/>
        </w:rPr>
      </w:pPr>
      <w:r w:rsidRPr="00243D83">
        <w:rPr>
          <w:rFonts w:ascii="Georgia" w:hAnsi="Georgia"/>
          <w:i/>
        </w:rPr>
        <w:t>Методические рекомендации</w:t>
      </w:r>
    </w:p>
    <w:p w:rsidR="00FC39D0" w:rsidRPr="00243D83" w:rsidRDefault="00FC39D0" w:rsidP="00FC39D0">
      <w:pPr>
        <w:jc w:val="center"/>
        <w:rPr>
          <w:rFonts w:ascii="Georgia" w:hAnsi="Georgia"/>
          <w:i/>
        </w:rPr>
      </w:pPr>
      <w:r w:rsidRPr="00243D83">
        <w:rPr>
          <w:rFonts w:ascii="Georgia" w:hAnsi="Georgia"/>
          <w:i/>
        </w:rPr>
        <w:t>для выпускников экономического факультета</w:t>
      </w:r>
    </w:p>
    <w:p w:rsidR="00FC39D0" w:rsidRPr="00243D83" w:rsidRDefault="00FC39D0" w:rsidP="00FC39D0">
      <w:pPr>
        <w:jc w:val="center"/>
        <w:rPr>
          <w:rFonts w:ascii="Georgia" w:hAnsi="Georgia"/>
          <w:i/>
        </w:rPr>
      </w:pPr>
      <w:r w:rsidRPr="00243D83">
        <w:rPr>
          <w:rFonts w:ascii="Georgia" w:hAnsi="Georgia"/>
          <w:i/>
        </w:rPr>
        <w:t>по подготовке, оформлению и защите</w:t>
      </w:r>
    </w:p>
    <w:p w:rsidR="00FC39D0" w:rsidRPr="00243D83" w:rsidRDefault="00FC39D0" w:rsidP="00FC39D0">
      <w:pPr>
        <w:jc w:val="center"/>
        <w:rPr>
          <w:rFonts w:ascii="Georgia" w:hAnsi="Georgia"/>
          <w:i/>
        </w:rPr>
      </w:pPr>
      <w:r w:rsidRPr="00243D83">
        <w:rPr>
          <w:rFonts w:ascii="Georgia" w:hAnsi="Georgia"/>
          <w:i/>
        </w:rPr>
        <w:t>квалификационных (дипломных) работ</w:t>
      </w:r>
    </w:p>
    <w:p w:rsidR="00FC39D0" w:rsidRPr="00243D83" w:rsidRDefault="00FC39D0" w:rsidP="00FC39D0">
      <w:pPr>
        <w:jc w:val="center"/>
      </w:pPr>
    </w:p>
    <w:p w:rsidR="00FC39D0" w:rsidRDefault="00FC39D0" w:rsidP="00FC39D0">
      <w:pPr>
        <w:jc w:val="center"/>
      </w:pPr>
    </w:p>
    <w:p w:rsidR="00243D83" w:rsidRPr="00243D83" w:rsidRDefault="00243D83" w:rsidP="00FC39D0">
      <w:pPr>
        <w:jc w:val="center"/>
      </w:pPr>
    </w:p>
    <w:p w:rsidR="00FC39D0" w:rsidRPr="00243D83" w:rsidRDefault="00FC39D0" w:rsidP="00FC39D0">
      <w:pPr>
        <w:pStyle w:val="BodyText21"/>
        <w:spacing w:line="240" w:lineRule="auto"/>
        <w:ind w:right="-113" w:firstLine="0"/>
        <w:jc w:val="center"/>
        <w:rPr>
          <w:sz w:val="24"/>
          <w:szCs w:val="24"/>
        </w:rPr>
      </w:pPr>
      <w:r w:rsidRPr="00243D83">
        <w:rPr>
          <w:b/>
          <w:sz w:val="24"/>
          <w:szCs w:val="24"/>
        </w:rPr>
        <w:t>Редактор:</w:t>
      </w:r>
      <w:r w:rsidRPr="00243D83">
        <w:rPr>
          <w:sz w:val="24"/>
          <w:szCs w:val="24"/>
        </w:rPr>
        <w:t xml:space="preserve"> Журавлева О.Н.</w:t>
      </w:r>
    </w:p>
    <w:p w:rsidR="00FC39D0" w:rsidRPr="00243D83" w:rsidRDefault="00FC39D0" w:rsidP="00FC39D0">
      <w:pPr>
        <w:pStyle w:val="BodyTextIndent31"/>
        <w:spacing w:line="240" w:lineRule="auto"/>
        <w:ind w:left="0" w:right="-113"/>
        <w:jc w:val="center"/>
        <w:rPr>
          <w:sz w:val="24"/>
          <w:szCs w:val="24"/>
        </w:rPr>
      </w:pPr>
      <w:r w:rsidRPr="00243D83">
        <w:rPr>
          <w:b/>
          <w:sz w:val="24"/>
          <w:szCs w:val="24"/>
        </w:rPr>
        <w:t>Технический редактор:</w:t>
      </w:r>
      <w:r w:rsidRPr="00243D83">
        <w:rPr>
          <w:sz w:val="24"/>
          <w:szCs w:val="24"/>
        </w:rPr>
        <w:t xml:space="preserve"> Селиванова М.Ю.</w:t>
      </w:r>
    </w:p>
    <w:p w:rsidR="00FC39D0" w:rsidRPr="00243D83" w:rsidRDefault="00FC39D0" w:rsidP="00FC39D0">
      <w:pPr>
        <w:spacing w:line="160" w:lineRule="atLeast"/>
        <w:jc w:val="center"/>
      </w:pPr>
    </w:p>
    <w:p w:rsidR="00FC39D0" w:rsidRPr="00243D83" w:rsidRDefault="00FC39D0" w:rsidP="00FC39D0">
      <w:pPr>
        <w:spacing w:line="160" w:lineRule="atLeast"/>
        <w:jc w:val="center"/>
      </w:pPr>
    </w:p>
    <w:p w:rsidR="00FC39D0" w:rsidRPr="00243D83" w:rsidRDefault="00FC39D0" w:rsidP="00FC39D0">
      <w:pPr>
        <w:spacing w:line="160" w:lineRule="atLeast"/>
        <w:jc w:val="center"/>
      </w:pPr>
    </w:p>
    <w:p w:rsidR="00FC39D0" w:rsidRPr="00243D83" w:rsidRDefault="00FC39D0" w:rsidP="00FC39D0">
      <w:pPr>
        <w:pStyle w:val="BodyText21"/>
        <w:spacing w:line="240" w:lineRule="auto"/>
        <w:ind w:firstLine="0"/>
        <w:jc w:val="center"/>
        <w:rPr>
          <w:sz w:val="24"/>
          <w:szCs w:val="24"/>
        </w:rPr>
      </w:pPr>
      <w:r w:rsidRPr="00243D83">
        <w:rPr>
          <w:sz w:val="24"/>
          <w:szCs w:val="24"/>
        </w:rPr>
        <w:t>Лицензия ЛР № 030800 от 19.01.98 г.</w:t>
      </w:r>
    </w:p>
    <w:p w:rsidR="00FC39D0" w:rsidRPr="00243D83" w:rsidRDefault="00FC39D0" w:rsidP="00FC39D0">
      <w:pPr>
        <w:pStyle w:val="BodyText21"/>
        <w:spacing w:line="240" w:lineRule="auto"/>
        <w:ind w:firstLine="0"/>
        <w:jc w:val="center"/>
        <w:rPr>
          <w:sz w:val="24"/>
          <w:szCs w:val="24"/>
        </w:rPr>
      </w:pPr>
    </w:p>
    <w:p w:rsidR="00FC39D0" w:rsidRPr="00243D83" w:rsidRDefault="00FC39D0" w:rsidP="00FC39D0">
      <w:pPr>
        <w:pStyle w:val="BodyTextIndent21"/>
        <w:pBdr>
          <w:bottom w:val="none" w:sz="0" w:space="0" w:color="auto"/>
        </w:pBdr>
        <w:ind w:firstLine="0"/>
        <w:jc w:val="center"/>
        <w:rPr>
          <w:szCs w:val="24"/>
        </w:rPr>
      </w:pPr>
      <w:r w:rsidRPr="00243D83">
        <w:rPr>
          <w:szCs w:val="24"/>
        </w:rPr>
        <w:t>Сдано в набор 23.01.2006 г. Подписано в печать 7.02.2006 г.</w:t>
      </w:r>
    </w:p>
    <w:p w:rsidR="00FC39D0" w:rsidRPr="00243D83" w:rsidRDefault="00FC39D0" w:rsidP="00FC39D0">
      <w:pPr>
        <w:pStyle w:val="BodyTextIndent21"/>
        <w:pBdr>
          <w:bottom w:val="none" w:sz="0" w:space="0" w:color="auto"/>
        </w:pBdr>
        <w:ind w:firstLine="0"/>
        <w:jc w:val="center"/>
        <w:rPr>
          <w:szCs w:val="24"/>
        </w:rPr>
      </w:pPr>
      <w:r w:rsidRPr="00243D83">
        <w:rPr>
          <w:szCs w:val="24"/>
        </w:rPr>
        <w:t xml:space="preserve">Формат 60х88/16. Гарнитура </w:t>
      </w:r>
      <w:r w:rsidRPr="00243D83">
        <w:rPr>
          <w:szCs w:val="24"/>
          <w:lang w:val="en-US"/>
        </w:rPr>
        <w:t>Times</w:t>
      </w:r>
      <w:r w:rsidRPr="00243D83">
        <w:rPr>
          <w:szCs w:val="24"/>
        </w:rPr>
        <w:t xml:space="preserve"> </w:t>
      </w:r>
      <w:r w:rsidRPr="00243D83">
        <w:rPr>
          <w:szCs w:val="24"/>
          <w:lang w:val="en-US"/>
        </w:rPr>
        <w:t>New</w:t>
      </w:r>
      <w:r w:rsidRPr="00243D83">
        <w:rPr>
          <w:szCs w:val="24"/>
        </w:rPr>
        <w:t xml:space="preserve"> </w:t>
      </w:r>
      <w:r w:rsidRPr="00243D83">
        <w:rPr>
          <w:szCs w:val="24"/>
          <w:lang w:val="en-US"/>
        </w:rPr>
        <w:t>Roman</w:t>
      </w:r>
      <w:r w:rsidRPr="00243D83">
        <w:rPr>
          <w:szCs w:val="24"/>
        </w:rPr>
        <w:t>.</w:t>
      </w:r>
    </w:p>
    <w:p w:rsidR="00FC39D0" w:rsidRPr="00243D83" w:rsidRDefault="00FC39D0" w:rsidP="00FC39D0">
      <w:pPr>
        <w:pStyle w:val="BodyTextIndent21"/>
        <w:pBdr>
          <w:bottom w:val="none" w:sz="0" w:space="0" w:color="auto"/>
        </w:pBdr>
        <w:ind w:firstLine="0"/>
        <w:jc w:val="center"/>
        <w:rPr>
          <w:szCs w:val="24"/>
        </w:rPr>
      </w:pPr>
      <w:r w:rsidRPr="00243D83">
        <w:rPr>
          <w:szCs w:val="24"/>
        </w:rPr>
        <w:t>Бумага типографская. Объем 1,7 п.л.</w:t>
      </w:r>
    </w:p>
    <w:p w:rsidR="00FC39D0" w:rsidRPr="00243D83" w:rsidRDefault="00FC39D0" w:rsidP="00FC39D0">
      <w:pPr>
        <w:pStyle w:val="BodyTextIndent21"/>
        <w:pBdr>
          <w:bottom w:val="none" w:sz="0" w:space="0" w:color="auto"/>
        </w:pBdr>
        <w:ind w:firstLine="0"/>
        <w:jc w:val="center"/>
        <w:rPr>
          <w:szCs w:val="24"/>
        </w:rPr>
      </w:pPr>
      <w:r w:rsidRPr="00243D83">
        <w:rPr>
          <w:szCs w:val="24"/>
        </w:rPr>
        <w:t>Тираж 300 экз. Заказ № 318.</w:t>
      </w:r>
    </w:p>
    <w:p w:rsidR="00FC39D0" w:rsidRPr="00243D83" w:rsidRDefault="00FC39D0" w:rsidP="00FC39D0">
      <w:pPr>
        <w:pStyle w:val="BodyText21"/>
        <w:spacing w:line="240" w:lineRule="auto"/>
        <w:ind w:firstLine="0"/>
        <w:jc w:val="center"/>
        <w:rPr>
          <w:sz w:val="24"/>
          <w:szCs w:val="24"/>
        </w:rPr>
      </w:pPr>
    </w:p>
    <w:p w:rsidR="00FC39D0" w:rsidRPr="00243D83" w:rsidRDefault="00FC39D0" w:rsidP="00FC39D0">
      <w:pPr>
        <w:pStyle w:val="BodyText21"/>
        <w:spacing w:line="240" w:lineRule="auto"/>
        <w:ind w:firstLine="0"/>
        <w:jc w:val="center"/>
        <w:rPr>
          <w:sz w:val="24"/>
          <w:szCs w:val="24"/>
        </w:rPr>
      </w:pPr>
      <w:r w:rsidRPr="00243D83">
        <w:rPr>
          <w:sz w:val="24"/>
          <w:szCs w:val="24"/>
        </w:rPr>
        <w:t>ООО “Гаруда”</w:t>
      </w:r>
    </w:p>
    <w:p w:rsidR="00FC39D0" w:rsidRPr="00243D83" w:rsidRDefault="00FC39D0" w:rsidP="00FC39D0">
      <w:pPr>
        <w:pStyle w:val="BodyText21"/>
        <w:spacing w:after="120" w:line="240" w:lineRule="auto"/>
        <w:ind w:firstLine="0"/>
        <w:jc w:val="center"/>
        <w:rPr>
          <w:sz w:val="24"/>
          <w:szCs w:val="24"/>
        </w:rPr>
      </w:pPr>
      <w:r w:rsidRPr="00243D83">
        <w:rPr>
          <w:sz w:val="24"/>
          <w:szCs w:val="24"/>
        </w:rPr>
        <w:t>196084, Санкт-Петербург, ул. Емельянова, 10</w:t>
      </w:r>
    </w:p>
    <w:p w:rsidR="00FC39D0" w:rsidRPr="00243D83" w:rsidRDefault="00FC39D0" w:rsidP="00FC39D0">
      <w:pPr>
        <w:jc w:val="center"/>
      </w:pPr>
      <w:r w:rsidRPr="00243D83">
        <w:t>Отпечатано: филиал НОУ ВПО «СПбИВЭСЭП» в г. Кирове</w:t>
      </w:r>
    </w:p>
    <w:p w:rsidR="00FC39D0" w:rsidRPr="00243D83" w:rsidRDefault="00FC39D0" w:rsidP="00FC39D0">
      <w:pPr>
        <w:jc w:val="center"/>
      </w:pPr>
      <w:smartTag w:uri="urn:schemas-microsoft-com:office:smarttags" w:element="metricconverter">
        <w:smartTagPr>
          <w:attr w:name="ProductID" w:val="610005, г"/>
        </w:smartTagPr>
        <w:r w:rsidRPr="00243D83">
          <w:t>610005, г</w:t>
        </w:r>
      </w:smartTag>
      <w:r w:rsidRPr="00243D83">
        <w:t>. Киров, ул. Советская, 73</w:t>
      </w:r>
    </w:p>
    <w:p w:rsidR="00FC39D0" w:rsidRPr="00243D83" w:rsidRDefault="00FC39D0" w:rsidP="00FC39D0">
      <w:bookmarkStart w:id="0" w:name="_GoBack"/>
      <w:bookmarkEnd w:id="0"/>
    </w:p>
    <w:sectPr w:rsidR="00FC39D0" w:rsidRPr="00243D83" w:rsidSect="00CA058B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D4" w:rsidRDefault="00A062D4">
      <w:r>
        <w:separator/>
      </w:r>
    </w:p>
  </w:endnote>
  <w:endnote w:type="continuationSeparator" w:id="0">
    <w:p w:rsidR="00A062D4" w:rsidRDefault="00A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8B" w:rsidRDefault="00CA058B" w:rsidP="00CA05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58B" w:rsidRDefault="00CA058B" w:rsidP="00CA05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8B" w:rsidRDefault="00CA058B" w:rsidP="00CA05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5EE">
      <w:rPr>
        <w:rStyle w:val="PageNumber"/>
        <w:noProof/>
      </w:rPr>
      <w:t>8</w:t>
    </w:r>
    <w:r>
      <w:rPr>
        <w:rStyle w:val="PageNumber"/>
      </w:rPr>
      <w:fldChar w:fldCharType="end"/>
    </w:r>
  </w:p>
  <w:p w:rsidR="00CA058B" w:rsidRDefault="00CA058B" w:rsidP="00CA05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D4" w:rsidRDefault="00A062D4">
      <w:r>
        <w:separator/>
      </w:r>
    </w:p>
  </w:footnote>
  <w:footnote w:type="continuationSeparator" w:id="0">
    <w:p w:rsidR="00A062D4" w:rsidRDefault="00A062D4">
      <w:r>
        <w:continuationSeparator/>
      </w:r>
    </w:p>
  </w:footnote>
  <w:footnote w:id="1">
    <w:p w:rsidR="00CA058B" w:rsidRPr="00CA058B" w:rsidRDefault="00CA058B" w:rsidP="00CA058B">
      <w:pPr>
        <w:pStyle w:val="FootnoteText"/>
        <w:jc w:val="both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По гост 7.1–2003 после заглавия работы приводится общее обозначение материала (текст, видеозапись, звукозапись, электронный ресурс, карты и др.) с прописной буквы в квадратных скобках. При оформлении контрольной, курсовой и квалификационной работы данный элемент библиографической записи можно опускать.</w:t>
      </w:r>
    </w:p>
  </w:footnote>
  <w:footnote w:id="2">
    <w:p w:rsidR="00CA058B" w:rsidRPr="00CA058B" w:rsidRDefault="00CA058B" w:rsidP="00CA058B">
      <w:pPr>
        <w:pStyle w:val="FootnoteText"/>
        <w:jc w:val="both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ГОСТ допускает вариантное описание законодательных документов: Гражданский кодекс Российской Федерации (Часть первая): федер. закон РФ: [принят Государственной Думой Федерального Собрания РФ 21.10.1994 г.] // Собрание законодательства РФ. – 1994. – № 32. – Ст. 3301</w:t>
      </w:r>
    </w:p>
  </w:footnote>
  <w:footnote w:id="3">
    <w:p w:rsidR="00CA058B" w:rsidRPr="00CA058B" w:rsidRDefault="00CA058B">
      <w:pPr>
        <w:pStyle w:val="FootnoteText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Указание на количество страниц в издании можно опускать.</w:t>
      </w:r>
    </w:p>
  </w:footnote>
  <w:footnote w:id="4">
    <w:p w:rsidR="00CA058B" w:rsidRPr="00CA058B" w:rsidRDefault="00CA058B" w:rsidP="00CA058B">
      <w:pPr>
        <w:pStyle w:val="FootnoteText"/>
        <w:jc w:val="both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По ГОСТ 7.1–2003 после названия издания за косой чертой приводятся сведения об ответственности, как правило, повторяются инициалы и фамилия автора (напр.: / И.В. Смирнов). Если книга имеет автора и редактора (или автора и переводчика), то в сведениях об ответственности сначала указывается автор, а затем после точки с запятой редактор (переводчик). Например: Танаев, М.В. Категория «риск» в Гражданском кодексе РФ // Актуальные проблемы гражданского права / М.В. Танаев; под ред. С.С. Алексеева. – М., 2000.</w:t>
      </w:r>
    </w:p>
  </w:footnote>
  <w:footnote w:id="5">
    <w:p w:rsidR="00CA058B" w:rsidRPr="00CA058B" w:rsidRDefault="00CA058B" w:rsidP="00CA058B">
      <w:pPr>
        <w:pStyle w:val="FootnoteText"/>
        <w:jc w:val="both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По ГОСТ 7.1–2003, если издание имеет двух и более авторов, то вначале (перед заглавием) приводится только первый, все авторы (вместе с первым) перечисляются за косой чертой в сведениях об ответственности.</w:t>
      </w:r>
    </w:p>
  </w:footnote>
  <w:footnote w:id="6">
    <w:p w:rsidR="00CA058B" w:rsidRPr="00CA058B" w:rsidRDefault="00CA058B" w:rsidP="00CA058B">
      <w:pPr>
        <w:pStyle w:val="FootnoteText"/>
        <w:jc w:val="both"/>
        <w:rPr>
          <w:sz w:val="22"/>
          <w:szCs w:val="22"/>
        </w:rPr>
      </w:pPr>
      <w:r w:rsidRPr="00CA058B">
        <w:rPr>
          <w:rStyle w:val="FootnoteReference"/>
          <w:sz w:val="22"/>
          <w:szCs w:val="22"/>
        </w:rPr>
        <w:footnoteRef/>
      </w:r>
      <w:r w:rsidRPr="00CA058B">
        <w:rPr>
          <w:sz w:val="22"/>
          <w:szCs w:val="22"/>
        </w:rPr>
        <w:t xml:space="preserve"> </w:t>
      </w:r>
      <w:r w:rsidRPr="00CA058B">
        <w:rPr>
          <w:spacing w:val="-4"/>
          <w:sz w:val="22"/>
          <w:szCs w:val="22"/>
        </w:rPr>
        <w:t>По ГОСТ 7.1–2003 сведения о виде издания (напр.: учебник, учеб. пособие, учеб.-метод. пособие, курс лекций и др.), редакции (напр.: под ред. В.И. Пет</w:t>
      </w:r>
      <w:r w:rsidRPr="00CA058B">
        <w:rPr>
          <w:spacing w:val="-4"/>
          <w:sz w:val="22"/>
          <w:szCs w:val="22"/>
        </w:rPr>
        <w:softHyphen/>
        <w:t>рова) или переводе (напр.: пер. с англ.) пишутся с маленькой буквы.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EAAB14"/>
    <w:lvl w:ilvl="0">
      <w:numFmt w:val="bullet"/>
      <w:lvlText w:val="*"/>
      <w:lvlJc w:val="left"/>
    </w:lvl>
  </w:abstractNum>
  <w:abstractNum w:abstractNumId="1">
    <w:nsid w:val="00C525A3"/>
    <w:multiLevelType w:val="hybridMultilevel"/>
    <w:tmpl w:val="5DE6D7B8"/>
    <w:lvl w:ilvl="0" w:tplc="18A4AC6C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1DC780E"/>
    <w:multiLevelType w:val="hybridMultilevel"/>
    <w:tmpl w:val="08343686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8D1C2E"/>
    <w:multiLevelType w:val="hybridMultilevel"/>
    <w:tmpl w:val="85BAA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80F2D"/>
    <w:multiLevelType w:val="multilevel"/>
    <w:tmpl w:val="D7241C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0C1A00C2"/>
    <w:multiLevelType w:val="hybridMultilevel"/>
    <w:tmpl w:val="2AE05610"/>
    <w:lvl w:ilvl="0" w:tplc="F78AEB80">
      <w:start w:val="1"/>
      <w:numFmt w:val="decimal"/>
      <w:lvlText w:val="%1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D13487D"/>
    <w:multiLevelType w:val="hybridMultilevel"/>
    <w:tmpl w:val="3256861A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1B62263"/>
    <w:multiLevelType w:val="hybridMultilevel"/>
    <w:tmpl w:val="B7F0E226"/>
    <w:lvl w:ilvl="0" w:tplc="7082C1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841C8C"/>
    <w:multiLevelType w:val="multilevel"/>
    <w:tmpl w:val="C2EEBB9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9">
    <w:nsid w:val="16BF5FB4"/>
    <w:multiLevelType w:val="multilevel"/>
    <w:tmpl w:val="8784326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1C400A06"/>
    <w:multiLevelType w:val="multilevel"/>
    <w:tmpl w:val="59E654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1E735D03"/>
    <w:multiLevelType w:val="hybridMultilevel"/>
    <w:tmpl w:val="853E2E0A"/>
    <w:lvl w:ilvl="0" w:tplc="E46A397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1EC65743"/>
    <w:multiLevelType w:val="multilevel"/>
    <w:tmpl w:val="8B6E86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13">
    <w:nsid w:val="1EF71741"/>
    <w:multiLevelType w:val="hybridMultilevel"/>
    <w:tmpl w:val="7BD65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0B1EF6"/>
    <w:multiLevelType w:val="hybridMultilevel"/>
    <w:tmpl w:val="035AFD1A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1E74ABF"/>
    <w:multiLevelType w:val="multilevel"/>
    <w:tmpl w:val="8D50CD88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6">
    <w:nsid w:val="248F3486"/>
    <w:multiLevelType w:val="hybridMultilevel"/>
    <w:tmpl w:val="5E76460C"/>
    <w:lvl w:ilvl="0" w:tplc="B10A7058">
      <w:start w:val="1"/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81A1C2B"/>
    <w:multiLevelType w:val="multilevel"/>
    <w:tmpl w:val="CAE09B80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28A1614D"/>
    <w:multiLevelType w:val="hybridMultilevel"/>
    <w:tmpl w:val="0C3CAD18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A1C409A"/>
    <w:multiLevelType w:val="hybridMultilevel"/>
    <w:tmpl w:val="4490B7D8"/>
    <w:lvl w:ilvl="0" w:tplc="F6606708">
      <w:start w:val="1"/>
      <w:numFmt w:val="bullet"/>
      <w:lvlText w:val="-"/>
      <w:lvlJc w:val="left"/>
      <w:pPr>
        <w:tabs>
          <w:tab w:val="num" w:pos="1827"/>
        </w:tabs>
        <w:ind w:left="126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17C1DAB"/>
    <w:multiLevelType w:val="hybridMultilevel"/>
    <w:tmpl w:val="9DCE6372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1A54C77"/>
    <w:multiLevelType w:val="hybridMultilevel"/>
    <w:tmpl w:val="9ED26C84"/>
    <w:lvl w:ilvl="0" w:tplc="31F053EA">
      <w:start w:val="11"/>
      <w:numFmt w:val="decimal"/>
      <w:lvlText w:val="%1."/>
      <w:lvlJc w:val="left"/>
      <w:pPr>
        <w:tabs>
          <w:tab w:val="num" w:pos="1920"/>
        </w:tabs>
        <w:ind w:left="192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2">
    <w:nsid w:val="321C0738"/>
    <w:multiLevelType w:val="hybridMultilevel"/>
    <w:tmpl w:val="56AEA848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3074126"/>
    <w:multiLevelType w:val="multilevel"/>
    <w:tmpl w:val="2A58E6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24">
    <w:nsid w:val="344F6743"/>
    <w:multiLevelType w:val="hybridMultilevel"/>
    <w:tmpl w:val="CF9E5C90"/>
    <w:lvl w:ilvl="0" w:tplc="63AACFAE">
      <w:start w:val="6"/>
      <w:numFmt w:val="decimal"/>
      <w:lvlText w:val="%1."/>
      <w:lvlJc w:val="left"/>
      <w:pPr>
        <w:tabs>
          <w:tab w:val="num" w:pos="1995"/>
        </w:tabs>
        <w:ind w:left="199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5">
    <w:nsid w:val="356C38F9"/>
    <w:multiLevelType w:val="hybridMultilevel"/>
    <w:tmpl w:val="DA9C4E58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6691B91"/>
    <w:multiLevelType w:val="hybridMultilevel"/>
    <w:tmpl w:val="773E258C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7BF56B1"/>
    <w:multiLevelType w:val="hybridMultilevel"/>
    <w:tmpl w:val="21DE9CE0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8526D5B"/>
    <w:multiLevelType w:val="hybridMultilevel"/>
    <w:tmpl w:val="06740A9A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DED61E4"/>
    <w:multiLevelType w:val="hybridMultilevel"/>
    <w:tmpl w:val="529C8CE0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3F613DBF"/>
    <w:multiLevelType w:val="multilevel"/>
    <w:tmpl w:val="FA0673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1">
    <w:nsid w:val="436F28F4"/>
    <w:multiLevelType w:val="multilevel"/>
    <w:tmpl w:val="773E258C"/>
    <w:lvl w:ilvl="0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52029C6"/>
    <w:multiLevelType w:val="hybridMultilevel"/>
    <w:tmpl w:val="553068D6"/>
    <w:lvl w:ilvl="0" w:tplc="DD1E4F6C">
      <w:start w:val="1"/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8F40950"/>
    <w:multiLevelType w:val="multilevel"/>
    <w:tmpl w:val="F8C08E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4">
    <w:nsid w:val="497C61BC"/>
    <w:multiLevelType w:val="multilevel"/>
    <w:tmpl w:val="8E4C6BD8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5">
    <w:nsid w:val="499767EF"/>
    <w:multiLevelType w:val="multilevel"/>
    <w:tmpl w:val="25DCC4B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36">
    <w:nsid w:val="4BB940A7"/>
    <w:multiLevelType w:val="hybridMultilevel"/>
    <w:tmpl w:val="FB244C12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4E943CD6"/>
    <w:multiLevelType w:val="hybridMultilevel"/>
    <w:tmpl w:val="257A361E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5C5400A"/>
    <w:multiLevelType w:val="hybridMultilevel"/>
    <w:tmpl w:val="273EF05A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7B6389E"/>
    <w:multiLevelType w:val="hybridMultilevel"/>
    <w:tmpl w:val="4E2E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CC309F"/>
    <w:multiLevelType w:val="multilevel"/>
    <w:tmpl w:val="C854C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41">
    <w:nsid w:val="5D9B5FFF"/>
    <w:multiLevelType w:val="hybridMultilevel"/>
    <w:tmpl w:val="47445E7A"/>
    <w:lvl w:ilvl="0" w:tplc="66264C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5DB5268B"/>
    <w:multiLevelType w:val="singleLevel"/>
    <w:tmpl w:val="B6A0A406"/>
    <w:lvl w:ilvl="0">
      <w:start w:val="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3">
    <w:nsid w:val="5F8672EC"/>
    <w:multiLevelType w:val="hybridMultilevel"/>
    <w:tmpl w:val="D5B64B3E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63847AE3"/>
    <w:multiLevelType w:val="hybridMultilevel"/>
    <w:tmpl w:val="3406559C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6AD009AE"/>
    <w:multiLevelType w:val="hybridMultilevel"/>
    <w:tmpl w:val="096A6168"/>
    <w:lvl w:ilvl="0" w:tplc="F6606708">
      <w:start w:val="1"/>
      <w:numFmt w:val="bullet"/>
      <w:lvlText w:val="-"/>
      <w:lvlJc w:val="left"/>
      <w:pPr>
        <w:tabs>
          <w:tab w:val="num" w:pos="1287"/>
        </w:tabs>
        <w:ind w:left="720" w:firstLine="35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2B300F6"/>
    <w:multiLevelType w:val="hybridMultilevel"/>
    <w:tmpl w:val="14A8F464"/>
    <w:lvl w:ilvl="0" w:tplc="4192D648">
      <w:start w:val="1"/>
      <w:numFmt w:val="decimal"/>
      <w:lvlText w:val="%1."/>
      <w:lvlJc w:val="left"/>
      <w:pPr>
        <w:tabs>
          <w:tab w:val="num" w:pos="1935"/>
        </w:tabs>
        <w:ind w:left="19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7">
    <w:nsid w:val="72B31FAB"/>
    <w:multiLevelType w:val="hybridMultilevel"/>
    <w:tmpl w:val="57A24284"/>
    <w:lvl w:ilvl="0" w:tplc="0DD4C23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651C7F"/>
    <w:multiLevelType w:val="multilevel"/>
    <w:tmpl w:val="E716BD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2"/>
  </w:num>
  <w:num w:numId="4">
    <w:abstractNumId w:val="4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12"/>
  </w:num>
  <w:num w:numId="11">
    <w:abstractNumId w:val="33"/>
  </w:num>
  <w:num w:numId="12">
    <w:abstractNumId w:val="34"/>
  </w:num>
  <w:num w:numId="13">
    <w:abstractNumId w:val="30"/>
  </w:num>
  <w:num w:numId="14">
    <w:abstractNumId w:val="9"/>
  </w:num>
  <w:num w:numId="15">
    <w:abstractNumId w:val="15"/>
  </w:num>
  <w:num w:numId="16">
    <w:abstractNumId w:val="23"/>
  </w:num>
  <w:num w:numId="17">
    <w:abstractNumId w:val="35"/>
  </w:num>
  <w:num w:numId="18">
    <w:abstractNumId w:val="8"/>
  </w:num>
  <w:num w:numId="19">
    <w:abstractNumId w:val="17"/>
  </w:num>
  <w:num w:numId="20">
    <w:abstractNumId w:val="4"/>
  </w:num>
  <w:num w:numId="21">
    <w:abstractNumId w:val="48"/>
  </w:num>
  <w:num w:numId="22">
    <w:abstractNumId w:val="5"/>
  </w:num>
  <w:num w:numId="23">
    <w:abstractNumId w:val="7"/>
  </w:num>
  <w:num w:numId="24">
    <w:abstractNumId w:val="39"/>
  </w:num>
  <w:num w:numId="25">
    <w:abstractNumId w:val="46"/>
  </w:num>
  <w:num w:numId="26">
    <w:abstractNumId w:val="24"/>
  </w:num>
  <w:num w:numId="27">
    <w:abstractNumId w:val="1"/>
  </w:num>
  <w:num w:numId="28">
    <w:abstractNumId w:val="21"/>
  </w:num>
  <w:num w:numId="29">
    <w:abstractNumId w:val="41"/>
  </w:num>
  <w:num w:numId="30">
    <w:abstractNumId w:val="19"/>
  </w:num>
  <w:num w:numId="31">
    <w:abstractNumId w:val="22"/>
  </w:num>
  <w:num w:numId="32">
    <w:abstractNumId w:val="14"/>
  </w:num>
  <w:num w:numId="33">
    <w:abstractNumId w:val="18"/>
  </w:num>
  <w:num w:numId="34">
    <w:abstractNumId w:val="44"/>
  </w:num>
  <w:num w:numId="35">
    <w:abstractNumId w:val="38"/>
  </w:num>
  <w:num w:numId="36">
    <w:abstractNumId w:val="27"/>
  </w:num>
  <w:num w:numId="37">
    <w:abstractNumId w:val="29"/>
  </w:num>
  <w:num w:numId="38">
    <w:abstractNumId w:val="6"/>
  </w:num>
  <w:num w:numId="39">
    <w:abstractNumId w:val="28"/>
  </w:num>
  <w:num w:numId="40">
    <w:abstractNumId w:val="37"/>
  </w:num>
  <w:num w:numId="41">
    <w:abstractNumId w:val="26"/>
  </w:num>
  <w:num w:numId="42">
    <w:abstractNumId w:val="31"/>
  </w:num>
  <w:num w:numId="43">
    <w:abstractNumId w:val="43"/>
  </w:num>
  <w:num w:numId="44">
    <w:abstractNumId w:val="2"/>
  </w:num>
  <w:num w:numId="45">
    <w:abstractNumId w:val="25"/>
  </w:num>
  <w:num w:numId="46">
    <w:abstractNumId w:val="45"/>
  </w:num>
  <w:num w:numId="47">
    <w:abstractNumId w:val="20"/>
  </w:num>
  <w:num w:numId="48">
    <w:abstractNumId w:val="36"/>
  </w:num>
  <w:num w:numId="49">
    <w:abstractNumId w:val="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9D0"/>
    <w:rsid w:val="000460AA"/>
    <w:rsid w:val="00161503"/>
    <w:rsid w:val="00243D83"/>
    <w:rsid w:val="0025015D"/>
    <w:rsid w:val="004D278B"/>
    <w:rsid w:val="005165EE"/>
    <w:rsid w:val="007C40F8"/>
    <w:rsid w:val="00A062D4"/>
    <w:rsid w:val="00A07A50"/>
    <w:rsid w:val="00CA058B"/>
    <w:rsid w:val="00E443A1"/>
    <w:rsid w:val="00F36523"/>
    <w:rsid w:val="00F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4407B4-044D-483A-8865-D4648827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D0"/>
    <w:rPr>
      <w:sz w:val="24"/>
      <w:szCs w:val="24"/>
    </w:rPr>
  </w:style>
  <w:style w:type="paragraph" w:styleId="Heading1">
    <w:name w:val="heading 1"/>
    <w:basedOn w:val="Normal"/>
    <w:next w:val="Normal"/>
    <w:qFormat/>
    <w:rsid w:val="00FC39D0"/>
    <w:pPr>
      <w:keepNext/>
      <w:ind w:firstLine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39D0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39D0"/>
    <w:pPr>
      <w:ind w:firstLine="1080"/>
    </w:pPr>
    <w:rPr>
      <w:sz w:val="28"/>
    </w:rPr>
  </w:style>
  <w:style w:type="paragraph" w:styleId="BodyTextIndent2">
    <w:name w:val="Body Text Indent 2"/>
    <w:basedOn w:val="Normal"/>
    <w:rsid w:val="00FC39D0"/>
    <w:pPr>
      <w:ind w:firstLine="1080"/>
      <w:jc w:val="both"/>
    </w:pPr>
    <w:rPr>
      <w:sz w:val="28"/>
    </w:rPr>
  </w:style>
  <w:style w:type="paragraph" w:styleId="BodyTextIndent3">
    <w:name w:val="Body Text Indent 3"/>
    <w:basedOn w:val="Normal"/>
    <w:rsid w:val="00FC39D0"/>
    <w:pPr>
      <w:ind w:firstLine="1080"/>
      <w:jc w:val="center"/>
    </w:pPr>
    <w:rPr>
      <w:sz w:val="28"/>
    </w:rPr>
  </w:style>
  <w:style w:type="paragraph" w:styleId="FootnoteText">
    <w:name w:val="footnote text"/>
    <w:basedOn w:val="Normal"/>
    <w:semiHidden/>
    <w:rsid w:val="00FC39D0"/>
    <w:rPr>
      <w:sz w:val="20"/>
      <w:szCs w:val="20"/>
    </w:rPr>
  </w:style>
  <w:style w:type="paragraph" w:styleId="BodyText3">
    <w:name w:val="Body Text 3"/>
    <w:basedOn w:val="Normal"/>
    <w:rsid w:val="00FC39D0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rsid w:val="00FC39D0"/>
    <w:pPr>
      <w:overflowPunct w:val="0"/>
      <w:autoSpaceDE w:val="0"/>
      <w:autoSpaceDN w:val="0"/>
      <w:adjustRightInd w:val="0"/>
      <w:spacing w:line="360" w:lineRule="auto"/>
      <w:ind w:firstLine="700"/>
      <w:jc w:val="both"/>
      <w:textAlignment w:val="baseline"/>
    </w:pPr>
    <w:rPr>
      <w:sz w:val="28"/>
      <w:szCs w:val="20"/>
    </w:rPr>
  </w:style>
  <w:style w:type="paragraph" w:customStyle="1" w:styleId="BodyTextIndent31">
    <w:name w:val="Body Text Indent 31"/>
    <w:basedOn w:val="Normal"/>
    <w:rsid w:val="00FC39D0"/>
    <w:pPr>
      <w:overflowPunct w:val="0"/>
      <w:autoSpaceDE w:val="0"/>
      <w:autoSpaceDN w:val="0"/>
      <w:adjustRightInd w:val="0"/>
      <w:spacing w:line="360" w:lineRule="auto"/>
      <w:ind w:left="1843"/>
      <w:textAlignment w:val="baseline"/>
    </w:pPr>
    <w:rPr>
      <w:sz w:val="28"/>
      <w:szCs w:val="20"/>
    </w:rPr>
  </w:style>
  <w:style w:type="paragraph" w:customStyle="1" w:styleId="BodyTextIndent21">
    <w:name w:val="Body Text Indent 21"/>
    <w:basedOn w:val="Normal"/>
    <w:rsid w:val="00FC39D0"/>
    <w:pPr>
      <w:pBdr>
        <w:bottom w:val="single" w:sz="6" w:space="0" w:color="auto"/>
      </w:pBdr>
      <w:overflowPunct w:val="0"/>
      <w:autoSpaceDE w:val="0"/>
      <w:autoSpaceDN w:val="0"/>
      <w:adjustRightInd w:val="0"/>
      <w:spacing w:line="160" w:lineRule="atLeast"/>
      <w:ind w:firstLine="708"/>
      <w:jc w:val="both"/>
      <w:textAlignment w:val="baseline"/>
    </w:pPr>
    <w:rPr>
      <w:szCs w:val="20"/>
    </w:rPr>
  </w:style>
  <w:style w:type="paragraph" w:styleId="Footer">
    <w:name w:val="footer"/>
    <w:basedOn w:val="Normal"/>
    <w:rsid w:val="00CA058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058B"/>
  </w:style>
  <w:style w:type="character" w:styleId="FootnoteReference">
    <w:name w:val="footnote reference"/>
    <w:basedOn w:val="DefaultParagraphFont"/>
    <w:semiHidden/>
    <w:rsid w:val="00CA058B"/>
    <w:rPr>
      <w:vertAlign w:val="superscript"/>
    </w:rPr>
  </w:style>
  <w:style w:type="paragraph" w:styleId="DocumentMap">
    <w:name w:val="Document Map"/>
    <w:basedOn w:val="Normal"/>
    <w:semiHidden/>
    <w:rsid w:val="005165E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10036</Words>
  <Characters>57211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ивэсэп</vt:lpstr>
    </vt:vector>
  </TitlesOfParts>
  <Company>IVESEP</Company>
  <LinksUpToDate>false</LinksUpToDate>
  <CharactersWithSpaces>67113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ивэсэп</dc:title>
  <dc:subject/>
  <dc:creator>Информационно-аналитический отдел</dc:creator>
  <cp:keywords/>
  <dc:description/>
  <cp:lastModifiedBy>Irina</cp:lastModifiedBy>
  <cp:revision>2</cp:revision>
  <dcterms:created xsi:type="dcterms:W3CDTF">2014-12-01T21:01:00Z</dcterms:created>
  <dcterms:modified xsi:type="dcterms:W3CDTF">2014-12-01T21:01:00Z</dcterms:modified>
</cp:coreProperties>
</file>