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9F0" w:rsidRDefault="00D639F0" w:rsidP="00E72FE1">
      <w:pPr>
        <w:pStyle w:val="2"/>
        <w:rPr>
          <w:b w:val="0"/>
        </w:rPr>
      </w:pPr>
    </w:p>
    <w:p w:rsidR="0072149A" w:rsidRDefault="0072149A" w:rsidP="00E72FE1">
      <w:pPr>
        <w:pStyle w:val="2"/>
        <w:rPr>
          <w:b w:val="0"/>
        </w:rPr>
      </w:pPr>
      <w:r>
        <w:rPr>
          <w:b w:val="0"/>
        </w:rPr>
        <w:t>Задание на курсовую работу</w:t>
      </w:r>
    </w:p>
    <w:p w:rsidR="0072149A" w:rsidRDefault="0072149A" w:rsidP="003353EB">
      <w:pPr>
        <w:rPr>
          <w:sz w:val="28"/>
        </w:rPr>
      </w:pPr>
    </w:p>
    <w:p w:rsidR="0072149A" w:rsidRDefault="0072149A" w:rsidP="003353EB">
      <w:pPr>
        <w:pStyle w:val="9"/>
      </w:pPr>
      <w:r>
        <w:tab/>
      </w:r>
      <w:r>
        <w:tab/>
      </w:r>
      <w:r>
        <w:tab/>
      </w:r>
      <w:r>
        <w:tab/>
      </w:r>
      <w:r>
        <w:tab/>
      </w:r>
      <w:r>
        <w:tab/>
      </w:r>
      <w:r>
        <w:tab/>
        <w:t>Кафедра бухгалтерского учета</w:t>
      </w:r>
    </w:p>
    <w:p w:rsidR="0072149A" w:rsidRPr="00167A6F" w:rsidRDefault="0072149A" w:rsidP="00167A6F">
      <w:pPr>
        <w:pStyle w:val="2"/>
        <w:rPr>
          <w:b w:val="0"/>
        </w:rPr>
      </w:pPr>
      <w:r>
        <w:rPr>
          <w:b w:val="0"/>
        </w:rPr>
        <w:t xml:space="preserve">                                                                                                          </w:t>
      </w:r>
      <w:r w:rsidRPr="00167A6F">
        <w:rPr>
          <w:b w:val="0"/>
        </w:rPr>
        <w:t xml:space="preserve">Утверждаю </w:t>
      </w:r>
    </w:p>
    <w:p w:rsidR="0072149A" w:rsidRDefault="0072149A" w:rsidP="003353EB">
      <w:pPr>
        <w:jc w:val="right"/>
        <w:rPr>
          <w:sz w:val="28"/>
        </w:rPr>
      </w:pPr>
      <w:r>
        <w:rPr>
          <w:sz w:val="28"/>
        </w:rPr>
        <w:t>зав.кафедрой</w:t>
      </w:r>
    </w:p>
    <w:p w:rsidR="0072149A" w:rsidRPr="00167A6F" w:rsidRDefault="0072149A" w:rsidP="003353EB">
      <w:pPr>
        <w:spacing w:line="240" w:lineRule="auto"/>
        <w:contextualSpacing/>
        <w:rPr>
          <w:rFonts w:ascii="Times New Roman" w:hAnsi="Times New Roman"/>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sidRPr="00167A6F">
        <w:rPr>
          <w:rFonts w:ascii="Times New Roman" w:hAnsi="Times New Roman"/>
          <w:sz w:val="28"/>
        </w:rPr>
        <w:t>________________________</w:t>
      </w:r>
    </w:p>
    <w:p w:rsidR="0072149A" w:rsidRPr="00167A6F" w:rsidRDefault="0072149A" w:rsidP="003353EB">
      <w:pPr>
        <w:spacing w:line="240" w:lineRule="auto"/>
        <w:contextualSpacing/>
        <w:rPr>
          <w:rFonts w:ascii="Times New Roman" w:hAnsi="Times New Roman"/>
          <w:sz w:val="28"/>
        </w:rPr>
      </w:pP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t>« _____» __________ 200 __г.</w:t>
      </w:r>
    </w:p>
    <w:p w:rsidR="0072149A" w:rsidRDefault="0072149A" w:rsidP="003353EB">
      <w:pPr>
        <w:rPr>
          <w:sz w:val="28"/>
        </w:rPr>
      </w:pPr>
    </w:p>
    <w:p w:rsidR="0072149A" w:rsidRPr="00167A6F" w:rsidRDefault="0072149A" w:rsidP="00167A6F">
      <w:pPr>
        <w:spacing w:line="240" w:lineRule="auto"/>
        <w:contextualSpacing/>
        <w:jc w:val="center"/>
        <w:rPr>
          <w:rFonts w:ascii="Times New Roman" w:hAnsi="Times New Roman"/>
          <w:b/>
          <w:sz w:val="28"/>
        </w:rPr>
      </w:pPr>
      <w:r w:rsidRPr="00167A6F">
        <w:rPr>
          <w:rFonts w:ascii="Times New Roman" w:hAnsi="Times New Roman"/>
          <w:b/>
          <w:sz w:val="28"/>
        </w:rPr>
        <w:t>Задание</w:t>
      </w:r>
    </w:p>
    <w:p w:rsidR="0072149A" w:rsidRPr="00167A6F" w:rsidRDefault="0072149A" w:rsidP="00167A6F">
      <w:pPr>
        <w:spacing w:line="240" w:lineRule="auto"/>
        <w:contextualSpacing/>
        <w:jc w:val="center"/>
        <w:rPr>
          <w:rFonts w:ascii="Times New Roman" w:hAnsi="Times New Roman"/>
          <w:b/>
          <w:sz w:val="28"/>
        </w:rPr>
      </w:pPr>
      <w:r w:rsidRPr="00167A6F">
        <w:rPr>
          <w:rFonts w:ascii="Times New Roman" w:hAnsi="Times New Roman"/>
          <w:b/>
          <w:sz w:val="28"/>
        </w:rPr>
        <w:t>на курсовую работу</w:t>
      </w:r>
    </w:p>
    <w:p w:rsidR="0072149A" w:rsidRPr="00167A6F" w:rsidRDefault="0072149A" w:rsidP="00167A6F">
      <w:pPr>
        <w:spacing w:line="240" w:lineRule="auto"/>
        <w:contextualSpacing/>
        <w:jc w:val="center"/>
        <w:rPr>
          <w:rFonts w:ascii="Times New Roman" w:hAnsi="Times New Roman"/>
          <w:b/>
          <w:sz w:val="28"/>
        </w:rPr>
      </w:pPr>
      <w:r w:rsidRPr="00167A6F">
        <w:rPr>
          <w:rFonts w:ascii="Times New Roman" w:hAnsi="Times New Roman"/>
          <w:b/>
          <w:sz w:val="28"/>
        </w:rPr>
        <w:t>по дисциплине «Бухгалтерская финансовая отчетность»</w:t>
      </w:r>
    </w:p>
    <w:p w:rsidR="0072149A" w:rsidRPr="00167A6F" w:rsidRDefault="0072149A" w:rsidP="00167A6F">
      <w:pPr>
        <w:spacing w:line="240" w:lineRule="auto"/>
        <w:contextualSpacing/>
        <w:rPr>
          <w:rFonts w:ascii="Times New Roman" w:hAnsi="Times New Roman"/>
          <w:sz w:val="28"/>
        </w:rPr>
      </w:pPr>
    </w:p>
    <w:p w:rsidR="0072149A" w:rsidRPr="00167A6F" w:rsidRDefault="0072149A" w:rsidP="00167A6F">
      <w:pPr>
        <w:spacing w:line="240" w:lineRule="auto"/>
        <w:contextualSpacing/>
        <w:rPr>
          <w:rFonts w:ascii="Times New Roman" w:hAnsi="Times New Roman"/>
          <w:sz w:val="28"/>
        </w:rPr>
      </w:pPr>
      <w:r w:rsidRPr="00167A6F">
        <w:rPr>
          <w:rFonts w:ascii="Times New Roman" w:hAnsi="Times New Roman"/>
          <w:sz w:val="28"/>
        </w:rPr>
        <w:t>Студент _________________________________________________________</w:t>
      </w:r>
    </w:p>
    <w:p w:rsidR="0072149A" w:rsidRPr="00167A6F" w:rsidRDefault="0072149A" w:rsidP="00167A6F">
      <w:pPr>
        <w:spacing w:line="240" w:lineRule="auto"/>
        <w:contextualSpacing/>
        <w:rPr>
          <w:rFonts w:ascii="Times New Roman" w:hAnsi="Times New Roman"/>
          <w:sz w:val="28"/>
        </w:rPr>
      </w:pPr>
    </w:p>
    <w:p w:rsidR="0072149A" w:rsidRPr="00C124A1" w:rsidRDefault="0072149A" w:rsidP="00167A6F">
      <w:pPr>
        <w:spacing w:line="240" w:lineRule="auto"/>
        <w:contextualSpacing/>
        <w:rPr>
          <w:rFonts w:ascii="Times New Roman" w:hAnsi="Times New Roman"/>
          <w:sz w:val="28"/>
        </w:rPr>
      </w:pPr>
      <w:r w:rsidRPr="00167A6F">
        <w:rPr>
          <w:rFonts w:ascii="Times New Roman" w:hAnsi="Times New Roman"/>
          <w:sz w:val="28"/>
        </w:rPr>
        <w:t xml:space="preserve">1 Тема работы </w:t>
      </w:r>
      <w:r>
        <w:rPr>
          <w:rFonts w:ascii="Times New Roman" w:hAnsi="Times New Roman"/>
          <w:sz w:val="28"/>
        </w:rPr>
        <w:t xml:space="preserve"> </w:t>
      </w:r>
      <w:r w:rsidRPr="00C124A1">
        <w:rPr>
          <w:rFonts w:ascii="Times New Roman" w:hAnsi="Times New Roman"/>
          <w:sz w:val="32"/>
          <w:szCs w:val="32"/>
        </w:rPr>
        <w:t>Особенности   формирования  отчета об изменениях капитала</w:t>
      </w:r>
      <w:r w:rsidRPr="00C124A1">
        <w:rPr>
          <w:rFonts w:ascii="Times New Roman" w:hAnsi="Times New Roman"/>
          <w:sz w:val="28"/>
        </w:rPr>
        <w:t xml:space="preserve">        </w:t>
      </w:r>
    </w:p>
    <w:p w:rsidR="0072149A" w:rsidRPr="00C124A1" w:rsidRDefault="0072149A" w:rsidP="00C124A1">
      <w:pPr>
        <w:pStyle w:val="12"/>
        <w:spacing w:line="240" w:lineRule="auto"/>
        <w:ind w:left="0"/>
        <w:rPr>
          <w:rFonts w:ascii="Times New Roman" w:hAnsi="Times New Roman"/>
          <w:sz w:val="28"/>
        </w:rPr>
      </w:pPr>
      <w:r>
        <w:rPr>
          <w:rFonts w:ascii="Times New Roman" w:hAnsi="Times New Roman"/>
          <w:sz w:val="28"/>
        </w:rPr>
        <w:t xml:space="preserve"> </w:t>
      </w:r>
      <w:r w:rsidRPr="00C124A1">
        <w:rPr>
          <w:rFonts w:ascii="Times New Roman" w:hAnsi="Times New Roman"/>
          <w:sz w:val="28"/>
        </w:rPr>
        <w:t xml:space="preserve">Срок сдачи студентом законченной </w:t>
      </w:r>
      <w:r>
        <w:rPr>
          <w:rFonts w:ascii="Times New Roman" w:hAnsi="Times New Roman"/>
          <w:sz w:val="28"/>
        </w:rPr>
        <w:t>работы  «____» ___________ 2010</w:t>
      </w:r>
      <w:r w:rsidRPr="00C124A1">
        <w:rPr>
          <w:rFonts w:ascii="Times New Roman" w:hAnsi="Times New Roman"/>
          <w:sz w:val="28"/>
        </w:rPr>
        <w:t>г.</w:t>
      </w:r>
    </w:p>
    <w:p w:rsidR="0072149A" w:rsidRPr="00ED3527" w:rsidRDefault="0072149A" w:rsidP="00C124A1">
      <w:pPr>
        <w:widowControl w:val="0"/>
        <w:spacing w:after="0" w:line="240" w:lineRule="auto"/>
        <w:contextualSpacing/>
        <w:jc w:val="both"/>
        <w:rPr>
          <w:rFonts w:ascii="Times New Roman" w:hAnsi="Times New Roman"/>
          <w:sz w:val="28"/>
        </w:rPr>
      </w:pPr>
      <w:r w:rsidRPr="00C124A1">
        <w:rPr>
          <w:rFonts w:ascii="Times New Roman" w:hAnsi="Times New Roman"/>
          <w:sz w:val="28"/>
        </w:rPr>
        <w:t xml:space="preserve">3 Исходные данные к работе: </w:t>
      </w:r>
      <w:r w:rsidRPr="00ED3527">
        <w:rPr>
          <w:rFonts w:ascii="Times New Roman" w:hAnsi="Times New Roman"/>
          <w:sz w:val="28"/>
        </w:rPr>
        <w:t xml:space="preserve">Федеральный закон «О бухгалтерском учете» от 21.11.96 г. Федеральный закон «Об акционерных обществах»  Федеральный закон «Об обществах с ограниченной ответственностью»  </w:t>
      </w:r>
      <w:r>
        <w:rPr>
          <w:rFonts w:ascii="Times New Roman" w:hAnsi="Times New Roman"/>
          <w:sz w:val="28"/>
        </w:rPr>
        <w:t xml:space="preserve">Теоретические разработки </w:t>
      </w:r>
      <w:r w:rsidRPr="00ED3527">
        <w:rPr>
          <w:rFonts w:ascii="Times New Roman" w:hAnsi="Times New Roman"/>
          <w:sz w:val="28"/>
        </w:rPr>
        <w:t xml:space="preserve">Д.М. Бабичева, Н.П Барышникова, Н.П.Кондраков и др. </w:t>
      </w:r>
    </w:p>
    <w:p w:rsidR="0072149A" w:rsidRDefault="0072149A" w:rsidP="00ED3527">
      <w:pPr>
        <w:widowControl w:val="0"/>
        <w:spacing w:after="0" w:line="240" w:lineRule="auto"/>
        <w:contextualSpacing/>
        <w:jc w:val="both"/>
        <w:rPr>
          <w:rFonts w:ascii="Times New Roman" w:hAnsi="Times New Roman"/>
          <w:sz w:val="28"/>
        </w:rPr>
      </w:pPr>
      <w:r w:rsidRPr="00167A6F">
        <w:rPr>
          <w:rFonts w:ascii="Times New Roman" w:hAnsi="Times New Roman"/>
          <w:sz w:val="28"/>
        </w:rPr>
        <w:t>4 Перечень подлежащих к разработке в курсовой работе вопросов:</w:t>
      </w:r>
    </w:p>
    <w:p w:rsidR="0072149A" w:rsidRPr="00ED3527" w:rsidRDefault="0072149A" w:rsidP="00ED3527">
      <w:pPr>
        <w:widowControl w:val="0"/>
        <w:spacing w:after="0" w:line="240" w:lineRule="auto"/>
        <w:contextualSpacing/>
        <w:jc w:val="both"/>
        <w:rPr>
          <w:rFonts w:ascii="Times New Roman" w:hAnsi="Times New Roman"/>
          <w:sz w:val="28"/>
        </w:rPr>
      </w:pPr>
      <w:r w:rsidRPr="00ED3527">
        <w:rPr>
          <w:rFonts w:ascii="Times New Roman" w:hAnsi="Times New Roman"/>
          <w:sz w:val="28"/>
        </w:rPr>
        <w:t>1 )Теоретические основы формирования отчета об изменениях капитала;</w:t>
      </w:r>
    </w:p>
    <w:p w:rsidR="0072149A" w:rsidRPr="00ED3527" w:rsidRDefault="0072149A" w:rsidP="00ED3527">
      <w:pPr>
        <w:widowControl w:val="0"/>
        <w:spacing w:after="0" w:line="240" w:lineRule="auto"/>
        <w:contextualSpacing/>
        <w:jc w:val="both"/>
        <w:rPr>
          <w:rFonts w:ascii="Times New Roman" w:hAnsi="Times New Roman"/>
          <w:sz w:val="28"/>
        </w:rPr>
      </w:pPr>
      <w:r w:rsidRPr="00ED3527">
        <w:rPr>
          <w:rFonts w:ascii="Times New Roman" w:hAnsi="Times New Roman"/>
          <w:sz w:val="28"/>
        </w:rPr>
        <w:t>2) Порядок формирования отчета об изменениях капитала в ООО СМП «Континент»</w:t>
      </w:r>
    </w:p>
    <w:p w:rsidR="0072149A" w:rsidRPr="00167A6F" w:rsidRDefault="0072149A" w:rsidP="00C124A1">
      <w:pPr>
        <w:spacing w:line="240" w:lineRule="auto"/>
        <w:contextualSpacing/>
        <w:rPr>
          <w:rFonts w:ascii="Times New Roman" w:hAnsi="Times New Roman"/>
          <w:sz w:val="28"/>
        </w:rPr>
      </w:pPr>
      <w:r>
        <w:rPr>
          <w:rFonts w:ascii="Times New Roman" w:hAnsi="Times New Roman"/>
          <w:color w:val="000000"/>
          <w:sz w:val="28"/>
          <w:szCs w:val="28"/>
        </w:rPr>
        <w:t>3)Пути совершенствования  формирования отчетности  и сравнение с МСФО.</w:t>
      </w:r>
    </w:p>
    <w:p w:rsidR="0072149A" w:rsidRDefault="0072149A" w:rsidP="009E443A">
      <w:pPr>
        <w:spacing w:line="240" w:lineRule="auto"/>
        <w:contextualSpacing/>
        <w:rPr>
          <w:rFonts w:ascii="Times New Roman" w:hAnsi="Times New Roman"/>
          <w:sz w:val="28"/>
        </w:rPr>
      </w:pPr>
    </w:p>
    <w:p w:rsidR="0072149A" w:rsidRPr="00167A6F" w:rsidRDefault="0072149A" w:rsidP="009E443A">
      <w:pPr>
        <w:spacing w:line="240" w:lineRule="auto"/>
        <w:contextualSpacing/>
        <w:rPr>
          <w:rFonts w:ascii="Times New Roman" w:hAnsi="Times New Roman"/>
          <w:sz w:val="28"/>
        </w:rPr>
      </w:pPr>
      <w:r w:rsidRPr="00167A6F">
        <w:rPr>
          <w:rFonts w:ascii="Times New Roman" w:hAnsi="Times New Roman"/>
          <w:sz w:val="28"/>
        </w:rPr>
        <w:t>Дата выдачи « ___» _______________ 200___г.</w:t>
      </w:r>
    </w:p>
    <w:p w:rsidR="0072149A" w:rsidRPr="00167A6F" w:rsidRDefault="0072149A" w:rsidP="009E443A">
      <w:pPr>
        <w:spacing w:line="240" w:lineRule="auto"/>
        <w:contextualSpacing/>
        <w:rPr>
          <w:rFonts w:ascii="Times New Roman" w:hAnsi="Times New Roman"/>
          <w:sz w:val="28"/>
        </w:rPr>
      </w:pPr>
    </w:p>
    <w:p w:rsidR="0072149A" w:rsidRPr="00167A6F" w:rsidRDefault="0072149A" w:rsidP="009E443A">
      <w:pPr>
        <w:spacing w:line="240" w:lineRule="auto"/>
        <w:contextualSpacing/>
        <w:rPr>
          <w:rFonts w:ascii="Times New Roman" w:hAnsi="Times New Roman"/>
          <w:sz w:val="28"/>
        </w:rPr>
      </w:pPr>
      <w:r w:rsidRPr="00167A6F">
        <w:rPr>
          <w:rFonts w:ascii="Times New Roman" w:hAnsi="Times New Roman"/>
          <w:sz w:val="28"/>
        </w:rPr>
        <w:t xml:space="preserve">Руководитель ____________________ </w:t>
      </w:r>
      <w:r w:rsidRPr="00167A6F">
        <w:rPr>
          <w:rFonts w:ascii="Times New Roman" w:hAnsi="Times New Roman"/>
          <w:sz w:val="28"/>
        </w:rPr>
        <w:tab/>
      </w:r>
      <w:r w:rsidRPr="00167A6F">
        <w:rPr>
          <w:rFonts w:ascii="Times New Roman" w:hAnsi="Times New Roman"/>
          <w:sz w:val="28"/>
        </w:rPr>
        <w:tab/>
        <w:t>______________________</w:t>
      </w:r>
    </w:p>
    <w:p w:rsidR="0072149A" w:rsidRDefault="0072149A" w:rsidP="009E443A">
      <w:pPr>
        <w:spacing w:line="240" w:lineRule="auto"/>
        <w:contextualSpacing/>
        <w:rPr>
          <w:rFonts w:ascii="Times New Roman" w:hAnsi="Times New Roman"/>
          <w:sz w:val="28"/>
        </w:rPr>
      </w:pP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r>
      <w:r w:rsidRPr="00167A6F">
        <w:rPr>
          <w:rFonts w:ascii="Times New Roman" w:hAnsi="Times New Roman"/>
          <w:sz w:val="28"/>
        </w:rPr>
        <w:tab/>
        <w:t xml:space="preserve">   (подпись</w:t>
      </w:r>
      <w:r>
        <w:rPr>
          <w:rFonts w:ascii="Times New Roman" w:hAnsi="Times New Roman"/>
          <w:sz w:val="28"/>
        </w:rPr>
        <w:t>)</w:t>
      </w:r>
    </w:p>
    <w:p w:rsidR="0072149A" w:rsidRPr="00167A6F" w:rsidRDefault="0072149A" w:rsidP="009E443A">
      <w:pPr>
        <w:spacing w:line="240" w:lineRule="auto"/>
        <w:contextualSpacing/>
        <w:rPr>
          <w:rFonts w:ascii="Times New Roman" w:hAnsi="Times New Roman"/>
          <w:sz w:val="28"/>
        </w:rPr>
      </w:pPr>
      <w:r w:rsidRPr="00167A6F">
        <w:rPr>
          <w:rFonts w:ascii="Times New Roman" w:hAnsi="Times New Roman"/>
          <w:sz w:val="28"/>
        </w:rPr>
        <w:t>Задание принял к испол</w:t>
      </w:r>
      <w:r>
        <w:rPr>
          <w:rFonts w:ascii="Times New Roman" w:hAnsi="Times New Roman"/>
          <w:sz w:val="28"/>
        </w:rPr>
        <w:t>нению « ___» ____________ 2010</w:t>
      </w:r>
      <w:r w:rsidRPr="00167A6F">
        <w:rPr>
          <w:rFonts w:ascii="Times New Roman" w:hAnsi="Times New Roman"/>
          <w:sz w:val="28"/>
        </w:rPr>
        <w:t>г.</w:t>
      </w:r>
    </w:p>
    <w:p w:rsidR="0072149A" w:rsidRPr="00167A6F" w:rsidRDefault="0072149A" w:rsidP="00167A6F">
      <w:pPr>
        <w:spacing w:line="240" w:lineRule="auto"/>
        <w:contextualSpacing/>
        <w:rPr>
          <w:rFonts w:ascii="Times New Roman" w:hAnsi="Times New Roman"/>
          <w:sz w:val="28"/>
        </w:rPr>
      </w:pPr>
    </w:p>
    <w:p w:rsidR="0072149A" w:rsidRPr="00167A6F" w:rsidRDefault="0072149A" w:rsidP="00167A6F">
      <w:pPr>
        <w:spacing w:line="240" w:lineRule="auto"/>
        <w:contextualSpacing/>
        <w:rPr>
          <w:rFonts w:ascii="Times New Roman" w:hAnsi="Times New Roman"/>
          <w:sz w:val="28"/>
        </w:rPr>
      </w:pPr>
      <w:r w:rsidRPr="00167A6F">
        <w:rPr>
          <w:rFonts w:ascii="Times New Roman" w:hAnsi="Times New Roman"/>
          <w:sz w:val="28"/>
        </w:rPr>
        <w:t>Подпись студента __________________________</w:t>
      </w:r>
    </w:p>
    <w:p w:rsidR="0072149A" w:rsidRDefault="0072149A" w:rsidP="009E443A">
      <w:pPr>
        <w:jc w:val="center"/>
        <w:rPr>
          <w:rFonts w:ascii="Times New Roman" w:hAnsi="Times New Roman"/>
          <w:b/>
          <w:sz w:val="28"/>
        </w:rPr>
      </w:pPr>
    </w:p>
    <w:p w:rsidR="0072149A" w:rsidRDefault="0072149A" w:rsidP="009E443A">
      <w:pPr>
        <w:jc w:val="center"/>
        <w:rPr>
          <w:rFonts w:ascii="Times New Roman" w:hAnsi="Times New Roman"/>
          <w:b/>
          <w:sz w:val="28"/>
        </w:rPr>
      </w:pPr>
    </w:p>
    <w:p w:rsidR="0072149A" w:rsidRPr="009E443A" w:rsidRDefault="0072149A" w:rsidP="009E443A">
      <w:pPr>
        <w:jc w:val="center"/>
        <w:rPr>
          <w:rFonts w:ascii="Times New Roman" w:hAnsi="Times New Roman"/>
          <w:b/>
          <w:sz w:val="28"/>
        </w:rPr>
      </w:pPr>
      <w:r w:rsidRPr="009E443A">
        <w:rPr>
          <w:rFonts w:ascii="Times New Roman" w:hAnsi="Times New Roman"/>
          <w:b/>
          <w:sz w:val="28"/>
        </w:rPr>
        <w:t>Аннотация на курсовую работу</w:t>
      </w:r>
    </w:p>
    <w:p w:rsidR="0072149A" w:rsidRDefault="0072149A" w:rsidP="009E443A">
      <w:pPr>
        <w:rPr>
          <w:sz w:val="28"/>
        </w:rPr>
      </w:pPr>
    </w:p>
    <w:p w:rsidR="0072149A" w:rsidRDefault="0072149A" w:rsidP="009E443A">
      <w:pPr>
        <w:rPr>
          <w:sz w:val="28"/>
        </w:rPr>
      </w:pPr>
    </w:p>
    <w:p w:rsidR="0072149A" w:rsidRDefault="0072149A" w:rsidP="009E443A">
      <w:pPr>
        <w:rPr>
          <w:sz w:val="28"/>
        </w:rPr>
      </w:pPr>
    </w:p>
    <w:p w:rsidR="0072149A" w:rsidRPr="009E443A" w:rsidRDefault="0072149A" w:rsidP="009E443A">
      <w:pPr>
        <w:spacing w:line="240" w:lineRule="auto"/>
        <w:contextualSpacing/>
        <w:rPr>
          <w:rFonts w:ascii="Times New Roman" w:hAnsi="Times New Roman"/>
          <w:sz w:val="28"/>
        </w:rPr>
      </w:pPr>
      <w:r w:rsidRPr="009E443A">
        <w:rPr>
          <w:rFonts w:ascii="Times New Roman" w:hAnsi="Times New Roman"/>
          <w:sz w:val="28"/>
        </w:rPr>
        <w:t>Студент ____ курса группы ________________</w:t>
      </w:r>
    </w:p>
    <w:p w:rsidR="0072149A" w:rsidRPr="009E443A" w:rsidRDefault="0072149A" w:rsidP="009E443A">
      <w:pPr>
        <w:spacing w:line="240" w:lineRule="auto"/>
        <w:contextualSpacing/>
        <w:rPr>
          <w:rFonts w:ascii="Times New Roman" w:hAnsi="Times New Roman"/>
          <w:sz w:val="28"/>
        </w:rPr>
      </w:pPr>
    </w:p>
    <w:p w:rsidR="0072149A" w:rsidRPr="009E443A" w:rsidRDefault="0072149A" w:rsidP="009E443A">
      <w:pPr>
        <w:spacing w:line="240" w:lineRule="auto"/>
        <w:contextualSpacing/>
        <w:rPr>
          <w:rFonts w:ascii="Times New Roman" w:hAnsi="Times New Roman"/>
          <w:sz w:val="28"/>
        </w:rPr>
      </w:pPr>
      <w:r w:rsidRPr="009E443A">
        <w:rPr>
          <w:rFonts w:ascii="Times New Roman" w:hAnsi="Times New Roman"/>
          <w:sz w:val="28"/>
        </w:rPr>
        <w:t>Специальность 080109.65 «Бухгалтерский учет, анализ и аудит»</w:t>
      </w:r>
    </w:p>
    <w:p w:rsidR="0072149A" w:rsidRPr="009E443A" w:rsidRDefault="0072149A" w:rsidP="009E443A">
      <w:pPr>
        <w:spacing w:line="240" w:lineRule="auto"/>
        <w:contextualSpacing/>
        <w:rPr>
          <w:rFonts w:ascii="Times New Roman" w:hAnsi="Times New Roman"/>
          <w:sz w:val="28"/>
        </w:rPr>
      </w:pPr>
    </w:p>
    <w:p w:rsidR="0072149A" w:rsidRPr="009E443A" w:rsidRDefault="0072149A" w:rsidP="009E443A">
      <w:pPr>
        <w:spacing w:line="240" w:lineRule="auto"/>
        <w:ind w:firstLine="709"/>
        <w:contextualSpacing/>
        <w:jc w:val="both"/>
        <w:rPr>
          <w:rFonts w:ascii="Times New Roman" w:hAnsi="Times New Roman"/>
          <w:b/>
          <w:bCs/>
          <w:color w:val="000000"/>
          <w:sz w:val="28"/>
          <w:szCs w:val="28"/>
        </w:rPr>
      </w:pPr>
    </w:p>
    <w:p w:rsidR="0072149A" w:rsidRPr="009E443A" w:rsidRDefault="0072149A" w:rsidP="009E443A">
      <w:pPr>
        <w:spacing w:line="240" w:lineRule="auto"/>
        <w:contextualSpacing/>
        <w:rPr>
          <w:rFonts w:ascii="Times New Roman" w:hAnsi="Times New Roman"/>
          <w:sz w:val="28"/>
        </w:rPr>
      </w:pPr>
      <w:r w:rsidRPr="009E443A">
        <w:rPr>
          <w:rFonts w:ascii="Times New Roman" w:hAnsi="Times New Roman"/>
          <w:sz w:val="28"/>
        </w:rPr>
        <w:t>__________________________________________________________________</w:t>
      </w:r>
    </w:p>
    <w:p w:rsidR="0072149A" w:rsidRPr="009E443A" w:rsidRDefault="0072149A" w:rsidP="009E443A">
      <w:pPr>
        <w:spacing w:line="240" w:lineRule="auto"/>
        <w:contextualSpacing/>
        <w:jc w:val="center"/>
        <w:rPr>
          <w:rFonts w:ascii="Times New Roman" w:hAnsi="Times New Roman"/>
          <w:sz w:val="28"/>
        </w:rPr>
      </w:pPr>
      <w:r w:rsidRPr="009E443A">
        <w:rPr>
          <w:rFonts w:ascii="Times New Roman" w:hAnsi="Times New Roman"/>
          <w:sz w:val="28"/>
        </w:rPr>
        <w:t>(ФИО)</w:t>
      </w:r>
    </w:p>
    <w:p w:rsidR="0072149A" w:rsidRPr="009E443A" w:rsidRDefault="0072149A" w:rsidP="009E443A">
      <w:pPr>
        <w:spacing w:line="240" w:lineRule="auto"/>
        <w:contextualSpacing/>
        <w:rPr>
          <w:rFonts w:ascii="Times New Roman" w:hAnsi="Times New Roman"/>
          <w:sz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Pr="009E443A" w:rsidRDefault="0072149A" w:rsidP="009E4C86">
      <w:pPr>
        <w:widowControl w:val="0"/>
        <w:spacing w:line="240" w:lineRule="auto"/>
        <w:ind w:firstLine="851"/>
        <w:contextualSpacing/>
        <w:jc w:val="both"/>
        <w:rPr>
          <w:rFonts w:ascii="Times New Roman" w:hAnsi="Times New Roman"/>
          <w:color w:val="000000"/>
          <w:sz w:val="28"/>
          <w:szCs w:val="28"/>
        </w:rPr>
      </w:pPr>
      <w:r w:rsidRPr="009E443A">
        <w:rPr>
          <w:rFonts w:ascii="Times New Roman" w:hAnsi="Times New Roman"/>
          <w:sz w:val="28"/>
          <w:szCs w:val="28"/>
        </w:rPr>
        <w:t>В курсовой работе рассматриваются особенности составления отчета о</w:t>
      </w:r>
      <w:r w:rsidRPr="009E443A">
        <w:rPr>
          <w:rFonts w:ascii="Times New Roman" w:hAnsi="Times New Roman"/>
          <w:color w:val="000000"/>
          <w:sz w:val="28"/>
          <w:szCs w:val="28"/>
        </w:rPr>
        <w:t xml:space="preserve"> об изменениях капитала</w:t>
      </w:r>
    </w:p>
    <w:p w:rsidR="0072149A" w:rsidRDefault="0072149A" w:rsidP="009E4C86">
      <w:pPr>
        <w:widowControl w:val="0"/>
        <w:spacing w:line="240" w:lineRule="auto"/>
        <w:ind w:firstLine="851"/>
        <w:contextualSpacing/>
        <w:jc w:val="both"/>
        <w:rPr>
          <w:rFonts w:ascii="Times New Roman" w:hAnsi="Times New Roman"/>
          <w:color w:val="000000"/>
          <w:sz w:val="28"/>
          <w:szCs w:val="28"/>
        </w:rPr>
      </w:pPr>
      <w:r w:rsidRPr="009E443A">
        <w:rPr>
          <w:rFonts w:ascii="Times New Roman" w:hAnsi="Times New Roman"/>
          <w:sz w:val="28"/>
          <w:szCs w:val="28"/>
        </w:rPr>
        <w:t xml:space="preserve"> В первой главе рассмотрены </w:t>
      </w:r>
      <w:r>
        <w:rPr>
          <w:rFonts w:ascii="Times New Roman" w:hAnsi="Times New Roman"/>
          <w:sz w:val="28"/>
          <w:szCs w:val="28"/>
        </w:rPr>
        <w:t>с</w:t>
      </w:r>
      <w:r w:rsidRPr="0026107E">
        <w:rPr>
          <w:rFonts w:ascii="Times New Roman" w:hAnsi="Times New Roman"/>
          <w:color w:val="000000"/>
          <w:sz w:val="28"/>
          <w:szCs w:val="28"/>
        </w:rPr>
        <w:t>труктура отчета об изменении капитала</w:t>
      </w:r>
      <w:r>
        <w:rPr>
          <w:rFonts w:ascii="Times New Roman" w:hAnsi="Times New Roman"/>
          <w:color w:val="000000"/>
          <w:sz w:val="28"/>
          <w:szCs w:val="28"/>
        </w:rPr>
        <w:t>, п</w:t>
      </w:r>
      <w:r w:rsidRPr="0026107E">
        <w:rPr>
          <w:rFonts w:ascii="Times New Roman" w:hAnsi="Times New Roman"/>
          <w:color w:val="000000"/>
          <w:sz w:val="28"/>
          <w:szCs w:val="28"/>
        </w:rPr>
        <w:t>орядок формирования отчета</w:t>
      </w:r>
      <w:r>
        <w:rPr>
          <w:rFonts w:ascii="Times New Roman" w:hAnsi="Times New Roman"/>
          <w:color w:val="000000"/>
          <w:sz w:val="28"/>
          <w:szCs w:val="28"/>
        </w:rPr>
        <w:t>.</w:t>
      </w:r>
    </w:p>
    <w:p w:rsidR="0072149A" w:rsidRPr="009E443A" w:rsidRDefault="0072149A" w:rsidP="009E4C86">
      <w:pPr>
        <w:spacing w:line="240" w:lineRule="auto"/>
        <w:ind w:firstLine="851"/>
        <w:contextualSpacing/>
        <w:jc w:val="both"/>
        <w:rPr>
          <w:rFonts w:ascii="Times New Roman" w:hAnsi="Times New Roman"/>
          <w:sz w:val="28"/>
          <w:szCs w:val="28"/>
        </w:rPr>
      </w:pPr>
      <w:r w:rsidRPr="009E443A">
        <w:rPr>
          <w:rFonts w:ascii="Times New Roman" w:hAnsi="Times New Roman"/>
          <w:sz w:val="28"/>
          <w:szCs w:val="28"/>
        </w:rPr>
        <w:t xml:space="preserve">Вторая глава содержит вопросы составления отчета </w:t>
      </w:r>
      <w:r w:rsidRPr="0026107E">
        <w:rPr>
          <w:rFonts w:ascii="Times New Roman" w:eastAsia="Times-Roman" w:hAnsi="Times New Roman"/>
          <w:color w:val="000000"/>
          <w:sz w:val="28"/>
          <w:szCs w:val="28"/>
        </w:rPr>
        <w:t>об изменении капитала</w:t>
      </w:r>
      <w:r>
        <w:rPr>
          <w:rFonts w:ascii="Times New Roman" w:eastAsia="Times-Roman" w:hAnsi="Times New Roman"/>
          <w:color w:val="000000"/>
          <w:sz w:val="28"/>
          <w:szCs w:val="28"/>
        </w:rPr>
        <w:t xml:space="preserve"> </w:t>
      </w:r>
      <w:r w:rsidRPr="008F748F">
        <w:rPr>
          <w:rFonts w:ascii="Times New Roman" w:hAnsi="Times New Roman"/>
          <w:bCs/>
          <w:color w:val="000000"/>
          <w:sz w:val="28"/>
          <w:szCs w:val="28"/>
        </w:rPr>
        <w:t>ООО СМП «Континент»</w:t>
      </w:r>
      <w:r w:rsidRPr="009E443A">
        <w:rPr>
          <w:rFonts w:ascii="Times New Roman" w:hAnsi="Times New Roman"/>
          <w:sz w:val="28"/>
          <w:szCs w:val="28"/>
        </w:rPr>
        <w:t>. В ней освещены организационно-экономическая характеристика предприятия, содержание отчета</w:t>
      </w:r>
      <w:r w:rsidRPr="009E4C86">
        <w:rPr>
          <w:rFonts w:ascii="Times New Roman" w:eastAsia="Times-Roman" w:hAnsi="Times New Roman"/>
          <w:color w:val="000000"/>
          <w:sz w:val="28"/>
          <w:szCs w:val="28"/>
        </w:rPr>
        <w:t xml:space="preserve"> </w:t>
      </w:r>
      <w:r w:rsidRPr="0026107E">
        <w:rPr>
          <w:rFonts w:ascii="Times New Roman" w:eastAsia="Times-Roman" w:hAnsi="Times New Roman"/>
          <w:color w:val="000000"/>
          <w:sz w:val="28"/>
          <w:szCs w:val="28"/>
        </w:rPr>
        <w:t>об изменении капитала</w:t>
      </w:r>
      <w:r>
        <w:rPr>
          <w:rFonts w:ascii="Times New Roman" w:eastAsia="Times-Roman" w:hAnsi="Times New Roman"/>
          <w:color w:val="000000"/>
          <w:sz w:val="28"/>
          <w:szCs w:val="28"/>
        </w:rPr>
        <w:t xml:space="preserve"> </w:t>
      </w:r>
      <w:r w:rsidRPr="00F40A0F">
        <w:rPr>
          <w:rFonts w:ascii="Times New Roman" w:hAnsi="Times New Roman"/>
          <w:bCs/>
          <w:color w:val="000000"/>
          <w:sz w:val="28"/>
          <w:szCs w:val="28"/>
        </w:rPr>
        <w:t xml:space="preserve"> </w:t>
      </w:r>
      <w:r w:rsidRPr="009E443A">
        <w:rPr>
          <w:rFonts w:ascii="Times New Roman" w:hAnsi="Times New Roman"/>
          <w:sz w:val="28"/>
          <w:szCs w:val="28"/>
        </w:rPr>
        <w:t>и технология формирования статей отчета на предприятии.</w:t>
      </w:r>
    </w:p>
    <w:p w:rsidR="0072149A" w:rsidRPr="009455DA" w:rsidRDefault="0072149A" w:rsidP="009E4C86">
      <w:pPr>
        <w:spacing w:line="240" w:lineRule="auto"/>
        <w:ind w:firstLine="851"/>
        <w:contextualSpacing/>
        <w:jc w:val="both"/>
        <w:rPr>
          <w:rFonts w:ascii="Times New Roman" w:hAnsi="Times New Roman"/>
          <w:bCs/>
          <w:color w:val="000000"/>
          <w:sz w:val="28"/>
          <w:szCs w:val="28"/>
        </w:rPr>
      </w:pPr>
      <w:r w:rsidRPr="009E443A">
        <w:rPr>
          <w:rFonts w:ascii="Times New Roman" w:hAnsi="Times New Roman"/>
          <w:sz w:val="28"/>
          <w:szCs w:val="28"/>
        </w:rPr>
        <w:t xml:space="preserve">В третьей главе </w:t>
      </w:r>
      <w:r>
        <w:rPr>
          <w:rFonts w:ascii="Times New Roman" w:hAnsi="Times New Roman"/>
          <w:sz w:val="28"/>
          <w:szCs w:val="28"/>
        </w:rPr>
        <w:t>отражены м</w:t>
      </w:r>
      <w:r w:rsidRPr="0026107E">
        <w:rPr>
          <w:rFonts w:ascii="Times New Roman" w:hAnsi="Times New Roman"/>
          <w:color w:val="000000"/>
          <w:sz w:val="28"/>
          <w:szCs w:val="28"/>
        </w:rPr>
        <w:t xml:space="preserve">ероприятия по совершенствованию порядка формирования «Отчета об изменении капитала» в </w:t>
      </w:r>
      <w:r w:rsidRPr="008F748F">
        <w:rPr>
          <w:rFonts w:ascii="Times New Roman" w:hAnsi="Times New Roman"/>
          <w:bCs/>
          <w:color w:val="000000"/>
          <w:sz w:val="28"/>
          <w:szCs w:val="28"/>
        </w:rPr>
        <w:t>ООО СМП «Континент»</w:t>
      </w:r>
      <w:r>
        <w:rPr>
          <w:rFonts w:ascii="Times New Roman" w:hAnsi="Times New Roman"/>
          <w:bCs/>
          <w:color w:val="000000"/>
          <w:sz w:val="28"/>
          <w:szCs w:val="28"/>
        </w:rPr>
        <w:t>, проведен</w:t>
      </w:r>
      <w:r w:rsidRPr="009E4C86">
        <w:rPr>
          <w:rFonts w:ascii="Times New Roman" w:hAnsi="Times New Roman"/>
          <w:bCs/>
          <w:color w:val="000000"/>
          <w:sz w:val="28"/>
          <w:szCs w:val="28"/>
        </w:rPr>
        <w:t xml:space="preserve"> </w:t>
      </w:r>
      <w:r>
        <w:rPr>
          <w:rFonts w:ascii="Times New Roman" w:hAnsi="Times New Roman"/>
          <w:bCs/>
          <w:color w:val="000000"/>
          <w:sz w:val="28"/>
          <w:szCs w:val="28"/>
        </w:rPr>
        <w:t>с</w:t>
      </w:r>
      <w:r w:rsidRPr="009455DA">
        <w:rPr>
          <w:rFonts w:ascii="Times New Roman" w:hAnsi="Times New Roman"/>
          <w:bCs/>
          <w:color w:val="000000"/>
          <w:sz w:val="28"/>
          <w:szCs w:val="28"/>
        </w:rPr>
        <w:t>равнительный анализ регламентаций по формированию отчета об изменениях капитала в российских и международных стандартах</w:t>
      </w:r>
      <w:r>
        <w:rPr>
          <w:rFonts w:ascii="Times New Roman" w:hAnsi="Times New Roman"/>
          <w:bCs/>
          <w:color w:val="000000"/>
          <w:sz w:val="28"/>
          <w:szCs w:val="28"/>
        </w:rPr>
        <w:t>.</w:t>
      </w:r>
    </w:p>
    <w:p w:rsidR="0072149A" w:rsidRPr="009E443A" w:rsidRDefault="0072149A" w:rsidP="009E4C86">
      <w:pPr>
        <w:spacing w:line="240" w:lineRule="auto"/>
        <w:ind w:firstLine="851"/>
        <w:contextualSpacing/>
        <w:jc w:val="both"/>
        <w:rPr>
          <w:rFonts w:ascii="Times New Roman" w:hAnsi="Times New Roman"/>
          <w:sz w:val="28"/>
          <w:szCs w:val="28"/>
        </w:rPr>
      </w:pPr>
      <w:r w:rsidRPr="009E443A">
        <w:rPr>
          <w:rFonts w:ascii="Times New Roman" w:hAnsi="Times New Roman"/>
          <w:sz w:val="28"/>
          <w:szCs w:val="28"/>
        </w:rPr>
        <w:t xml:space="preserve">Работа изложена на </w:t>
      </w:r>
      <w:r>
        <w:rPr>
          <w:rFonts w:ascii="Times New Roman" w:hAnsi="Times New Roman"/>
          <w:sz w:val="28"/>
          <w:szCs w:val="28"/>
        </w:rPr>
        <w:t>51</w:t>
      </w:r>
      <w:r w:rsidRPr="009E443A">
        <w:rPr>
          <w:rFonts w:ascii="Times New Roman" w:hAnsi="Times New Roman"/>
          <w:sz w:val="28"/>
          <w:szCs w:val="28"/>
        </w:rPr>
        <w:t xml:space="preserve"> листах. В курсовой работе содержится , </w:t>
      </w:r>
      <w:r>
        <w:rPr>
          <w:rFonts w:ascii="Times New Roman" w:hAnsi="Times New Roman"/>
          <w:sz w:val="28"/>
          <w:szCs w:val="28"/>
        </w:rPr>
        <w:t>6</w:t>
      </w:r>
      <w:r w:rsidRPr="009E443A">
        <w:rPr>
          <w:rFonts w:ascii="Times New Roman" w:hAnsi="Times New Roman"/>
          <w:sz w:val="28"/>
          <w:szCs w:val="28"/>
        </w:rPr>
        <w:t xml:space="preserve"> приложений.</w:t>
      </w: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6D5EE0">
      <w:pPr>
        <w:spacing w:line="240" w:lineRule="auto"/>
        <w:ind w:firstLine="709"/>
        <w:contextualSpacing/>
        <w:jc w:val="both"/>
        <w:rPr>
          <w:rFonts w:ascii="Times New Roman" w:hAnsi="Times New Roman"/>
          <w:b/>
          <w:bCs/>
          <w:color w:val="000000"/>
          <w:sz w:val="28"/>
          <w:szCs w:val="28"/>
        </w:rPr>
      </w:pPr>
    </w:p>
    <w:p w:rsidR="0072149A" w:rsidRDefault="0072149A" w:rsidP="009E4C86">
      <w:pPr>
        <w:spacing w:line="240" w:lineRule="auto"/>
        <w:ind w:firstLine="709"/>
        <w:contextualSpacing/>
        <w:jc w:val="center"/>
        <w:rPr>
          <w:rFonts w:ascii="Times New Roman" w:hAnsi="Times New Roman"/>
          <w:b/>
          <w:bCs/>
          <w:color w:val="000000"/>
          <w:sz w:val="32"/>
          <w:szCs w:val="32"/>
        </w:rPr>
      </w:pPr>
    </w:p>
    <w:p w:rsidR="0072149A" w:rsidRDefault="0072149A" w:rsidP="009E4C86">
      <w:pPr>
        <w:spacing w:line="240" w:lineRule="auto"/>
        <w:ind w:firstLine="709"/>
        <w:contextualSpacing/>
        <w:jc w:val="center"/>
        <w:rPr>
          <w:rFonts w:ascii="Times New Roman" w:hAnsi="Times New Roman"/>
          <w:b/>
          <w:bCs/>
          <w:color w:val="000000"/>
          <w:sz w:val="32"/>
          <w:szCs w:val="32"/>
        </w:rPr>
      </w:pPr>
    </w:p>
    <w:tbl>
      <w:tblPr>
        <w:tblpPr w:leftFromText="180" w:rightFromText="180" w:vertAnchor="page" w:horzAnchor="margin" w:tblpY="2311"/>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22"/>
        <w:gridCol w:w="532"/>
      </w:tblGrid>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Введение…………………….………………………………………………..</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color w:val="000000"/>
                <w:sz w:val="28"/>
                <w:szCs w:val="28"/>
              </w:rPr>
              <w:t xml:space="preserve">  5</w:t>
            </w:r>
          </w:p>
        </w:tc>
      </w:tr>
      <w:tr w:rsidR="0072149A" w:rsidRPr="00720407" w:rsidTr="00720407">
        <w:tc>
          <w:tcPr>
            <w:tcW w:w="9322" w:type="dxa"/>
          </w:tcPr>
          <w:p w:rsidR="0072149A" w:rsidRPr="00720407" w:rsidRDefault="0072149A" w:rsidP="00720407">
            <w:pPr>
              <w:widowControl w:val="0"/>
              <w:spacing w:after="0"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 Теоретические основы формирования отчета об изменениях капитала</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bCs/>
                <w:color w:val="000000"/>
                <w:sz w:val="32"/>
                <w:szCs w:val="32"/>
              </w:rPr>
              <w:t>7</w:t>
            </w:r>
          </w:p>
        </w:tc>
      </w:tr>
      <w:tr w:rsidR="0072149A" w:rsidRPr="00720407" w:rsidTr="00720407">
        <w:tc>
          <w:tcPr>
            <w:tcW w:w="9322" w:type="dxa"/>
          </w:tcPr>
          <w:p w:rsidR="0072149A" w:rsidRPr="00720407" w:rsidRDefault="0072149A" w:rsidP="00720407">
            <w:pPr>
              <w:widowControl w:val="0"/>
              <w:spacing w:after="0"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 Структура отчета об изменении капитала………………………………...</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color w:val="000000"/>
                <w:sz w:val="28"/>
                <w:szCs w:val="28"/>
              </w:rPr>
              <w:t>7</w:t>
            </w:r>
          </w:p>
        </w:tc>
      </w:tr>
      <w:tr w:rsidR="0072149A" w:rsidRPr="00720407" w:rsidTr="00720407">
        <w:tc>
          <w:tcPr>
            <w:tcW w:w="9322" w:type="dxa"/>
          </w:tcPr>
          <w:p w:rsidR="0072149A" w:rsidRPr="00720407" w:rsidRDefault="0072149A" w:rsidP="00720407">
            <w:pPr>
              <w:widowControl w:val="0"/>
              <w:spacing w:after="0"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 Порядок формирования отчета……………………………………</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color w:val="000000"/>
                <w:sz w:val="28"/>
                <w:szCs w:val="28"/>
              </w:rPr>
              <w:t>10</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2 Порядок формирования отчета об изменениях капитала в</w:t>
            </w:r>
            <w:r w:rsidRPr="00720407">
              <w:rPr>
                <w:rFonts w:ascii="Times New Roman" w:hAnsi="Times New Roman"/>
                <w:bCs/>
                <w:color w:val="000000"/>
                <w:sz w:val="28"/>
                <w:szCs w:val="28"/>
              </w:rPr>
              <w:t xml:space="preserve"> ООО СМП «Континент»…………………………………………………………………….</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p>
          <w:p w:rsidR="0072149A" w:rsidRPr="00720407" w:rsidRDefault="0072149A" w:rsidP="00720407">
            <w:pPr>
              <w:spacing w:after="0" w:line="240" w:lineRule="auto"/>
              <w:contextualSpacing/>
              <w:jc w:val="both"/>
              <w:rPr>
                <w:rFonts w:ascii="Times New Roman" w:hAnsi="Times New Roman"/>
                <w:bCs/>
                <w:color w:val="000000"/>
                <w:sz w:val="28"/>
                <w:szCs w:val="28"/>
              </w:rPr>
            </w:pPr>
            <w:r w:rsidRPr="00720407">
              <w:rPr>
                <w:rFonts w:ascii="Times New Roman" w:hAnsi="Times New Roman"/>
                <w:bCs/>
                <w:color w:val="000000"/>
                <w:sz w:val="28"/>
                <w:szCs w:val="28"/>
              </w:rPr>
              <w:t>18</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 xml:space="preserve">2.1 Организационно – экономическая характеристика  </w:t>
            </w:r>
            <w:r w:rsidRPr="00720407">
              <w:rPr>
                <w:rFonts w:ascii="Times New Roman" w:eastAsia="Times-Roman" w:hAnsi="Times New Roman"/>
                <w:color w:val="000000"/>
                <w:sz w:val="28"/>
                <w:szCs w:val="28"/>
              </w:rPr>
              <w:t>в</w:t>
            </w:r>
            <w:r w:rsidRPr="00720407">
              <w:rPr>
                <w:rFonts w:ascii="Times New Roman" w:hAnsi="Times New Roman"/>
                <w:bCs/>
                <w:color w:val="000000"/>
                <w:sz w:val="28"/>
                <w:szCs w:val="28"/>
              </w:rPr>
              <w:t xml:space="preserve"> ООО СМП «Континент»…………………………………………………………………..</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p>
          <w:p w:rsidR="0072149A" w:rsidRPr="00720407" w:rsidRDefault="0072149A" w:rsidP="00720407">
            <w:pPr>
              <w:spacing w:after="0" w:line="240" w:lineRule="auto"/>
              <w:contextualSpacing/>
              <w:jc w:val="both"/>
              <w:rPr>
                <w:rFonts w:ascii="Times New Roman" w:hAnsi="Times New Roman"/>
                <w:bCs/>
                <w:color w:val="000000"/>
                <w:sz w:val="28"/>
                <w:szCs w:val="28"/>
              </w:rPr>
            </w:pPr>
            <w:r w:rsidRPr="00720407">
              <w:rPr>
                <w:rFonts w:ascii="Times New Roman" w:hAnsi="Times New Roman"/>
                <w:bCs/>
                <w:color w:val="000000"/>
                <w:sz w:val="28"/>
                <w:szCs w:val="28"/>
              </w:rPr>
              <w:t>18</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2.2 Краткий анализ технико-экономических показателей…………………...</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r w:rsidRPr="00720407">
              <w:rPr>
                <w:rFonts w:ascii="Times New Roman" w:hAnsi="Times New Roman"/>
                <w:bCs/>
                <w:color w:val="000000"/>
                <w:sz w:val="28"/>
                <w:szCs w:val="28"/>
              </w:rPr>
              <w:t>24</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eastAsia="Times-Roman" w:hAnsi="Times New Roman"/>
                <w:color w:val="000000"/>
                <w:sz w:val="28"/>
                <w:szCs w:val="28"/>
              </w:rPr>
              <w:t>2.3 Порядок формирования «Отчета об изменении капитала»</w:t>
            </w:r>
            <w:r w:rsidRPr="00720407">
              <w:rPr>
                <w:rFonts w:ascii="Times New Roman" w:hAnsi="Times New Roman"/>
                <w:bCs/>
                <w:color w:val="000000"/>
                <w:sz w:val="28"/>
                <w:szCs w:val="28"/>
              </w:rPr>
              <w:t xml:space="preserve"> ООО СМП «Континент»…………………………………………………………………….</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p>
          <w:p w:rsidR="0072149A" w:rsidRPr="00720407" w:rsidRDefault="0072149A" w:rsidP="00720407">
            <w:pPr>
              <w:spacing w:after="0" w:line="240" w:lineRule="auto"/>
              <w:contextualSpacing/>
              <w:jc w:val="both"/>
              <w:rPr>
                <w:rFonts w:ascii="Times New Roman" w:hAnsi="Times New Roman"/>
                <w:bCs/>
                <w:color w:val="000000"/>
                <w:sz w:val="28"/>
                <w:szCs w:val="28"/>
              </w:rPr>
            </w:pPr>
            <w:r w:rsidRPr="00720407">
              <w:rPr>
                <w:rFonts w:ascii="Times New Roman" w:hAnsi="Times New Roman"/>
                <w:bCs/>
                <w:color w:val="000000"/>
                <w:sz w:val="28"/>
                <w:szCs w:val="28"/>
              </w:rPr>
              <w:t>27</w:t>
            </w:r>
          </w:p>
        </w:tc>
      </w:tr>
      <w:tr w:rsidR="0072149A" w:rsidRPr="00720407" w:rsidTr="00720407">
        <w:tc>
          <w:tcPr>
            <w:tcW w:w="9322" w:type="dxa"/>
          </w:tcPr>
          <w:p w:rsidR="0072149A" w:rsidRPr="00720407" w:rsidRDefault="0072149A" w:rsidP="00720407">
            <w:pPr>
              <w:widowControl w:val="0"/>
              <w:spacing w:after="0"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 Пути совершенствования  формирования отчетности  и сравнение с МСФО…………………………………………………………………………..</w:t>
            </w:r>
          </w:p>
        </w:tc>
        <w:tc>
          <w:tcPr>
            <w:tcW w:w="532" w:type="dxa"/>
          </w:tcPr>
          <w:p w:rsidR="0072149A" w:rsidRPr="00720407" w:rsidRDefault="0072149A" w:rsidP="00720407">
            <w:pPr>
              <w:spacing w:after="0" w:line="240" w:lineRule="auto"/>
              <w:contextualSpacing/>
              <w:jc w:val="both"/>
              <w:rPr>
                <w:rFonts w:ascii="Times New Roman" w:hAnsi="Times New Roman"/>
                <w:color w:val="000000"/>
                <w:sz w:val="28"/>
                <w:szCs w:val="28"/>
              </w:rPr>
            </w:pPr>
          </w:p>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color w:val="000000"/>
                <w:sz w:val="28"/>
                <w:szCs w:val="28"/>
              </w:rPr>
              <w:t>33</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 xml:space="preserve">3.1 Мероприятия по совершенствованию порядка формирования «Отчета об изменении капитала» в </w:t>
            </w:r>
            <w:r w:rsidRPr="00720407">
              <w:rPr>
                <w:rFonts w:ascii="Times New Roman" w:hAnsi="Times New Roman"/>
                <w:bCs/>
                <w:color w:val="000000"/>
                <w:sz w:val="28"/>
                <w:szCs w:val="28"/>
              </w:rPr>
              <w:t>ООО СМП «Континент»…………………………</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p>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bCs/>
                <w:color w:val="000000"/>
                <w:sz w:val="28"/>
                <w:szCs w:val="28"/>
              </w:rPr>
              <w:t>33</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r w:rsidRPr="00720407">
              <w:rPr>
                <w:rFonts w:ascii="Times New Roman" w:hAnsi="Times New Roman"/>
                <w:bCs/>
                <w:color w:val="000000"/>
                <w:sz w:val="28"/>
                <w:szCs w:val="28"/>
              </w:rPr>
              <w:t>3.2 Сравнительный анализ регламентаций по формированию отчета об изменениях капитала в российских и международных стандартах…………</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p>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bCs/>
                <w:color w:val="000000"/>
                <w:sz w:val="28"/>
                <w:szCs w:val="28"/>
              </w:rPr>
              <w:t>34</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Заключение……………………………………………………………………..</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color w:val="000000"/>
                <w:sz w:val="28"/>
                <w:szCs w:val="28"/>
              </w:rPr>
              <w:t>38</w:t>
            </w:r>
          </w:p>
        </w:tc>
      </w:tr>
      <w:tr w:rsidR="0072149A" w:rsidRPr="00720407" w:rsidTr="00720407">
        <w:tc>
          <w:tcPr>
            <w:tcW w:w="9322" w:type="dxa"/>
          </w:tcPr>
          <w:p w:rsidR="0072149A" w:rsidRPr="00720407" w:rsidRDefault="0072149A" w:rsidP="00720407">
            <w:pPr>
              <w:widowControl w:val="0"/>
              <w:spacing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Список использованных источников………………………………………….</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color w:val="000000"/>
                <w:sz w:val="28"/>
                <w:szCs w:val="28"/>
              </w:rPr>
              <w:t>40</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sz w:val="28"/>
                <w:szCs w:val="28"/>
              </w:rPr>
              <w:t>Приложение А Сальдо по счету 83 «Добавочный капитал»………………...</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hAnsi="Times New Roman"/>
                <w:sz w:val="28"/>
                <w:szCs w:val="28"/>
              </w:rPr>
              <w:t>42</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Приложение Б  Краткий анализ технико-экономических показателей……..</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32"/>
                <w:szCs w:val="32"/>
              </w:rPr>
            </w:pPr>
            <w:r w:rsidRPr="00720407">
              <w:rPr>
                <w:rFonts w:ascii="Times New Roman" w:eastAsia="Times-Bold" w:hAnsi="Times New Roman"/>
                <w:bCs/>
                <w:color w:val="000000"/>
                <w:sz w:val="28"/>
                <w:szCs w:val="28"/>
              </w:rPr>
              <w:t>43</w:t>
            </w:r>
          </w:p>
        </w:tc>
      </w:tr>
      <w:tr w:rsidR="0072149A" w:rsidRPr="00720407" w:rsidTr="00720407">
        <w:tc>
          <w:tcPr>
            <w:tcW w:w="9322" w:type="dxa"/>
          </w:tcPr>
          <w:p w:rsidR="0072149A" w:rsidRPr="00720407" w:rsidRDefault="0072149A" w:rsidP="00720407">
            <w:pPr>
              <w:autoSpaceDE w:val="0"/>
              <w:autoSpaceDN w:val="0"/>
              <w:adjustRightInd w:val="0"/>
              <w:spacing w:after="0" w:line="240" w:lineRule="auto"/>
              <w:contextualSpacing/>
              <w:jc w:val="both"/>
              <w:rPr>
                <w:rFonts w:ascii="Times New Roman" w:hAnsi="Times New Roman"/>
                <w:color w:val="000000"/>
                <w:sz w:val="28"/>
                <w:szCs w:val="28"/>
              </w:rPr>
            </w:pPr>
            <w:r w:rsidRPr="00720407">
              <w:rPr>
                <w:rFonts w:ascii="Times New Roman" w:hAnsi="Times New Roman"/>
                <w:sz w:val="28"/>
                <w:szCs w:val="28"/>
              </w:rPr>
              <w:t xml:space="preserve">Приложение В  </w:t>
            </w:r>
            <w:r w:rsidRPr="00720407">
              <w:rPr>
                <w:rFonts w:ascii="Times New Roman" w:eastAsia="Times-Bold" w:hAnsi="Times New Roman"/>
                <w:bCs/>
                <w:color w:val="000000"/>
                <w:sz w:val="28"/>
                <w:szCs w:val="28"/>
              </w:rPr>
              <w:t>Динамика структуры активов……………………………......</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r w:rsidRPr="00720407">
              <w:rPr>
                <w:rFonts w:ascii="Times New Roman" w:hAnsi="Times New Roman"/>
                <w:bCs/>
                <w:color w:val="000000"/>
                <w:sz w:val="28"/>
                <w:szCs w:val="28"/>
              </w:rPr>
              <w:t>45</w:t>
            </w:r>
          </w:p>
        </w:tc>
      </w:tr>
      <w:tr w:rsidR="0072149A" w:rsidRPr="00720407" w:rsidTr="00720407">
        <w:tc>
          <w:tcPr>
            <w:tcW w:w="9322" w:type="dxa"/>
          </w:tcPr>
          <w:p w:rsidR="0072149A" w:rsidRPr="00720407" w:rsidRDefault="0072149A" w:rsidP="00720407">
            <w:pPr>
              <w:spacing w:after="0" w:line="240" w:lineRule="auto"/>
              <w:contextualSpacing/>
              <w:jc w:val="both"/>
              <w:rPr>
                <w:rFonts w:ascii="Times New Roman" w:hAnsi="Times New Roman"/>
                <w:b/>
                <w:bCs/>
                <w:color w:val="000000"/>
                <w:sz w:val="32"/>
                <w:szCs w:val="32"/>
              </w:rPr>
            </w:pPr>
            <w:r w:rsidRPr="00720407">
              <w:rPr>
                <w:rFonts w:ascii="Times New Roman" w:hAnsi="Times New Roman"/>
                <w:color w:val="000000"/>
                <w:sz w:val="28"/>
                <w:szCs w:val="28"/>
              </w:rPr>
              <w:t>Приложение Г</w:t>
            </w:r>
            <w:r w:rsidRPr="00720407">
              <w:rPr>
                <w:rFonts w:ascii="Times New Roman" w:eastAsia="Times-Roman" w:hAnsi="Times New Roman"/>
                <w:color w:val="000000"/>
                <w:sz w:val="28"/>
                <w:szCs w:val="28"/>
              </w:rPr>
              <w:t xml:space="preserve">  Динамика структуры пассивов………………………………</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r w:rsidRPr="00720407">
              <w:rPr>
                <w:rFonts w:ascii="Times New Roman" w:hAnsi="Times New Roman"/>
                <w:bCs/>
                <w:color w:val="000000"/>
                <w:sz w:val="28"/>
                <w:szCs w:val="28"/>
              </w:rPr>
              <w:t>46</w:t>
            </w:r>
          </w:p>
        </w:tc>
      </w:tr>
      <w:tr w:rsidR="0072149A" w:rsidRPr="00720407" w:rsidTr="00720407">
        <w:tc>
          <w:tcPr>
            <w:tcW w:w="9322" w:type="dxa"/>
          </w:tcPr>
          <w:p w:rsidR="0072149A" w:rsidRPr="00720407" w:rsidRDefault="0072149A" w:rsidP="00720407">
            <w:pPr>
              <w:suppressAutoHyphens/>
              <w:autoSpaceDE w:val="0"/>
              <w:autoSpaceDN w:val="0"/>
              <w:adjustRightInd w:val="0"/>
              <w:spacing w:after="0"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Приложение Д Отчет об изменении капитала………………………………..</w:t>
            </w:r>
          </w:p>
        </w:tc>
        <w:tc>
          <w:tcPr>
            <w:tcW w:w="532" w:type="dxa"/>
          </w:tcPr>
          <w:p w:rsidR="0072149A" w:rsidRPr="00720407" w:rsidRDefault="0072149A" w:rsidP="00720407">
            <w:pPr>
              <w:spacing w:after="0" w:line="240" w:lineRule="auto"/>
              <w:contextualSpacing/>
              <w:jc w:val="both"/>
              <w:rPr>
                <w:rFonts w:ascii="Times New Roman" w:hAnsi="Times New Roman"/>
                <w:bCs/>
                <w:color w:val="000000"/>
                <w:sz w:val="28"/>
                <w:szCs w:val="28"/>
              </w:rPr>
            </w:pPr>
            <w:r w:rsidRPr="00720407">
              <w:rPr>
                <w:rFonts w:ascii="Times New Roman" w:hAnsi="Times New Roman"/>
                <w:color w:val="000000"/>
                <w:sz w:val="28"/>
                <w:szCs w:val="28"/>
              </w:rPr>
              <w:t>47</w:t>
            </w:r>
          </w:p>
        </w:tc>
      </w:tr>
      <w:tr w:rsidR="0072149A" w:rsidRPr="00720407" w:rsidTr="00720407">
        <w:tc>
          <w:tcPr>
            <w:tcW w:w="9322" w:type="dxa"/>
          </w:tcPr>
          <w:p w:rsidR="0072149A" w:rsidRPr="00720407" w:rsidRDefault="0072149A" w:rsidP="00720407">
            <w:pPr>
              <w:widowControl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Приложение  Е Справка………………………………………………………</w:t>
            </w:r>
          </w:p>
        </w:tc>
        <w:tc>
          <w:tcPr>
            <w:tcW w:w="532" w:type="dxa"/>
          </w:tcPr>
          <w:p w:rsidR="0072149A" w:rsidRPr="00720407" w:rsidRDefault="0072149A" w:rsidP="00720407">
            <w:pPr>
              <w:spacing w:after="0"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51</w:t>
            </w:r>
          </w:p>
        </w:tc>
      </w:tr>
    </w:tbl>
    <w:p w:rsidR="0072149A" w:rsidRDefault="0072149A" w:rsidP="00B035C7">
      <w:pPr>
        <w:widowControl w:val="0"/>
        <w:spacing w:line="240" w:lineRule="auto"/>
        <w:contextualSpacing/>
        <w:jc w:val="center"/>
        <w:rPr>
          <w:rFonts w:ascii="Times New Roman" w:hAnsi="Times New Roman"/>
          <w:b/>
          <w:bCs/>
          <w:color w:val="000000"/>
          <w:sz w:val="28"/>
          <w:szCs w:val="28"/>
        </w:rPr>
      </w:pPr>
      <w:r w:rsidRPr="00B035C7">
        <w:rPr>
          <w:rFonts w:ascii="Times New Roman" w:hAnsi="Times New Roman"/>
          <w:b/>
          <w:bCs/>
          <w:color w:val="000000"/>
          <w:sz w:val="28"/>
          <w:szCs w:val="28"/>
        </w:rPr>
        <w:t>Содержание</w:t>
      </w:r>
    </w:p>
    <w:p w:rsidR="0072149A" w:rsidRDefault="0072149A" w:rsidP="00B035C7">
      <w:pPr>
        <w:widowControl w:val="0"/>
        <w:spacing w:line="240" w:lineRule="auto"/>
        <w:contextualSpacing/>
        <w:jc w:val="center"/>
        <w:rPr>
          <w:rFonts w:ascii="Times New Roman" w:hAnsi="Times New Roman"/>
          <w:b/>
          <w:bCs/>
          <w:color w:val="000000"/>
          <w:sz w:val="28"/>
          <w:szCs w:val="28"/>
        </w:rPr>
      </w:pPr>
    </w:p>
    <w:p w:rsidR="0072149A" w:rsidRPr="00B035C7" w:rsidRDefault="0072149A" w:rsidP="00B035C7">
      <w:pPr>
        <w:widowControl w:val="0"/>
        <w:spacing w:line="240" w:lineRule="auto"/>
        <w:contextualSpacing/>
        <w:jc w:val="center"/>
        <w:rPr>
          <w:rFonts w:ascii="Times New Roman" w:hAnsi="Times New Roman"/>
          <w:b/>
          <w:bCs/>
          <w:color w:val="000000"/>
          <w:sz w:val="28"/>
          <w:szCs w:val="28"/>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Default="0072149A" w:rsidP="0095514E">
      <w:pPr>
        <w:spacing w:line="240" w:lineRule="auto"/>
        <w:ind w:firstLine="709"/>
        <w:contextualSpacing/>
        <w:jc w:val="center"/>
        <w:rPr>
          <w:rFonts w:ascii="Times New Roman" w:hAnsi="Times New Roman"/>
          <w:b/>
          <w:bCs/>
          <w:color w:val="000000"/>
          <w:sz w:val="32"/>
          <w:szCs w:val="32"/>
        </w:rPr>
      </w:pPr>
    </w:p>
    <w:p w:rsidR="0072149A" w:rsidRPr="0095514E" w:rsidRDefault="0072149A" w:rsidP="0095514E">
      <w:pPr>
        <w:spacing w:line="240" w:lineRule="auto"/>
        <w:ind w:firstLine="709"/>
        <w:contextualSpacing/>
        <w:jc w:val="center"/>
        <w:rPr>
          <w:rFonts w:ascii="Times New Roman" w:hAnsi="Times New Roman"/>
          <w:color w:val="000000"/>
          <w:sz w:val="32"/>
          <w:szCs w:val="32"/>
        </w:rPr>
      </w:pPr>
      <w:r w:rsidRPr="0095514E">
        <w:rPr>
          <w:rFonts w:ascii="Times New Roman" w:hAnsi="Times New Roman"/>
          <w:b/>
          <w:bCs/>
          <w:color w:val="000000"/>
          <w:sz w:val="32"/>
          <w:szCs w:val="32"/>
        </w:rPr>
        <w:t>Введение</w:t>
      </w:r>
    </w:p>
    <w:p w:rsidR="0072149A" w:rsidRPr="0026107E" w:rsidRDefault="0072149A" w:rsidP="006D5EE0">
      <w:pPr>
        <w:spacing w:line="240" w:lineRule="auto"/>
        <w:ind w:firstLine="709"/>
        <w:contextualSpacing/>
        <w:jc w:val="both"/>
        <w:rPr>
          <w:rFonts w:ascii="Times New Roman" w:hAnsi="Times New Roman"/>
          <w:color w:val="000000"/>
          <w:sz w:val="28"/>
          <w:szCs w:val="28"/>
        </w:rPr>
      </w:pPr>
    </w:p>
    <w:p w:rsidR="0072149A" w:rsidRDefault="0072149A" w:rsidP="0095514E">
      <w:pPr>
        <w:pStyle w:val="a3"/>
        <w:ind w:firstLine="851"/>
        <w:contextualSpacing/>
        <w:jc w:val="both"/>
        <w:rPr>
          <w:sz w:val="28"/>
          <w:szCs w:val="28"/>
        </w:rPr>
      </w:pPr>
      <w:r w:rsidRPr="0095514E">
        <w:rPr>
          <w:sz w:val="28"/>
          <w:szCs w:val="28"/>
        </w:rPr>
        <w:t>В настоящее время в Российской Федерации предприятия и организации любой организационно-правовой формы и формы собственности обязаны составлять на основе данных синтетического и аналитического учета бухгалтерскую отчетность, которая является завершающим этапом учетного процесса. Бухгалтерская отчетность в установленных формах содержит систему сопоставимых и достоверных сведений о реализованной продукции, работах и услугах, затратах на их производство, об имущественном и финансовом положении предприятия и результатах его хозяйственной деятельности.  Выделение показателей капитала организации в отдельную форму связано с важностью информации для многих заинтересованных пользователей о состоянии и движении составных частей капитала, особенно это касается организаций, имеющих организационно – правовую форму в виде хозяйственного товарищества и общества.  Минимум информации, которую требуется раскрыть в бухгалтерской отчетности, приведен в Положении по бухгалтерскому учету «Бухгалтерская отчетность организации» ПБУ 4/99. Указанное Положение требует от хозяйственных товариществ и обществ представления отчета об изменениях капитала, который должен содержать как минимум данные о величине капитала на начало отчетного периода, увеличении капитала с выделением раздельно увеличения за счет дополнительного выпуска акций, за счет переоценки имущества, за счет прироста имущества, за счет реорганизации юридического лица (слияние, присоединение), за счет доходов, которые в соответствии с правилами бухгалтерского учета и отчетности относятся непосредственно на увеличение капитала, об уменьшении капитала с выделением раздельно уменьшения за счет уменьшения номинала акций, за счет уменьшения количества акций, за счет реорганизации юридического лица (разделение, выделение), за счет расходов, которые в соответствии с правилами бухгалтерского учета и отчетности относятся непосредственно в уменьшение капитала, о величине капитала на конец отчетного периода.</w:t>
      </w:r>
    </w:p>
    <w:p w:rsidR="0072149A" w:rsidRDefault="0072149A" w:rsidP="0095514E">
      <w:pPr>
        <w:pStyle w:val="a3"/>
        <w:ind w:firstLine="851"/>
        <w:contextualSpacing/>
        <w:jc w:val="both"/>
        <w:rPr>
          <w:sz w:val="28"/>
          <w:szCs w:val="28"/>
        </w:rPr>
      </w:pPr>
      <w:r w:rsidRPr="0095514E">
        <w:rPr>
          <w:sz w:val="28"/>
          <w:szCs w:val="28"/>
        </w:rPr>
        <w:t>    В образце формы отчета об изменениях капитала приведено большое количество показателей, требующих раскрытия, и организация, исходя из специфики деятельности и наличия определенных данных, должна сформировать форму отчета, представляемую в установленные адреса.</w:t>
      </w:r>
    </w:p>
    <w:p w:rsidR="0072149A" w:rsidRDefault="0072149A" w:rsidP="00731416">
      <w:pPr>
        <w:pStyle w:val="a3"/>
        <w:ind w:firstLine="851"/>
        <w:contextualSpacing/>
        <w:jc w:val="both"/>
        <w:rPr>
          <w:sz w:val="28"/>
          <w:szCs w:val="28"/>
        </w:rPr>
      </w:pPr>
      <w:r w:rsidRPr="0095514E">
        <w:rPr>
          <w:sz w:val="28"/>
          <w:szCs w:val="28"/>
        </w:rPr>
        <w:t>В связи с внесением множества изменений и дополнений Минфином РФ в недавнее время в бухгалтерскую отчетность и правила ее заполнения, в том числе и в отчет об изменениях капитала (форма №3), и учитывая важность этого вида отчетности для всех организаций, следует подчеркнуть актуальность темы данной курсовой работы.</w:t>
      </w:r>
    </w:p>
    <w:p w:rsidR="0072149A" w:rsidRDefault="0072149A" w:rsidP="00731416">
      <w:pPr>
        <w:pStyle w:val="a3"/>
        <w:ind w:firstLine="851"/>
        <w:contextualSpacing/>
        <w:jc w:val="both"/>
        <w:rPr>
          <w:sz w:val="28"/>
          <w:szCs w:val="28"/>
        </w:rPr>
      </w:pPr>
      <w:r w:rsidRPr="0095514E">
        <w:rPr>
          <w:sz w:val="28"/>
          <w:szCs w:val="28"/>
        </w:rPr>
        <w:t>Одним из главных компонентов финансовой отчетности является «Отчет об изменениях капитала», который обязан предоставить пользователю финансовой отчетности подробную информацию обо всех существенных изменениях в финансовом положении компании. А это позволяет своевременно принять необходимые меры для улучшения финансового состояния предприятия.</w:t>
      </w:r>
      <w:r>
        <w:rPr>
          <w:sz w:val="28"/>
          <w:szCs w:val="28"/>
        </w:rPr>
        <w:t xml:space="preserve"> </w:t>
      </w:r>
      <w:r w:rsidRPr="0095514E">
        <w:rPr>
          <w:sz w:val="28"/>
          <w:szCs w:val="28"/>
        </w:rPr>
        <w:t>Бухгалтерская отчетность является наилучшим источником информации для принятия управленческих решений в области планирования, контроля и оценки деятельности предприятия. По данным отчетности руководитель отчитывается перед трудовым коллективом, учредителями (собственниками), соответствующими структурами управления (банки, финансовые органы) и иными заинтересованными организациями.</w:t>
      </w:r>
    </w:p>
    <w:p w:rsidR="0072149A" w:rsidRDefault="0072149A" w:rsidP="00731416">
      <w:pPr>
        <w:pStyle w:val="a3"/>
        <w:ind w:firstLine="851"/>
        <w:contextualSpacing/>
        <w:jc w:val="both"/>
        <w:rPr>
          <w:sz w:val="28"/>
          <w:szCs w:val="28"/>
        </w:rPr>
      </w:pPr>
      <w:r w:rsidRPr="0095514E">
        <w:rPr>
          <w:sz w:val="28"/>
          <w:szCs w:val="28"/>
        </w:rPr>
        <w:t>Задачи курсовой работы:</w:t>
      </w:r>
    </w:p>
    <w:p w:rsidR="0072149A" w:rsidRPr="0095514E" w:rsidRDefault="0072149A" w:rsidP="00731416">
      <w:pPr>
        <w:pStyle w:val="a3"/>
        <w:numPr>
          <w:ilvl w:val="0"/>
          <w:numId w:val="15"/>
        </w:numPr>
        <w:ind w:left="0" w:firstLine="852"/>
        <w:contextualSpacing/>
        <w:jc w:val="both"/>
        <w:rPr>
          <w:sz w:val="28"/>
          <w:szCs w:val="28"/>
        </w:rPr>
      </w:pPr>
      <w:r w:rsidRPr="00731416">
        <w:rPr>
          <w:sz w:val="28"/>
          <w:szCs w:val="28"/>
        </w:rPr>
        <w:t>изучи</w:t>
      </w:r>
      <w:r w:rsidRPr="0095514E">
        <w:rPr>
          <w:sz w:val="28"/>
          <w:szCs w:val="28"/>
        </w:rPr>
        <w:t>ть теоретические основы формирования отчета об изменениях капитала;</w:t>
      </w:r>
    </w:p>
    <w:p w:rsidR="0072149A" w:rsidRPr="0095514E" w:rsidRDefault="0072149A" w:rsidP="0095514E">
      <w:pPr>
        <w:numPr>
          <w:ilvl w:val="0"/>
          <w:numId w:val="15"/>
        </w:numPr>
        <w:spacing w:after="0" w:line="240" w:lineRule="auto"/>
        <w:ind w:left="0" w:firstLine="851"/>
        <w:contextualSpacing/>
        <w:jc w:val="both"/>
        <w:rPr>
          <w:rFonts w:ascii="Times New Roman" w:hAnsi="Times New Roman"/>
          <w:sz w:val="28"/>
          <w:szCs w:val="28"/>
        </w:rPr>
      </w:pPr>
      <w:r w:rsidRPr="0095514E">
        <w:rPr>
          <w:rFonts w:ascii="Times New Roman" w:hAnsi="Times New Roman"/>
          <w:sz w:val="28"/>
          <w:szCs w:val="28"/>
        </w:rPr>
        <w:t>рассмотреть нормативные правовые акты, регламентирующие составление отчета;</w:t>
      </w:r>
    </w:p>
    <w:p w:rsidR="0072149A" w:rsidRPr="0095514E" w:rsidRDefault="0072149A" w:rsidP="0095514E">
      <w:pPr>
        <w:numPr>
          <w:ilvl w:val="0"/>
          <w:numId w:val="15"/>
        </w:numPr>
        <w:spacing w:after="0" w:line="240" w:lineRule="auto"/>
        <w:ind w:left="0" w:firstLine="851"/>
        <w:contextualSpacing/>
        <w:jc w:val="both"/>
        <w:rPr>
          <w:rFonts w:ascii="Times New Roman" w:hAnsi="Times New Roman"/>
          <w:sz w:val="28"/>
          <w:szCs w:val="28"/>
        </w:rPr>
      </w:pPr>
      <w:r w:rsidRPr="0095514E">
        <w:rPr>
          <w:rFonts w:ascii="Times New Roman" w:hAnsi="Times New Roman"/>
          <w:sz w:val="28"/>
          <w:szCs w:val="28"/>
        </w:rPr>
        <w:t>оценка порядка формирования отчета об изменениях капитала в конкретной организации и выявление недостатков;</w:t>
      </w:r>
    </w:p>
    <w:p w:rsidR="0072149A" w:rsidRPr="0095514E" w:rsidRDefault="0072149A" w:rsidP="0095514E">
      <w:pPr>
        <w:numPr>
          <w:ilvl w:val="0"/>
          <w:numId w:val="15"/>
        </w:numPr>
        <w:spacing w:after="0" w:line="240" w:lineRule="auto"/>
        <w:ind w:left="0" w:firstLine="851"/>
        <w:contextualSpacing/>
        <w:jc w:val="both"/>
        <w:rPr>
          <w:rFonts w:ascii="Times New Roman" w:hAnsi="Times New Roman"/>
          <w:sz w:val="28"/>
          <w:szCs w:val="28"/>
        </w:rPr>
      </w:pPr>
      <w:r w:rsidRPr="0095514E">
        <w:rPr>
          <w:rFonts w:ascii="Times New Roman" w:hAnsi="Times New Roman"/>
          <w:sz w:val="28"/>
          <w:szCs w:val="28"/>
        </w:rPr>
        <w:t>разработать рекомендации по совершенствованию порядка формирования отчета об изменениях капитала.</w:t>
      </w:r>
    </w:p>
    <w:p w:rsidR="0072149A" w:rsidRPr="0095514E" w:rsidRDefault="0072149A" w:rsidP="0095514E">
      <w:pPr>
        <w:spacing w:line="240" w:lineRule="auto"/>
        <w:ind w:firstLine="851"/>
        <w:contextualSpacing/>
        <w:jc w:val="both"/>
        <w:rPr>
          <w:rFonts w:ascii="Times New Roman" w:hAnsi="Times New Roman"/>
          <w:sz w:val="28"/>
          <w:szCs w:val="28"/>
        </w:rPr>
      </w:pPr>
      <w:r w:rsidRPr="0095514E">
        <w:rPr>
          <w:rFonts w:ascii="Times New Roman" w:hAnsi="Times New Roman"/>
          <w:sz w:val="28"/>
          <w:szCs w:val="28"/>
        </w:rPr>
        <w:t>Целью данной работы является описание отчета об изменениях капитала, его целевой направленности.</w:t>
      </w:r>
    </w:p>
    <w:p w:rsidR="0072149A" w:rsidRPr="0095514E" w:rsidRDefault="0072149A" w:rsidP="0095514E">
      <w:pPr>
        <w:spacing w:before="100" w:beforeAutospacing="1" w:after="100" w:afterAutospacing="1" w:line="240" w:lineRule="auto"/>
        <w:ind w:firstLine="851"/>
        <w:contextualSpacing/>
        <w:jc w:val="both"/>
        <w:rPr>
          <w:rFonts w:ascii="Times New Roman" w:hAnsi="Times New Roman"/>
          <w:sz w:val="28"/>
          <w:szCs w:val="28"/>
        </w:rPr>
      </w:pPr>
      <w:r w:rsidRPr="0095514E">
        <w:rPr>
          <w:rFonts w:ascii="Times New Roman" w:hAnsi="Times New Roman"/>
          <w:sz w:val="28"/>
          <w:szCs w:val="28"/>
        </w:rPr>
        <w:t>При написании работы были использованы нормативные материалы по бухгалтерскому учету, труды современных ученых-экономистов, статьи в периодических изданиях, а также отчетная информация исследуемой организации  ООО СМП «Континент».</w:t>
      </w:r>
    </w:p>
    <w:p w:rsidR="0072149A" w:rsidRPr="0095514E" w:rsidRDefault="0072149A" w:rsidP="0095514E">
      <w:pPr>
        <w:spacing w:line="240" w:lineRule="auto"/>
        <w:ind w:firstLine="851"/>
        <w:contextualSpacing/>
        <w:jc w:val="both"/>
        <w:rPr>
          <w:rFonts w:ascii="Times New Roman" w:hAnsi="Times New Roman"/>
          <w:sz w:val="28"/>
          <w:szCs w:val="28"/>
        </w:rPr>
      </w:pPr>
      <w:r w:rsidRPr="0095514E">
        <w:rPr>
          <w:rFonts w:ascii="Times New Roman" w:hAnsi="Times New Roman"/>
          <w:sz w:val="28"/>
          <w:szCs w:val="28"/>
        </w:rPr>
        <w:t xml:space="preserve">Объектом исследования в настоящей работе является ООО СМП «Континент», предмет исследования – отчет об изменениях капитала данного предприятия. </w:t>
      </w:r>
    </w:p>
    <w:p w:rsidR="0072149A" w:rsidRDefault="0072149A" w:rsidP="0095514E">
      <w:pPr>
        <w:spacing w:line="240" w:lineRule="auto"/>
        <w:ind w:firstLine="851"/>
        <w:contextualSpacing/>
        <w:jc w:val="both"/>
        <w:rPr>
          <w:rFonts w:ascii="Times New Roman" w:hAnsi="Times New Roman"/>
          <w:sz w:val="28"/>
          <w:szCs w:val="28"/>
        </w:rPr>
      </w:pPr>
      <w:r w:rsidRPr="0095514E">
        <w:rPr>
          <w:rFonts w:ascii="Times New Roman" w:hAnsi="Times New Roman"/>
          <w:sz w:val="28"/>
          <w:szCs w:val="28"/>
        </w:rPr>
        <w:t>По результатам исследования был вскрыт ряд проблем, имеющих отношение к рассматриваемой теме, и сделаны выводы о нео</w:t>
      </w:r>
      <w:r>
        <w:rPr>
          <w:rFonts w:ascii="Times New Roman" w:hAnsi="Times New Roman"/>
          <w:sz w:val="28"/>
          <w:szCs w:val="28"/>
        </w:rPr>
        <w:t xml:space="preserve">бходимости дальнейшего изучения, </w:t>
      </w:r>
      <w:r w:rsidRPr="0095514E">
        <w:rPr>
          <w:rFonts w:ascii="Times New Roman" w:hAnsi="Times New Roman"/>
          <w:sz w:val="28"/>
          <w:szCs w:val="28"/>
        </w:rPr>
        <w:t>улучшения состояния вопроса</w:t>
      </w:r>
      <w:r>
        <w:rPr>
          <w:rFonts w:ascii="Times New Roman" w:hAnsi="Times New Roman"/>
          <w:sz w:val="28"/>
          <w:szCs w:val="28"/>
        </w:rPr>
        <w:t>.</w:t>
      </w:r>
      <w:r w:rsidRPr="0095514E">
        <w:rPr>
          <w:rFonts w:ascii="Times New Roman" w:hAnsi="Times New Roman"/>
          <w:sz w:val="28"/>
          <w:szCs w:val="28"/>
        </w:rPr>
        <w:t xml:space="preserve"> </w:t>
      </w:r>
    </w:p>
    <w:p w:rsidR="0072149A" w:rsidRDefault="0072149A" w:rsidP="00824262">
      <w:pPr>
        <w:spacing w:line="240" w:lineRule="auto"/>
        <w:ind w:firstLine="851"/>
        <w:contextualSpacing/>
        <w:jc w:val="both"/>
        <w:rPr>
          <w:rFonts w:ascii="Times New Roman" w:hAnsi="Times New Roman"/>
          <w:sz w:val="28"/>
          <w:szCs w:val="28"/>
        </w:rPr>
      </w:pPr>
      <w:r w:rsidRPr="0095514E">
        <w:rPr>
          <w:rFonts w:ascii="Times New Roman" w:hAnsi="Times New Roman"/>
          <w:sz w:val="28"/>
          <w:szCs w:val="28"/>
        </w:rPr>
        <w:t xml:space="preserve">Теоретической и методологической основой проведения исследования явились законодательные акты, нормативные документы по теме работы. </w:t>
      </w: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Default="0072149A" w:rsidP="00824262">
      <w:pPr>
        <w:spacing w:line="240" w:lineRule="auto"/>
        <w:ind w:firstLine="851"/>
        <w:contextualSpacing/>
        <w:jc w:val="both"/>
        <w:rPr>
          <w:rFonts w:ascii="Times New Roman" w:hAnsi="Times New Roman"/>
          <w:sz w:val="28"/>
          <w:szCs w:val="28"/>
        </w:rPr>
      </w:pPr>
    </w:p>
    <w:p w:rsidR="0072149A" w:rsidRPr="00824262" w:rsidRDefault="0072149A" w:rsidP="00B035C7">
      <w:pPr>
        <w:spacing w:line="240" w:lineRule="auto"/>
        <w:ind w:firstLine="851"/>
        <w:contextualSpacing/>
        <w:jc w:val="both"/>
        <w:rPr>
          <w:rFonts w:ascii="Times New Roman" w:hAnsi="Times New Roman"/>
          <w:b/>
          <w:color w:val="000000"/>
          <w:sz w:val="32"/>
          <w:szCs w:val="32"/>
        </w:rPr>
      </w:pPr>
      <w:r w:rsidRPr="00824262">
        <w:rPr>
          <w:rFonts w:ascii="Times New Roman" w:hAnsi="Times New Roman"/>
          <w:b/>
          <w:sz w:val="32"/>
          <w:szCs w:val="32"/>
        </w:rPr>
        <w:t>1</w:t>
      </w:r>
      <w:r>
        <w:rPr>
          <w:rFonts w:ascii="Times New Roman" w:hAnsi="Times New Roman"/>
          <w:sz w:val="28"/>
          <w:szCs w:val="28"/>
        </w:rPr>
        <w:t xml:space="preserve"> </w:t>
      </w:r>
      <w:r w:rsidRPr="00824262">
        <w:rPr>
          <w:rFonts w:ascii="Times New Roman" w:hAnsi="Times New Roman"/>
          <w:b/>
          <w:color w:val="000000"/>
          <w:sz w:val="32"/>
          <w:szCs w:val="32"/>
        </w:rPr>
        <w:t>Теоретические основы формирования отчета об изменениях капитала</w:t>
      </w:r>
    </w:p>
    <w:p w:rsidR="0072149A" w:rsidRPr="00B035C7" w:rsidRDefault="0072149A" w:rsidP="00B035C7">
      <w:pPr>
        <w:spacing w:line="240" w:lineRule="auto"/>
        <w:ind w:firstLine="851"/>
        <w:jc w:val="both"/>
        <w:rPr>
          <w:rFonts w:ascii="Times New Roman" w:hAnsi="Times New Roman"/>
          <w:b/>
          <w:bCs/>
          <w:color w:val="000000"/>
          <w:sz w:val="28"/>
          <w:szCs w:val="28"/>
        </w:rPr>
      </w:pPr>
      <w:r w:rsidRPr="00B035C7">
        <w:rPr>
          <w:rFonts w:ascii="Times New Roman" w:hAnsi="Times New Roman"/>
          <w:b/>
          <w:bCs/>
          <w:color w:val="000000"/>
          <w:sz w:val="28"/>
          <w:szCs w:val="28"/>
        </w:rPr>
        <w:t>1.1Структура отчета об изменении капитала</w:t>
      </w:r>
    </w:p>
    <w:p w:rsidR="0072149A" w:rsidRPr="00824262" w:rsidRDefault="0072149A" w:rsidP="00824262">
      <w:pPr>
        <w:pStyle w:val="12"/>
        <w:spacing w:line="240" w:lineRule="auto"/>
        <w:jc w:val="both"/>
        <w:rPr>
          <w:rFonts w:ascii="Times New Roman" w:hAnsi="Times New Roman"/>
          <w:b/>
          <w:color w:val="000000"/>
          <w:sz w:val="32"/>
          <w:szCs w:val="32"/>
        </w:rPr>
      </w:pPr>
    </w:p>
    <w:p w:rsidR="0072149A" w:rsidRPr="0026107E" w:rsidRDefault="0072149A" w:rsidP="00824262">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Бухгалтерская отчетность (ее состав, содержание и методические основы формирования) организаций, являющихся юридическими лицами по законодательству РФ, кроме бюджетных и кредитных организаций, установлены в ПБУ 4/99 «Бухгалтерская отчетность организации»</w:t>
      </w:r>
      <w:r>
        <w:rPr>
          <w:rStyle w:val="af3"/>
          <w:rFonts w:ascii="Times New Roman" w:hAnsi="Times New Roman"/>
          <w:color w:val="000000"/>
          <w:sz w:val="28"/>
          <w:szCs w:val="28"/>
        </w:rPr>
        <w:footnoteReference w:id="1"/>
      </w:r>
      <w:r w:rsidRPr="0026107E">
        <w:rPr>
          <w:rFonts w:ascii="Times New Roman" w:hAnsi="Times New Roman"/>
          <w:color w:val="000000"/>
          <w:sz w:val="28"/>
          <w:szCs w:val="28"/>
        </w:rPr>
        <w:t xml:space="preserve">, утверждено приказом Минфина РФ от 06.07.1999г. №43н (в ред. </w:t>
      </w:r>
      <w:hyperlink r:id="rId7" w:tooltip="Приказ Минфина РФ от 18.09.2006 N 115н (ред. от 29.10.2008) &quot;О внесении изменений в нормативные правовые акты по бухгалтерскому учету&quot;" w:history="1">
        <w:r w:rsidRPr="0026107E">
          <w:rPr>
            <w:rStyle w:val="a5"/>
            <w:rFonts w:ascii="Times New Roman" w:hAnsi="Times New Roman"/>
            <w:color w:val="000000"/>
            <w:sz w:val="28"/>
            <w:szCs w:val="28"/>
          </w:rPr>
          <w:t>Приказа</w:t>
        </w:r>
      </w:hyperlink>
      <w:r w:rsidRPr="0026107E">
        <w:rPr>
          <w:rFonts w:ascii="Times New Roman" w:hAnsi="Times New Roman"/>
          <w:color w:val="000000"/>
          <w:sz w:val="28"/>
          <w:szCs w:val="28"/>
        </w:rPr>
        <w:t xml:space="preserve"> Минфина РФ от 18.09.2006 N 115н). Приказом Минфина РФ от 22.07.2003г. №67н «О формах бухгалтерской отчетности» (в ред. Приказов Минфина РФ от 31.12.2004 </w:t>
      </w:r>
      <w:hyperlink r:id="rId8" w:tooltip="Приказ Минфина РФ от 31.12.2004 N 135н &quot;О внесении изменений в Указания о порядке составления и представления бухгалтерской отчетности&quot;" w:history="1">
        <w:r w:rsidRPr="0026107E">
          <w:rPr>
            <w:rStyle w:val="a5"/>
            <w:rFonts w:ascii="Times New Roman" w:hAnsi="Times New Roman"/>
            <w:color w:val="000000"/>
            <w:sz w:val="28"/>
            <w:szCs w:val="28"/>
          </w:rPr>
          <w:t>N 135н</w:t>
        </w:r>
      </w:hyperlink>
      <w:r w:rsidRPr="0026107E">
        <w:rPr>
          <w:rFonts w:ascii="Times New Roman" w:hAnsi="Times New Roman"/>
          <w:color w:val="000000"/>
          <w:sz w:val="28"/>
          <w:szCs w:val="28"/>
        </w:rPr>
        <w:t xml:space="preserve">, от 18.09.2006 </w:t>
      </w:r>
      <w:hyperlink r:id="rId9" w:tooltip="Приказ Минфина РФ от 18.09.2006 N 115н (ред. от 29.10.2008) &quot;О внесении изменений в нормативные правовые акты по бухгалтерскому учету&quot;" w:history="1">
        <w:r w:rsidRPr="0026107E">
          <w:rPr>
            <w:rStyle w:val="a5"/>
            <w:rFonts w:ascii="Times New Roman" w:hAnsi="Times New Roman"/>
            <w:color w:val="000000"/>
            <w:sz w:val="28"/>
            <w:szCs w:val="28"/>
          </w:rPr>
          <w:t>N 115н</w:t>
        </w:r>
      </w:hyperlink>
      <w:r w:rsidRPr="0026107E">
        <w:rPr>
          <w:rFonts w:ascii="Times New Roman" w:hAnsi="Times New Roman"/>
          <w:color w:val="000000"/>
          <w:sz w:val="28"/>
          <w:szCs w:val="28"/>
        </w:rPr>
        <w:t>) были утверждены примерные формы бухгалтерской отчетности и указания по их заполнению.</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состав годовой бухгалтерской отчетности входит форма №3 «Отчет об изменениях капитала». В ней отражаются показатели, характеризующие формирование уставного, добавочного и резервного капитала предприятия, а также нераспределенной прибыли (непокрытого убытка). Кроме того, форма №3 содержит сведения о формировании и использовании резервов.</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Форму №3 «Отчет об изменениях капитала» (утвержденную приказом Минфина России от 22.07.2003г. №67н «О формах бухгалтерской отчетности» (в ред. Приказов Минфина РФ от 31.12.2004 </w:t>
      </w:r>
      <w:hyperlink r:id="rId10" w:tooltip="Приказ Минфина РФ от 31.12.2004 N 135н &quot;О внесении изменений в Указания о порядке составления и представления бухгалтерской отчетности&quot;" w:history="1">
        <w:r w:rsidRPr="0026107E">
          <w:rPr>
            <w:rStyle w:val="a5"/>
            <w:rFonts w:ascii="Times New Roman" w:hAnsi="Times New Roman"/>
            <w:color w:val="000000"/>
            <w:sz w:val="28"/>
            <w:szCs w:val="28"/>
          </w:rPr>
          <w:t>N 135н</w:t>
        </w:r>
      </w:hyperlink>
      <w:r w:rsidRPr="0026107E">
        <w:rPr>
          <w:rFonts w:ascii="Times New Roman" w:hAnsi="Times New Roman"/>
          <w:color w:val="000000"/>
          <w:sz w:val="28"/>
          <w:szCs w:val="28"/>
        </w:rPr>
        <w:t xml:space="preserve">, от 18.09.2006 </w:t>
      </w:r>
      <w:hyperlink r:id="rId11" w:tooltip="Приказ Минфина РФ от 18.09.2006 N 115н (ред. от 29.10.2008) &quot;О внесении изменений в нормативные правовые акты по бухгалтерскому учету&quot;" w:history="1">
        <w:r w:rsidRPr="0026107E">
          <w:rPr>
            <w:rStyle w:val="a5"/>
            <w:rFonts w:ascii="Times New Roman" w:hAnsi="Times New Roman"/>
            <w:color w:val="000000"/>
            <w:sz w:val="28"/>
            <w:szCs w:val="28"/>
          </w:rPr>
          <w:t>N 115н</w:t>
        </w:r>
      </w:hyperlink>
      <w:r w:rsidRPr="0026107E">
        <w:rPr>
          <w:rFonts w:ascii="Times New Roman" w:hAnsi="Times New Roman"/>
          <w:color w:val="000000"/>
          <w:sz w:val="28"/>
          <w:szCs w:val="28"/>
        </w:rPr>
        <w:t>) заполняют в составе годовой бухгалтерской отчет</w:t>
      </w:r>
      <w:r>
        <w:rPr>
          <w:rFonts w:ascii="Times New Roman" w:hAnsi="Times New Roman"/>
          <w:color w:val="000000"/>
          <w:sz w:val="28"/>
          <w:szCs w:val="28"/>
        </w:rPr>
        <w:t xml:space="preserve">ности коммерческие организации </w:t>
      </w:r>
      <w:r w:rsidRPr="0026107E">
        <w:rPr>
          <w:rFonts w:ascii="Times New Roman" w:hAnsi="Times New Roman"/>
          <w:color w:val="000000"/>
          <w:sz w:val="28"/>
          <w:szCs w:val="28"/>
        </w:rPr>
        <w:t>. Малые предприятия, которые не подлежат обязательному аудиту, и такие организации, как, например кооперативы, некоммерческие организации (НКО), бюджетные и унитарные предприятия, учреждения, отчет об изменениях капитала не обязаны предоставлять. В соответствии с пуктом 30 ПБУ 4/99 хозяйственные товарищества и общества в составе бухгалтерской отчетности должны раскрыть информацию о наличии и изменениях уставного (складочного) капитала, резервного капитала и других составляющих капитала организации.</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Форма №3 «Отчет об изменениях капитала» включает в себя:</w:t>
      </w:r>
    </w:p>
    <w:p w:rsidR="0072149A" w:rsidRPr="0026107E" w:rsidRDefault="0072149A" w:rsidP="006D5EE0">
      <w:pPr>
        <w:numPr>
          <w:ilvl w:val="0"/>
          <w:numId w:val="5"/>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раздел </w:t>
      </w:r>
      <w:r w:rsidRPr="0026107E">
        <w:rPr>
          <w:rFonts w:ascii="Times New Roman" w:hAnsi="Times New Roman"/>
          <w:color w:val="000000"/>
          <w:sz w:val="28"/>
          <w:szCs w:val="28"/>
          <w:lang w:val="en-US"/>
        </w:rPr>
        <w:t>I</w:t>
      </w:r>
      <w:r w:rsidRPr="0026107E">
        <w:rPr>
          <w:rFonts w:ascii="Times New Roman" w:hAnsi="Times New Roman"/>
          <w:color w:val="000000"/>
          <w:sz w:val="28"/>
          <w:szCs w:val="28"/>
        </w:rPr>
        <w:t xml:space="preserve"> «Изменения капитала»;</w:t>
      </w:r>
    </w:p>
    <w:p w:rsidR="0072149A" w:rsidRPr="0026107E" w:rsidRDefault="0072149A" w:rsidP="006D5EE0">
      <w:pPr>
        <w:numPr>
          <w:ilvl w:val="0"/>
          <w:numId w:val="5"/>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раздел</w:t>
      </w:r>
      <w:r w:rsidRPr="0026107E">
        <w:rPr>
          <w:rFonts w:ascii="Times New Roman" w:hAnsi="Times New Roman"/>
          <w:color w:val="000000"/>
          <w:sz w:val="28"/>
          <w:szCs w:val="28"/>
          <w:lang w:val="en-US"/>
        </w:rPr>
        <w:t xml:space="preserve"> II</w:t>
      </w:r>
      <w:r w:rsidRPr="0026107E">
        <w:rPr>
          <w:rFonts w:ascii="Times New Roman" w:hAnsi="Times New Roman"/>
          <w:color w:val="000000"/>
          <w:sz w:val="28"/>
          <w:szCs w:val="28"/>
        </w:rPr>
        <w:t xml:space="preserve"> «Резервы»;</w:t>
      </w:r>
    </w:p>
    <w:p w:rsidR="0072149A" w:rsidRPr="0026107E" w:rsidRDefault="0072149A" w:rsidP="006D5EE0">
      <w:pPr>
        <w:numPr>
          <w:ilvl w:val="0"/>
          <w:numId w:val="5"/>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раздел </w:t>
      </w:r>
      <w:r w:rsidRPr="0026107E">
        <w:rPr>
          <w:rFonts w:ascii="Times New Roman" w:hAnsi="Times New Roman"/>
          <w:color w:val="000000"/>
          <w:sz w:val="28"/>
          <w:szCs w:val="28"/>
          <w:lang w:val="en-US"/>
        </w:rPr>
        <w:t>III</w:t>
      </w:r>
      <w:r w:rsidRPr="0026107E">
        <w:rPr>
          <w:rFonts w:ascii="Times New Roman" w:hAnsi="Times New Roman"/>
          <w:color w:val="000000"/>
          <w:sz w:val="28"/>
          <w:szCs w:val="28"/>
        </w:rPr>
        <w:t xml:space="preserve"> «Справки».</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Раздел </w:t>
      </w:r>
      <w:r w:rsidRPr="0026107E">
        <w:rPr>
          <w:rFonts w:ascii="Times New Roman" w:hAnsi="Times New Roman"/>
          <w:color w:val="000000"/>
          <w:sz w:val="28"/>
          <w:szCs w:val="28"/>
          <w:lang w:val="en-US"/>
        </w:rPr>
        <w:t>I</w:t>
      </w:r>
      <w:r w:rsidRPr="0026107E">
        <w:rPr>
          <w:rFonts w:ascii="Times New Roman" w:hAnsi="Times New Roman"/>
          <w:color w:val="000000"/>
          <w:sz w:val="28"/>
          <w:szCs w:val="28"/>
        </w:rPr>
        <w:t xml:space="preserve"> отчета об изменении капитала имеет называние «Изменение капитала», представляет собой таблицу, в которой слева построчно перечислены показатели (например, остаток капитала на 1 января, его увеличение и уменьшение, остаток на 31 декабря), а справа дано их значение с разбивкой по столбцам:</w:t>
      </w:r>
    </w:p>
    <w:p w:rsidR="0072149A" w:rsidRPr="0026107E" w:rsidRDefault="0072149A" w:rsidP="006D5EE0">
      <w:pPr>
        <w:numPr>
          <w:ilvl w:val="0"/>
          <w:numId w:val="3"/>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Столбец 3 «Уставный капитал»;</w:t>
      </w:r>
    </w:p>
    <w:p w:rsidR="0072149A" w:rsidRPr="0026107E" w:rsidRDefault="0072149A" w:rsidP="006D5EE0">
      <w:pPr>
        <w:numPr>
          <w:ilvl w:val="0"/>
          <w:numId w:val="3"/>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Столбец 4 «Добавочный капитал»;</w:t>
      </w:r>
    </w:p>
    <w:p w:rsidR="0072149A" w:rsidRPr="0026107E" w:rsidRDefault="0072149A" w:rsidP="006D5EE0">
      <w:pPr>
        <w:numPr>
          <w:ilvl w:val="0"/>
          <w:numId w:val="3"/>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Столбец 5 «Резервный капитал»;</w:t>
      </w:r>
    </w:p>
    <w:p w:rsidR="0072149A" w:rsidRPr="0026107E" w:rsidRDefault="0072149A" w:rsidP="006D5EE0">
      <w:pPr>
        <w:numPr>
          <w:ilvl w:val="0"/>
          <w:numId w:val="3"/>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Столбец 6 «Нераспределенная прибыль (непокрытый убыток)»;</w:t>
      </w:r>
    </w:p>
    <w:p w:rsidR="0072149A" w:rsidRPr="0026107E" w:rsidRDefault="0072149A" w:rsidP="006D5EE0">
      <w:pPr>
        <w:numPr>
          <w:ilvl w:val="0"/>
          <w:numId w:val="3"/>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Столбец 7 «Итого».</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Уставный капитал – основной источник формирования собственных средств предприятия и представляет совокупность средств, первоначально вложенных в предприятие его собственником (собственниками). Порядок формирования уставного капитала регулируется законодательством и учредительными документами. Учет движения средств уставного капитала осуществляется </w:t>
      </w:r>
      <w:r>
        <w:rPr>
          <w:rFonts w:ascii="Times New Roman" w:hAnsi="Times New Roman"/>
          <w:color w:val="000000"/>
          <w:sz w:val="28"/>
          <w:szCs w:val="28"/>
        </w:rPr>
        <w:t xml:space="preserve">на счете 80 «Уставный капитал» </w:t>
      </w:r>
      <w:r w:rsidRPr="0026107E">
        <w:rPr>
          <w:rFonts w:ascii="Times New Roman" w:hAnsi="Times New Roman"/>
          <w:color w:val="000000"/>
          <w:sz w:val="28"/>
          <w:szCs w:val="28"/>
        </w:rPr>
        <w:t>.</w:t>
      </w:r>
    </w:p>
    <w:p w:rsidR="0072149A" w:rsidRDefault="0072149A" w:rsidP="00F40A0F">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Добавочный капитал – один из внутренних источников финансовых средств, образуется, в основном, за счет прироста стоимости внеоборотных активов, выявляемого по результатам их переоценки, безвозмездно полученных ценностей, эмиссионного дохода. Порядок формирования уставного капитала регулируется законодательством и учредительными документами. Добавочный капитал учитывается на счете 83 «Добавочный капитал».</w:t>
      </w:r>
    </w:p>
    <w:p w:rsidR="0072149A" w:rsidRDefault="0072149A" w:rsidP="00C97F74">
      <w:pPr>
        <w:spacing w:line="240" w:lineRule="auto"/>
        <w:ind w:firstLine="709"/>
        <w:contextualSpacing/>
        <w:jc w:val="both"/>
        <w:rPr>
          <w:rFonts w:ascii="Times New Roman" w:hAnsi="Times New Roman"/>
          <w:color w:val="000000"/>
          <w:sz w:val="28"/>
          <w:szCs w:val="28"/>
        </w:rPr>
      </w:pPr>
      <w:r w:rsidRPr="00F40A0F">
        <w:rPr>
          <w:rFonts w:ascii="Times New Roman" w:hAnsi="Times New Roman"/>
          <w:color w:val="000000"/>
          <w:sz w:val="28"/>
          <w:szCs w:val="28"/>
        </w:rPr>
        <w:t>Источниками формирования добавочного капитала организации могут быть:</w:t>
      </w:r>
    </w:p>
    <w:p w:rsidR="0072149A" w:rsidRPr="00731416" w:rsidRDefault="0072149A" w:rsidP="00731416">
      <w:pPr>
        <w:pStyle w:val="12"/>
        <w:spacing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731416">
        <w:rPr>
          <w:rFonts w:ascii="Times New Roman" w:hAnsi="Times New Roman"/>
          <w:color w:val="000000"/>
          <w:sz w:val="28"/>
          <w:szCs w:val="28"/>
        </w:rPr>
        <w:t>суммы дооценки объектов основных средств при проведении их переоценки;</w:t>
      </w:r>
    </w:p>
    <w:p w:rsidR="0072149A" w:rsidRPr="00731416" w:rsidRDefault="0072149A" w:rsidP="00731416">
      <w:pPr>
        <w:pStyle w:val="12"/>
        <w:spacing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731416">
        <w:rPr>
          <w:rFonts w:ascii="Times New Roman" w:hAnsi="Times New Roman"/>
          <w:color w:val="000000"/>
          <w:sz w:val="28"/>
          <w:szCs w:val="28"/>
        </w:rPr>
        <w:t>суммы разниц, образовавшиеся в результате превышения суммы начисленной амортизации на дату переоценки ОС над суммой амортизации основных средств, полученной путем индексации или прямого пересчета;</w:t>
      </w:r>
    </w:p>
    <w:p w:rsidR="0072149A" w:rsidRPr="00731416" w:rsidRDefault="0072149A" w:rsidP="00731416">
      <w:pPr>
        <w:pStyle w:val="12"/>
        <w:spacing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731416">
        <w:rPr>
          <w:rFonts w:ascii="Times New Roman" w:hAnsi="Times New Roman"/>
          <w:color w:val="000000"/>
          <w:sz w:val="28"/>
          <w:szCs w:val="28"/>
        </w:rPr>
        <w:t>суммы эмиссионного дохода, полученного от превышения номинальной стоимости</w:t>
      </w:r>
      <w:r w:rsidRPr="00731416">
        <w:rPr>
          <w:color w:val="000000"/>
        </w:rPr>
        <w:t xml:space="preserve"> </w:t>
      </w:r>
      <w:r w:rsidRPr="00731416">
        <w:rPr>
          <w:rFonts w:ascii="Times New Roman" w:hAnsi="Times New Roman"/>
          <w:color w:val="000000"/>
          <w:sz w:val="28"/>
          <w:szCs w:val="28"/>
        </w:rPr>
        <w:t>над рыночной стоимостью размешенных акций, за минусом издержек, связанных с продажей этих акций;</w:t>
      </w:r>
    </w:p>
    <w:p w:rsidR="0072149A" w:rsidRDefault="0072149A" w:rsidP="00731416">
      <w:pPr>
        <w:pStyle w:val="12"/>
        <w:spacing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731416">
        <w:rPr>
          <w:rFonts w:ascii="Times New Roman" w:hAnsi="Times New Roman"/>
          <w:color w:val="000000"/>
          <w:sz w:val="28"/>
          <w:szCs w:val="28"/>
        </w:rPr>
        <w:t>суммы курсовых ризниц в случае погашения задолженности по взносам в уставный капитал, выраженной в иностранной валюте.</w:t>
      </w:r>
    </w:p>
    <w:p w:rsidR="0072149A" w:rsidRDefault="0072149A" w:rsidP="00731416">
      <w:pPr>
        <w:pStyle w:val="12"/>
        <w:spacing w:line="240" w:lineRule="auto"/>
        <w:ind w:left="0" w:firstLine="709"/>
        <w:jc w:val="both"/>
        <w:rPr>
          <w:rFonts w:ascii="Times New Roman" w:hAnsi="Times New Roman"/>
          <w:color w:val="000000"/>
          <w:sz w:val="28"/>
          <w:szCs w:val="28"/>
        </w:rPr>
      </w:pPr>
      <w:r w:rsidRPr="00C97F74">
        <w:rPr>
          <w:rFonts w:ascii="Times New Roman" w:hAnsi="Times New Roman"/>
          <w:color w:val="000000"/>
          <w:sz w:val="28"/>
          <w:szCs w:val="28"/>
        </w:rPr>
        <w:t>Списание суммы дооценки не формирует налогооблагаемого финансового результата.</w:t>
      </w:r>
    </w:p>
    <w:p w:rsidR="0072149A" w:rsidRDefault="0072149A" w:rsidP="00731416">
      <w:pPr>
        <w:pStyle w:val="12"/>
        <w:spacing w:line="240" w:lineRule="auto"/>
        <w:ind w:left="0" w:firstLine="709"/>
        <w:jc w:val="both"/>
        <w:rPr>
          <w:rFonts w:ascii="Times New Roman" w:hAnsi="Times New Roman"/>
          <w:color w:val="000000"/>
          <w:sz w:val="28"/>
          <w:szCs w:val="28"/>
        </w:rPr>
      </w:pPr>
      <w:r w:rsidRPr="00C97F74">
        <w:rPr>
          <w:rFonts w:ascii="Times New Roman" w:hAnsi="Times New Roman"/>
          <w:color w:val="000000"/>
          <w:sz w:val="28"/>
          <w:szCs w:val="28"/>
        </w:rPr>
        <w:t>Формирование добавочного капитала за счет эмиссионного дохода. У эмитента акций эмиссионный доход образуется как разница между стоимостью имущества, поступившего в счет оплаты акций, в том числе денежными средствами, и их номинальной стоимостью при первичном размещении.</w:t>
      </w:r>
    </w:p>
    <w:p w:rsidR="0072149A" w:rsidRDefault="0072149A" w:rsidP="00731416">
      <w:pPr>
        <w:pStyle w:val="12"/>
        <w:spacing w:line="240" w:lineRule="auto"/>
        <w:ind w:left="0" w:firstLine="709"/>
        <w:jc w:val="both"/>
        <w:rPr>
          <w:rFonts w:ascii="Times New Roman" w:hAnsi="Times New Roman"/>
          <w:color w:val="000000"/>
          <w:sz w:val="28"/>
          <w:szCs w:val="28"/>
        </w:rPr>
      </w:pPr>
      <w:r w:rsidRPr="00C97F74">
        <w:rPr>
          <w:rFonts w:ascii="Times New Roman" w:hAnsi="Times New Roman"/>
          <w:color w:val="000000"/>
          <w:sz w:val="28"/>
          <w:szCs w:val="28"/>
        </w:rPr>
        <w:t>Таким образом, эмиссионный доход может формироваться только у акционерных обществ. Для иных организаций появление эмиссионного дохода нормативными документами не предусмотрено.</w:t>
      </w:r>
    </w:p>
    <w:p w:rsidR="0072149A" w:rsidRDefault="0072149A" w:rsidP="00805772">
      <w:pPr>
        <w:pStyle w:val="12"/>
        <w:spacing w:line="240" w:lineRule="auto"/>
        <w:ind w:left="0" w:firstLine="709"/>
        <w:jc w:val="both"/>
        <w:rPr>
          <w:rFonts w:ascii="Times New Roman" w:hAnsi="Times New Roman"/>
          <w:color w:val="000000"/>
          <w:sz w:val="28"/>
          <w:szCs w:val="28"/>
        </w:rPr>
      </w:pPr>
      <w:r w:rsidRPr="00C97F74">
        <w:rPr>
          <w:rFonts w:ascii="Times New Roman" w:hAnsi="Times New Roman"/>
          <w:color w:val="000000"/>
          <w:sz w:val="28"/>
          <w:szCs w:val="28"/>
        </w:rPr>
        <w:t>При формировании уставного капитала АО путем размещения акций (как при первичной эмиссии, так и при последующих эмиссиях акций при увеличении уставного капитала) сумма разницы между фактической ценой размещения и номинальной стоимостью акций рассматривается как эмиссионный доход и не подлежит включению в налогооблагаемую базу по налогу на прибыль.</w:t>
      </w:r>
    </w:p>
    <w:p w:rsidR="0072149A" w:rsidRDefault="0072149A" w:rsidP="00805772">
      <w:pPr>
        <w:pStyle w:val="12"/>
        <w:spacing w:line="240" w:lineRule="auto"/>
        <w:ind w:left="0" w:firstLine="709"/>
        <w:jc w:val="both"/>
        <w:rPr>
          <w:rFonts w:ascii="Times New Roman" w:hAnsi="Times New Roman"/>
          <w:sz w:val="28"/>
          <w:szCs w:val="28"/>
        </w:rPr>
      </w:pPr>
      <w:r w:rsidRPr="00C97F74">
        <w:rPr>
          <w:rFonts w:ascii="Times New Roman" w:hAnsi="Times New Roman"/>
          <w:color w:val="000000"/>
          <w:sz w:val="28"/>
          <w:szCs w:val="28"/>
        </w:rPr>
        <w:t xml:space="preserve"> Покажем на примере, как отражается в отчетности организации за 2009 г. сумма добавочного капитала. Сальдо по счету 83 представлено в</w:t>
      </w:r>
      <w:r>
        <w:rPr>
          <w:rFonts w:ascii="Times New Roman" w:hAnsi="Times New Roman"/>
          <w:color w:val="000000"/>
          <w:sz w:val="28"/>
          <w:szCs w:val="28"/>
        </w:rPr>
        <w:t xml:space="preserve"> Приложении А</w:t>
      </w:r>
      <w:r w:rsidRPr="00C97F74">
        <w:rPr>
          <w:rFonts w:ascii="Times New Roman" w:hAnsi="Times New Roman"/>
          <w:color w:val="000000"/>
          <w:sz w:val="28"/>
          <w:szCs w:val="28"/>
        </w:rPr>
        <w:t>.</w:t>
      </w:r>
      <w:r>
        <w:rPr>
          <w:rFonts w:ascii="Times New Roman" w:hAnsi="Times New Roman"/>
          <w:color w:val="000000"/>
          <w:sz w:val="28"/>
          <w:szCs w:val="28"/>
        </w:rPr>
        <w:t xml:space="preserve"> </w:t>
      </w:r>
      <w:r w:rsidRPr="00C97F74">
        <w:rPr>
          <w:rFonts w:ascii="Times New Roman" w:hAnsi="Times New Roman"/>
          <w:color w:val="000000"/>
          <w:sz w:val="28"/>
          <w:szCs w:val="28"/>
        </w:rPr>
        <w:t xml:space="preserve">На 1 января отчетного года произведена дооценка основных средств: </w:t>
      </w:r>
      <w:r w:rsidRPr="0026107E">
        <w:rPr>
          <w:rFonts w:ascii="Times New Roman" w:hAnsi="Times New Roman"/>
          <w:sz w:val="28"/>
          <w:szCs w:val="28"/>
        </w:rPr>
        <w:t>первоначальной стоимости - на сумму 120 000 руб., начисленной амортизации - на сумму 20 000 руб.</w:t>
      </w:r>
    </w:p>
    <w:p w:rsidR="0072149A" w:rsidRDefault="0072149A" w:rsidP="00805772">
      <w:pPr>
        <w:pStyle w:val="12"/>
        <w:spacing w:line="240" w:lineRule="auto"/>
        <w:ind w:left="0" w:firstLine="709"/>
        <w:jc w:val="both"/>
        <w:rPr>
          <w:rFonts w:ascii="Times New Roman" w:hAnsi="Times New Roman"/>
          <w:sz w:val="28"/>
          <w:szCs w:val="28"/>
        </w:rPr>
      </w:pPr>
      <w:r w:rsidRPr="0026107E">
        <w:rPr>
          <w:rFonts w:ascii="Times New Roman" w:hAnsi="Times New Roman"/>
          <w:sz w:val="28"/>
          <w:szCs w:val="28"/>
        </w:rPr>
        <w:t>В течение отчетного года движения средств добавочного капитала не происходило.</w:t>
      </w:r>
    </w:p>
    <w:p w:rsidR="0072149A" w:rsidRDefault="0072149A" w:rsidP="00805772">
      <w:pPr>
        <w:pStyle w:val="12"/>
        <w:spacing w:line="240" w:lineRule="auto"/>
        <w:ind w:left="0" w:firstLine="709"/>
        <w:jc w:val="both"/>
        <w:rPr>
          <w:rFonts w:ascii="Times New Roman" w:hAnsi="Times New Roman"/>
          <w:sz w:val="28"/>
          <w:szCs w:val="28"/>
        </w:rPr>
      </w:pPr>
      <w:r w:rsidRPr="008F748F">
        <w:rPr>
          <w:rFonts w:ascii="Times New Roman" w:hAnsi="Times New Roman"/>
          <w:sz w:val="28"/>
          <w:szCs w:val="28"/>
        </w:rPr>
        <w:t>Резервный капитал создается в соответствии с законодательством и учредительными документами предприятия на покрытие возможных в будущем непредвиденных убытков и потерь. Резервный капитал образуется за счет отчислений от прибыли в размерах, установленных уставом или учредительными документами предприятия. Средства используются на покрытие балансового убытка предприятия за отчетный год и на другие цели, предусмотренные законодательством. В случае, когда резервный капитал образуется за счет отчислений от чистой прибыли, средства могут быть использованы на выплату дивидендов при недостаточности прибыли отчетного года. Учет движения средств уставного капитала осуществляется на счете 82 «Резервный капитал». Резервный фонд создается в акционерных обществах и обществах с ограниченной ответственностью (000) в соответствии с уставом. Для акционерных обществ создание резервного капитала является обязательным в соответствии с Законом № 208-ФЗ, а для 000 - добровольным.</w:t>
      </w:r>
    </w:p>
    <w:p w:rsidR="0072149A" w:rsidRPr="00B035C7" w:rsidRDefault="0072149A" w:rsidP="00B035C7">
      <w:pPr>
        <w:pStyle w:val="12"/>
        <w:spacing w:line="240" w:lineRule="auto"/>
        <w:ind w:left="0" w:firstLine="709"/>
        <w:jc w:val="both"/>
        <w:rPr>
          <w:rFonts w:ascii="Times New Roman" w:hAnsi="Times New Roman"/>
          <w:color w:val="000000"/>
          <w:sz w:val="28"/>
          <w:szCs w:val="28"/>
        </w:rPr>
      </w:pPr>
      <w:r w:rsidRPr="0026107E">
        <w:rPr>
          <w:rFonts w:ascii="Times New Roman" w:hAnsi="Times New Roman"/>
          <w:color w:val="000000"/>
          <w:sz w:val="28"/>
          <w:szCs w:val="28"/>
        </w:rPr>
        <w:t>Нераспределенная прибыль (непокрытый убыток) - в этом разделе отчета отражаются суммы, повлиявшие на изменение уставного, добавочного, резервного капитала и на величину нераспределенной прибыли (непокрытого убытка) организации. Раздел можно условно разделить на две</w:t>
      </w:r>
      <w:r w:rsidRPr="0026107E">
        <w:rPr>
          <w:rFonts w:ascii="Times New Roman" w:hAnsi="Times New Roman"/>
          <w:b/>
          <w:bCs/>
          <w:color w:val="000000"/>
          <w:sz w:val="28"/>
          <w:szCs w:val="28"/>
        </w:rPr>
        <w:t xml:space="preserve"> </w:t>
      </w:r>
      <w:r w:rsidRPr="0026107E">
        <w:rPr>
          <w:rFonts w:ascii="Times New Roman" w:hAnsi="Times New Roman"/>
          <w:color w:val="000000"/>
          <w:sz w:val="28"/>
          <w:szCs w:val="28"/>
        </w:rPr>
        <w:t>части. В первой части отражаются данные за год, предшествующий отчет ному, во второй части — те же показатели за отчетный год</w:t>
      </w:r>
      <w:r>
        <w:rPr>
          <w:rStyle w:val="af3"/>
          <w:rFonts w:ascii="Times New Roman" w:hAnsi="Times New Roman"/>
          <w:color w:val="000000"/>
          <w:sz w:val="28"/>
          <w:szCs w:val="28"/>
        </w:rPr>
        <w:footnoteReference w:id="2"/>
      </w:r>
      <w:r w:rsidRPr="0026107E">
        <w:rPr>
          <w:rFonts w:ascii="Times New Roman" w:hAnsi="Times New Roman"/>
          <w:color w:val="000000"/>
          <w:sz w:val="28"/>
          <w:szCs w:val="28"/>
        </w:rPr>
        <w:t xml:space="preserve"> </w:t>
      </w:r>
      <w:r>
        <w:rPr>
          <w:rFonts w:ascii="Times New Roman" w:hAnsi="Times New Roman"/>
          <w:color w:val="000000"/>
          <w:sz w:val="28"/>
          <w:szCs w:val="28"/>
        </w:rPr>
        <w:t>.</w:t>
      </w:r>
    </w:p>
    <w:p w:rsidR="0072149A" w:rsidRDefault="0072149A" w:rsidP="00B035C7">
      <w:pPr>
        <w:widowControl w:val="0"/>
        <w:autoSpaceDE w:val="0"/>
        <w:autoSpaceDN w:val="0"/>
        <w:adjustRightInd w:val="0"/>
        <w:spacing w:line="240" w:lineRule="auto"/>
        <w:contextualSpacing/>
        <w:jc w:val="both"/>
        <w:rPr>
          <w:rFonts w:ascii="Times New Roman" w:hAnsi="Times New Roman"/>
          <w:b/>
          <w:color w:val="000000"/>
          <w:sz w:val="32"/>
          <w:szCs w:val="32"/>
        </w:rPr>
      </w:pPr>
    </w:p>
    <w:p w:rsidR="0072149A" w:rsidRPr="00B035C7" w:rsidRDefault="0072149A" w:rsidP="00824262">
      <w:pPr>
        <w:widowControl w:val="0"/>
        <w:autoSpaceDE w:val="0"/>
        <w:autoSpaceDN w:val="0"/>
        <w:adjustRightInd w:val="0"/>
        <w:spacing w:line="240" w:lineRule="auto"/>
        <w:ind w:firstLine="709"/>
        <w:contextualSpacing/>
        <w:jc w:val="both"/>
        <w:rPr>
          <w:rFonts w:ascii="Times New Roman" w:hAnsi="Times New Roman"/>
          <w:b/>
          <w:color w:val="000000"/>
          <w:sz w:val="28"/>
          <w:szCs w:val="28"/>
        </w:rPr>
      </w:pPr>
      <w:r w:rsidRPr="00B035C7">
        <w:rPr>
          <w:rFonts w:ascii="Times New Roman" w:hAnsi="Times New Roman"/>
          <w:b/>
          <w:color w:val="000000"/>
          <w:sz w:val="28"/>
          <w:szCs w:val="28"/>
        </w:rPr>
        <w:t>1.2 Порядок формирования отчета</w:t>
      </w:r>
    </w:p>
    <w:p w:rsidR="0072149A" w:rsidRDefault="0072149A" w:rsidP="006D5EE0">
      <w:pPr>
        <w:spacing w:line="240" w:lineRule="auto"/>
        <w:ind w:firstLine="709"/>
        <w:contextualSpacing/>
        <w:jc w:val="both"/>
        <w:rPr>
          <w:rFonts w:ascii="Times New Roman" w:hAnsi="Times New Roman"/>
          <w:color w:val="000000"/>
          <w:sz w:val="28"/>
          <w:szCs w:val="28"/>
        </w:rPr>
      </w:pPr>
    </w:p>
    <w:p w:rsidR="0072149A" w:rsidRDefault="0072149A" w:rsidP="006D5EE0">
      <w:pPr>
        <w:spacing w:line="240" w:lineRule="auto"/>
        <w:ind w:firstLine="709"/>
        <w:contextualSpacing/>
        <w:jc w:val="both"/>
        <w:rPr>
          <w:rFonts w:ascii="Times New Roman" w:hAnsi="Times New Roman"/>
          <w:color w:val="000000"/>
          <w:sz w:val="28"/>
          <w:szCs w:val="28"/>
        </w:rPr>
      </w:pP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Рассмотрим порядок формирования отчета  о движении капитала.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w:t>
      </w:r>
      <w:r>
        <w:rPr>
          <w:rFonts w:ascii="Times New Roman" w:hAnsi="Times New Roman"/>
          <w:color w:val="000000"/>
          <w:sz w:val="28"/>
          <w:szCs w:val="28"/>
        </w:rPr>
        <w:t xml:space="preserve"> первом </w:t>
      </w:r>
      <w:r w:rsidRPr="0026107E">
        <w:rPr>
          <w:rFonts w:ascii="Times New Roman" w:hAnsi="Times New Roman"/>
          <w:color w:val="000000"/>
          <w:sz w:val="28"/>
          <w:szCs w:val="28"/>
        </w:rPr>
        <w:t xml:space="preserve"> разделе отражаются наличие и движение источников собственных средств организации, в том числе:</w:t>
      </w:r>
    </w:p>
    <w:p w:rsidR="0072149A" w:rsidRPr="0026107E" w:rsidRDefault="0072149A" w:rsidP="006D5EE0">
      <w:pPr>
        <w:numPr>
          <w:ilvl w:val="0"/>
          <w:numId w:val="18"/>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уставного капитала (графа 3);</w:t>
      </w:r>
    </w:p>
    <w:p w:rsidR="0072149A" w:rsidRPr="0026107E" w:rsidRDefault="0072149A" w:rsidP="006D5EE0">
      <w:pPr>
        <w:numPr>
          <w:ilvl w:val="0"/>
          <w:numId w:val="18"/>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добавочного капитала (графа 4);</w:t>
      </w:r>
    </w:p>
    <w:p w:rsidR="0072149A" w:rsidRPr="0026107E" w:rsidRDefault="0072149A" w:rsidP="006D5EE0">
      <w:pPr>
        <w:numPr>
          <w:ilvl w:val="0"/>
          <w:numId w:val="18"/>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резервного капитала (графа 5);</w:t>
      </w:r>
    </w:p>
    <w:p w:rsidR="0072149A" w:rsidRPr="0026107E" w:rsidRDefault="0072149A" w:rsidP="006D5EE0">
      <w:pPr>
        <w:numPr>
          <w:ilvl w:val="0"/>
          <w:numId w:val="18"/>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нераспределенной прибыли (непокрытого убытка) (графа 6);</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графе 7 приводятся итоговые данные по всем составляющим капитала.</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В первую часть раздела </w:t>
      </w:r>
      <w:r w:rsidRPr="0026107E">
        <w:rPr>
          <w:rFonts w:ascii="Times New Roman" w:hAnsi="Times New Roman"/>
          <w:color w:val="000000"/>
          <w:sz w:val="28"/>
          <w:szCs w:val="28"/>
          <w:lang w:val="en-US"/>
        </w:rPr>
        <w:t>I</w:t>
      </w:r>
      <w:r w:rsidRPr="0026107E">
        <w:rPr>
          <w:rFonts w:ascii="Times New Roman" w:hAnsi="Times New Roman"/>
          <w:color w:val="000000"/>
          <w:sz w:val="28"/>
          <w:szCs w:val="28"/>
        </w:rPr>
        <w:t xml:space="preserve"> вносятся показатели из формы № 3 за предыдущий год. При этом по строке 070 «Остаток на 31 декабря предыдущего года» отчета за отчетный год отражается сумма, указанная по строке 140 «Остаток на 31 декабря отчетного года» в разделе </w:t>
      </w:r>
      <w:r w:rsidRPr="0026107E">
        <w:rPr>
          <w:rFonts w:ascii="Times New Roman" w:hAnsi="Times New Roman"/>
          <w:color w:val="000000"/>
          <w:sz w:val="28"/>
          <w:szCs w:val="28"/>
          <w:lang w:val="en-US"/>
        </w:rPr>
        <w:t>I</w:t>
      </w:r>
      <w:r w:rsidRPr="0026107E">
        <w:rPr>
          <w:rFonts w:ascii="Times New Roman" w:hAnsi="Times New Roman"/>
          <w:color w:val="000000"/>
          <w:sz w:val="28"/>
          <w:szCs w:val="28"/>
        </w:rPr>
        <w:t xml:space="preserve"> отчета за предыдущий год.</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Показатель строки 070 «Остаток на 31 декабря предыдущего года» может отличаться от показателя строки 100 «Остаток на 1 января отчетного года». Это</w:t>
      </w:r>
      <w:r w:rsidRPr="0026107E">
        <w:rPr>
          <w:rFonts w:ascii="Times New Roman" w:hAnsi="Times New Roman"/>
          <w:b/>
          <w:bCs/>
          <w:color w:val="000000"/>
          <w:sz w:val="28"/>
          <w:szCs w:val="28"/>
        </w:rPr>
        <w:t xml:space="preserve"> </w:t>
      </w:r>
      <w:r w:rsidRPr="0026107E">
        <w:rPr>
          <w:rFonts w:ascii="Times New Roman" w:hAnsi="Times New Roman"/>
          <w:color w:val="000000"/>
          <w:sz w:val="28"/>
          <w:szCs w:val="28"/>
        </w:rPr>
        <w:t xml:space="preserve">случается, когда предприятие вносит изменения в учетную политику или проводит переоценку основных средств. Строки «Изменения в учетной политике» заполняют не все организации. Исключение составляют те из них, кто уже ведет учет на основании Международных стандартов финансовой отчетности (МСФО). При заполнении раздела </w:t>
      </w:r>
      <w:r w:rsidRPr="0026107E">
        <w:rPr>
          <w:rFonts w:ascii="Times New Roman" w:hAnsi="Times New Roman"/>
          <w:color w:val="000000"/>
          <w:sz w:val="28"/>
          <w:szCs w:val="28"/>
          <w:lang w:val="en-US"/>
        </w:rPr>
        <w:t>I</w:t>
      </w:r>
      <w:r w:rsidRPr="0026107E">
        <w:rPr>
          <w:rFonts w:ascii="Times New Roman" w:hAnsi="Times New Roman"/>
          <w:color w:val="000000"/>
          <w:sz w:val="28"/>
          <w:szCs w:val="28"/>
        </w:rPr>
        <w:t xml:space="preserve"> организации могут столкнуться с ситуацией, когда в строках за предыдущий год какой-либо показатель отражен, а в строках за отчетный год он отсутствует (или наоборот). Чтобы не нарушать принцип сопоставимости показателей, в этом случае целесообразно такой показатель включать в обе части раздела, а в пустых строках ставить прочерки.</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В графе 3 отражается изменение уставного капитала за предыдущий и отчетный годы. Для заполнения строк за прошлый год используются данные из раздела </w:t>
      </w:r>
      <w:r w:rsidRPr="0026107E">
        <w:rPr>
          <w:rFonts w:ascii="Times New Roman" w:hAnsi="Times New Roman"/>
          <w:color w:val="000000"/>
          <w:sz w:val="28"/>
          <w:szCs w:val="28"/>
          <w:lang w:val="en-US"/>
        </w:rPr>
        <w:t>I</w:t>
      </w:r>
      <w:r w:rsidRPr="0026107E">
        <w:rPr>
          <w:rFonts w:ascii="Times New Roman" w:hAnsi="Times New Roman"/>
          <w:color w:val="000000"/>
          <w:sz w:val="28"/>
          <w:szCs w:val="28"/>
        </w:rPr>
        <w:t xml:space="preserve"> «Изменения капитала» отчета за предыдущий год, а показатели отчетного года формируются на основании данных счета 80 «Уставный капитал» за отчетный год.</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 строке «Остаток на 1 января отчетного года» отражается кредитовое сальдо по счету 80 на начало отчетного года.</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Если в отчетном году уставный капитал увеличился за счет дополнительного выпуска акций, увеличения их номинальной стоимости либо вследствие реорганизации юридического лица, по строкам, предназначенным для этих показателей, указываются соответствующие кредитовые обороты по счету 80 за отчетный год</w:t>
      </w:r>
      <w:r>
        <w:rPr>
          <w:rStyle w:val="af3"/>
          <w:rFonts w:ascii="Times New Roman" w:hAnsi="Times New Roman"/>
          <w:color w:val="000000"/>
          <w:sz w:val="28"/>
          <w:szCs w:val="28"/>
        </w:rPr>
        <w:footnoteReference w:id="3"/>
      </w:r>
      <w:r w:rsidRPr="0026107E">
        <w:rPr>
          <w:rFonts w:ascii="Times New Roman" w:hAnsi="Times New Roman"/>
          <w:color w:val="000000"/>
          <w:sz w:val="28"/>
          <w:szCs w:val="28"/>
        </w:rPr>
        <w:t>.</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Если в отчетном году уставный капитал уменьшился за счет снижения номинала акций, количества акций либо вследствие реорганизации юридического лица, то по соответствующим строкам отражаются дебетовые обороты по сч. 80.</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Для заполнения столбца 4 используются данные счета 83 «Добавочный капитал». Показатели за прошлый год переносятся в графу 4 из раздела 1 отчета за отчетный год.</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 строке «Остаток на 1 января отчетного года» отражается кредитовое сальдо по счету 83 на начало года, а по строке «Остаток на 31 декабря отчетного года» — кредитовое сальдо по этому счету на конец года.</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Строка «Результат от переоценки объектов основных средств» отражает результат изменения в межотчетный период показателей добавочного капитала или нераспределенной прибыли (непокрытого убытка). Как и в случае переоценки, происходит изменение добавочного капитала. При дооценке обычно делаются вступительные в начало года проводки:</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01 «Основные средства»,</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83 «Добавочный капитал»;</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83 «Добавочный капитал»,</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02 «Амортизация основных средств».</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таком случае на пересечении указанной строки и столбца 4 «Добавочный капитал» нужно отразить разницу в оборотах. Соответственно, при уценке дооцененного объекта будут производиться обратные проводки в пределах сумм дооценки:</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83 «Добавочный капитал»,</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01 «Основные средства»;</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02 «Амортизация основных средств»,</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83 «Добавочный капитал».</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Разница в оборотах будет отражаться в столбце 4 уже в круглых скобках, что означает вычитание. Если же сумма уценки превышает сумму ранее проведенной дооценки, то в пределах суммы превышения делаются проводки:</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84 «Нераспределенная прибыль (непокрытый убыток)»,</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01 «Основные средства»;</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02 «Амортизация основных средств»,</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84 «Нераспределенная прибыль (непокрытый убыток)».</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Разницу в оборотах нужно отразить в столбце 6 «Нераспределенная прибыль (убыток)» в круглых скобках как убыток. Аналогично будет отражаться и уценка объекта, который переоценивается впервые или уценивался в прошлые годы.</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Для заполнения графы 5 используются данные счета 82 «Резервный капитал». Этот счет ведут организации, создающие резервные фонды путем распределения части полученной прибыли. Суммы резервного капитала направляются на покрытие убытка организации, погашение облигаций и выкуп собственных акций (долей) при отсутствии иных средств. В других целях резервный капитал использовать нельзя.</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столбце 5 «Резервный капитал» отражаются сальдо и обороты по счету 82 «Резервный капитал». Резервный капитал организации формируют за счет нераспределенной прибыли. Это обязаны делать все акционерные общества. При этом размер резервного капитала должен быть не менее 5% величины уставного капитала. Это означает, что уставом акционерного общества можно предусмотреть резервный капитал в большей сумме.</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Для заполнения графы 6 используются данные счета 84 «Нераспределенная прибыль (непокрытый убыток)».</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 строкам, которые характеризуют остаток нераспределенной прибыли на начало или конец года, показывается соответствующее сальдо по счету 84. Если за тот или иной период образовалось дебетовое сальдо (т.е. организация получила убыток), показатель отражается в круглых скобках.</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Если организация вносила изменения в учетную политику и в результате этого изменилась чистая прибыль, то величину изменений следует отразить в графе 6 по строке «Изменения в учетной политике».</w:t>
      </w:r>
    </w:p>
    <w:p w:rsidR="0072149A"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Показатель строки «Результат переоценки объектов основных средств» определяется как разница между оборотами по счету 84 в корреспонденции со счетами 01 «Основные средства» и 02 «Амортизация основных средств». Если нераспределенная прибыль в результате переоценки основных средств уменьшилась, сумму уменьшения нужно отразить в круглых скобках. В ходе переоценки можно уменьшить стоимость тех объектов основных средств, которые ранее были дооценены. Тогда сумма уценки, равная сумме предыдущей дооценки, уменьшит добавочный капитал фирмы (счет 83 «Добавочный капитал»), А превышение суммы уценки над суммой дооценки следует отнести в Дебет счета 84 «Нераспределенная прибыль (непокрытый убыток)».</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Показатель строки «Чистая прибыль» в разделе </w:t>
      </w:r>
      <w:r w:rsidRPr="001923B9">
        <w:rPr>
          <w:rFonts w:ascii="Times New Roman" w:hAnsi="Times New Roman"/>
          <w:color w:val="000000"/>
          <w:sz w:val="28"/>
          <w:szCs w:val="28"/>
        </w:rPr>
        <w:t>I</w:t>
      </w:r>
      <w:r w:rsidRPr="0026107E">
        <w:rPr>
          <w:rFonts w:ascii="Times New Roman" w:hAnsi="Times New Roman"/>
          <w:color w:val="000000"/>
          <w:sz w:val="28"/>
          <w:szCs w:val="28"/>
        </w:rPr>
        <w:t xml:space="preserve"> формы № 3 за год должен равняться показателю, отраженному по строке 190 «Чистая прибыль (убыток) отчетного периода» формы № 2 «Отчет о прибылях и убытках» за этот же год</w:t>
      </w:r>
      <w:r w:rsidRPr="001923B9">
        <w:footnoteReference w:id="4"/>
      </w:r>
      <w:r w:rsidRPr="0026107E">
        <w:rPr>
          <w:rFonts w:ascii="Times New Roman" w:hAnsi="Times New Roman"/>
          <w:color w:val="000000"/>
          <w:sz w:val="28"/>
          <w:szCs w:val="28"/>
        </w:rPr>
        <w:t>.</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 строке «Дивиденды» указывается сумма дивидендов, начисленных за год. Этот показатель отражается в форме № 3 в круглых скобках. Для заполнения этой строки нужно взять оборот по Дебету счета 84 в корреспонденции со счетом 75 «Расчеты с учредителями» субсчет «Расчеты по выплате доходов». Если дивиденды начислены учредителям, одновременно являющимся работниками предприятия, то для заполнения этой строки необходимо использовать оборот по Дебету счета 84 в корреспонденции со счетом 70 «Расчеты с персоналом по оплате труда» субсчет «Доходы от участия в капитале».</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Строка «Отчисления в резервный фонд» заполняется, если организация создает резервный капитал. Показатель этой строки в графе 6 должен быть равен показателю графы 5 «Резервный капитал» по этой же строке. Но, в отличие от показателя графы 5, показатель графы 6 заключается в круглые скобки. Он равняется дебетовому обороту счета 84 в корреспонденции со счетом 82 «Резервный капитал».</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Строки «Увеличение величины капитала за счет реорганизации юридического лица» и «Уменьшение величины капитала за счет реорганизации юридического лица» заполняются, если в результате реорганизации изменилась сумма нераспределенной прибыли (непокрытого убытка).</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После заполнения всех граф раздела </w:t>
      </w:r>
      <w:r w:rsidRPr="001923B9">
        <w:rPr>
          <w:rFonts w:ascii="Times New Roman" w:hAnsi="Times New Roman"/>
          <w:color w:val="000000"/>
          <w:sz w:val="28"/>
          <w:szCs w:val="28"/>
        </w:rPr>
        <w:t>I</w:t>
      </w:r>
      <w:r w:rsidRPr="0026107E">
        <w:rPr>
          <w:rFonts w:ascii="Times New Roman" w:hAnsi="Times New Roman"/>
          <w:color w:val="000000"/>
          <w:sz w:val="28"/>
          <w:szCs w:val="28"/>
        </w:rPr>
        <w:t xml:space="preserve"> следует вывести итоговые данные в графе 7. Они рассчитываются путем суммирования значений, отраженных во всех остальных графах по соответствующим строкам. Показатель, заключенный в круглые скобки, вычитается.</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Данные о резервах отражаются за предыдущий и отчетный годы. При этом по каждому резерву показываются остаток на начало соответствующего года (графа 3), поступление за год (графа 4), использование за год (графа 5) и </w:t>
      </w:r>
      <w:r>
        <w:rPr>
          <w:rFonts w:ascii="Times New Roman" w:hAnsi="Times New Roman"/>
          <w:color w:val="000000"/>
          <w:sz w:val="28"/>
          <w:szCs w:val="28"/>
        </w:rPr>
        <w:t>остаток на конец года (графа 6).</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Строку «Резервы, образованные в соответствии с законодательством» заполняют акционерные общества. По Закону № 208-ФЗ от 26.12.1995 года они обязаны создавать резервный фонд. Его размер должен составлять не менее 5% уставного капитала.</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Учредительными документами акционерных обществ может быть предусмотрен больший размер резервного фонда. В этом случае суммы, направленные на формирование резервного фонда сверх 5%, также отражаются по строке «Резервы, образованные в соответствии с законодательством».</w:t>
      </w:r>
    </w:p>
    <w:p w:rsidR="0072149A" w:rsidRPr="0026107E" w:rsidRDefault="0072149A" w:rsidP="001923B9">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Строку «Резервы, образованные в соответствии с учредительными документами» заполняют организации, для которых законодательством предусмотрено право, а не обязанность создавать резервные фонды. Общества с ограниченной ответственностью могут создавать резервный фонд в добровольном порядке. Его размер устанавливается уставом общества (ст. 30 Закона № 14-ФЗ). Резервный капитал (фонд) создается за счет нераспределенной прибыли и отражается в бухучете проводкой:</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84 «Нераспределенная прибыль (непокрытый убыток)»,</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82 «Резервный капитал»</w:t>
      </w:r>
      <w:r w:rsidRPr="0026107E">
        <w:rPr>
          <w:rFonts w:ascii="Times New Roman" w:hAnsi="Times New Roman"/>
          <w:i/>
          <w:iCs/>
          <w:color w:val="000000"/>
          <w:sz w:val="28"/>
          <w:szCs w:val="28"/>
        </w:rPr>
        <w:t xml:space="preserve"> </w:t>
      </w:r>
      <w:r w:rsidRPr="0026107E">
        <w:rPr>
          <w:rFonts w:ascii="Times New Roman" w:hAnsi="Times New Roman"/>
          <w:color w:val="000000"/>
          <w:sz w:val="28"/>
          <w:szCs w:val="28"/>
        </w:rPr>
        <w:t>— часть нераспределенной прибыли направлена на формирование резервного капитала.</w:t>
      </w:r>
    </w:p>
    <w:p w:rsidR="0072149A" w:rsidRDefault="0072149A" w:rsidP="001923B9">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Для указанных строк раздела </w:t>
      </w:r>
      <w:r w:rsidRPr="0026107E">
        <w:rPr>
          <w:rFonts w:ascii="Times New Roman" w:hAnsi="Times New Roman"/>
          <w:color w:val="000000"/>
          <w:sz w:val="28"/>
          <w:szCs w:val="28"/>
          <w:lang w:val="en-US"/>
        </w:rPr>
        <w:t>II</w:t>
      </w:r>
      <w:r w:rsidRPr="0026107E">
        <w:rPr>
          <w:rFonts w:ascii="Times New Roman" w:hAnsi="Times New Roman"/>
          <w:color w:val="000000"/>
          <w:sz w:val="28"/>
          <w:szCs w:val="28"/>
        </w:rPr>
        <w:t xml:space="preserve"> используются данные счета 82 «Резервный капитал» за отчетный год.</w:t>
      </w:r>
    </w:p>
    <w:p w:rsidR="0072149A" w:rsidRPr="0026107E" w:rsidRDefault="0072149A" w:rsidP="001923B9">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бухучете предусмотрены следующие виды оценочных резервов:</w:t>
      </w:r>
    </w:p>
    <w:p w:rsidR="0072149A" w:rsidRPr="0026107E" w:rsidRDefault="0072149A" w:rsidP="006D5EE0">
      <w:pPr>
        <w:widowControl w:val="0"/>
        <w:numPr>
          <w:ilvl w:val="0"/>
          <w:numId w:val="10"/>
        </w:numPr>
        <w:shd w:val="clear" w:color="auto" w:fill="FFFFFF"/>
        <w:tabs>
          <w:tab w:val="left" w:pos="269"/>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резервы под снижение стоимости материальных ценностей (учитываются на счете 14);</w:t>
      </w:r>
    </w:p>
    <w:p w:rsidR="0072149A" w:rsidRPr="0026107E" w:rsidRDefault="0072149A" w:rsidP="006D5EE0">
      <w:pPr>
        <w:widowControl w:val="0"/>
        <w:numPr>
          <w:ilvl w:val="0"/>
          <w:numId w:val="10"/>
        </w:numPr>
        <w:shd w:val="clear" w:color="auto" w:fill="FFFFFF"/>
        <w:tabs>
          <w:tab w:val="left" w:pos="269"/>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резервы под обесценение финансовых вложений (учитываются на счете 59);</w:t>
      </w:r>
    </w:p>
    <w:p w:rsidR="0072149A" w:rsidRPr="0026107E" w:rsidRDefault="0072149A" w:rsidP="006D5EE0">
      <w:pPr>
        <w:numPr>
          <w:ilvl w:val="0"/>
          <w:numId w:val="10"/>
        </w:numPr>
        <w:shd w:val="clear" w:color="auto" w:fill="FFFFFF"/>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резервы по сомнительным долгам (учитываются на счете 63).</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Организации, формирующие оценочные резервы, должны заполнить соответствующие строки раздела </w:t>
      </w:r>
      <w:r w:rsidRPr="0026107E">
        <w:rPr>
          <w:rFonts w:ascii="Times New Roman" w:hAnsi="Times New Roman"/>
          <w:color w:val="000000"/>
          <w:sz w:val="28"/>
          <w:szCs w:val="28"/>
          <w:lang w:val="en-US"/>
        </w:rPr>
        <w:t>II</w:t>
      </w:r>
      <w:r w:rsidRPr="0026107E">
        <w:rPr>
          <w:rFonts w:ascii="Times New Roman" w:hAnsi="Times New Roman"/>
          <w:color w:val="000000"/>
          <w:sz w:val="28"/>
          <w:szCs w:val="28"/>
        </w:rPr>
        <w:t xml:space="preserve"> отчета. Для этого необходимо использовать данные по счетам 14,59 или 63. Если организация в отчетном году создавала резервы по сомнительным долгам, под обесценение ценных бумаг и иные, то нужно показать их в этом подразделе. Данные об изменениях созданных резервов нужно показать по каждому из созданных резервов в отдельности. Сомнительным долгом считается дебиторская задолженность, не погашенная в срок, который установлен договором, и не обеспеченная гарантиями (залогом, поручительством или банковской гарантией).</w:t>
      </w:r>
    </w:p>
    <w:p w:rsidR="0072149A" w:rsidRPr="0026107E" w:rsidRDefault="0072149A" w:rsidP="006D5EE0">
      <w:pPr>
        <w:shd w:val="clear" w:color="auto" w:fill="FFFFFF"/>
        <w:tabs>
          <w:tab w:val="left" w:pos="1747"/>
        </w:tabs>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Резервы по сомнительным долгам создаются для уточнения оценки дебиторской задолженности организации (в активе баланса дебиторская задолженность отражается за вычетом сумм созданных резервов). Налоговый кодекс предъявляет к созданию резерва по сомнительным долгам дополнительные требования.</w:t>
      </w:r>
    </w:p>
    <w:p w:rsidR="0072149A" w:rsidRPr="0026107E" w:rsidRDefault="0072149A" w:rsidP="006D5EE0">
      <w:pPr>
        <w:widowControl w:val="0"/>
        <w:numPr>
          <w:ilvl w:val="0"/>
          <w:numId w:val="11"/>
        </w:numPr>
        <w:shd w:val="clear" w:color="auto" w:fill="FFFFFF"/>
        <w:tabs>
          <w:tab w:val="left" w:pos="60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Создавать резерв могут только организации, которые определяют выручку от реализации для целей налогообложения по методу начисления.</w:t>
      </w:r>
    </w:p>
    <w:p w:rsidR="0072149A" w:rsidRPr="0026107E" w:rsidRDefault="0072149A" w:rsidP="006D5EE0">
      <w:pPr>
        <w:widowControl w:val="0"/>
        <w:numPr>
          <w:ilvl w:val="0"/>
          <w:numId w:val="11"/>
        </w:numPr>
        <w:shd w:val="clear" w:color="auto" w:fill="FFFFFF"/>
        <w:tabs>
          <w:tab w:val="left" w:pos="60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 может быть создан по любой задолженности, за исключением процентов по долговым обязательствам.</w:t>
      </w:r>
    </w:p>
    <w:p w:rsidR="0072149A" w:rsidRPr="0026107E" w:rsidRDefault="0072149A" w:rsidP="006D5EE0">
      <w:pPr>
        <w:widowControl w:val="0"/>
        <w:numPr>
          <w:ilvl w:val="0"/>
          <w:numId w:val="11"/>
        </w:numPr>
        <w:shd w:val="clear" w:color="auto" w:fill="FFFFFF"/>
        <w:tabs>
          <w:tab w:val="left" w:pos="60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Сумма резерва зависит от срока возникновения обязательства. На полную сумму резерв создается только по тем долгам, которые просрочены более чем на 90 дней. Если время просрочки составляет от 45 до 90 дней, в резерв включается только 50% от суммы задолженности. Если же этот срок не превышает 45 дней, резерв вообще не создается.</w:t>
      </w:r>
    </w:p>
    <w:p w:rsidR="0072149A" w:rsidRPr="0026107E" w:rsidRDefault="0072149A" w:rsidP="006D5EE0">
      <w:pPr>
        <w:widowControl w:val="0"/>
        <w:numPr>
          <w:ilvl w:val="0"/>
          <w:numId w:val="11"/>
        </w:numPr>
        <w:shd w:val="clear" w:color="auto" w:fill="FFFFFF"/>
        <w:tabs>
          <w:tab w:val="left" w:pos="60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Общая сумма резервов по сомнительным долгам не может превышать 10% выручки от продаж, полученной за отчетный период: </w:t>
      </w:r>
      <w:r w:rsidRPr="0026107E">
        <w:rPr>
          <w:rFonts w:ascii="Times New Roman" w:hAnsi="Times New Roman"/>
          <w:color w:val="000000"/>
          <w:sz w:val="28"/>
          <w:szCs w:val="28"/>
          <w:lang w:val="en-US"/>
        </w:rPr>
        <w:t>I</w:t>
      </w:r>
      <w:r w:rsidRPr="0026107E">
        <w:rPr>
          <w:rFonts w:ascii="Times New Roman" w:hAnsi="Times New Roman"/>
          <w:color w:val="000000"/>
          <w:sz w:val="28"/>
          <w:szCs w:val="28"/>
        </w:rPr>
        <w:t xml:space="preserve"> квартал, полугодие, 9 месяцев, год.</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Резервы по сомнительным долгам создают по итогам инвентаризации дебиторской задолженности, проведенной в конце отчетного квартала.</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Суммы отчислений в резерв включают в состав операционных расходов в последний день отчетного квартала. В бухгалтерском и налоговом учете для создания резервов по сомнительным долгам предусмотрены разные требования. Создавать резервы необходимо в порядке, предусмотренном Налоговым кодексом РФ. Для этого такой порядок нужно закрепить в учетной политике фирмы. Создание резерва нужно отразить проводкой:</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91 «Прочие доходы и расходы» субсчет 2 «Прочие расходы»,</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63 «Резервы по сомнительным долгам» — создан резерв по сомнительным долгам.</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Списание нереальной для взыскания задолженности, по которой ранее был создан резерв, в учете нужно отразить так:</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63 «Резервы по сомнительным долгам», Кредит счета 62 «Расчеты с покупателями и заказчиками» (76 «Расчеты с разными дебиторами и кредиторами»)</w:t>
      </w:r>
      <w:r w:rsidRPr="0026107E">
        <w:rPr>
          <w:rFonts w:ascii="Times New Roman" w:hAnsi="Times New Roman"/>
          <w:i/>
          <w:iCs/>
          <w:color w:val="000000"/>
          <w:sz w:val="28"/>
          <w:szCs w:val="28"/>
        </w:rPr>
        <w:t xml:space="preserve"> </w:t>
      </w:r>
      <w:r w:rsidRPr="0026107E">
        <w:rPr>
          <w:rFonts w:ascii="Times New Roman" w:hAnsi="Times New Roman"/>
          <w:color w:val="000000"/>
          <w:sz w:val="28"/>
          <w:szCs w:val="28"/>
        </w:rPr>
        <w:t>— нереальный для взыскания долг списан за счет резерва.</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Одновременно сумму списанного долга нужно отнести на забалансовый счет 007 «Списанная в убыток задолженность неплатежеспособных дебиторов». Эта задолженность должна числиться на счете 007 в течение 5 лет, чтобы можно было восстановить сумму долга на случай восстановления платежеспособности дебитора.</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Резервы под обесценение вложений в ценные бумаги могут создавать организации, имеющие на балансе ценные бумаги, которые не котируются на фондовой бирже.</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Сумма созданного резерва включается в состав операционных расходов организации.</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учете это отражается проводкой:</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91 «Прочие доходы и расходы» субсчет 2 «Прочие расходы»,</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59 «Резервы под обеспечение финансовых вложений»</w:t>
      </w:r>
      <w:r>
        <w:rPr>
          <w:rFonts w:ascii="Times New Roman" w:hAnsi="Times New Roman"/>
          <w:color w:val="000000"/>
          <w:sz w:val="28"/>
          <w:szCs w:val="28"/>
        </w:rPr>
        <w:t xml:space="preserve"> </w:t>
      </w:r>
      <w:r w:rsidRPr="0026107E">
        <w:rPr>
          <w:rFonts w:ascii="Times New Roman" w:hAnsi="Times New Roman"/>
          <w:color w:val="000000"/>
          <w:sz w:val="28"/>
          <w:szCs w:val="28"/>
        </w:rPr>
        <w:t>—создан резерв под обесценение вложений в ценные бумаги.</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Сумма резервов под обесценение вложений в ценные бумаги не уменьшает налогооблагаемую прибыль организации. Резервы под снижение стоимости материальных ценностей предназначены для уточнения оценки материальных ценностей, учитываемых как средства в обороте (в активе баланса стоимость этих материальных ценностей отражается за вычетом сумм созданных резервов).</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 создается, если текущая рыночная стоимость материальных ценностей оказалась ниже их фактической себестоимости. Резерв не создается по сырью, материалам и другим материально-производственным запасам, если на отчетную дату текущая рыночная стоимость готовой продукции (работ, услуг), при изготовлении которой были использованы эти сырье и материалы, превышает ее фактическую себестоимость. Резервы создаются перед составлением бухгалтерского баланса (как правило, годового). Сумму созданного резерва включают в состав операционных расходов организации. Это отражается проводкой:</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91 «Прочие доходы и расходы» субсчет 2 «Прочие расходы», Кредит счета 14 «Резервы под снижение стоимости материальных ценностей» — создан резерв под снижение стоимости материальных ценностей.</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Сумма резерва под снижение стоимости материальных ценностей налогооблагаемую прибыль организации не уменьшает, т.к. Налоговый кодекс этого не предусматривает. Если в период, следующий за отчетным, текущая стоимость материально-производственных запасов, под снижение которых в отчетном периоде был создан резерв, увеличилась, то надо сделать проводку:</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14 «Резервы под снижение стоимости материальных ценностей»,</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91 «Прочие доходы и расходы» субсчет 1 «Прочие доходы»</w:t>
      </w:r>
      <w:r w:rsidRPr="0026107E">
        <w:rPr>
          <w:rFonts w:ascii="Times New Roman" w:hAnsi="Times New Roman"/>
          <w:i/>
          <w:iCs/>
          <w:color w:val="000000"/>
          <w:sz w:val="28"/>
          <w:szCs w:val="28"/>
        </w:rPr>
        <w:t xml:space="preserve"> </w:t>
      </w:r>
      <w:r w:rsidRPr="0026107E">
        <w:rPr>
          <w:rFonts w:ascii="Times New Roman" w:hAnsi="Times New Roman"/>
          <w:color w:val="000000"/>
          <w:sz w:val="28"/>
          <w:szCs w:val="28"/>
        </w:rPr>
        <w:t>— списана сумма резерва по материально-производственным запасам, рыночная стоимость которых увеличилась. По мере того как материально-производственные запасы, по которым ранее был создан резерв, будут переданы в эксплуатацию или проданы, начисленный резерв списывается на увеличение финансовых результатов:</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Дебет счета 14 «Резервы под снижение стоимости материальных ценностей»,</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 счета 91 «Прочие доходы и расходы» субсчет 1 «Прочие доходы»</w:t>
      </w:r>
      <w:r w:rsidRPr="0026107E">
        <w:rPr>
          <w:rFonts w:ascii="Times New Roman" w:hAnsi="Times New Roman"/>
          <w:i/>
          <w:iCs/>
          <w:color w:val="000000"/>
          <w:sz w:val="28"/>
          <w:szCs w:val="28"/>
        </w:rPr>
        <w:t xml:space="preserve"> </w:t>
      </w:r>
      <w:r w:rsidRPr="0026107E">
        <w:rPr>
          <w:rFonts w:ascii="Times New Roman" w:hAnsi="Times New Roman"/>
          <w:color w:val="000000"/>
          <w:sz w:val="28"/>
          <w:szCs w:val="28"/>
        </w:rPr>
        <w:t>— списана сумма ранее созданного резерва под снижение стоимости материальных ценностей.</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столбцах 3-6 отчета об изменениях капитала нужно отразить сальдо на начало отчетного года, поступление и использование средств резервов за год, сальдо на конец года.</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Для заполнения этого подраздела формы № 3 надо использовать данные по счетам: 14 «Резервы под снижение стоимости материальных ценностей», 59 «Резервы под обесценение вложений в ценные бумаги» и 63 «Резервы по сомнительным долгам». Нужно указать в отчете все показатели за 2 года — отчетный и предшествующий. В столбце 3 отражается величина резерва на начало отчетного года. Для этого нужно использовать кредитовое сальдо по счету 14. Суммы, направленные на создание резерва в течение года, записывают в столбце 4, используя оборот по кредиту счета 14 (59, 63).</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В столбце 5 указывают сумму резерва, которую израсходовали в отчетном году на покрытие соответствующих расходов, данные </w:t>
      </w:r>
      <w:r>
        <w:rPr>
          <w:rFonts w:ascii="Times New Roman" w:hAnsi="Times New Roman"/>
          <w:color w:val="000000"/>
          <w:sz w:val="28"/>
          <w:szCs w:val="28"/>
        </w:rPr>
        <w:t xml:space="preserve">дебетового оборота по счету 14 </w:t>
      </w:r>
      <w:r w:rsidRPr="0026107E">
        <w:rPr>
          <w:rFonts w:ascii="Times New Roman" w:hAnsi="Times New Roman"/>
          <w:color w:val="000000"/>
          <w:sz w:val="28"/>
          <w:szCs w:val="28"/>
        </w:rPr>
        <w:t>.</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Размер резерва на конец отчетного периода нужно указать в столбце 6. Он равен кредитовому сальдо по счету 14 (59, 63) на конец года.</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целях равномерного списания расходов организации могут создавать резервы предстоящих расходов. Это резервы на:</w:t>
      </w:r>
    </w:p>
    <w:p w:rsidR="0072149A" w:rsidRPr="0026107E" w:rsidRDefault="0072149A" w:rsidP="006D5EE0">
      <w:pPr>
        <w:widowControl w:val="0"/>
        <w:numPr>
          <w:ilvl w:val="0"/>
          <w:numId w:val="12"/>
        </w:numPr>
        <w:shd w:val="clear" w:color="auto" w:fill="FFFFFF"/>
        <w:tabs>
          <w:tab w:val="left" w:pos="302"/>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предстоящую оплату отпусков работникам;</w:t>
      </w:r>
    </w:p>
    <w:p w:rsidR="0072149A" w:rsidRPr="0026107E" w:rsidRDefault="0072149A" w:rsidP="006D5EE0">
      <w:pPr>
        <w:widowControl w:val="0"/>
        <w:numPr>
          <w:ilvl w:val="0"/>
          <w:numId w:val="12"/>
        </w:numPr>
        <w:shd w:val="clear" w:color="auto" w:fill="FFFFFF"/>
        <w:tabs>
          <w:tab w:val="left" w:pos="302"/>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выплату вознаграждений по итогам работы за год;</w:t>
      </w:r>
    </w:p>
    <w:p w:rsidR="0072149A" w:rsidRPr="0026107E" w:rsidRDefault="0072149A" w:rsidP="006D5EE0">
      <w:pPr>
        <w:widowControl w:val="0"/>
        <w:numPr>
          <w:ilvl w:val="0"/>
          <w:numId w:val="12"/>
        </w:numPr>
        <w:shd w:val="clear" w:color="auto" w:fill="FFFFFF"/>
        <w:tabs>
          <w:tab w:val="left" w:pos="302"/>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выплату ежегодного вознаграждения за выслугу лет;</w:t>
      </w:r>
    </w:p>
    <w:p w:rsidR="0072149A" w:rsidRPr="0026107E" w:rsidRDefault="0072149A" w:rsidP="006D5EE0">
      <w:pPr>
        <w:widowControl w:val="0"/>
        <w:numPr>
          <w:ilvl w:val="0"/>
          <w:numId w:val="12"/>
        </w:numPr>
        <w:shd w:val="clear" w:color="auto" w:fill="FFFFFF"/>
        <w:tabs>
          <w:tab w:val="left" w:pos="302"/>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ремонт основных средств;</w:t>
      </w:r>
    </w:p>
    <w:p w:rsidR="0072149A" w:rsidRPr="0026107E" w:rsidRDefault="0072149A" w:rsidP="006D5EE0">
      <w:pPr>
        <w:widowControl w:val="0"/>
        <w:numPr>
          <w:ilvl w:val="0"/>
          <w:numId w:val="12"/>
        </w:numPr>
        <w:shd w:val="clear" w:color="auto" w:fill="FFFFFF"/>
        <w:tabs>
          <w:tab w:val="left" w:pos="302"/>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предстоящие затраты на рекультивацию земель и осуществление иных природоохранных мероприятий;</w:t>
      </w:r>
    </w:p>
    <w:p w:rsidR="0072149A" w:rsidRPr="0026107E" w:rsidRDefault="0072149A" w:rsidP="006D5EE0">
      <w:pPr>
        <w:widowControl w:val="0"/>
        <w:numPr>
          <w:ilvl w:val="0"/>
          <w:numId w:val="12"/>
        </w:numPr>
        <w:shd w:val="clear" w:color="auto" w:fill="FFFFFF"/>
        <w:tabs>
          <w:tab w:val="left" w:pos="302"/>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производственные затраты по подготовительным работам в связи с сезонным характером производства;</w:t>
      </w:r>
    </w:p>
    <w:p w:rsidR="0072149A" w:rsidRPr="0026107E" w:rsidRDefault="0072149A" w:rsidP="006D5EE0">
      <w:pPr>
        <w:widowControl w:val="0"/>
        <w:numPr>
          <w:ilvl w:val="0"/>
          <w:numId w:val="12"/>
        </w:numPr>
        <w:shd w:val="clear" w:color="auto" w:fill="FFFFFF"/>
        <w:tabs>
          <w:tab w:val="left" w:pos="302"/>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предстоящие затраты по ремонту предметов, предназначенных для сдачи в аренду по договору проката;</w:t>
      </w:r>
    </w:p>
    <w:p w:rsidR="0072149A" w:rsidRPr="0026107E" w:rsidRDefault="0072149A" w:rsidP="006D5EE0">
      <w:pPr>
        <w:widowControl w:val="0"/>
        <w:numPr>
          <w:ilvl w:val="0"/>
          <w:numId w:val="12"/>
        </w:numPr>
        <w:shd w:val="clear" w:color="auto" w:fill="FFFFFF"/>
        <w:tabs>
          <w:tab w:val="left" w:pos="302"/>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гарантийный ремонт и гарантийное обслуживание;</w:t>
      </w:r>
    </w:p>
    <w:p w:rsidR="0072149A" w:rsidRPr="0026107E" w:rsidRDefault="0072149A" w:rsidP="006D5EE0">
      <w:pPr>
        <w:numPr>
          <w:ilvl w:val="0"/>
          <w:numId w:val="12"/>
        </w:numPr>
        <w:shd w:val="clear" w:color="auto" w:fill="FFFFFF"/>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покрытие иных непредвиденных затрат и другие цели, предусмотренные законодательством РФ, нормативными правовыми актами Минфина России.</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Для заполнения указанных строк раздела </w:t>
      </w:r>
      <w:r w:rsidRPr="0026107E">
        <w:rPr>
          <w:rFonts w:ascii="Times New Roman" w:hAnsi="Times New Roman"/>
          <w:color w:val="000000"/>
          <w:sz w:val="28"/>
          <w:szCs w:val="28"/>
          <w:lang w:val="en-US"/>
        </w:rPr>
        <w:t>II</w:t>
      </w:r>
      <w:r w:rsidRPr="0026107E">
        <w:rPr>
          <w:rFonts w:ascii="Times New Roman" w:hAnsi="Times New Roman"/>
          <w:color w:val="000000"/>
          <w:sz w:val="28"/>
          <w:szCs w:val="28"/>
        </w:rPr>
        <w:t xml:space="preserve"> используются остатки по соответствующим субсчетам счета 96 «Резервы предстоящих расходов». Счет предназначен для обобщения информации о состоянии и движении сумм, зарезервированных в целях равномерного включения расходов в затраты на производство и расходы на продажу. Резервирование тех иных сумм отражается по Кредиту чета 96 «Резервы предстоящих расходов» в корреспонденции со счетами учета затрат на производство и расходов на продажу.</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состав пассивов, принимаемых к расчету, входят:</w:t>
      </w:r>
    </w:p>
    <w:p w:rsidR="0072149A" w:rsidRPr="0026107E" w:rsidRDefault="0072149A" w:rsidP="006D5EE0">
      <w:pPr>
        <w:widowControl w:val="0"/>
        <w:numPr>
          <w:ilvl w:val="0"/>
          <w:numId w:val="13"/>
        </w:numPr>
        <w:shd w:val="clear" w:color="auto" w:fill="FFFFFF"/>
        <w:tabs>
          <w:tab w:val="left" w:pos="269"/>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долгосрочные обязательства по займам и кредитам и прочие долгосрочные обязательства;</w:t>
      </w:r>
    </w:p>
    <w:p w:rsidR="0072149A" w:rsidRPr="0026107E" w:rsidRDefault="0072149A" w:rsidP="006D5EE0">
      <w:pPr>
        <w:widowControl w:val="0"/>
        <w:numPr>
          <w:ilvl w:val="0"/>
          <w:numId w:val="13"/>
        </w:numPr>
        <w:shd w:val="clear" w:color="auto" w:fill="FFFFFF"/>
        <w:tabs>
          <w:tab w:val="left" w:pos="269"/>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краткосрочные обязательства по займам и кредитам;</w:t>
      </w:r>
    </w:p>
    <w:p w:rsidR="0072149A" w:rsidRPr="0026107E" w:rsidRDefault="0072149A" w:rsidP="006D5EE0">
      <w:pPr>
        <w:widowControl w:val="0"/>
        <w:numPr>
          <w:ilvl w:val="0"/>
          <w:numId w:val="13"/>
        </w:numPr>
        <w:shd w:val="clear" w:color="auto" w:fill="FFFFFF"/>
        <w:tabs>
          <w:tab w:val="left" w:pos="269"/>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кредиторская задолженность;</w:t>
      </w:r>
    </w:p>
    <w:p w:rsidR="0072149A" w:rsidRPr="0026107E" w:rsidRDefault="0072149A" w:rsidP="006D5EE0">
      <w:pPr>
        <w:widowControl w:val="0"/>
        <w:numPr>
          <w:ilvl w:val="0"/>
          <w:numId w:val="13"/>
        </w:numPr>
        <w:shd w:val="clear" w:color="auto" w:fill="FFFFFF"/>
        <w:tabs>
          <w:tab w:val="left" w:pos="269"/>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задолженность участникам (учредителям) по выплате доходов;</w:t>
      </w:r>
    </w:p>
    <w:p w:rsidR="0072149A" w:rsidRPr="0026107E" w:rsidRDefault="0072149A" w:rsidP="006D5EE0">
      <w:pPr>
        <w:widowControl w:val="0"/>
        <w:numPr>
          <w:ilvl w:val="0"/>
          <w:numId w:val="13"/>
        </w:numPr>
        <w:shd w:val="clear" w:color="auto" w:fill="FFFFFF"/>
        <w:tabs>
          <w:tab w:val="left" w:pos="269"/>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резервы предстоящих расходов;</w:t>
      </w:r>
    </w:p>
    <w:p w:rsidR="0072149A" w:rsidRPr="0026107E" w:rsidRDefault="0072149A" w:rsidP="006D5EE0">
      <w:pPr>
        <w:widowControl w:val="0"/>
        <w:numPr>
          <w:ilvl w:val="0"/>
          <w:numId w:val="13"/>
        </w:numPr>
        <w:shd w:val="clear" w:color="auto" w:fill="FFFFFF"/>
        <w:tabs>
          <w:tab w:val="left" w:pos="269"/>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прочие краткосрочные обязательства.</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Строки «Получено на расходы по обычным видам деятельности» и «Получено на капитальные вложения во внеоборотные активы» заполняют организации (кроме некоммерческих), которые в отчетном году получали указанные целевые средства, из бюджета и внебюджетных фондов. Для заполнения этих строк используются данные по соответствующим субсчетам счета 86 «Целевое финансирование».</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Помимо средств на данные расходы, организации могут получать средства из бюджета и внебюджетных фондов на иные цели. Для отражения этих сумм строки в разделе «Справки» не предусмотрены. При необходимости организации могут ввести их самостоятельно. Помимо заполнения формы № 3, величина чистых активов нужна также при определении:</w:t>
      </w:r>
    </w:p>
    <w:p w:rsidR="0072149A" w:rsidRPr="0026107E" w:rsidRDefault="0072149A" w:rsidP="006D5EE0">
      <w:pPr>
        <w:widowControl w:val="0"/>
        <w:numPr>
          <w:ilvl w:val="0"/>
          <w:numId w:val="14"/>
        </w:numPr>
        <w:shd w:val="clear" w:color="auto" w:fill="FFFFFF"/>
        <w:tabs>
          <w:tab w:val="left" w:pos="283"/>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размера уставного капитала;</w:t>
      </w:r>
    </w:p>
    <w:p w:rsidR="0072149A" w:rsidRPr="0026107E" w:rsidRDefault="0072149A" w:rsidP="006D5EE0">
      <w:pPr>
        <w:widowControl w:val="0"/>
        <w:numPr>
          <w:ilvl w:val="0"/>
          <w:numId w:val="14"/>
        </w:numPr>
        <w:shd w:val="clear" w:color="auto" w:fill="FFFFFF"/>
        <w:tabs>
          <w:tab w:val="left" w:pos="283"/>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расчетной цены акции.</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Если величина чистых активов по итогам года окажется меньше размера уставного капитала, его нужно будет уменьшить до величины чистых активов. Сделать это можно только после уведомления всех кредиторов. Если в результате уменьшения уставный капитал окажется меньше минимального, фирма должна быть ликвидирована.</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Величину чистых активов на начало и конец года надо поставить в строке 200. Если сумма окажется отрицательной, ее показывают в скобках.</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том случае, если организация в отчетном или предыдущем году получала деньги из бюджета или внебюджетных фондов, это нужно отразить в справке. При заполнении отчета используются данные по счету 86 «Целевое финансирование». Информация приводится по основным направлениям финансирования — на расходы по обычным видам деятельности (строка 210) и на капитальные вложения во необоротные активы (строка 220).</w:t>
      </w:r>
    </w:p>
    <w:p w:rsidR="0072149A" w:rsidRPr="0026107E" w:rsidRDefault="0072149A" w:rsidP="006D5EE0">
      <w:pPr>
        <w:shd w:val="clear" w:color="auto" w:fill="FFFFFF"/>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Эти суммы надо расшифровать. Для этого в справке предусмотрены пустые строки, в которых указывается, на что предназначаются целевые средства. Например:</w:t>
      </w:r>
    </w:p>
    <w:p w:rsidR="0072149A" w:rsidRPr="0026107E" w:rsidRDefault="0072149A" w:rsidP="006D5EE0">
      <w:pPr>
        <w:shd w:val="clear" w:color="auto" w:fill="FFFFFF"/>
        <w:tabs>
          <w:tab w:val="left" w:pos="302"/>
        </w:tabs>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1)на покупку материалов;</w:t>
      </w:r>
    </w:p>
    <w:p w:rsidR="0072149A" w:rsidRPr="0026107E" w:rsidRDefault="0072149A" w:rsidP="006D5EE0">
      <w:pPr>
        <w:shd w:val="clear" w:color="auto" w:fill="FFFFFF"/>
        <w:tabs>
          <w:tab w:val="left" w:pos="302"/>
        </w:tabs>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2)на покупку основных средств;</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3) на покупку нематериальных активов и т.д.</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этом разделе показываются также суммы, направленные на финансирование капитальных вложений во внеоборотные активы и на текущие расходы по обычным видам деятельности, полученные из бюджета и внебюджетных средств.</w:t>
      </w:r>
    </w:p>
    <w:p w:rsidR="0072149A" w:rsidRPr="0026107E" w:rsidRDefault="0072149A" w:rsidP="006D5EE0">
      <w:pPr>
        <w:spacing w:line="240" w:lineRule="auto"/>
        <w:ind w:firstLine="709"/>
        <w:contextualSpacing/>
        <w:jc w:val="both"/>
        <w:rPr>
          <w:rFonts w:ascii="Times New Roman" w:hAnsi="Times New Roman"/>
          <w:color w:val="000000"/>
          <w:sz w:val="28"/>
          <w:szCs w:val="28"/>
        </w:rPr>
      </w:pPr>
    </w:p>
    <w:p w:rsidR="0072149A" w:rsidRPr="00854C54" w:rsidRDefault="0072149A" w:rsidP="00FC385C">
      <w:pPr>
        <w:spacing w:line="240" w:lineRule="auto"/>
        <w:ind w:firstLine="851"/>
        <w:contextualSpacing/>
        <w:jc w:val="both"/>
        <w:rPr>
          <w:rFonts w:ascii="Times New Roman" w:hAnsi="Times New Roman"/>
          <w:b/>
          <w:bCs/>
          <w:color w:val="000000"/>
          <w:sz w:val="32"/>
          <w:szCs w:val="32"/>
        </w:rPr>
      </w:pPr>
      <w:r w:rsidRPr="0026107E">
        <w:rPr>
          <w:rFonts w:ascii="Times New Roman" w:hAnsi="Times New Roman"/>
          <w:color w:val="000000"/>
          <w:sz w:val="28"/>
          <w:szCs w:val="28"/>
        </w:rPr>
        <w:br w:type="page"/>
      </w:r>
      <w:r w:rsidRPr="00854C54">
        <w:rPr>
          <w:rFonts w:ascii="Times New Roman" w:hAnsi="Times New Roman"/>
          <w:b/>
          <w:bCs/>
          <w:color w:val="000000"/>
          <w:sz w:val="32"/>
          <w:szCs w:val="32"/>
        </w:rPr>
        <w:t xml:space="preserve"> 2 Порядок формирования отчета об изменениях капитала </w:t>
      </w:r>
      <w:r>
        <w:rPr>
          <w:rFonts w:ascii="Times New Roman" w:hAnsi="Times New Roman"/>
          <w:b/>
          <w:bCs/>
          <w:color w:val="000000"/>
          <w:sz w:val="32"/>
          <w:szCs w:val="32"/>
        </w:rPr>
        <w:t xml:space="preserve"> </w:t>
      </w:r>
      <w:r w:rsidRPr="00854C54">
        <w:rPr>
          <w:rFonts w:ascii="Times New Roman" w:hAnsi="Times New Roman"/>
          <w:b/>
          <w:bCs/>
          <w:color w:val="000000"/>
          <w:sz w:val="32"/>
          <w:szCs w:val="32"/>
        </w:rPr>
        <w:t>ООО СМП «Континент»</w:t>
      </w:r>
    </w:p>
    <w:p w:rsidR="0072149A" w:rsidRPr="00FC385C" w:rsidRDefault="0072149A" w:rsidP="00FC385C">
      <w:pPr>
        <w:spacing w:line="240" w:lineRule="auto"/>
        <w:ind w:firstLine="851"/>
        <w:contextualSpacing/>
        <w:jc w:val="both"/>
        <w:rPr>
          <w:rFonts w:ascii="Times New Roman" w:hAnsi="Times New Roman"/>
          <w:b/>
          <w:bCs/>
          <w:color w:val="000000"/>
          <w:sz w:val="28"/>
          <w:szCs w:val="28"/>
        </w:rPr>
      </w:pPr>
      <w:r w:rsidRPr="00FC385C">
        <w:rPr>
          <w:rFonts w:ascii="Times New Roman" w:hAnsi="Times New Roman"/>
          <w:b/>
          <w:bCs/>
          <w:color w:val="000000"/>
          <w:sz w:val="28"/>
          <w:szCs w:val="28"/>
        </w:rPr>
        <w:t>2.1 Организационно – экономическая характеристика ООО СМП «Континент»</w:t>
      </w:r>
    </w:p>
    <w:p w:rsidR="0072149A" w:rsidRPr="00854C54" w:rsidRDefault="0072149A" w:rsidP="006D5EE0">
      <w:pPr>
        <w:spacing w:line="240" w:lineRule="auto"/>
        <w:ind w:firstLine="709"/>
        <w:contextualSpacing/>
        <w:jc w:val="both"/>
        <w:rPr>
          <w:rFonts w:ascii="Times New Roman" w:hAnsi="Times New Roman"/>
          <w:b/>
          <w:bCs/>
          <w:color w:val="000000"/>
          <w:sz w:val="32"/>
          <w:szCs w:val="32"/>
        </w:rPr>
      </w:pPr>
    </w:p>
    <w:p w:rsidR="0072149A" w:rsidRPr="0026107E" w:rsidRDefault="0072149A" w:rsidP="006D5EE0">
      <w:pPr>
        <w:pStyle w:val="21"/>
        <w:widowControl/>
        <w:ind w:firstLine="709"/>
        <w:contextualSpacing/>
        <w:rPr>
          <w:rFonts w:ascii="Times New Roman" w:hAnsi="Times New Roman" w:cs="Times New Roman"/>
          <w:b w:val="0"/>
          <w:bCs w:val="0"/>
          <w:sz w:val="28"/>
          <w:szCs w:val="28"/>
        </w:rPr>
      </w:pPr>
      <w:r w:rsidRPr="0026107E">
        <w:rPr>
          <w:rFonts w:ascii="Times New Roman" w:hAnsi="Times New Roman" w:cs="Times New Roman"/>
          <w:b w:val="0"/>
          <w:bCs w:val="0"/>
          <w:sz w:val="28"/>
          <w:szCs w:val="28"/>
        </w:rPr>
        <w:t>Общество с ограниченной ответственностью Строительно-монтажное предприятие «Континент» , именуемое в дальнейшем «Общество», создано и действует в соответствии с действующим законодательством РФ, Гражданским Кодексом РФ, Федеральным Законом от 08.02.1998 г. № 14-ФЗ «Об обществах с ограниченной ответственностью». Общество было образовано 3 марта 2002 г.</w:t>
      </w:r>
    </w:p>
    <w:p w:rsidR="0072149A" w:rsidRPr="0026107E" w:rsidRDefault="0072149A" w:rsidP="006D5EE0">
      <w:pPr>
        <w:pStyle w:val="HTML"/>
        <w:ind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Сегодня к основным видам деятельности фирмы относятся:</w:t>
      </w:r>
    </w:p>
    <w:p w:rsidR="0072149A" w:rsidRPr="0026107E" w:rsidRDefault="0072149A" w:rsidP="006D5EE0">
      <w:pPr>
        <w:pStyle w:val="21"/>
        <w:widowControl/>
        <w:ind w:firstLine="709"/>
        <w:contextualSpacing/>
        <w:rPr>
          <w:rFonts w:ascii="Times New Roman" w:hAnsi="Times New Roman" w:cs="Times New Roman"/>
          <w:b w:val="0"/>
          <w:bCs w:val="0"/>
          <w:sz w:val="28"/>
          <w:szCs w:val="28"/>
        </w:rPr>
      </w:pPr>
      <w:r w:rsidRPr="0026107E">
        <w:rPr>
          <w:rFonts w:ascii="Times New Roman" w:hAnsi="Times New Roman" w:cs="Times New Roman"/>
          <w:b w:val="0"/>
          <w:bCs w:val="0"/>
          <w:sz w:val="28"/>
          <w:szCs w:val="28"/>
        </w:rPr>
        <w:t>1 Строительство зданий и сооружений</w:t>
      </w:r>
      <w:r>
        <w:rPr>
          <w:rFonts w:ascii="Times New Roman" w:hAnsi="Times New Roman" w:cs="Times New Roman"/>
          <w:b w:val="0"/>
          <w:bCs w:val="0"/>
          <w:sz w:val="28"/>
          <w:szCs w:val="28"/>
        </w:rPr>
        <w:t xml:space="preserve"> 2-го уровня ответственности</w:t>
      </w:r>
      <w:r w:rsidRPr="0026107E">
        <w:rPr>
          <w:rFonts w:ascii="Times New Roman" w:hAnsi="Times New Roman" w:cs="Times New Roman"/>
          <w:b w:val="0"/>
          <w:bCs w:val="0"/>
          <w:sz w:val="28"/>
          <w:szCs w:val="28"/>
        </w:rPr>
        <w:t>;</w:t>
      </w:r>
    </w:p>
    <w:p w:rsidR="0072149A" w:rsidRDefault="0072149A" w:rsidP="006D5EE0">
      <w:pPr>
        <w:pStyle w:val="21"/>
        <w:widowControl/>
        <w:ind w:firstLine="709"/>
        <w:contextualSpacing/>
        <w:rPr>
          <w:rFonts w:ascii="Times New Roman" w:hAnsi="Times New Roman" w:cs="Times New Roman"/>
          <w:b w:val="0"/>
          <w:bCs w:val="0"/>
          <w:sz w:val="28"/>
          <w:szCs w:val="28"/>
        </w:rPr>
      </w:pPr>
      <w:r w:rsidRPr="0026107E">
        <w:rPr>
          <w:rFonts w:ascii="Times New Roman" w:hAnsi="Times New Roman" w:cs="Times New Roman"/>
          <w:b w:val="0"/>
          <w:bCs w:val="0"/>
          <w:sz w:val="28"/>
          <w:szCs w:val="28"/>
        </w:rPr>
        <w:t>2 благоустройство дорог;</w:t>
      </w:r>
    </w:p>
    <w:p w:rsidR="0072149A" w:rsidRDefault="0072149A" w:rsidP="006D5EE0">
      <w:pPr>
        <w:pStyle w:val="21"/>
        <w:widowControl/>
        <w:ind w:firstLine="709"/>
        <w:contextualSpacing/>
        <w:rPr>
          <w:rFonts w:ascii="Times New Roman" w:hAnsi="Times New Roman" w:cs="Times New Roman"/>
          <w:b w:val="0"/>
          <w:bCs w:val="0"/>
          <w:sz w:val="28"/>
          <w:szCs w:val="28"/>
        </w:rPr>
      </w:pPr>
      <w:r>
        <w:rPr>
          <w:rFonts w:ascii="Times New Roman" w:hAnsi="Times New Roman" w:cs="Times New Roman"/>
          <w:b w:val="0"/>
          <w:bCs w:val="0"/>
          <w:sz w:val="28"/>
          <w:szCs w:val="28"/>
        </w:rPr>
        <w:t>3 земляные работы;</w:t>
      </w:r>
    </w:p>
    <w:p w:rsidR="0072149A" w:rsidRDefault="0072149A" w:rsidP="006D5EE0">
      <w:pPr>
        <w:pStyle w:val="21"/>
        <w:widowControl/>
        <w:ind w:firstLine="709"/>
        <w:contextualSpacing/>
        <w:rPr>
          <w:rFonts w:ascii="Times New Roman" w:hAnsi="Times New Roman" w:cs="Times New Roman"/>
          <w:b w:val="0"/>
          <w:bCs w:val="0"/>
          <w:sz w:val="28"/>
          <w:szCs w:val="28"/>
        </w:rPr>
      </w:pPr>
      <w:r>
        <w:rPr>
          <w:rFonts w:ascii="Times New Roman" w:hAnsi="Times New Roman" w:cs="Times New Roman"/>
          <w:b w:val="0"/>
          <w:bCs w:val="0"/>
          <w:sz w:val="28"/>
          <w:szCs w:val="28"/>
        </w:rPr>
        <w:t>4 монтаж технологического оборудования и др.;</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Общество является юридическим лицом и имеет в своей собственности обособленное имущество, учитываемое на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суде.</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Общество является юридическим лицом с момента его государственной регистрации. Обществ создается на неограниченный срок.</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Общество вправе в установленном порядке открывать банковские счета на территории РФ и за ее пределами. Общество имеет круглую печать, содержащую его полное наименование на русском языке указание на место нахождения Общества. Печать Общества может содержать также фирменно наименование Общества на любом языке народов РФ и (или) иностранном языке. Общество может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72149A" w:rsidRPr="0084415B" w:rsidRDefault="0072149A" w:rsidP="0084415B">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Общество несет ответственность по своим обязательствам всем принадлежащим ему имуществом Общество не несет ответственности по обязательствам </w:t>
      </w:r>
      <w:r w:rsidRPr="0084415B">
        <w:rPr>
          <w:rFonts w:ascii="Times New Roman" w:hAnsi="Times New Roman"/>
          <w:color w:val="000000"/>
          <w:sz w:val="28"/>
          <w:szCs w:val="28"/>
        </w:rPr>
        <w:t>Российской Федерации, субъектов РФ муниципальных образований.</w:t>
      </w:r>
    </w:p>
    <w:p w:rsidR="0072149A" w:rsidRPr="0084415B" w:rsidRDefault="0072149A" w:rsidP="0084415B">
      <w:pPr>
        <w:spacing w:line="240" w:lineRule="auto"/>
        <w:ind w:firstLine="709"/>
        <w:contextualSpacing/>
        <w:jc w:val="both"/>
        <w:rPr>
          <w:rFonts w:ascii="Times New Roman" w:hAnsi="Times New Roman"/>
          <w:bCs/>
          <w:sz w:val="28"/>
          <w:szCs w:val="28"/>
        </w:rPr>
      </w:pPr>
      <w:r w:rsidRPr="0084415B">
        <w:rPr>
          <w:rFonts w:ascii="Times New Roman" w:hAnsi="Times New Roman"/>
          <w:bCs/>
          <w:sz w:val="28"/>
          <w:szCs w:val="28"/>
        </w:rPr>
        <w:t>Полное фирменное наименование Общества: Общество с ограниченной ответственностью Строительно-монтажное предприятие «Континент».</w:t>
      </w:r>
    </w:p>
    <w:p w:rsidR="0072149A" w:rsidRDefault="0072149A" w:rsidP="00854C54">
      <w:pPr>
        <w:spacing w:line="240" w:lineRule="auto"/>
        <w:ind w:firstLine="709"/>
        <w:contextualSpacing/>
        <w:jc w:val="both"/>
        <w:rPr>
          <w:rFonts w:ascii="Times New Roman" w:hAnsi="Times New Roman"/>
          <w:color w:val="000000"/>
          <w:sz w:val="28"/>
          <w:szCs w:val="28"/>
        </w:rPr>
      </w:pPr>
      <w:r w:rsidRPr="0084415B">
        <w:rPr>
          <w:rFonts w:ascii="Times New Roman" w:hAnsi="Times New Roman"/>
          <w:color w:val="000000"/>
          <w:sz w:val="28"/>
          <w:szCs w:val="28"/>
        </w:rPr>
        <w:t>Почтовый адрес: 461010 Оренбургская область, г.Бузулук, ул Чапаева 70.</w:t>
      </w:r>
    </w:p>
    <w:p w:rsidR="0072149A" w:rsidRPr="00854C54" w:rsidRDefault="0072149A" w:rsidP="00854C54">
      <w:pPr>
        <w:spacing w:line="240" w:lineRule="auto"/>
        <w:ind w:firstLine="709"/>
        <w:contextualSpacing/>
        <w:jc w:val="both"/>
        <w:rPr>
          <w:rFonts w:ascii="Times New Roman" w:hAnsi="Times New Roman"/>
          <w:color w:val="000000"/>
          <w:sz w:val="28"/>
          <w:szCs w:val="28"/>
        </w:rPr>
      </w:pPr>
      <w:r w:rsidRPr="00854C54">
        <w:rPr>
          <w:rFonts w:ascii="Times New Roman" w:hAnsi="Times New Roman"/>
          <w:color w:val="000000"/>
          <w:sz w:val="28"/>
          <w:szCs w:val="28"/>
        </w:rPr>
        <w:t>Высшим органом Общества являются: общее собрание участников Общества. Общее собрание участников Общества может быть очередным или внеочередным;</w:t>
      </w:r>
    </w:p>
    <w:p w:rsidR="0072149A" w:rsidRPr="00854C54" w:rsidRDefault="0072149A" w:rsidP="00854C54">
      <w:pPr>
        <w:spacing w:line="240" w:lineRule="auto"/>
        <w:ind w:firstLine="709"/>
        <w:contextualSpacing/>
        <w:jc w:val="both"/>
        <w:rPr>
          <w:rFonts w:ascii="Times New Roman" w:hAnsi="Times New Roman"/>
          <w:color w:val="000000"/>
          <w:sz w:val="28"/>
          <w:szCs w:val="28"/>
        </w:rPr>
      </w:pPr>
      <w:r w:rsidRPr="00854C54">
        <w:rPr>
          <w:rFonts w:ascii="Times New Roman" w:hAnsi="Times New Roman"/>
          <w:color w:val="000000"/>
          <w:sz w:val="28"/>
          <w:szCs w:val="28"/>
        </w:rPr>
        <w:t>К исключительной компетенции общего собрания участников Общества относятся:</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изменение устава Общества, в том числе изменение размера уставного капитала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внесение изменений в учредительный договор;</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избрание и досрочное прекращение полномочий ревизионной комиссии (ревизора)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утверждение годовых отчетов и годовых бухгалтерских балансов;</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принятие решения о распределении чистой прибыли общества между участниками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утверждение (принятие) документов, регулирующих внутреннюю деятельность Общества (внутренних документов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принятие решения о размещении Обществом облигаций и иных эмиссионных ценных бумаг;</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назначение аудиторской проверки, утверждение аудитора и определение размера оплаты его услуг;</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принятие решения о реорганизации или ликвидации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назначение ликвидационной комиссии и утверждение ликвидационных балансов;</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решение иных вопросов, предусмотренных настоящим Уставом. опросы, отнесенные к исключительной компетенции общего собрания участников Общества, не могут быть переданы им на решение исполнительного органа Общества.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Каждый участник Общества имеет на общем собрании участников Общества число голосов, пропорционально его доли в уставном капитале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Руководство текущей деятельностью Общества осуществляется исполнительным единоличным органом Общества - Директором.</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Директор Общества подотчетен общему собранию участников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Директор Общества избирается общим собранием участников Общества сроком на 3 года. Директор Общества может быть избран также и не из числа его участников.</w:t>
      </w:r>
    </w:p>
    <w:p w:rsidR="0072149A" w:rsidRDefault="0072149A" w:rsidP="00B035C7">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Договор между Обществом и Директором Общества подписывается от имени Общества лицом, председательствовавшим на общем собрании участников Общества, на котором избран Директор Общества, или участником Общества, уполномоченным решением общего собрания участников Общества.</w:t>
      </w:r>
    </w:p>
    <w:p w:rsidR="0072149A" w:rsidRPr="00B035C7" w:rsidRDefault="0072149A" w:rsidP="00B035C7">
      <w:pPr>
        <w:spacing w:line="240" w:lineRule="auto"/>
        <w:ind w:firstLine="709"/>
        <w:contextualSpacing/>
        <w:jc w:val="both"/>
        <w:rPr>
          <w:rFonts w:ascii="Times New Roman" w:hAnsi="Times New Roman"/>
          <w:color w:val="000000"/>
          <w:sz w:val="28"/>
          <w:szCs w:val="28"/>
        </w:rPr>
      </w:pPr>
      <w:r w:rsidRPr="00B035C7">
        <w:rPr>
          <w:rFonts w:ascii="Times New Roman" w:hAnsi="Times New Roman"/>
          <w:color w:val="000000"/>
          <w:sz w:val="28"/>
          <w:szCs w:val="28"/>
        </w:rPr>
        <w:t>Директор при осуществлении своих прав и исполнении обязанностей должен действовать в интересах Общества добросовестно и разумно.</w:t>
      </w:r>
    </w:p>
    <w:p w:rsidR="0072149A" w:rsidRDefault="0072149A" w:rsidP="00330A02">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Директор несет ответственность перед Обществом за убытки, причиненные Обществу своими виновными действиями ( бездействием), если иные основания и размер ответственности не установлены федеральными законами. С иском о возмещении убытков, причиненных Обществу Директором Общества, вправе обратиться в суд само Общество или его участник.</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Заместитель генерального директора подчиняется генеральному директору. Назначается на должность и освобождается от должности генеральным директором.</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Главный бухгалтер подчиняется непосредственно заместителю генерального директора и несет ответственность за формирование учетной политики, ведения бухгалтерского учета, предоставление полной и достоверной бухгалтерской отчетности.</w:t>
      </w:r>
    </w:p>
    <w:p w:rsidR="0072149A"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Экономист отвечает за приобретение материальных ценностей, их расходование, а также ведет учет основных средств, товаров и осуществляет учет затрат производства, калькулирует себестоимость продукции</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Бухгалтер по кассовым операциям ведет учет денежных средств в кассе, на расчетном и валютном счетах.</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Бухгалтер осуществляет учет, оплату труда, исчисление заработной платы работникам, контроль за использованием фондов для оплаты труда, учет всех расчетов с работниками предприятия, бюджета, фонда социального страхования и другие ведомственные, связанные с оплатой труда.</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Основными нормативными документами, регулирующими вопросы учетной политики организации являются:</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Федеральный закон от 21.11.1996г. №129 ФЗ «О бухгалтерском учете»;</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Положение по ведению бухгалтерского учета и бухгалтерской отчетности в РФ, утвержденное Приказом Минфина РФ от 29.07.1998г. №34н.</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Положения по бухгалтерскому учету (ПБУ), утвержденными Приказами Минфина РФ; Налоговый Кодекс Российской Федерации (части 1 и II);</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Другие законодательные и нормативные акты.</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соответствии с ПБУ 1/98 учетная политика формируется главным бухгалтером и утверждается руководителем организации.</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Рабочим планом счетов является план счетов бухгалтерского учета финансово-хозяйственной деятельности организации, утвержденным приказом Минфина РФ от 31.10.2000г. №94н.</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Бухгалтерский учет ведется по журнально - ордерной форме (частично вручную, частично с применением компьютерной техники и программы «1С»). 3.Организация использует типовые унифицированные формы первичных документов, утвержденные Госкомстатом России, а также документы свободной формы, содержащие все необходимые реквизиты и утвержденные руководителем организации.</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Учет основных средств ведется в соответствии с ПБУ 6/01.</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Ремонт основных средств отражается путем включения фактических затрат в расходы по пр</w:t>
      </w:r>
      <w:r>
        <w:rPr>
          <w:rFonts w:ascii="Times New Roman" w:hAnsi="Times New Roman"/>
          <w:color w:val="000000"/>
          <w:sz w:val="28"/>
          <w:szCs w:val="28"/>
        </w:rPr>
        <w:t>едпринимательской деятельности п</w:t>
      </w:r>
      <w:r w:rsidRPr="0026107E">
        <w:rPr>
          <w:rFonts w:ascii="Times New Roman" w:hAnsi="Times New Roman"/>
          <w:color w:val="000000"/>
          <w:sz w:val="28"/>
          <w:szCs w:val="28"/>
        </w:rPr>
        <w:t>о мере выполнения работ.</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 Износ по нематериальным активом начисляется линейным способом с применением счета 05.</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 Учет материально-производственных запасов ведется в соответствии с ПБУ 5/01 по цене приобретения.</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Для целей налогового учета: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н</w:t>
      </w:r>
      <w:r w:rsidRPr="0026107E">
        <w:rPr>
          <w:rFonts w:ascii="Times New Roman" w:hAnsi="Times New Roman"/>
          <w:color w:val="000000"/>
          <w:sz w:val="28"/>
          <w:szCs w:val="28"/>
        </w:rPr>
        <w:t>алоговый учет ведется организацией в регистрах, предусмотренных в программе «1С», частично вручную.</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в</w:t>
      </w:r>
      <w:r w:rsidRPr="0026107E">
        <w:rPr>
          <w:rFonts w:ascii="Times New Roman" w:hAnsi="Times New Roman"/>
          <w:color w:val="000000"/>
          <w:sz w:val="28"/>
          <w:szCs w:val="28"/>
        </w:rPr>
        <w:t xml:space="preserve"> целях исчисления НДС датой реализации признается дата поступления денежных средств на расчетной счет или в кассу организации.</w:t>
      </w:r>
    </w:p>
    <w:p w:rsidR="0072149A" w:rsidRDefault="0072149A" w:rsidP="00330A02">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в </w:t>
      </w:r>
      <w:r w:rsidRPr="0026107E">
        <w:rPr>
          <w:rFonts w:ascii="Times New Roman" w:hAnsi="Times New Roman"/>
          <w:color w:val="000000"/>
          <w:sz w:val="28"/>
          <w:szCs w:val="28"/>
        </w:rPr>
        <w:t>целях исчисления налога на прибыль дата определения дохода определяется по методу начислений.</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Pr>
          <w:color w:val="000000"/>
        </w:rPr>
        <w:t xml:space="preserve">- </w:t>
      </w:r>
      <w:r w:rsidRPr="00330A02">
        <w:rPr>
          <w:rFonts w:ascii="Times New Roman" w:hAnsi="Times New Roman"/>
          <w:color w:val="000000"/>
          <w:sz w:val="28"/>
          <w:szCs w:val="28"/>
        </w:rPr>
        <w:t>расходы организаций делятся на прямые и косвенные. В состав прямых расходов включаются расходы, поименованные в ст. 318 НК РФ и ст. 320 НК РФ. Расходы, не относящиеся к прямым, относятся к косвенным расходам.</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 xml:space="preserve">Для обеспечения деятельности Общества за счет вклада участника образован уставный капитал в размере 10000 (десять тысяч) рублей. </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На момент регистрации Участник Общества вносит денежные средства в уставной капитал Общества в размере 5000 (пяти тысяч) рублей, что составляет 50 % Уставного капитала Общества.</w:t>
      </w:r>
    </w:p>
    <w:p w:rsidR="0072149A" w:rsidRPr="00330A02" w:rsidRDefault="0072149A" w:rsidP="00330A02">
      <w:pPr>
        <w:spacing w:line="240" w:lineRule="auto"/>
        <w:ind w:firstLine="709"/>
        <w:contextualSpacing/>
        <w:jc w:val="both"/>
        <w:rPr>
          <w:rFonts w:ascii="Times New Roman" w:hAnsi="Times New Roman"/>
          <w:color w:val="000000"/>
          <w:sz w:val="28"/>
          <w:szCs w:val="28"/>
        </w:rPr>
      </w:pPr>
      <w:r w:rsidRPr="00330A02">
        <w:rPr>
          <w:rFonts w:ascii="Times New Roman" w:hAnsi="Times New Roman"/>
          <w:color w:val="000000"/>
          <w:sz w:val="28"/>
          <w:szCs w:val="28"/>
        </w:rPr>
        <w:t>Увеличение уставного капитала Общества за счет его имущества осуществляется по решению общего собрания участников Общества, принятому большинством не менее дух третей голосов от общего числа голосов участников Общества. Решение об увеличении уставного капитала Общества за счет имущества Общества может быть принято только на основании данных бухгалтерской отчетности Общества за год, предшествующий году, в течение которого принято такое решение.</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 При увеличении уставного капитала Общества за счет его имущества пропорционально увеличивается номинальная стоимость долей всех участников Общества без изменения размеров их долей.</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Общее собрание участников Общества большинством не менее 2/3 голосов от общего числа голосов участников Общества может принять решение об увеличении уставного капитала Общества за счет внесения дополнительных вкладов участниками Общества. Таким решением должна быть определена общая стоимость дополнительных вкладов, а также установлено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Каждый участник Общества вправе внести дополнительный вклад, не превышающий части общей стоимости дополнительных вкладов, пропорциональной размеру доли этого участника в уставном капитале общества. Дополнительные вклады могут быть внесены участниками Общества в течение двух месяцев со дня принятия общим собранием участников Общества решения, указанного в абзаце первом настоящего подпункта.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Не позднее месяца со дня окончания срока внесения дополнительных вкладов общее собрание частников Общества должно принять решение об утверждении итогов внесения дополнительных вкладов частниками Общества и о внесении в учредительные документы Общества изменений, связанных с увеличением размера уставного капитала Общества и увеличением номинальной стоимости долей участников Общества, внесших дополнительные вклады, а в случае необходимости также изменений, связанных с изменением размеров долей участников Общества. При этом номинальная стоимость доли каждого участника Общества, внесшего дополнительный вклад, увеличивается в соответствии с указанным в абзаце первом настоящего подпункта соотношением.</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Документы для государственной регистрации, предусмотренных настоящим подпунктом изменений в учредительных документах Общества, а также документы, подтверждающие внесение дополнительных вкладов участниками Общества, должны быть представлены органу, осуществляющему государственную регистрацию юридических лиц, в течении месяца со дня принятия решения об утверждении итогов внесения дополнительных вкладов участниками Общества и о внесении соответствующих изменений в учредительные документы Общества. Указанные изменения в учредительных документах Общества приобретают силу для участника Общества и третьих лиц со дня их государственной регистрации органом, осуществляющим государственную регистрацию юридических лиц.</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случае несоблюдения сроков, предусмотренных настоящим подпунктом, увеличение уставного капитала признается несостоявшимся.</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 (или), заявления третьего (заявлений третьих лиц) о принятии его в Общество и внесения вклада. Такое решение принимается всеми участниками Общества единогласно. В данном случае увеличение уставного капитала Общества осуществляется в порядке и в сроки, предусмотренные Федеральным Законом «Об обществах с ограниченной ответственностью»</w:t>
      </w:r>
    </w:p>
    <w:p w:rsidR="0072149A" w:rsidRDefault="0072149A" w:rsidP="0084415B">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Если увеличение уставного капитала Общества не состоялось. Общество обязано в месячный срок вернуть участникам Общества и третьим лицам, которые внесли вклады деньгами, их вклады, а в случае не возврата вкладов в указанный срок также уплатить проценты по учетной ставке банковского процента, действующего в период возникновения обязательств по возврату средств. Участникам Общества и третьим лицам, которые внесли не денежные вклады. Общество обязано в разумный срок вернуть их вклады, а в случае не возврата вкладов в указанный срок возместить упущенную выгоду, обусловленную невозможностью использовать внесенное в качестве вклада имущество.</w:t>
      </w:r>
    </w:p>
    <w:p w:rsidR="0072149A" w:rsidRPr="0084415B" w:rsidRDefault="0072149A" w:rsidP="0084415B">
      <w:pPr>
        <w:spacing w:line="240" w:lineRule="auto"/>
        <w:ind w:firstLine="709"/>
        <w:contextualSpacing/>
        <w:jc w:val="both"/>
        <w:rPr>
          <w:rFonts w:ascii="Times New Roman" w:hAnsi="Times New Roman"/>
          <w:color w:val="000000"/>
          <w:sz w:val="28"/>
          <w:szCs w:val="28"/>
        </w:rPr>
      </w:pPr>
      <w:r w:rsidRPr="0084415B">
        <w:rPr>
          <w:rFonts w:ascii="Times New Roman" w:hAnsi="Times New Roman"/>
          <w:color w:val="000000"/>
          <w:sz w:val="28"/>
          <w:szCs w:val="28"/>
        </w:rPr>
        <w:t>Общество вправе уменьшить свой уставной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Федеральным Законом «Об обществах с ограниченной ответственностью» на дату представления документов государственной регистрации соответствующих изменений в уставе Общества, а в случаях, если в соответствии с настоящим Уставом Общество обязано уменьшить свой уставный капитал, на дату государственной регистрации Общества.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84415B">
        <w:rPr>
          <w:rFonts w:ascii="Times New Roman" w:hAnsi="Times New Roman"/>
          <w:color w:val="000000"/>
          <w:sz w:val="28"/>
          <w:szCs w:val="28"/>
        </w:rPr>
        <w:t>В случае неполной оплаты уставного капитала</w:t>
      </w:r>
      <w:r w:rsidRPr="0026107E">
        <w:rPr>
          <w:rFonts w:ascii="Times New Roman" w:hAnsi="Times New Roman"/>
          <w:color w:val="000000"/>
          <w:sz w:val="28"/>
          <w:szCs w:val="28"/>
        </w:rPr>
        <w:t xml:space="preserve"> Общества в течении года с момента его государственной регистрации Общество должно или объявить об уменьшении своего уставного капитала до фактически оплаченного его размера и зарегистрировать его уменьшение в установленном порядке, или принять решение о ликвидации Общества.</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порядке. Если по окончании второго и последующего финансового года стоимость чистых активов Общества окажется меньше минимального размера уставного капитала, установленного Федеральным Законом на дату государственной регистрации Общества, Общество подлежит ликвидации.</w:t>
      </w:r>
    </w:p>
    <w:p w:rsidR="0072149A" w:rsidRDefault="0072149A" w:rsidP="0084415B">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 течение тридцати дней с даты принятия решения об уменьшении своего уставного капитала Общество обязано письменно уведомить об уменьшении уставного капитала и о его новом размере всех ему известных кредиторов Общества, а также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Общества вправе в течении тридцати дней с даты направления им уведомления или в течении тридцати дней с даты опубликования сообщения о принятом решении письменно потребовать досрочного прекращения или исполнения соответствующих обязательств Общества и возмещения им убытков.</w:t>
      </w:r>
    </w:p>
    <w:p w:rsidR="0072149A" w:rsidRDefault="0072149A" w:rsidP="006D5EE0">
      <w:pPr>
        <w:autoSpaceDE w:val="0"/>
        <w:autoSpaceDN w:val="0"/>
        <w:adjustRightInd w:val="0"/>
        <w:spacing w:line="240" w:lineRule="auto"/>
        <w:ind w:firstLine="709"/>
        <w:contextualSpacing/>
        <w:jc w:val="both"/>
        <w:rPr>
          <w:rFonts w:ascii="Times New Roman" w:eastAsia="Times-Bold" w:hAnsi="Times New Roman"/>
          <w:b/>
          <w:bCs/>
          <w:color w:val="000000"/>
          <w:sz w:val="32"/>
          <w:szCs w:val="32"/>
        </w:rPr>
      </w:pPr>
    </w:p>
    <w:p w:rsidR="0072149A" w:rsidRDefault="0072149A" w:rsidP="006D5EE0">
      <w:pPr>
        <w:autoSpaceDE w:val="0"/>
        <w:autoSpaceDN w:val="0"/>
        <w:adjustRightInd w:val="0"/>
        <w:spacing w:line="240" w:lineRule="auto"/>
        <w:ind w:firstLine="709"/>
        <w:contextualSpacing/>
        <w:jc w:val="both"/>
        <w:rPr>
          <w:rFonts w:ascii="Times New Roman" w:eastAsia="Times-Bold" w:hAnsi="Times New Roman"/>
          <w:b/>
          <w:bCs/>
          <w:color w:val="000000"/>
          <w:sz w:val="32"/>
          <w:szCs w:val="32"/>
        </w:rPr>
      </w:pPr>
    </w:p>
    <w:p w:rsidR="0072149A" w:rsidRPr="00FC385C" w:rsidRDefault="0072149A" w:rsidP="006D5EE0">
      <w:pPr>
        <w:autoSpaceDE w:val="0"/>
        <w:autoSpaceDN w:val="0"/>
        <w:adjustRightInd w:val="0"/>
        <w:spacing w:line="240" w:lineRule="auto"/>
        <w:ind w:firstLine="709"/>
        <w:contextualSpacing/>
        <w:jc w:val="both"/>
        <w:rPr>
          <w:rFonts w:ascii="Times New Roman" w:hAnsi="Times New Roman"/>
          <w:b/>
          <w:iCs/>
          <w:sz w:val="28"/>
          <w:szCs w:val="28"/>
        </w:rPr>
      </w:pPr>
      <w:r w:rsidRPr="00FC385C">
        <w:rPr>
          <w:rFonts w:ascii="Times New Roman" w:eastAsia="Times-Bold" w:hAnsi="Times New Roman"/>
          <w:b/>
          <w:bCs/>
          <w:color w:val="000000"/>
          <w:sz w:val="28"/>
          <w:szCs w:val="28"/>
        </w:rPr>
        <w:t>2.2</w:t>
      </w:r>
      <w:r w:rsidRPr="00FC385C">
        <w:rPr>
          <w:rFonts w:ascii="Times New Roman" w:hAnsi="Times New Roman"/>
          <w:b/>
          <w:iCs/>
          <w:sz w:val="28"/>
          <w:szCs w:val="28"/>
        </w:rPr>
        <w:t xml:space="preserve"> Краткий анализ технико-экономических показателей</w:t>
      </w:r>
    </w:p>
    <w:p w:rsidR="0072149A" w:rsidRPr="00854C54" w:rsidRDefault="0072149A" w:rsidP="006D5EE0">
      <w:pPr>
        <w:autoSpaceDE w:val="0"/>
        <w:autoSpaceDN w:val="0"/>
        <w:adjustRightInd w:val="0"/>
        <w:spacing w:line="240" w:lineRule="auto"/>
        <w:ind w:firstLine="709"/>
        <w:contextualSpacing/>
        <w:jc w:val="both"/>
        <w:rPr>
          <w:rFonts w:ascii="Times New Roman" w:eastAsia="Times-Bold" w:hAnsi="Times New Roman"/>
          <w:b/>
          <w:bCs/>
          <w:color w:val="000000"/>
          <w:sz w:val="32"/>
          <w:szCs w:val="32"/>
        </w:rPr>
      </w:pPr>
    </w:p>
    <w:p w:rsidR="0072149A" w:rsidRPr="0026107E" w:rsidRDefault="0072149A" w:rsidP="006D5EE0">
      <w:pPr>
        <w:pStyle w:val="a8"/>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Проведем краткий анализ </w:t>
      </w:r>
      <w:r w:rsidRPr="00261777">
        <w:rPr>
          <w:rFonts w:ascii="Times New Roman" w:hAnsi="Times New Roman" w:cs="Times New Roman"/>
          <w:iCs/>
          <w:sz w:val="28"/>
          <w:szCs w:val="28"/>
        </w:rPr>
        <w:t>технико-экономических показателей</w:t>
      </w:r>
      <w:r>
        <w:rPr>
          <w:rFonts w:ascii="Times New Roman" w:hAnsi="Times New Roman" w:cs="Times New Roman"/>
          <w:iCs/>
          <w:sz w:val="32"/>
          <w:szCs w:val="32"/>
        </w:rPr>
        <w:t>.</w:t>
      </w:r>
      <w:r w:rsidRPr="0026107E">
        <w:rPr>
          <w:rFonts w:ascii="Times New Roman" w:hAnsi="Times New Roman" w:cs="Times New Roman"/>
          <w:sz w:val="28"/>
          <w:szCs w:val="28"/>
        </w:rPr>
        <w:t xml:space="preserve"> Из</w:t>
      </w:r>
      <w:r>
        <w:rPr>
          <w:rFonts w:ascii="Times New Roman" w:hAnsi="Times New Roman" w:cs="Times New Roman"/>
          <w:sz w:val="28"/>
          <w:szCs w:val="28"/>
        </w:rPr>
        <w:t xml:space="preserve"> </w:t>
      </w:r>
      <w:r w:rsidRPr="0026107E">
        <w:rPr>
          <w:rFonts w:ascii="Times New Roman" w:hAnsi="Times New Roman" w:cs="Times New Roman"/>
          <w:sz w:val="28"/>
          <w:szCs w:val="28"/>
        </w:rPr>
        <w:t xml:space="preserve">данных </w:t>
      </w:r>
      <w:r w:rsidRPr="00261777">
        <w:rPr>
          <w:rFonts w:ascii="Times New Roman" w:hAnsi="Times New Roman" w:cs="Times New Roman"/>
          <w:color w:val="auto"/>
          <w:sz w:val="28"/>
          <w:szCs w:val="28"/>
        </w:rPr>
        <w:t>таблицы 1</w:t>
      </w:r>
      <w:r w:rsidRPr="0084415B">
        <w:rPr>
          <w:rFonts w:ascii="Times New Roman" w:hAnsi="Times New Roman" w:cs="Times New Roman"/>
          <w:color w:val="548DD4"/>
          <w:sz w:val="28"/>
          <w:szCs w:val="28"/>
        </w:rPr>
        <w:t>.</w:t>
      </w:r>
      <w:r w:rsidRPr="0026107E">
        <w:rPr>
          <w:rFonts w:ascii="Times New Roman" w:hAnsi="Times New Roman" w:cs="Times New Roman"/>
          <w:sz w:val="28"/>
          <w:szCs w:val="28"/>
        </w:rPr>
        <w:t xml:space="preserve"> видно, что в 2007 году по сравнению с 2008 годом значения основных технико-экономических показателей, характеризующих деятельность предприятия, улучшилось. В 2009 году положение предприятия по сравнению с 2007 годом – ухудшилось.</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Объем товарной продукции увеличился на 93,3 % (15695 тыс. рублей) в 2008 году по сравнению с 2007 годом, а в 2009г. по сравнению с 2008г. – на 50,7% (16501 тыс. рублей).</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Затраты на 1 рубль товарной продукции растут в 2008году по сравнению с 2007 годом на 4,81% за счет увеличения переменных и постоянных затрат, рост последних связан с затратами на ремонт оборудования, а в 2009г. по сравнению с 2008 годом они уменьшаются на 1,1% .</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Выручка то реализации неуклонно растет, что связано с увеличением объемов реализации.</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Рост себестоимости связан с увеличением объемов производства и ростом цен на основное сырье каучук, повышением среднегодовой заработной платы одного работающего</w:t>
      </w:r>
      <w:r>
        <w:rPr>
          <w:rStyle w:val="af3"/>
          <w:rFonts w:ascii="Times New Roman" w:hAnsi="Times New Roman"/>
          <w:sz w:val="28"/>
          <w:szCs w:val="28"/>
        </w:rPr>
        <w:footnoteReference w:id="5"/>
      </w:r>
      <w:r w:rsidRPr="0026107E">
        <w:rPr>
          <w:rFonts w:ascii="Times New Roman" w:hAnsi="Times New Roman" w:cs="Times New Roman"/>
          <w:sz w:val="28"/>
          <w:szCs w:val="28"/>
        </w:rPr>
        <w:t>.</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Прибыль от реализации готовой продукции в 2008 году по сравнению с2007 годом увеличилась на 64,2% и составила 2348 тыс. рублей, а в 2009году она снизилась до 1510 тыс. рублей и снижение составило 35,7%. Аналогичная ситуация сложилась с балансовой прибылью, которая в 2008 году увеличилась на 62,63% по сравнению с2007 годом. В 2009 году по сравнению с предыдущим годом она снизилась на 57,8% за счет сокращения прибыли от реализации продукции и роста себестоимости продукции, большая часть из которой составляет низкорентабельная.</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Если рассматривать Фонд оплаты труда в 2008 году по сравнению с 2007 годом он увеличился на 139,56% и составил 7227 рублей, в 2009 году – на 53,6% по сравнению с2008 годом. Это связано с колебаниями численности и ростом зарплаты одного работающего.</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Численность промышленно-производственного персонала (ППП) в 2008 году по сравнению с 2007 годом снизилась на 0,74% и составила 268 человек, а в 2009 году по сравнению с 2008 годом увеличилась на 12 человек или 4,5%.</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В 2008 году по сравнению с 2007 годом произошло увеличение производительности труда на 94,8%, в 2009 году по сравнению с 2008 годом – на 44,3%. На это повлияло изменение численности промышленно – производственного персонала и выручки от реализации.</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Величина ОПФ в 2008 году по сравнению с 2007 годом снизилась на 13%, что составило 20578 тыс. руб., а в 2009 году по сравнению с 2008 годом – на 5,01% и составила 19547 тыс. рублей. Это можно назвать следствием сильной изношенности и малого обновления оборудования на заводе.</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Общая рентабельность с каждым годом снижается, что свидетельствует о меньшей эффективности работы предприятия, что в свою очередь является следствием снижения рентабельности реализованной продукции. То есть на каждый вложенный рубль приходится все меньше прибыли</w:t>
      </w:r>
    </w:p>
    <w:p w:rsidR="0072149A" w:rsidRPr="0026107E" w:rsidRDefault="0072149A" w:rsidP="006D5EE0">
      <w:pPr>
        <w:pStyle w:val="a8"/>
        <w:ind w:firstLine="709"/>
        <w:contextualSpacing/>
        <w:rPr>
          <w:rFonts w:ascii="Times New Roman" w:hAnsi="Times New Roman" w:cs="Times New Roman"/>
          <w:sz w:val="28"/>
          <w:szCs w:val="28"/>
        </w:rPr>
      </w:pPr>
      <w:r w:rsidRPr="0026107E">
        <w:rPr>
          <w:rFonts w:ascii="Times New Roman" w:hAnsi="Times New Roman" w:cs="Times New Roman"/>
          <w:sz w:val="28"/>
          <w:szCs w:val="28"/>
        </w:rPr>
        <w:t>Наилучший показатель фондоотдачи наблюдается в 2008 году, по сравнению с 2007 годом произошло увеличение на 123%, а в 2009 году по сравнению с 2008 годом – на 58,9%. Это, скорее всего результат изношенности ОПФ, чем повышения эффективности использования основных производственных фондов, что не является позитивным фактором.</w:t>
      </w:r>
    </w:p>
    <w:p w:rsidR="0072149A" w:rsidRPr="0026107E" w:rsidRDefault="0072149A" w:rsidP="006D5EE0">
      <w:pPr>
        <w:spacing w:line="240" w:lineRule="auto"/>
        <w:ind w:firstLine="709"/>
        <w:contextualSpacing/>
        <w:jc w:val="both"/>
        <w:rPr>
          <w:rFonts w:ascii="Times New Roman" w:hAnsi="Times New Roman"/>
          <w:color w:val="000000"/>
          <w:sz w:val="28"/>
          <w:szCs w:val="28"/>
        </w:rPr>
      </w:pPr>
      <w:r w:rsidRPr="0026107E">
        <w:rPr>
          <w:rFonts w:ascii="Times New Roman" w:eastAsia="Times-Roman" w:hAnsi="Times New Roman"/>
          <w:color w:val="000000"/>
          <w:sz w:val="28"/>
          <w:szCs w:val="28"/>
        </w:rPr>
        <w:t>Анализ структуры активов</w:t>
      </w:r>
      <w:r>
        <w:rPr>
          <w:rFonts w:ascii="Times New Roman" w:eastAsia="Times-Roman" w:hAnsi="Times New Roman"/>
          <w:color w:val="000000"/>
          <w:sz w:val="28"/>
          <w:szCs w:val="28"/>
        </w:rPr>
        <w:t xml:space="preserve"> (Приложение В)</w:t>
      </w:r>
      <w:r w:rsidRPr="0026107E">
        <w:rPr>
          <w:rFonts w:ascii="Times New Roman" w:eastAsia="Times-Roman" w:hAnsi="Times New Roman"/>
          <w:color w:val="000000"/>
          <w:sz w:val="28"/>
          <w:szCs w:val="28"/>
        </w:rPr>
        <w:t xml:space="preserve"> показывает, что доля нематериальных активов составляет наибольший удельный вес. С учетом того, что величина внеоборотных активов организации в абсолютном выражении неуклонно растет, в первую очередь за счет увеличения основных средств и долгосрочных финансовых вложений, можно констатировать рост инвестиций в активы. При этом объем инвестиций в оборотные активы в анализируемые периоды превышал величину инвестирования средств в долгосрочные активы.</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При анализе можно отметить, денежные средства в 2009 году по сравнению с 2008 годом уменьшились на 52,3%. Это может быть связано с увеличением статьи запасы и затраты.</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В составе оборотных активов присутствуют две наиболее крупные группы статей: запасы и дебиторская задолженность. Доля запасов в анализируемые периоды изменилась на 40,5 % .Основной удельный вес в запасах составляют сырье и материалы. Высокая доля запасов сырья и материалов требует от аналитика более глубокого анализа их состава и структуры, а также оценки их ликвидности.</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При анализе структуры пассивов</w:t>
      </w:r>
      <w:r>
        <w:rPr>
          <w:rFonts w:ascii="Times New Roman" w:eastAsia="Times-Roman" w:hAnsi="Times New Roman"/>
          <w:color w:val="000000"/>
          <w:sz w:val="28"/>
          <w:szCs w:val="28"/>
        </w:rPr>
        <w:t xml:space="preserve"> ( Приложение Г)</w:t>
      </w:r>
      <w:r w:rsidRPr="0026107E">
        <w:rPr>
          <w:rFonts w:ascii="Times New Roman" w:eastAsia="Times-Roman" w:hAnsi="Times New Roman"/>
          <w:color w:val="000000"/>
          <w:sz w:val="28"/>
          <w:szCs w:val="28"/>
        </w:rPr>
        <w:t xml:space="preserve"> прежде всего следует оценить соотношение собственного и заемного капитала в составе совокупных источников.</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Можно сказать, что наибольший удельный вес в совокупных пассивах анализируемого предприятия занимал собственный капитал. Удельный вес долгосрочных обязательств остался прежним. Кредиторская задолженность выросла в абсолютном выражении, однако ее доля в совокупных источниках изменилась на 200%.Это позволяет заключить, что основным источником финансирования, привлекавшимся на заемной основе, стали краткосрочные кредиты и займы. Во второй год характеризовался увеличение выплат по дивидендам, она увеличилась на 34,5%.</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Обобщая сказанное, можно сделать следующие выводы.</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1. В течение года политика предприятия в части формирования имущества была направлена на увеличение оборотных средств, в первую очередь запасов товарно-материальных ценностей.</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2. Структура пассивов отличалась превышением собственного капитала над другими источниками средств.</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3. Произошла перегруппировка заемных источников, связанная с резким увеличением в них доли краткосрочных кредитов.</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sidRPr="0026107E">
        <w:rPr>
          <w:rFonts w:ascii="Times New Roman" w:eastAsia="Times-Roman" w:hAnsi="Times New Roman"/>
          <w:color w:val="000000"/>
          <w:sz w:val="28"/>
          <w:szCs w:val="28"/>
        </w:rPr>
        <w:t>Для выяснения причин изменения финансового состояния предприятия проводится анализ финансовых показателей (коэффициентов). В процессе предварительной оценки финансового состояния по данным бухгалтерского баланса следует обратить внимание:</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Pr>
          <w:rFonts w:ascii="Times New Roman" w:eastAsia="Times-Roman" w:hAnsi="Times New Roman"/>
          <w:color w:val="000000"/>
          <w:sz w:val="28"/>
          <w:szCs w:val="28"/>
        </w:rPr>
        <w:t xml:space="preserve">- </w:t>
      </w:r>
      <w:r w:rsidRPr="0026107E">
        <w:rPr>
          <w:rFonts w:ascii="Times New Roman" w:eastAsia="Times-Roman" w:hAnsi="Times New Roman"/>
          <w:color w:val="000000"/>
          <w:sz w:val="28"/>
          <w:szCs w:val="28"/>
        </w:rPr>
        <w:t>на соответствие показателей отчетных форм - например, прибыли (убытка) в бухгалтерском балансе и отчете о прибылях и убытках, величины денежных средств в балансе и отчете о движении денежных средств;</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Pr>
          <w:rFonts w:ascii="Times New Roman" w:eastAsia="Times-Roman" w:hAnsi="Times New Roman"/>
          <w:color w:val="000000"/>
          <w:sz w:val="28"/>
          <w:szCs w:val="28"/>
        </w:rPr>
        <w:t xml:space="preserve"> - </w:t>
      </w:r>
      <w:r w:rsidRPr="0026107E">
        <w:rPr>
          <w:rFonts w:ascii="Times New Roman" w:eastAsia="Times-Roman" w:hAnsi="Times New Roman"/>
          <w:color w:val="000000"/>
          <w:sz w:val="28"/>
          <w:szCs w:val="28"/>
        </w:rPr>
        <w:t>общее изменение валюты баланса и ее основные причины;</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Pr>
          <w:rFonts w:ascii="Times New Roman" w:eastAsia="Times-Roman" w:hAnsi="Times New Roman"/>
          <w:color w:val="000000"/>
          <w:sz w:val="28"/>
          <w:szCs w:val="28"/>
        </w:rPr>
        <w:t xml:space="preserve">- </w:t>
      </w:r>
      <w:r w:rsidRPr="0026107E">
        <w:rPr>
          <w:rFonts w:ascii="Times New Roman" w:eastAsia="Times-Roman" w:hAnsi="Times New Roman"/>
          <w:color w:val="000000"/>
          <w:sz w:val="28"/>
          <w:szCs w:val="28"/>
        </w:rPr>
        <w:t>изменение собственного капитала и его основных составляющих;</w:t>
      </w: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r>
        <w:rPr>
          <w:rFonts w:ascii="Times New Roman" w:eastAsia="Times-Roman" w:hAnsi="Times New Roman"/>
          <w:color w:val="000000"/>
          <w:sz w:val="28"/>
          <w:szCs w:val="28"/>
        </w:rPr>
        <w:t xml:space="preserve">- </w:t>
      </w:r>
      <w:r w:rsidRPr="0026107E">
        <w:rPr>
          <w:rFonts w:ascii="Times New Roman" w:eastAsia="Times-Roman" w:hAnsi="Times New Roman"/>
          <w:color w:val="000000"/>
          <w:sz w:val="28"/>
          <w:szCs w:val="28"/>
        </w:rPr>
        <w:t>изменения отдельных элементов заемного капитала и их соотношения: долгосрочных и краткосрочных обязательств; кредитов и займов и кредиторской задолженности;</w:t>
      </w:r>
    </w:p>
    <w:p w:rsidR="0072149A" w:rsidRDefault="0072149A" w:rsidP="001923B9">
      <w:pPr>
        <w:spacing w:line="240" w:lineRule="auto"/>
        <w:ind w:firstLine="709"/>
        <w:contextualSpacing/>
        <w:jc w:val="both"/>
        <w:rPr>
          <w:rFonts w:ascii="Times New Roman" w:eastAsia="Times-Roman" w:hAnsi="Times New Roman"/>
          <w:color w:val="000000"/>
          <w:sz w:val="28"/>
          <w:szCs w:val="28"/>
        </w:rPr>
      </w:pPr>
      <w:r>
        <w:rPr>
          <w:rFonts w:ascii="Times New Roman" w:eastAsia="Times-Roman" w:hAnsi="Times New Roman"/>
          <w:color w:val="000000"/>
          <w:sz w:val="28"/>
          <w:szCs w:val="28"/>
        </w:rPr>
        <w:t xml:space="preserve">- </w:t>
      </w:r>
      <w:r w:rsidRPr="0026107E">
        <w:rPr>
          <w:rFonts w:ascii="Times New Roman" w:eastAsia="Times-Roman" w:hAnsi="Times New Roman"/>
          <w:color w:val="000000"/>
          <w:sz w:val="28"/>
          <w:szCs w:val="28"/>
        </w:rPr>
        <w:t>динамику наиболее существенных статей оборотных и внеоборотных активов.</w:t>
      </w:r>
    </w:p>
    <w:p w:rsidR="0072149A" w:rsidRDefault="0072149A" w:rsidP="001923B9">
      <w:pPr>
        <w:spacing w:line="240" w:lineRule="auto"/>
        <w:ind w:firstLine="709"/>
        <w:contextualSpacing/>
        <w:jc w:val="both"/>
        <w:rPr>
          <w:rFonts w:ascii="Times New Roman" w:eastAsia="Times-Roman" w:hAnsi="Times New Roman"/>
          <w:color w:val="000000"/>
          <w:sz w:val="28"/>
          <w:szCs w:val="28"/>
        </w:rPr>
      </w:pPr>
    </w:p>
    <w:p w:rsidR="0072149A" w:rsidRDefault="0072149A" w:rsidP="001923B9">
      <w:pPr>
        <w:spacing w:line="240" w:lineRule="auto"/>
        <w:ind w:firstLine="709"/>
        <w:contextualSpacing/>
        <w:jc w:val="both"/>
        <w:rPr>
          <w:rFonts w:ascii="Times New Roman" w:eastAsia="Times-Roman" w:hAnsi="Times New Roman"/>
          <w:color w:val="000000"/>
          <w:sz w:val="28"/>
          <w:szCs w:val="28"/>
        </w:rPr>
      </w:pPr>
    </w:p>
    <w:p w:rsidR="0072149A" w:rsidRPr="00FC385C" w:rsidRDefault="0072149A" w:rsidP="001923B9">
      <w:pPr>
        <w:spacing w:line="240" w:lineRule="auto"/>
        <w:ind w:firstLine="709"/>
        <w:contextualSpacing/>
        <w:jc w:val="both"/>
        <w:rPr>
          <w:rFonts w:ascii="Times New Roman" w:hAnsi="Times New Roman"/>
          <w:color w:val="000000"/>
          <w:sz w:val="28"/>
          <w:szCs w:val="28"/>
        </w:rPr>
      </w:pPr>
      <w:r w:rsidRPr="00FC385C">
        <w:rPr>
          <w:rFonts w:ascii="Times New Roman" w:hAnsi="Times New Roman"/>
          <w:b/>
          <w:sz w:val="28"/>
          <w:szCs w:val="28"/>
        </w:rPr>
        <w:t>2.3 Порядок заполнения Отчета об изменениях капитала ООО СМП «Континент»</w:t>
      </w:r>
    </w:p>
    <w:p w:rsidR="0072149A" w:rsidRPr="001923B3" w:rsidRDefault="0072149A" w:rsidP="00FC385C">
      <w:pPr>
        <w:pStyle w:val="ConsPlusNormal"/>
        <w:ind w:firstLine="0"/>
        <w:rPr>
          <w:rFonts w:ascii="Times New Roman" w:hAnsi="Times New Roman" w:cs="Times New Roman"/>
          <w:b/>
          <w:sz w:val="28"/>
          <w:szCs w:val="28"/>
        </w:rPr>
      </w:pP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Покажем порядок заполнения Отчета об изменениях капитала на примере заполения бухгалтером</w:t>
      </w:r>
      <w:r>
        <w:rPr>
          <w:rFonts w:ascii="Times New Roman" w:hAnsi="Times New Roman" w:cs="Times New Roman"/>
          <w:sz w:val="28"/>
          <w:szCs w:val="28"/>
        </w:rPr>
        <w:t xml:space="preserve"> </w:t>
      </w:r>
      <w:r w:rsidRPr="001923B3">
        <w:rPr>
          <w:rFonts w:ascii="Times New Roman" w:hAnsi="Times New Roman" w:cs="Times New Roman"/>
          <w:sz w:val="28"/>
          <w:szCs w:val="28"/>
        </w:rPr>
        <w:t xml:space="preserve">ООО </w:t>
      </w:r>
      <w:r w:rsidRPr="00A704E4">
        <w:rPr>
          <w:rFonts w:ascii="Times New Roman" w:hAnsi="Times New Roman" w:cs="Times New Roman"/>
          <w:sz w:val="28"/>
          <w:szCs w:val="28"/>
        </w:rPr>
        <w:t>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формы N 3 за 2009 г</w:t>
      </w:r>
      <w:r>
        <w:rPr>
          <w:rFonts w:ascii="Times New Roman" w:hAnsi="Times New Roman" w:cs="Times New Roman"/>
          <w:sz w:val="28"/>
          <w:szCs w:val="28"/>
        </w:rPr>
        <w:t>(Приложение Д)</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Раздел I "Изменения капитала".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 3 "Уставный капитал".</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По данным баланса ООО</w:t>
      </w:r>
      <w:r w:rsidRPr="00A704E4">
        <w:rPr>
          <w:rFonts w:ascii="Times New Roman" w:hAnsi="Times New Roman" w:cs="Times New Roman"/>
          <w:sz w:val="28"/>
          <w:szCs w:val="28"/>
        </w:rPr>
        <w:t xml:space="preserve"> СМП «Континент»</w:t>
      </w:r>
      <w:r w:rsidRPr="001923B3">
        <w:rPr>
          <w:rFonts w:ascii="Times New Roman" w:hAnsi="Times New Roman" w:cs="Times New Roman"/>
          <w:sz w:val="28"/>
          <w:szCs w:val="28"/>
        </w:rPr>
        <w:t>, величина уставного капитала на конец 2008 г. равна 360 000 руб. В течение 2007 и 2008 гг. размер уставного капитала не менялся.</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Уставный капитал в сумме 360 000 руб. отр</w:t>
      </w:r>
      <w:r>
        <w:rPr>
          <w:rFonts w:ascii="Times New Roman" w:hAnsi="Times New Roman" w:cs="Times New Roman"/>
          <w:sz w:val="28"/>
          <w:szCs w:val="28"/>
        </w:rPr>
        <w:t>ажен в следующих строках формы №</w:t>
      </w:r>
      <w:r w:rsidRPr="001923B3">
        <w:rPr>
          <w:rFonts w:ascii="Times New Roman" w:hAnsi="Times New Roman" w:cs="Times New Roman"/>
          <w:sz w:val="28"/>
          <w:szCs w:val="28"/>
        </w:rPr>
        <w:t xml:space="preserve"> 3:</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1923B3">
        <w:rPr>
          <w:rFonts w:ascii="Times New Roman" w:hAnsi="Times New Roman" w:cs="Times New Roman"/>
          <w:sz w:val="28"/>
          <w:szCs w:val="28"/>
        </w:rPr>
        <w:t>Остаток на 31 декабря го</w:t>
      </w:r>
      <w:r>
        <w:rPr>
          <w:rFonts w:ascii="Times New Roman" w:hAnsi="Times New Roman" w:cs="Times New Roman"/>
          <w:sz w:val="28"/>
          <w:szCs w:val="28"/>
        </w:rPr>
        <w:t>да, предшествующего предыдущему»</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1923B3">
        <w:rPr>
          <w:rFonts w:ascii="Times New Roman" w:hAnsi="Times New Roman" w:cs="Times New Roman"/>
          <w:sz w:val="28"/>
          <w:szCs w:val="28"/>
        </w:rPr>
        <w:t>Остат</w:t>
      </w:r>
      <w:r>
        <w:rPr>
          <w:rFonts w:ascii="Times New Roman" w:hAnsi="Times New Roman" w:cs="Times New Roman"/>
          <w:sz w:val="28"/>
          <w:szCs w:val="28"/>
        </w:rPr>
        <w:t>ок на 1 января предыдущего года»</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1923B3">
        <w:rPr>
          <w:rFonts w:ascii="Times New Roman" w:hAnsi="Times New Roman" w:cs="Times New Roman"/>
          <w:sz w:val="28"/>
          <w:szCs w:val="28"/>
        </w:rPr>
        <w:t xml:space="preserve">Остаток на 31 декабря предыдущего </w:t>
      </w:r>
      <w:r>
        <w:rPr>
          <w:rFonts w:ascii="Times New Roman" w:hAnsi="Times New Roman" w:cs="Times New Roman"/>
          <w:sz w:val="28"/>
          <w:szCs w:val="28"/>
        </w:rPr>
        <w:t>года»</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- 100 «</w:t>
      </w:r>
      <w:r w:rsidRPr="001923B3">
        <w:rPr>
          <w:rFonts w:ascii="Times New Roman" w:hAnsi="Times New Roman" w:cs="Times New Roman"/>
          <w:sz w:val="28"/>
          <w:szCs w:val="28"/>
        </w:rPr>
        <w:t>Ост</w:t>
      </w:r>
      <w:r>
        <w:rPr>
          <w:rFonts w:ascii="Times New Roman" w:hAnsi="Times New Roman" w:cs="Times New Roman"/>
          <w:sz w:val="28"/>
          <w:szCs w:val="28"/>
        </w:rPr>
        <w:t>аток на 1 января отчетного года»</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- 140 «</w:t>
      </w:r>
      <w:r w:rsidRPr="001923B3">
        <w:rPr>
          <w:rFonts w:ascii="Times New Roman" w:hAnsi="Times New Roman" w:cs="Times New Roman"/>
          <w:sz w:val="28"/>
          <w:szCs w:val="28"/>
        </w:rPr>
        <w:t>Остат</w:t>
      </w:r>
      <w:r>
        <w:rPr>
          <w:rFonts w:ascii="Times New Roman" w:hAnsi="Times New Roman" w:cs="Times New Roman"/>
          <w:sz w:val="28"/>
          <w:szCs w:val="28"/>
        </w:rPr>
        <w:t>ок на 31 декабря отчетного года»</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Во всех остальных строках столбца 3 ставится прочерк.</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Столбец 4 «Добавочный капитал»</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Переоценка основных средств в 2007 г. не проводилась. При этом сальдо счета 83 "Добавочный капитал" на начало 2008 г. составляло 80 000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2008 г. по приказу директора ООО </w:t>
      </w:r>
      <w:r w:rsidRPr="00A704E4">
        <w:rPr>
          <w:rFonts w:ascii="Times New Roman" w:hAnsi="Times New Roman" w:cs="Times New Roman"/>
          <w:sz w:val="28"/>
          <w:szCs w:val="28"/>
        </w:rPr>
        <w:t>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была проведена переоценка основных средств. Результаты переоценки были отражены на 1 января 2009 г. Первоначальная стоимость основных средств составила 40 000 руб., сумма начисленной амортизации - 20 000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Восстановительная стоимость основных средств по документально подтвержденным рыночным ценам составила 50 000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При переоценке бухгалтер:</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1) определил коэффициент увеличения стоимости основных средств в результате переоценки: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50 000 руб. : 40 000 руб. = 1,25;</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2) рассчитал сумму амортизации по основным средствам после переоценки: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20 000 руб. x 1,25 = 25 000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3) нашел разницу в суммах амортизации до и после переоценки: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25 000 руб. - 20 000 руб. = 5000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Переоценка в учете была</w:t>
      </w:r>
      <w:r>
        <w:rPr>
          <w:rFonts w:ascii="Times New Roman" w:hAnsi="Times New Roman" w:cs="Times New Roman"/>
          <w:sz w:val="28"/>
          <w:szCs w:val="28"/>
        </w:rPr>
        <w:t xml:space="preserve"> </w:t>
      </w:r>
      <w:r w:rsidRPr="001923B3">
        <w:rPr>
          <w:rFonts w:ascii="Times New Roman" w:hAnsi="Times New Roman" w:cs="Times New Roman"/>
          <w:sz w:val="28"/>
          <w:szCs w:val="28"/>
        </w:rPr>
        <w:t>отражена проводками: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01 Кредит 83</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- 10 000 руб. (50 000 - 40 000) - отражено увеличение балансовой стоимости основных средств в результате переоценки;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83 Кредит 02</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- 5000 руб. - доначислена амортизация основных средств после переоценки.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Сумму добавочного капитала в размере 80 000 руб. отражается по строкам:</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года, предшествующего предыдущему";</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предыдущего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предыдущего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Затем по строке "Результат от переоценки основных средств" записывается сумма увеличения добавочного капитала, которое произошло в результате дооценки. Она составит:</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10 000 руб. - 5000 руб. = 5000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Сумма добавочного капитала, сформированного на 1 января 2009 г., равна: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80 000 руб. + 5000 руб. = 85 000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отражается по строкам:</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отчетного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отчетного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Во всех остальных строках столбца 4 ставится прочерк.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 5 "Резервный капитал".</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соответствии с учредительными документами</w:t>
      </w:r>
      <w:r>
        <w:rPr>
          <w:rFonts w:ascii="Times New Roman" w:hAnsi="Times New Roman" w:cs="Times New Roman"/>
          <w:sz w:val="28"/>
          <w:szCs w:val="28"/>
        </w:rPr>
        <w:t xml:space="preserve"> </w:t>
      </w:r>
      <w:r w:rsidRPr="001923B3">
        <w:rPr>
          <w:rFonts w:ascii="Times New Roman" w:hAnsi="Times New Roman" w:cs="Times New Roman"/>
          <w:sz w:val="28"/>
          <w:szCs w:val="28"/>
        </w:rPr>
        <w:t xml:space="preserve">ООО </w:t>
      </w:r>
      <w:r w:rsidRPr="00A704E4">
        <w:rPr>
          <w:rFonts w:ascii="Times New Roman" w:hAnsi="Times New Roman" w:cs="Times New Roman"/>
          <w:sz w:val="28"/>
          <w:szCs w:val="28"/>
        </w:rPr>
        <w:t>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 xml:space="preserve">создает резервный фонд, величина которого составляет 50 000 руб. Он формируется путем ежегодных отчислений. По состоянию на 31 декабря 2007 г. и на 1 января </w:t>
      </w:r>
      <w:smartTag w:uri="urn:schemas-microsoft-com:office:smarttags" w:element="metricconverter">
        <w:smartTagPr>
          <w:attr w:name="ProductID" w:val="2006 г"/>
        </w:smartTagPr>
        <w:r w:rsidRPr="001923B3">
          <w:rPr>
            <w:rFonts w:ascii="Times New Roman" w:hAnsi="Times New Roman" w:cs="Times New Roman"/>
            <w:sz w:val="28"/>
            <w:szCs w:val="28"/>
          </w:rPr>
          <w:t>2006 г</w:t>
        </w:r>
      </w:smartTag>
      <w:r w:rsidRPr="001923B3">
        <w:rPr>
          <w:rFonts w:ascii="Times New Roman" w:hAnsi="Times New Roman" w:cs="Times New Roman"/>
          <w:sz w:val="28"/>
          <w:szCs w:val="28"/>
        </w:rPr>
        <w:t>. резервный фонд составлял 15 000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указывается по строкам:</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года, предшествующего предыдущему";</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предыдущего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w:t>
      </w:r>
      <w:smartTag w:uri="urn:schemas-microsoft-com:office:smarttags" w:element="metricconverter">
        <w:smartTagPr>
          <w:attr w:name="ProductID" w:val="2006 г"/>
        </w:smartTagPr>
        <w:r w:rsidRPr="001923B3">
          <w:rPr>
            <w:rFonts w:ascii="Times New Roman" w:hAnsi="Times New Roman" w:cs="Times New Roman"/>
            <w:sz w:val="28"/>
            <w:szCs w:val="28"/>
          </w:rPr>
          <w:t>2006 г</w:t>
        </w:r>
      </w:smartTag>
      <w:r w:rsidRPr="001923B3">
        <w:rPr>
          <w:rFonts w:ascii="Times New Roman" w:hAnsi="Times New Roman" w:cs="Times New Roman"/>
          <w:sz w:val="28"/>
          <w:szCs w:val="28"/>
        </w:rPr>
        <w:t>. на формирование резервного фонда была направлена часть нераспределенной прибыли прошлого года. Величина отчислений из прибыли - 3000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учете была сделана проводка: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84 Кредит 82</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- 3000 руб. - направлена часть нераспределенной прибыли на формирование резервного фонда.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указывается по строке "Отчисления в резервный фонд".</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На 31 декабря </w:t>
      </w:r>
      <w:smartTag w:uri="urn:schemas-microsoft-com:office:smarttags" w:element="metricconverter">
        <w:smartTagPr>
          <w:attr w:name="ProductID" w:val="2006 г"/>
        </w:smartTagPr>
        <w:r w:rsidRPr="001923B3">
          <w:rPr>
            <w:rFonts w:ascii="Times New Roman" w:hAnsi="Times New Roman" w:cs="Times New Roman"/>
            <w:sz w:val="28"/>
            <w:szCs w:val="28"/>
          </w:rPr>
          <w:t>2006 г</w:t>
        </w:r>
      </w:smartTag>
      <w:r w:rsidRPr="001923B3">
        <w:rPr>
          <w:rFonts w:ascii="Times New Roman" w:hAnsi="Times New Roman" w:cs="Times New Roman"/>
          <w:sz w:val="28"/>
          <w:szCs w:val="28"/>
        </w:rPr>
        <w:t>. размер резервного фонда составил:</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15 000 руб. + 3000 руб. = 18 000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вписывается</w:t>
      </w:r>
      <w:r>
        <w:rPr>
          <w:rFonts w:ascii="Times New Roman" w:hAnsi="Times New Roman" w:cs="Times New Roman"/>
          <w:sz w:val="28"/>
          <w:szCs w:val="28"/>
        </w:rPr>
        <w:t xml:space="preserve"> </w:t>
      </w:r>
      <w:r w:rsidRPr="001923B3">
        <w:rPr>
          <w:rFonts w:ascii="Times New Roman" w:hAnsi="Times New Roman" w:cs="Times New Roman"/>
          <w:sz w:val="28"/>
          <w:szCs w:val="28"/>
        </w:rPr>
        <w:t>по строкам:</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предыдущего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отчетного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2009 (отчетном) году на формирование резервного фонда была направлена часть нераспределенной прибыли 2008 г. в сумме 7000 руб. Эта сумма указывается по строке "Отчисления в резервный фонд".</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По результатам 2009 г. общая сумма резервного фонда составит:</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18 000 руб. + 7000 руб. = 25 000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отражается в строке "Остаток на 31 декабря отчетного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 6 "Нераспределенная прибыль (непокрытый убыток)".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По состоянию на 31 декабря 2007 г. и на 1 января 2008 г. сальдо счета 84 составило 20 000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показывается по строкам:</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года, предшествующего предыдущему";</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предыдущего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январе 2008 (предшествующего) года часть нераспределенной прибыли в сумме 3000 руб. была направлена на формирование резервного фонда. Эту сумму впишите по строке "Отчисления в резервный фонд". Больше в 2008 г. чистая прибыль не использовалась.</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Прибыль, полученная в 2008 г., составила 33 000 руб. Остаток чистой прибыли на 31 декабря 2008 г. составил:</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20 000 руб. - 3000 руб. + 33 000 руб. = 50 000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отражается</w:t>
      </w:r>
      <w:r>
        <w:rPr>
          <w:rFonts w:ascii="Times New Roman" w:hAnsi="Times New Roman" w:cs="Times New Roman"/>
          <w:sz w:val="28"/>
          <w:szCs w:val="28"/>
        </w:rPr>
        <w:t xml:space="preserve"> </w:t>
      </w:r>
      <w:r w:rsidRPr="001923B3">
        <w:rPr>
          <w:rFonts w:ascii="Times New Roman" w:hAnsi="Times New Roman" w:cs="Times New Roman"/>
          <w:sz w:val="28"/>
          <w:szCs w:val="28"/>
        </w:rPr>
        <w:t>в строках:</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предыдущего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отчетного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январе отчетного (2009) года часть прибыли в сумме 7000 руб. была направлена на формирование резервного фонда. Эта сумма записывается по строке "Отчисления в резервный фонд". Больше в 2009 г. чистая прибыль не использовалась.</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Прибыль, полученная в 2009 г., составила 80 000 руб. Остаток чистой прибыли на 31 декабря 2009 г. составил:</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50 000 руб. + 80 000 руб. - 7000 руб. = 123 000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вписывается в строку "Остаток на 31 декабря отчетного года" столбца 6.</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Остальные строки столбца 6 прочеркиваются.</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w:t>
      </w:r>
      <w:r>
        <w:rPr>
          <w:rFonts w:ascii="Times New Roman" w:hAnsi="Times New Roman" w:cs="Times New Roman"/>
          <w:sz w:val="28"/>
          <w:szCs w:val="28"/>
        </w:rPr>
        <w:t xml:space="preserve"> 7 «Итого»</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Данные для его заполнения определяются сложением показателей по соответствующим строкам.</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Раздел II «Резервы»</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Подраздел «</w:t>
      </w:r>
      <w:r w:rsidRPr="001923B3">
        <w:rPr>
          <w:rFonts w:ascii="Times New Roman" w:hAnsi="Times New Roman" w:cs="Times New Roman"/>
          <w:sz w:val="28"/>
          <w:szCs w:val="28"/>
        </w:rPr>
        <w:t>Резервы, образованные в с</w:t>
      </w:r>
      <w:r>
        <w:rPr>
          <w:rFonts w:ascii="Times New Roman" w:hAnsi="Times New Roman" w:cs="Times New Roman"/>
          <w:sz w:val="28"/>
          <w:szCs w:val="28"/>
        </w:rPr>
        <w:t>оответствии с законодательством»</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Создавать такие резервы ООО </w:t>
      </w:r>
      <w:r w:rsidRPr="00A704E4">
        <w:rPr>
          <w:rFonts w:ascii="Times New Roman" w:hAnsi="Times New Roman" w:cs="Times New Roman"/>
          <w:sz w:val="28"/>
          <w:szCs w:val="28"/>
        </w:rPr>
        <w:t>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не обязан. Поэтому все столбцы этого подраздела прочеркиваются.</w:t>
      </w:r>
    </w:p>
    <w:p w:rsidR="0072149A" w:rsidRPr="001923B3" w:rsidRDefault="0072149A" w:rsidP="000F6D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Подраздел «</w:t>
      </w:r>
      <w:r w:rsidRPr="001923B3">
        <w:rPr>
          <w:rFonts w:ascii="Times New Roman" w:hAnsi="Times New Roman" w:cs="Times New Roman"/>
          <w:sz w:val="28"/>
          <w:szCs w:val="28"/>
        </w:rPr>
        <w:t>Резервы, образованные в соответств</w:t>
      </w:r>
      <w:r>
        <w:rPr>
          <w:rFonts w:ascii="Times New Roman" w:hAnsi="Times New Roman" w:cs="Times New Roman"/>
          <w:sz w:val="28"/>
          <w:szCs w:val="28"/>
        </w:rPr>
        <w:t>ии с учредительными документами»</w:t>
      </w:r>
      <w:r w:rsidRPr="001923B3">
        <w:rPr>
          <w:rFonts w:ascii="Times New Roman" w:hAnsi="Times New Roman" w:cs="Times New Roman"/>
          <w:sz w:val="28"/>
          <w:szCs w:val="28"/>
        </w:rPr>
        <w:t>.</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соответствии с учредительными документами ООО </w:t>
      </w:r>
      <w:r w:rsidRPr="00A704E4">
        <w:rPr>
          <w:rFonts w:ascii="Times New Roman" w:hAnsi="Times New Roman" w:cs="Times New Roman"/>
          <w:sz w:val="28"/>
          <w:szCs w:val="28"/>
        </w:rPr>
        <w:t>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создает резервный фонд.</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Сумма резерва на 1 января 2009 г. составила 15 000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предыдущем (2008) году в резерв было направлено 3000 руб. В этом году резерв не использовался.</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На конец 2008 г. сумма резерва составила 18 000 руб. (15 000 + 3000).</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отчетном (2009) году ООО </w:t>
      </w:r>
      <w:r>
        <w:rPr>
          <w:rFonts w:ascii="Times New Roman" w:hAnsi="Times New Roman" w:cs="Times New Roman"/>
          <w:sz w:val="28"/>
          <w:szCs w:val="28"/>
        </w:rPr>
        <w:t xml:space="preserve">СМП «Континент» </w:t>
      </w:r>
      <w:r w:rsidRPr="001923B3">
        <w:rPr>
          <w:rFonts w:ascii="Times New Roman" w:hAnsi="Times New Roman" w:cs="Times New Roman"/>
          <w:sz w:val="28"/>
          <w:szCs w:val="28"/>
        </w:rPr>
        <w:t xml:space="preserve"> направил в резерв 7000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Общая сумма резерва на конец 2009 г. составила 25 000 руб. (18 000 + 7000).</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Эти операции отражаются следующим образом:</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строка "Данные предыдущего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3 - 15 000 руб.; - столбец 4 - 3000 руб.; - столбец 5 - прочерк;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6 - 18 000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строка "Данные отчетного года":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3 - 18 000 руб.; - столбец 4 - 7000 руб.; - столбец 5 - прочерк;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6 - 25 000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Подраздел "Оценочные резервы"</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2009 г. ООО </w:t>
      </w:r>
      <w:r w:rsidRPr="00A704E4">
        <w:rPr>
          <w:rFonts w:ascii="Times New Roman" w:hAnsi="Times New Roman" w:cs="Times New Roman"/>
          <w:sz w:val="28"/>
          <w:szCs w:val="28"/>
        </w:rPr>
        <w:t>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создал резервы по сомнительной дебиторской задолженности в сумме 12 000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На конец 2009 г. указанная дебиторская задолженность была списана за счет резерва.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При создании резерва и списании задолженности в учете организации сделаны следующие записи: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91-2 Кредит 63</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- 12 000 руб. - создан резерв сомнительных долгов;</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63 Кредит 62</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- 12 000 руб. - списана дебиторская задолженность за счет образованного резерва.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Неиспользованных остатков указанных резервов на начало 2009 г. у ООО </w:t>
      </w:r>
      <w:r w:rsidRPr="00A704E4">
        <w:rPr>
          <w:rFonts w:ascii="Times New Roman" w:hAnsi="Times New Roman" w:cs="Times New Roman"/>
          <w:sz w:val="28"/>
          <w:szCs w:val="28"/>
        </w:rPr>
        <w:t>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нет.</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Движение средств резерва отражается в строке "Данные отчетного года" следующим образом:</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3 - прочерк;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4 - 12 000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5 - 12 000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6 - прочерк.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Подраздел "Резервы предстоящих расходов".</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предшествующем (2008) году организация резервов на оплату предстоящих расходов не создавала.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отчетном (2009) году ООО</w:t>
      </w:r>
      <w:r w:rsidRPr="00A704E4">
        <w:rPr>
          <w:rFonts w:ascii="Times New Roman" w:hAnsi="Times New Roman" w:cs="Times New Roman"/>
          <w:sz w:val="28"/>
          <w:szCs w:val="28"/>
        </w:rPr>
        <w:t xml:space="preserve"> 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 xml:space="preserve"> создало резерв на ежегодную выплату вознаграждения за выслугу лет в сумме 6000 руб. В учете была сделана запись:</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26 Кредит 96</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- 6000 руб. - создан резерв на выплату вознаграждения за выслугу лет.</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течение 2009 г. резерв был полностью использован.</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При этом в бухгалтерском учете была сделана проводка: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96 Кредит 70</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- 6000 руб. - использован резерв на выплату вознаграждения за выслугу лет.</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Это отражено в строке "Данные отчетного года" так: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3 - прочерк;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4 - 6000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5 - 6000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6 - прочерк.</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Раздел "Справки".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2009 г. размер чистых активов ООО </w:t>
      </w:r>
      <w:r w:rsidRPr="00A704E4">
        <w:rPr>
          <w:rFonts w:ascii="Times New Roman" w:hAnsi="Times New Roman" w:cs="Times New Roman"/>
          <w:sz w:val="28"/>
          <w:szCs w:val="28"/>
        </w:rPr>
        <w:t>СМП «Континент»</w:t>
      </w:r>
      <w:r>
        <w:rPr>
          <w:rFonts w:ascii="Times New Roman" w:hAnsi="Times New Roman" w:cs="Times New Roman"/>
          <w:sz w:val="28"/>
          <w:szCs w:val="28"/>
        </w:rPr>
        <w:t xml:space="preserve"> </w:t>
      </w:r>
      <w:r w:rsidRPr="001923B3">
        <w:rPr>
          <w:rFonts w:ascii="Times New Roman" w:hAnsi="Times New Roman" w:cs="Times New Roman"/>
          <w:sz w:val="28"/>
          <w:szCs w:val="28"/>
        </w:rPr>
        <w:t>составил 870 000 руб. на начало года и 980 000 руб. - на его конец.</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строке "Чистые активы" формы N 3 отражаются следующие данные:</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в графе 3 - 870 000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в графе 4 - 980 000 руб.</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2009 г. </w:t>
      </w:r>
      <w:r>
        <w:rPr>
          <w:rFonts w:ascii="Times New Roman" w:hAnsi="Times New Roman" w:cs="Times New Roman"/>
          <w:sz w:val="28"/>
          <w:szCs w:val="28"/>
        </w:rPr>
        <w:t xml:space="preserve">предприятие </w:t>
      </w:r>
      <w:r w:rsidRPr="001923B3">
        <w:rPr>
          <w:rFonts w:ascii="Times New Roman" w:hAnsi="Times New Roman" w:cs="Times New Roman"/>
          <w:sz w:val="28"/>
          <w:szCs w:val="28"/>
        </w:rPr>
        <w:t>получило средства целевого финансирования из бюджета в сумме 280 000 руб. на ремонт оборудования.</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предшествующем (2008) году организация не получала целевых средств.</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учете была сделана проводка:</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51 Кредит 86</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- 280 000 руб. - поступили на расчетный счет средства целевого финансирования.</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За счет этих средств </w:t>
      </w:r>
      <w:r>
        <w:rPr>
          <w:rFonts w:ascii="Times New Roman" w:hAnsi="Times New Roman" w:cs="Times New Roman"/>
          <w:sz w:val="28"/>
          <w:szCs w:val="28"/>
        </w:rPr>
        <w:t xml:space="preserve">предприятие </w:t>
      </w:r>
      <w:r w:rsidRPr="001923B3">
        <w:rPr>
          <w:rFonts w:ascii="Times New Roman" w:hAnsi="Times New Roman" w:cs="Times New Roman"/>
          <w:sz w:val="28"/>
          <w:szCs w:val="28"/>
        </w:rPr>
        <w:t>приобрело материалы для ремонта стоимостью 180 000 руб. (в том числе НДС).</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В учете общества сделаны следующие проводки:</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10 Кредит 60</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- 180 000 руб. - приняты к учету материалы (вместе с НДС);</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86 Кредит 98</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- 180 000 руб. - стоимость материалов отражена в составе доходов будущих периодов;</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20 Кредит 10</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- 180 000 руб. - списаны материалы, израсходованные на ремонт;</w:t>
      </w:r>
    </w:p>
    <w:p w:rsidR="0072149A" w:rsidRPr="001923B3"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98 Кредит 91-1</w:t>
      </w:r>
    </w:p>
    <w:p w:rsidR="0072149A" w:rsidRDefault="0072149A" w:rsidP="000F6D74">
      <w:pPr>
        <w:pStyle w:val="ConsPlusNormal"/>
        <w:ind w:firstLine="709"/>
        <w:jc w:val="both"/>
        <w:rPr>
          <w:rFonts w:ascii="Times New Roman" w:hAnsi="Times New Roman" w:cs="Times New Roman"/>
          <w:sz w:val="28"/>
          <w:szCs w:val="28"/>
        </w:rPr>
      </w:pPr>
      <w:r w:rsidRPr="001923B3">
        <w:rPr>
          <w:rFonts w:ascii="Times New Roman" w:hAnsi="Times New Roman" w:cs="Times New Roman"/>
          <w:sz w:val="28"/>
          <w:szCs w:val="28"/>
        </w:rPr>
        <w:t>- 180 000 руб. - стоимость материалов отражена в составе прочих доходов.</w:t>
      </w:r>
    </w:p>
    <w:p w:rsidR="0072149A" w:rsidRPr="0026107E" w:rsidRDefault="0072149A" w:rsidP="000F6D74">
      <w:pPr>
        <w:pStyle w:val="a3"/>
        <w:spacing w:before="0" w:beforeAutospacing="0" w:after="0" w:afterAutospacing="0"/>
        <w:ind w:firstLine="709"/>
        <w:contextualSpacing/>
        <w:jc w:val="both"/>
        <w:rPr>
          <w:color w:val="000000"/>
          <w:sz w:val="28"/>
          <w:szCs w:val="28"/>
        </w:rPr>
      </w:pPr>
      <w:r w:rsidRPr="0026107E">
        <w:rPr>
          <w:color w:val="000000"/>
          <w:sz w:val="28"/>
          <w:szCs w:val="28"/>
        </w:rPr>
        <w:t>В справочном разделе Отчета по строке «Чистые активы» отражается стоимость чистых активов организации на начало и конец 2009 года</w:t>
      </w:r>
      <w:r>
        <w:rPr>
          <w:color w:val="000000"/>
          <w:sz w:val="28"/>
          <w:szCs w:val="28"/>
        </w:rPr>
        <w:t>(Приложение Е)</w:t>
      </w:r>
      <w:r w:rsidRPr="0026107E">
        <w:rPr>
          <w:color w:val="000000"/>
          <w:sz w:val="28"/>
          <w:szCs w:val="28"/>
        </w:rPr>
        <w:t>. Стоимость чистых активов акционерных обществ определяется как разница между суммой отдельных видов активов и пассивов. В состав активов, принимаемых к расчету, включаются</w:t>
      </w:r>
      <w:r>
        <w:rPr>
          <w:rStyle w:val="af3"/>
          <w:color w:val="000000"/>
          <w:sz w:val="28"/>
          <w:szCs w:val="28"/>
        </w:rPr>
        <w:footnoteReference w:id="6"/>
      </w:r>
      <w:r w:rsidRPr="0026107E">
        <w:rPr>
          <w:color w:val="000000"/>
          <w:sz w:val="28"/>
          <w:szCs w:val="28"/>
        </w:rPr>
        <w:t>:</w:t>
      </w:r>
    </w:p>
    <w:p w:rsidR="0072149A" w:rsidRPr="0026107E" w:rsidRDefault="0072149A" w:rsidP="000F6D74">
      <w:pPr>
        <w:numPr>
          <w:ilvl w:val="0"/>
          <w:numId w:val="23"/>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внеоборотные активы, отраженные в разделе I бухгалтерского баланса;</w:t>
      </w:r>
    </w:p>
    <w:p w:rsidR="0072149A" w:rsidRPr="0026107E" w:rsidRDefault="0072149A" w:rsidP="000F6D74">
      <w:pPr>
        <w:numPr>
          <w:ilvl w:val="0"/>
          <w:numId w:val="23"/>
        </w:numPr>
        <w:spacing w:after="0" w:line="240" w:lineRule="auto"/>
        <w:ind w:left="0"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оборотные активы, отраженные в разделе II баланса, за исключением задолженности участников (учредителей) по взносам в уставный капитал.</w:t>
      </w:r>
    </w:p>
    <w:p w:rsidR="0072149A" w:rsidRPr="0026107E" w:rsidRDefault="0072149A" w:rsidP="000F6D74">
      <w:pPr>
        <w:pStyle w:val="a3"/>
        <w:spacing w:before="0" w:beforeAutospacing="0" w:after="0" w:afterAutospacing="0"/>
        <w:ind w:firstLine="709"/>
        <w:contextualSpacing/>
        <w:jc w:val="both"/>
        <w:rPr>
          <w:color w:val="000000"/>
          <w:sz w:val="28"/>
          <w:szCs w:val="28"/>
        </w:rPr>
      </w:pPr>
      <w:r w:rsidRPr="0026107E">
        <w:rPr>
          <w:color w:val="000000"/>
          <w:sz w:val="28"/>
          <w:szCs w:val="28"/>
        </w:rPr>
        <w:t>В состав пассивов, принимаемых к расчету, входят:</w:t>
      </w:r>
    </w:p>
    <w:p w:rsidR="0072149A" w:rsidRPr="0026107E" w:rsidRDefault="0072149A" w:rsidP="00FC385C">
      <w:pPr>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долгосрочные обязательства по займам и кредитам и прочие долгосрочные обязательства;</w:t>
      </w:r>
    </w:p>
    <w:p w:rsidR="0072149A" w:rsidRPr="0026107E" w:rsidRDefault="0072149A" w:rsidP="00FC385C">
      <w:pPr>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краткосрочные обязательства по займам и кредитам;</w:t>
      </w:r>
    </w:p>
    <w:p w:rsidR="0072149A" w:rsidRPr="0026107E" w:rsidRDefault="0072149A" w:rsidP="00FC385C">
      <w:pPr>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кредиторская задолженность;</w:t>
      </w:r>
    </w:p>
    <w:p w:rsidR="0072149A" w:rsidRPr="0026107E" w:rsidRDefault="0072149A" w:rsidP="00FC385C">
      <w:pPr>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задолженность участникам (учредителям) по выплате доходов;</w:t>
      </w:r>
    </w:p>
    <w:p w:rsidR="0072149A" w:rsidRPr="0026107E" w:rsidRDefault="0072149A" w:rsidP="00FC385C">
      <w:pPr>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резервы предстоящих расходов;</w:t>
      </w:r>
    </w:p>
    <w:p w:rsidR="0072149A" w:rsidRPr="0026107E" w:rsidRDefault="0072149A" w:rsidP="00FC385C">
      <w:pPr>
        <w:spacing w:after="0" w:line="240" w:lineRule="auto"/>
        <w:ind w:left="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26107E">
        <w:rPr>
          <w:rFonts w:ascii="Times New Roman" w:hAnsi="Times New Roman"/>
          <w:color w:val="000000"/>
          <w:sz w:val="28"/>
          <w:szCs w:val="28"/>
        </w:rPr>
        <w:t>прочие краткосрочные обязательства.</w:t>
      </w:r>
    </w:p>
    <w:p w:rsidR="0072149A" w:rsidRPr="0026107E" w:rsidRDefault="0072149A" w:rsidP="000F6D74">
      <w:pPr>
        <w:pStyle w:val="a3"/>
        <w:spacing w:before="0" w:beforeAutospacing="0" w:after="0" w:afterAutospacing="0"/>
        <w:ind w:firstLine="709"/>
        <w:contextualSpacing/>
        <w:jc w:val="both"/>
        <w:rPr>
          <w:color w:val="000000"/>
          <w:sz w:val="28"/>
          <w:szCs w:val="28"/>
        </w:rPr>
      </w:pPr>
      <w:r w:rsidRPr="0026107E">
        <w:rPr>
          <w:color w:val="000000"/>
          <w:sz w:val="28"/>
          <w:szCs w:val="28"/>
        </w:rPr>
        <w:t>Строки «Получено на расходы по обычным видам деятельности» и «Получено на капитальные вложения во внеоборотные активы» заполняют организации (кроме некоммерческих), которые в 2004 году получали указанные целевые средства из бюджета и внебюджетных фондов. Для заполнения этих строк используются данные по соответствующим субсчетам счета 86 «Целевое финансирование».</w:t>
      </w:r>
    </w:p>
    <w:p w:rsidR="0072149A" w:rsidRDefault="0072149A" w:rsidP="001923B9">
      <w:pPr>
        <w:widowControl w:val="0"/>
        <w:spacing w:line="240" w:lineRule="auto"/>
        <w:ind w:firstLine="993"/>
        <w:contextualSpacing/>
        <w:jc w:val="both"/>
        <w:rPr>
          <w:rFonts w:ascii="Times New Roman" w:hAnsi="Times New Roman"/>
          <w:b/>
          <w:color w:val="000000"/>
          <w:sz w:val="32"/>
          <w:szCs w:val="32"/>
        </w:rPr>
      </w:pPr>
    </w:p>
    <w:p w:rsidR="0072149A" w:rsidRDefault="0072149A" w:rsidP="001923B9">
      <w:pPr>
        <w:widowControl w:val="0"/>
        <w:spacing w:line="240" w:lineRule="auto"/>
        <w:ind w:firstLine="993"/>
        <w:contextualSpacing/>
        <w:jc w:val="both"/>
        <w:rPr>
          <w:rFonts w:ascii="Times New Roman" w:hAnsi="Times New Roman"/>
          <w:b/>
          <w:color w:val="000000"/>
          <w:sz w:val="32"/>
          <w:szCs w:val="32"/>
        </w:rPr>
      </w:pPr>
    </w:p>
    <w:p w:rsidR="0072149A" w:rsidRDefault="0072149A" w:rsidP="001923B9">
      <w:pPr>
        <w:widowControl w:val="0"/>
        <w:spacing w:line="240" w:lineRule="auto"/>
        <w:ind w:firstLine="993"/>
        <w:contextualSpacing/>
        <w:jc w:val="both"/>
        <w:rPr>
          <w:rFonts w:ascii="Times New Roman" w:hAnsi="Times New Roman"/>
          <w:b/>
          <w:color w:val="000000"/>
          <w:sz w:val="32"/>
          <w:szCs w:val="32"/>
        </w:rPr>
      </w:pPr>
    </w:p>
    <w:p w:rsidR="0072149A" w:rsidRDefault="0072149A" w:rsidP="001923B9">
      <w:pPr>
        <w:widowControl w:val="0"/>
        <w:spacing w:line="240" w:lineRule="auto"/>
        <w:ind w:firstLine="993"/>
        <w:contextualSpacing/>
        <w:jc w:val="both"/>
        <w:rPr>
          <w:rFonts w:ascii="Times New Roman" w:hAnsi="Times New Roman"/>
          <w:b/>
          <w:color w:val="000000"/>
          <w:sz w:val="32"/>
          <w:szCs w:val="32"/>
        </w:rPr>
      </w:pPr>
    </w:p>
    <w:p w:rsidR="0072149A" w:rsidRPr="001923B9" w:rsidRDefault="0072149A" w:rsidP="001923B9">
      <w:pPr>
        <w:widowControl w:val="0"/>
        <w:spacing w:line="240" w:lineRule="auto"/>
        <w:ind w:firstLine="993"/>
        <w:contextualSpacing/>
        <w:jc w:val="both"/>
        <w:rPr>
          <w:rFonts w:ascii="Times New Roman" w:hAnsi="Times New Roman"/>
          <w:b/>
          <w:color w:val="000000"/>
          <w:sz w:val="32"/>
          <w:szCs w:val="32"/>
        </w:rPr>
      </w:pPr>
      <w:r w:rsidRPr="00E423F5">
        <w:rPr>
          <w:rFonts w:ascii="Times New Roman" w:hAnsi="Times New Roman"/>
          <w:b/>
          <w:color w:val="000000"/>
          <w:sz w:val="32"/>
          <w:szCs w:val="32"/>
        </w:rPr>
        <w:t>3 Пути совершенствования  формирования отчетности  и сравнение с МСФО.</w:t>
      </w:r>
    </w:p>
    <w:p w:rsidR="0072149A" w:rsidRPr="00B035C7" w:rsidRDefault="0072149A" w:rsidP="001923B9">
      <w:pPr>
        <w:spacing w:line="240" w:lineRule="auto"/>
        <w:ind w:firstLine="993"/>
        <w:contextualSpacing/>
        <w:jc w:val="both"/>
        <w:rPr>
          <w:rFonts w:ascii="Times New Roman" w:hAnsi="Times New Roman"/>
          <w:b/>
          <w:bCs/>
          <w:color w:val="000000"/>
          <w:sz w:val="28"/>
          <w:szCs w:val="28"/>
        </w:rPr>
      </w:pPr>
      <w:r w:rsidRPr="00B035C7">
        <w:rPr>
          <w:rFonts w:ascii="Times New Roman" w:hAnsi="Times New Roman"/>
          <w:b/>
          <w:bCs/>
          <w:color w:val="000000"/>
          <w:sz w:val="28"/>
          <w:szCs w:val="28"/>
        </w:rPr>
        <w:t>3.1 Мероприятия по совершенствованию порядка формирования «Отчета об изменении капитала» в ООО СМП «Континент»</w:t>
      </w:r>
    </w:p>
    <w:p w:rsidR="0072149A" w:rsidRPr="00B035C7" w:rsidRDefault="0072149A" w:rsidP="00905634">
      <w:pPr>
        <w:pStyle w:val="HTML"/>
        <w:ind w:firstLine="709"/>
        <w:contextualSpacing/>
        <w:jc w:val="both"/>
        <w:rPr>
          <w:rFonts w:ascii="Times New Roman" w:hAnsi="Times New Roman" w:cs="Times New Roman"/>
          <w:color w:val="000000"/>
          <w:sz w:val="28"/>
          <w:szCs w:val="28"/>
        </w:rPr>
      </w:pPr>
    </w:p>
    <w:p w:rsidR="0072149A" w:rsidRDefault="0072149A" w:rsidP="00905634">
      <w:pPr>
        <w:pStyle w:val="HTML"/>
        <w:ind w:firstLine="709"/>
        <w:contextualSpacing/>
        <w:jc w:val="both"/>
        <w:rPr>
          <w:rFonts w:ascii="Times New Roman" w:hAnsi="Times New Roman" w:cs="Times New Roman"/>
          <w:color w:val="000000"/>
          <w:sz w:val="28"/>
          <w:szCs w:val="28"/>
        </w:rPr>
      </w:pPr>
    </w:p>
    <w:p w:rsidR="0072149A" w:rsidRPr="0026107E" w:rsidRDefault="0072149A" w:rsidP="00905634">
      <w:pPr>
        <w:pStyle w:val="HTML"/>
        <w:ind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Для улучшения финансового положения и совершенствования системы бухгалтерского учета анализируемого предприятия можно рекомендовать следующие мероприятия:</w:t>
      </w:r>
    </w:p>
    <w:p w:rsidR="0072149A" w:rsidRPr="0026107E" w:rsidRDefault="0072149A" w:rsidP="00905634">
      <w:pPr>
        <w:pStyle w:val="HTML"/>
        <w:numPr>
          <w:ilvl w:val="0"/>
          <w:numId w:val="25"/>
        </w:numPr>
        <w:tabs>
          <w:tab w:val="clear" w:pos="1832"/>
          <w:tab w:val="left" w:pos="1320"/>
        </w:tabs>
        <w:ind w:left="0"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дальнейшее развитие системы аналитического учета;</w:t>
      </w:r>
    </w:p>
    <w:p w:rsidR="0072149A" w:rsidRPr="0026107E" w:rsidRDefault="0072149A" w:rsidP="00905634">
      <w:pPr>
        <w:pStyle w:val="HTML"/>
        <w:numPr>
          <w:ilvl w:val="0"/>
          <w:numId w:val="25"/>
        </w:numPr>
        <w:tabs>
          <w:tab w:val="clear" w:pos="1832"/>
          <w:tab w:val="left" w:pos="1320"/>
        </w:tabs>
        <w:ind w:left="0"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совершенствование отчетности, обеспечивающей системность данных и полезность для целей финансового анализа и контроля;</w:t>
      </w:r>
    </w:p>
    <w:p w:rsidR="0072149A" w:rsidRPr="0026107E" w:rsidRDefault="0072149A" w:rsidP="00905634">
      <w:pPr>
        <w:pStyle w:val="HTML"/>
        <w:numPr>
          <w:ilvl w:val="0"/>
          <w:numId w:val="25"/>
        </w:numPr>
        <w:tabs>
          <w:tab w:val="clear" w:pos="1832"/>
          <w:tab w:val="left" w:pos="1320"/>
        </w:tabs>
        <w:ind w:left="0"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принятие рациональных реальных деловых управленческих решений;</w:t>
      </w:r>
    </w:p>
    <w:p w:rsidR="0072149A" w:rsidRPr="0026107E" w:rsidRDefault="0072149A" w:rsidP="00905634">
      <w:pPr>
        <w:pStyle w:val="HTML"/>
        <w:numPr>
          <w:ilvl w:val="0"/>
          <w:numId w:val="25"/>
        </w:numPr>
        <w:tabs>
          <w:tab w:val="clear" w:pos="1832"/>
          <w:tab w:val="left" w:pos="1320"/>
        </w:tabs>
        <w:ind w:left="0"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автоматизация системы ведения бухгалтерского учета, внедрения на предприятии единой компьютерной сети, что позволяет сделать процесс учета менее трудоемким, более достигнутым для анализа:</w:t>
      </w:r>
    </w:p>
    <w:p w:rsidR="0072149A" w:rsidRPr="0026107E" w:rsidRDefault="0072149A" w:rsidP="00905634">
      <w:pPr>
        <w:pStyle w:val="HTML"/>
        <w:numPr>
          <w:ilvl w:val="0"/>
          <w:numId w:val="25"/>
        </w:numPr>
        <w:tabs>
          <w:tab w:val="clear" w:pos="1832"/>
          <w:tab w:val="left" w:pos="1320"/>
        </w:tabs>
        <w:ind w:left="0"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увеличить уставный капитал;</w:t>
      </w:r>
    </w:p>
    <w:p w:rsidR="0072149A" w:rsidRPr="0026107E" w:rsidRDefault="0072149A" w:rsidP="00905634">
      <w:pPr>
        <w:pStyle w:val="HTML"/>
        <w:numPr>
          <w:ilvl w:val="0"/>
          <w:numId w:val="25"/>
        </w:numPr>
        <w:tabs>
          <w:tab w:val="clear" w:pos="1832"/>
          <w:tab w:val="left" w:pos="1320"/>
        </w:tabs>
        <w:ind w:left="0"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наращивать собственный капитал;</w:t>
      </w:r>
    </w:p>
    <w:p w:rsidR="0072149A" w:rsidRPr="0026107E" w:rsidRDefault="0072149A" w:rsidP="00905634">
      <w:pPr>
        <w:pStyle w:val="HTML"/>
        <w:numPr>
          <w:ilvl w:val="0"/>
          <w:numId w:val="25"/>
        </w:numPr>
        <w:tabs>
          <w:tab w:val="clear" w:pos="1832"/>
          <w:tab w:val="left" w:pos="1320"/>
        </w:tabs>
        <w:ind w:left="0" w:firstLine="709"/>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создать резервный фонд за счет чистой прибыли.</w:t>
      </w:r>
    </w:p>
    <w:p w:rsidR="0072149A" w:rsidRPr="0026107E" w:rsidRDefault="0072149A" w:rsidP="00905634">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Помимо раскрытия информации о величине чистых активов и причинах ее изменения по сравнению с предыдущим периодом, в пояснениях к бухгалтерскому балансу должна содержаться информация об отдельных составляющих собственного капитала и их динамике.</w:t>
      </w:r>
    </w:p>
    <w:p w:rsidR="0072149A" w:rsidRPr="0026107E" w:rsidRDefault="0072149A" w:rsidP="00905634">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Необходимость раздельного рассмотрения статей собственного капитала связана с тем, что каждая из них является характеристикой правовых и иных ограничений, способности предприятия распорядиться своими активами. В определенной степени данная информационная потребность удовлетворяется за счет отчета о движении капитала. Вместе с тем, нуждаются в дополнительном раскрытии наиболее существенные изменения в основных элементах собственного капитала. В первую очередь это касается такой комбинированной статьи баланса как «Добавочный капитал», объединяющий весьма разнородные по своей экономической природе статьи. Особого внимания заслуживает информация об изменении добавочного капитала в результате переоценки основных средств. В зарубежной практике раскрытию такой информации уделяется особое внимание</w:t>
      </w:r>
      <w:r>
        <w:rPr>
          <w:rStyle w:val="af3"/>
          <w:rFonts w:ascii="Times New Roman" w:hAnsi="Times New Roman"/>
          <w:color w:val="000000"/>
          <w:sz w:val="28"/>
          <w:szCs w:val="28"/>
        </w:rPr>
        <w:footnoteReference w:id="7"/>
      </w:r>
      <w:r w:rsidRPr="0026107E">
        <w:rPr>
          <w:rFonts w:ascii="Times New Roman" w:hAnsi="Times New Roman"/>
          <w:color w:val="000000"/>
          <w:sz w:val="28"/>
          <w:szCs w:val="28"/>
        </w:rPr>
        <w:t>.</w:t>
      </w:r>
    </w:p>
    <w:p w:rsidR="0072149A" w:rsidRPr="0026107E" w:rsidRDefault="0072149A" w:rsidP="00905634">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Учитывая значение информации о составе и структуре собственного капитала для анализа способности предприятия к самофинансированию, необходимо предусмотреть ее раскрытие в пояснениях к отчету с тем, чтобы внешний пользователь имел возможность принимать нужные решения.</w:t>
      </w:r>
    </w:p>
    <w:p w:rsidR="0072149A" w:rsidRPr="00905634" w:rsidRDefault="0072149A" w:rsidP="00905634">
      <w:pPr>
        <w:shd w:val="clear" w:color="auto" w:fill="FFFFFF"/>
        <w:spacing w:line="240" w:lineRule="auto"/>
        <w:ind w:firstLine="709"/>
        <w:contextualSpacing/>
        <w:jc w:val="both"/>
        <w:rPr>
          <w:rFonts w:ascii="Times New Roman" w:hAnsi="Times New Roman"/>
          <w:sz w:val="28"/>
          <w:szCs w:val="28"/>
        </w:rPr>
      </w:pPr>
      <w:r w:rsidRPr="00905634">
        <w:rPr>
          <w:rFonts w:ascii="Times New Roman" w:hAnsi="Times New Roman"/>
          <w:sz w:val="28"/>
          <w:szCs w:val="28"/>
        </w:rPr>
        <w:t xml:space="preserve">В разделе </w:t>
      </w:r>
      <w:r w:rsidRPr="00905634">
        <w:rPr>
          <w:rFonts w:ascii="Times New Roman" w:hAnsi="Times New Roman"/>
          <w:sz w:val="28"/>
          <w:szCs w:val="28"/>
          <w:lang w:val="en-US"/>
        </w:rPr>
        <w:t>I</w:t>
      </w:r>
      <w:r w:rsidRPr="00905634">
        <w:rPr>
          <w:rFonts w:ascii="Times New Roman" w:hAnsi="Times New Roman"/>
          <w:sz w:val="28"/>
          <w:szCs w:val="28"/>
        </w:rPr>
        <w:t xml:space="preserve"> формы № 3 предусмотрены только те показатели, которые влияют на изменение уставного капитала акционерных обществ. Показатели, влияющие на размер уставного капитала обществ с ограниченной ответственностью, в нем не отражены. У таких организаций изменение уставного капитала происходит, если, например, участники общества принимают решение увеличить или уменьшить уставный капитал либо появляется новый участник, который вносит дополнительный вклад. Чтобы отразить эти изменения, вместо строк, указанных в форме, можно ввести строки с другим названием, например «Введение нового Участника». Строку «Увеличение номинальной стоимости акций» можно назвать «Дополнительные вклады учредителей в уставный капитал пропорционально их Долям».</w:t>
      </w:r>
    </w:p>
    <w:p w:rsidR="0072149A" w:rsidRPr="00905634" w:rsidRDefault="0072149A" w:rsidP="00905634">
      <w:pPr>
        <w:shd w:val="clear" w:color="auto" w:fill="FFFFFF"/>
        <w:spacing w:line="240" w:lineRule="auto"/>
        <w:ind w:firstLine="709"/>
        <w:contextualSpacing/>
        <w:jc w:val="both"/>
        <w:rPr>
          <w:rFonts w:ascii="Times New Roman" w:hAnsi="Times New Roman"/>
          <w:sz w:val="28"/>
          <w:szCs w:val="28"/>
        </w:rPr>
      </w:pPr>
      <w:r w:rsidRPr="00905634">
        <w:rPr>
          <w:rFonts w:ascii="Times New Roman" w:hAnsi="Times New Roman"/>
          <w:sz w:val="28"/>
          <w:szCs w:val="28"/>
        </w:rPr>
        <w:t>В форме № 3 нет строк, в которых указывалось бы использование резервного капитала. Если в организации такие операции имели место, для их отражения должны вводится дополнительные строки.</w:t>
      </w:r>
    </w:p>
    <w:p w:rsidR="0072149A" w:rsidRDefault="0072149A" w:rsidP="00905634">
      <w:pPr>
        <w:widowControl w:val="0"/>
        <w:autoSpaceDE w:val="0"/>
        <w:autoSpaceDN w:val="0"/>
        <w:adjustRightInd w:val="0"/>
        <w:spacing w:line="240" w:lineRule="auto"/>
        <w:ind w:left="709"/>
        <w:contextualSpacing/>
        <w:jc w:val="both"/>
        <w:rPr>
          <w:rFonts w:ascii="Times New Roman" w:hAnsi="Times New Roman"/>
          <w:b/>
          <w:sz w:val="32"/>
          <w:szCs w:val="32"/>
        </w:rPr>
      </w:pPr>
    </w:p>
    <w:p w:rsidR="0072149A" w:rsidRDefault="0072149A" w:rsidP="00905634">
      <w:pPr>
        <w:widowControl w:val="0"/>
        <w:autoSpaceDE w:val="0"/>
        <w:autoSpaceDN w:val="0"/>
        <w:adjustRightInd w:val="0"/>
        <w:spacing w:line="240" w:lineRule="auto"/>
        <w:ind w:left="709"/>
        <w:contextualSpacing/>
        <w:jc w:val="both"/>
        <w:rPr>
          <w:rFonts w:ascii="Times New Roman" w:hAnsi="Times New Roman"/>
          <w:b/>
          <w:sz w:val="32"/>
          <w:szCs w:val="32"/>
        </w:rPr>
      </w:pPr>
    </w:p>
    <w:p w:rsidR="0072149A" w:rsidRPr="00B035C7" w:rsidRDefault="0072149A" w:rsidP="00B035C7">
      <w:pPr>
        <w:widowControl w:val="0"/>
        <w:autoSpaceDE w:val="0"/>
        <w:autoSpaceDN w:val="0"/>
        <w:adjustRightInd w:val="0"/>
        <w:spacing w:line="240" w:lineRule="auto"/>
        <w:ind w:firstLine="851"/>
        <w:contextualSpacing/>
        <w:jc w:val="both"/>
        <w:rPr>
          <w:rFonts w:ascii="Times New Roman" w:hAnsi="Times New Roman"/>
          <w:b/>
          <w:sz w:val="28"/>
          <w:szCs w:val="28"/>
        </w:rPr>
      </w:pPr>
      <w:r w:rsidRPr="00B035C7">
        <w:rPr>
          <w:rFonts w:ascii="Times New Roman" w:hAnsi="Times New Roman"/>
          <w:b/>
          <w:sz w:val="28"/>
          <w:szCs w:val="28"/>
        </w:rPr>
        <w:t>3.2 Сравнительный анализ регламентаций по формированию отчета об изменениях капитала в российских и международных стандартах</w:t>
      </w:r>
    </w:p>
    <w:p w:rsidR="0072149A" w:rsidRPr="00B035C7" w:rsidRDefault="0072149A" w:rsidP="00B035C7">
      <w:pPr>
        <w:widowControl w:val="0"/>
        <w:autoSpaceDE w:val="0"/>
        <w:autoSpaceDN w:val="0"/>
        <w:adjustRightInd w:val="0"/>
        <w:spacing w:line="240" w:lineRule="auto"/>
        <w:ind w:firstLine="851"/>
        <w:contextualSpacing/>
        <w:jc w:val="both"/>
        <w:rPr>
          <w:rFonts w:ascii="Times New Roman" w:hAnsi="Times New Roman"/>
          <w:b/>
          <w:sz w:val="28"/>
          <w:szCs w:val="28"/>
        </w:rPr>
      </w:pP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Проведем сравнительный анализ регламентаций по формированию отчета об изменениях капитала в российских и международных стандартах.</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Вопросы адаптации финансовой отчетности российских организаций к требованиям Международных стандартов финансовой отчетности (МСФО) в настоящее время достаточно актуальны. Это связано с общим направлением на сближение отечественных и международных стандартов.</w:t>
      </w:r>
    </w:p>
    <w:p w:rsidR="0072149A" w:rsidRPr="0026107E" w:rsidRDefault="0072149A" w:rsidP="00B035C7">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В соответствии с МСФО 1 "Представление финансовой отчетности" отчет об изменениях капитала рассматривается в качестве основного и составляется за каждый период, в котором представляется финансовая отчетность. Капитал определяется как часть активов компании, остающаяся после вычета из них всех ее обязательств, иначе говоря, представляет собой</w:t>
      </w:r>
      <w:r>
        <w:rPr>
          <w:rFonts w:ascii="Times New Roman" w:hAnsi="Times New Roman"/>
          <w:sz w:val="28"/>
          <w:szCs w:val="28"/>
        </w:rPr>
        <w:t xml:space="preserve"> </w:t>
      </w:r>
      <w:r w:rsidRPr="0026107E">
        <w:rPr>
          <w:rFonts w:ascii="Times New Roman" w:hAnsi="Times New Roman"/>
          <w:sz w:val="28"/>
          <w:szCs w:val="28"/>
        </w:rPr>
        <w:t xml:space="preserve"> стоимость чистых активов компании</w:t>
      </w:r>
      <w:r>
        <w:rPr>
          <w:rStyle w:val="af3"/>
          <w:rFonts w:ascii="Times New Roman" w:hAnsi="Times New Roman"/>
          <w:sz w:val="28"/>
          <w:szCs w:val="28"/>
        </w:rPr>
        <w:footnoteReference w:id="8"/>
      </w:r>
      <w:r w:rsidRPr="0026107E">
        <w:rPr>
          <w:rFonts w:ascii="Times New Roman" w:hAnsi="Times New Roman"/>
          <w:sz w:val="28"/>
          <w:szCs w:val="28"/>
        </w:rPr>
        <w:t>.</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Капитал может группироваться по подклассам, например:</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капитал, вложенный акционерами;</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нераспределенная прибыль;</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резервы, сформированные за счет нераспределенной прибыли.</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Изменения в капитале между двумя отчетными датами отражают увеличение или уменьшение чистых активов и представляют собой суммарные прибыли и убытки, возникшие в результате деятельности компании в течение периода, а также результаты операций с акционерами (внесение капитала, выплата дивидендов). Все суммы доходов и расходов, признанных за период, включаются в определение чистой прибыли или убытка и отражаются в отчете о прибылях и убытках. Исключение из этого правила составляют прибыли или убытки, которые отражаются непосредственно в капитале:</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результаты переоценки основных средств;</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результаты переоценки инвестиций;</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курсовые разницы от пересчета финансовой отчетности иностранных подразделений или дочерних организаций.</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Информация о перечисленных составляющих не раскрывается в отчете о прибылях и убытках, поэтому МСФО 1 регламентирует в обязательном порядке составлять отдельные части финансовой отчетности - отчет об изменениях в капитале, призванный раскрыть те изменения капитала, которые не отражаются в отчете о прибылях и убытках.</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В отчете об изменениях капитала должны быть отражены изменения в результате двух качественно различных ситуаций:</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операций с акционерами при внесении капитала и выплате дивидендов;</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полученных прибылей или убытков, не признанных в отчете о прибылях и убытках.</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Операции с акционерами связаны с операциями по эмиссии акций и внесению капитала собственниками, а также с распределением части прибыли в пользу владельцев, т.е. выплатой дивидендов.</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Отчет об изменениях капитала может быть составлен в двух вариантах: с отражением всех изменений в капитале (вызванных как операциями с акционерами при внесении капитала и выплате дивидендов, так и прибылями и убытками, не признанными в отчете о прибылях и убытках) и с отражением только тех изменений в капитале, которые обусловлены прибылями и убытками, не признанными в отчете о прибылях и убытках.</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В отчете, отражающем все изменения в капитале, формируется следующая информация:</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чистая прибыль или убыток за период;</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величина доходов и расходов, прибыли и убытков, которые не признаны в отчете о прибылях и убытках;</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изменения в учетной политике и корректировка фундаментальных ошибок;</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стоимость операций с акционерами при внесении капитала и выплате дивидендов;</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сальдо накопленной прибыли (убытка) на начало периода и на отчетную дату и ее изменение за период;</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сверка балансовой стоимости каждого класса акционерного капитала, эмиссионного дохода и каждого резерва на начало и конец периода.</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Такой отчет составляется в традиционном для зарубежного учета столбцовом формате, когда для каждого элемента собственного капитала приводится самостоятельный столбец. Курсовая разница от пересчета валют возникает при составлении сводного отчета в случае обобщения показателей дочерних компаний, сформированных в валютах, отличных от валюты сводного отчета об изменениях в капитале. Чистая прибыль за отчетный период приводится как конечный показатель отчета о прибылях и убытках за период.</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В отчете, показывающем только те изменения в капитале, которые обусловлены прибылями и убытками, не признанными в отчете о прибылях и убытках, отражаются:</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чистая прибыль или убыток за период;</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каждая статья доходов и расходов, прибыли и убытков, которая признается непосредственно в капитале, и сумма таких статей;</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кумулятивный эффект изменений в учетной политике и корректировка фундаментальных ошибок.</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Стоимость операций с акционерами при внесении капитала и выплате дивидендов, сальдо накопленной прибыли (убытка) на начало периода и на отчетную дату, ее изменение за период, сверка балансовой стоимости каждого класса акционерного капитала, эмиссионного дохода и каждого резерва на начало и конец периода отражаются не в отчете об изменениях капитала, а в примечаниях.</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В российских нормативных документах отсутствует определение капитала. В отечественной практике его стоимость может значительно отличаться от стоимости, исчисляемой по регламентациям МСФО 1. Это вызвано в первую очередь существенным отличием способов оценки уставного капитала, стоимости имущества, внесенного в оплату акций, выкупленных собственных акций, начисления оценочных резервов, предусмотренных отечественными и международными учетными стандартами. Далеко не одинаковы суммы прибыли, исчисленной по российским и международным стандартам. Более того, по ряду причин прибыль, учтенная в отечественной бухгалтерской отчетности, зачастую переходит в убыток в отчетности, составленной по МСФО. Таким образом, обе составляющие капитала - и вклад собственников, и прибыль в отчетности, составленной по российским стандартам, - отличаются от соответствующих составляющих в отчетности, составленной по МСФО.</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 xml:space="preserve">Включение в состав годовой отчетности в Российской Федерации отчета, отражающего изменения капитала, является позитивным результатом реформирования российского бухгалтерского учета, поскольку до </w:t>
      </w:r>
      <w:smartTag w:uri="urn:schemas-microsoft-com:office:smarttags" w:element="metricconverter">
        <w:smartTagPr>
          <w:attr w:name="ProductID" w:val="1997 г"/>
        </w:smartTagPr>
        <w:r w:rsidRPr="0026107E">
          <w:rPr>
            <w:rFonts w:ascii="Times New Roman" w:hAnsi="Times New Roman"/>
            <w:sz w:val="28"/>
            <w:szCs w:val="28"/>
          </w:rPr>
          <w:t>1997 г</w:t>
        </w:r>
      </w:smartTag>
      <w:r w:rsidRPr="0026107E">
        <w:rPr>
          <w:rFonts w:ascii="Times New Roman" w:hAnsi="Times New Roman"/>
          <w:sz w:val="28"/>
          <w:szCs w:val="28"/>
        </w:rPr>
        <w:t>. данная форма отсутствовала в составе отчетности, хотя информация об изменениях в капитале отражалась в пояснениях к бухгалтерскому балансу. Форма отчета об изменениях капитала претерпела значительные изменения на основании Приказа Минфина России от 22.07.2003 N 67н (в ред. Минфина Росс</w:t>
      </w:r>
      <w:r>
        <w:rPr>
          <w:rFonts w:ascii="Times New Roman" w:hAnsi="Times New Roman"/>
          <w:sz w:val="28"/>
          <w:szCs w:val="28"/>
        </w:rPr>
        <w:t>ии от 31.12.2004 N 135н) «</w:t>
      </w:r>
      <w:r w:rsidRPr="0026107E">
        <w:rPr>
          <w:rFonts w:ascii="Times New Roman" w:hAnsi="Times New Roman"/>
          <w:sz w:val="28"/>
          <w:szCs w:val="28"/>
        </w:rPr>
        <w:t>О формах бухга</w:t>
      </w:r>
      <w:r>
        <w:rPr>
          <w:rFonts w:ascii="Times New Roman" w:hAnsi="Times New Roman"/>
          <w:sz w:val="28"/>
          <w:szCs w:val="28"/>
        </w:rPr>
        <w:t>лтерской отчетности организации»</w:t>
      </w:r>
      <w:r w:rsidRPr="0026107E">
        <w:rPr>
          <w:rFonts w:ascii="Times New Roman" w:hAnsi="Times New Roman"/>
          <w:sz w:val="28"/>
          <w:szCs w:val="28"/>
        </w:rPr>
        <w:t>. Впервые вместо традиционного постатейного изложения отчет об изменениях капитала представлен в рекомендованном МСФО 1 столбцовом формате. В основу построения положены предыдущий и текущий периоды. В отечественный отчет включены показатели, оказывающие влияние на величину нераспределенной прибыли в период между 31 декабря предыдущего года и 1 января текущего отчетного года. В соответствии с ПБУ 4/99 в состав бухгалтерской отчетности кроме бухгалтерского баланса (ф. N 1) и отчета о прибылях и убытках (ф. N 2) входят приложения к ним и пояснительная записка. Приложения к бухгалтерскому балансу и отчету о прибылях и убытках включают отчет об изменениях капитала (ф. N 3), отчет о движении денежных средств (ф. N 4), приложение к бухгалтерскому балансу (ф. N 5) и отчет о целевом использовании полученных средств (ф. N 6). Указанные приложения и пояснительная записка именуются пояснениями к бухгалтерскому балансу и отчету о прибылях и убытках. Пояснения к российскому бухгалтерскому балансу и отчету о прибылях и убытках можно считать некоторым аналогом примечаний к отчетности, регламентируемых МСФО 1. Отметим, что в отличие от рекомендаций международных стандартов в состав отечественных пояснений включены отчеты об изменениях капитала и движении денежных средств, являющиеся самостоятельными формами в соответствии с МСФО 1. Ниже приведены сравнительные характеристики статей ф. N 3 и статей отчета об изменениях капитала, регламентируемых МСФО 1.</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Как видно, названия некоторых статей, рекомендуемых МСФО 1, отличаются от названий статей в российском отчете об изменениях капитала, но большинство показателей, являющихся обязательными по МСФО 1, имеются в ф. N 3 (отчет об изменениях капитала). Исключение составляет лишь статья "Прирост (дефицит) от переоценки инвестиций", которой в названном отчете нет.</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Кроме перечисленных показателей, отечественный отчет об изменениях капитала содержит информацию об изменениях резервов, образованных в соответствии с законодательством, учредительными документами, оценочных и предстоящих расходов, которая не предусмотрена МСФО 1. Такая информация дублирует данные баланса. Неясно также, какое отношение к изменениям капитала имеют представленные в ф. N 3 резервы предстоящих расходов и платежей. Они, как известно, создаются с целью более равномерного включения некоторых затрат в себестоимость продукции и не затрагивают собственный капитал. К тому же отчет по ф. N 3 противоречит ф. N 1, в которой резервы предстоящих расходов и платежей отражаются не в разделе "Капитал и резервы", а в разделе "Краткосрочные обязательства", что вполне соответствует их экономическому содержанию.</w:t>
      </w:r>
    </w:p>
    <w:p w:rsidR="0072149A" w:rsidRPr="0026107E"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r w:rsidRPr="0026107E">
        <w:rPr>
          <w:rFonts w:ascii="Times New Roman" w:hAnsi="Times New Roman"/>
          <w:sz w:val="28"/>
          <w:szCs w:val="28"/>
        </w:rPr>
        <w:t>В отличие от МСФО 1 в соответствии с российскими бухгалтерскими стандартами отчет об изменениях капитала рассматривается лишь как часть пояснений к годовой отчетности и не представляется в составе промежуточной отчетности. В то же время многое в подходе к составлению отечественного отчета об изменениях в капитале соответствует рекомендациям МСФО 1. Приведены в соответствие с МСФО 1 название и структура формы; выделены и отдельно раскрыты основные составляющие изменений капитала.</w:t>
      </w:r>
    </w:p>
    <w:p w:rsidR="0072149A" w:rsidRDefault="0072149A" w:rsidP="009455DA">
      <w:pPr>
        <w:widowControl w:val="0"/>
        <w:autoSpaceDE w:val="0"/>
        <w:autoSpaceDN w:val="0"/>
        <w:adjustRightInd w:val="0"/>
        <w:spacing w:line="240" w:lineRule="auto"/>
        <w:ind w:firstLine="709"/>
        <w:contextualSpacing/>
        <w:jc w:val="both"/>
        <w:rPr>
          <w:rFonts w:ascii="Times New Roman" w:hAnsi="Times New Roman"/>
          <w:color w:val="000000"/>
        </w:rPr>
      </w:pPr>
      <w:r w:rsidRPr="0026107E">
        <w:rPr>
          <w:rFonts w:ascii="Times New Roman" w:hAnsi="Times New Roman"/>
          <w:color w:val="000000"/>
        </w:rPr>
        <w:br w:type="page"/>
      </w:r>
      <w:bookmarkStart w:id="0" w:name="_Toc517507431"/>
    </w:p>
    <w:p w:rsidR="0072149A" w:rsidRDefault="0072149A" w:rsidP="009164EE">
      <w:pPr>
        <w:spacing w:line="240" w:lineRule="auto"/>
        <w:ind w:firstLine="709"/>
        <w:contextualSpacing/>
        <w:jc w:val="center"/>
        <w:rPr>
          <w:rFonts w:ascii="Times New Roman" w:hAnsi="Times New Roman"/>
          <w:b/>
          <w:bCs/>
          <w:color w:val="000000"/>
          <w:sz w:val="32"/>
          <w:szCs w:val="32"/>
        </w:rPr>
      </w:pPr>
      <w:r w:rsidRPr="009164EE">
        <w:rPr>
          <w:rFonts w:ascii="Times New Roman" w:hAnsi="Times New Roman"/>
          <w:b/>
          <w:bCs/>
          <w:color w:val="000000"/>
          <w:sz w:val="32"/>
          <w:szCs w:val="32"/>
        </w:rPr>
        <w:t>Заключение</w:t>
      </w:r>
    </w:p>
    <w:p w:rsidR="0072149A" w:rsidRPr="009164EE" w:rsidRDefault="0072149A" w:rsidP="009164EE">
      <w:pPr>
        <w:spacing w:line="240" w:lineRule="auto"/>
        <w:ind w:firstLine="709"/>
        <w:contextualSpacing/>
        <w:jc w:val="center"/>
        <w:rPr>
          <w:rFonts w:ascii="Times New Roman" w:hAnsi="Times New Roman"/>
          <w:b/>
          <w:bCs/>
          <w:color w:val="000000"/>
          <w:sz w:val="32"/>
          <w:szCs w:val="32"/>
        </w:rPr>
      </w:pPr>
    </w:p>
    <w:p w:rsidR="0072149A" w:rsidRPr="0026107E" w:rsidRDefault="0072149A" w:rsidP="006E092B">
      <w:pPr>
        <w:spacing w:before="100" w:beforeAutospacing="1" w:after="100" w:afterAutospacing="1" w:line="240" w:lineRule="auto"/>
        <w:ind w:firstLine="851"/>
        <w:contextualSpacing/>
        <w:jc w:val="both"/>
        <w:rPr>
          <w:rFonts w:ascii="Times New Roman" w:hAnsi="Times New Roman"/>
          <w:color w:val="000000"/>
          <w:sz w:val="28"/>
          <w:szCs w:val="28"/>
        </w:rPr>
      </w:pPr>
      <w:r w:rsidRPr="006E092B">
        <w:rPr>
          <w:rFonts w:ascii="Times New Roman" w:hAnsi="Times New Roman"/>
          <w:sz w:val="28"/>
          <w:szCs w:val="28"/>
        </w:rPr>
        <w:t>Бухгалтерская отчетность - это единая система данных об имущественном и финансовом положении организации и о результатах ее хозяйственной деятельности. Отчетность составляется на основе данных бухгалтерского учета по установленным формам.</w:t>
      </w:r>
    </w:p>
    <w:p w:rsidR="0072149A" w:rsidRPr="009164EE" w:rsidRDefault="0072149A" w:rsidP="009164EE">
      <w:pPr>
        <w:spacing w:line="240" w:lineRule="auto"/>
        <w:ind w:firstLine="851"/>
        <w:contextualSpacing/>
        <w:jc w:val="both"/>
        <w:rPr>
          <w:rFonts w:ascii="Times New Roman" w:hAnsi="Times New Roman"/>
          <w:color w:val="000000"/>
          <w:sz w:val="28"/>
          <w:szCs w:val="28"/>
        </w:rPr>
      </w:pPr>
      <w:r w:rsidRPr="009164EE">
        <w:rPr>
          <w:rFonts w:ascii="Times New Roman" w:hAnsi="Times New Roman"/>
          <w:color w:val="000000"/>
          <w:sz w:val="28"/>
          <w:szCs w:val="28"/>
        </w:rPr>
        <w:t xml:space="preserve">В курсовой работе были изучены теоретические основы формирования отчета об изменениях капитала. Отчет об изменении капитала состоит из двух разделов. В разделе </w:t>
      </w:r>
      <w:r w:rsidRPr="009164EE">
        <w:rPr>
          <w:rFonts w:ascii="Times New Roman" w:hAnsi="Times New Roman"/>
          <w:color w:val="000000"/>
          <w:sz w:val="28"/>
          <w:szCs w:val="28"/>
          <w:lang w:val="en-US"/>
        </w:rPr>
        <w:t>I</w:t>
      </w:r>
      <w:r w:rsidRPr="009164EE">
        <w:rPr>
          <w:rFonts w:ascii="Times New Roman" w:hAnsi="Times New Roman"/>
          <w:color w:val="000000"/>
          <w:sz w:val="28"/>
          <w:szCs w:val="28"/>
        </w:rPr>
        <w:t xml:space="preserve"> «Изменения капитала отражаются наличие и движение источников собственных средств организации: уставного капитала, добавочного капитала, резервного капитала, нераспределенной прибыли (непокрытого убытка). Все составляющие собственного капитала представлены соответственно в графах 3,4,5 и 6. В последней седьмой графе приводятся итоговые данные по всем составляющим капитала.</w:t>
      </w:r>
    </w:p>
    <w:p w:rsidR="0072149A" w:rsidRPr="009164EE" w:rsidRDefault="0072149A" w:rsidP="009164EE">
      <w:pPr>
        <w:spacing w:line="240" w:lineRule="auto"/>
        <w:ind w:firstLine="851"/>
        <w:contextualSpacing/>
        <w:jc w:val="both"/>
        <w:rPr>
          <w:rFonts w:ascii="Times New Roman" w:hAnsi="Times New Roman"/>
          <w:color w:val="000000"/>
          <w:sz w:val="28"/>
          <w:szCs w:val="28"/>
        </w:rPr>
      </w:pPr>
      <w:r w:rsidRPr="009164EE">
        <w:rPr>
          <w:rFonts w:ascii="Times New Roman" w:hAnsi="Times New Roman"/>
          <w:color w:val="000000"/>
          <w:sz w:val="28"/>
          <w:szCs w:val="28"/>
        </w:rPr>
        <w:t xml:space="preserve">В разделе </w:t>
      </w:r>
      <w:r w:rsidRPr="009164EE">
        <w:rPr>
          <w:rFonts w:ascii="Times New Roman" w:hAnsi="Times New Roman"/>
          <w:color w:val="000000"/>
          <w:sz w:val="28"/>
          <w:szCs w:val="28"/>
          <w:lang w:val="en-US"/>
        </w:rPr>
        <w:t>II</w:t>
      </w:r>
      <w:r w:rsidRPr="009164EE">
        <w:rPr>
          <w:rFonts w:ascii="Times New Roman" w:hAnsi="Times New Roman"/>
          <w:color w:val="000000"/>
          <w:sz w:val="28"/>
          <w:szCs w:val="28"/>
        </w:rPr>
        <w:t xml:space="preserve"> «Резервы» выделены следующие группы резервов:</w:t>
      </w:r>
    </w:p>
    <w:p w:rsidR="0072149A" w:rsidRPr="009164EE" w:rsidRDefault="0072149A" w:rsidP="009164EE">
      <w:pPr>
        <w:numPr>
          <w:ilvl w:val="0"/>
          <w:numId w:val="26"/>
        </w:numPr>
        <w:spacing w:after="0" w:line="240" w:lineRule="auto"/>
        <w:ind w:left="0" w:firstLine="851"/>
        <w:contextualSpacing/>
        <w:jc w:val="both"/>
        <w:rPr>
          <w:rFonts w:ascii="Times New Roman" w:hAnsi="Times New Roman"/>
          <w:color w:val="000000"/>
          <w:sz w:val="28"/>
          <w:szCs w:val="28"/>
        </w:rPr>
      </w:pPr>
      <w:r w:rsidRPr="009164EE">
        <w:rPr>
          <w:rFonts w:ascii="Times New Roman" w:hAnsi="Times New Roman"/>
          <w:color w:val="000000"/>
          <w:sz w:val="28"/>
          <w:szCs w:val="28"/>
        </w:rPr>
        <w:t>резервы, образованные за счет чистой прибыли (резервный фонд);</w:t>
      </w:r>
    </w:p>
    <w:p w:rsidR="0072149A" w:rsidRPr="009164EE" w:rsidRDefault="0072149A" w:rsidP="009164EE">
      <w:pPr>
        <w:numPr>
          <w:ilvl w:val="0"/>
          <w:numId w:val="26"/>
        </w:numPr>
        <w:spacing w:after="0" w:line="240" w:lineRule="auto"/>
        <w:ind w:left="0" w:firstLine="851"/>
        <w:contextualSpacing/>
        <w:jc w:val="both"/>
        <w:rPr>
          <w:rFonts w:ascii="Times New Roman" w:hAnsi="Times New Roman"/>
          <w:color w:val="000000"/>
          <w:sz w:val="28"/>
          <w:szCs w:val="28"/>
        </w:rPr>
      </w:pPr>
      <w:r w:rsidRPr="009164EE">
        <w:rPr>
          <w:rFonts w:ascii="Times New Roman" w:hAnsi="Times New Roman"/>
          <w:color w:val="000000"/>
          <w:sz w:val="28"/>
          <w:szCs w:val="28"/>
        </w:rPr>
        <w:t>оценочные резервы (резервы по сомнительным долгам, резервы под снижение стоимости материальных ценностей);</w:t>
      </w:r>
    </w:p>
    <w:p w:rsidR="0072149A" w:rsidRPr="009164EE" w:rsidRDefault="0072149A" w:rsidP="009164EE">
      <w:pPr>
        <w:numPr>
          <w:ilvl w:val="0"/>
          <w:numId w:val="26"/>
        </w:numPr>
        <w:spacing w:after="0" w:line="240" w:lineRule="auto"/>
        <w:ind w:left="0" w:firstLine="851"/>
        <w:contextualSpacing/>
        <w:jc w:val="both"/>
        <w:rPr>
          <w:rFonts w:ascii="Times New Roman" w:hAnsi="Times New Roman"/>
          <w:color w:val="000000"/>
          <w:sz w:val="28"/>
          <w:szCs w:val="28"/>
        </w:rPr>
      </w:pPr>
      <w:r w:rsidRPr="009164EE">
        <w:rPr>
          <w:rFonts w:ascii="Times New Roman" w:hAnsi="Times New Roman"/>
          <w:color w:val="000000"/>
          <w:sz w:val="28"/>
          <w:szCs w:val="28"/>
        </w:rPr>
        <w:t>резервы предстоящих расходов (предстоящей оплаты отпусков работникам, на выплату ежегодного вознаграждения за выслугу лет; предстоящих затрат на ремонт основных средств и др.).</w:t>
      </w:r>
    </w:p>
    <w:p w:rsidR="0072149A" w:rsidRPr="009164EE" w:rsidRDefault="0072149A" w:rsidP="009164EE">
      <w:pPr>
        <w:spacing w:line="240" w:lineRule="auto"/>
        <w:ind w:firstLine="851"/>
        <w:contextualSpacing/>
        <w:jc w:val="both"/>
        <w:rPr>
          <w:rFonts w:ascii="Times New Roman" w:hAnsi="Times New Roman"/>
          <w:color w:val="000000"/>
          <w:sz w:val="28"/>
          <w:szCs w:val="28"/>
        </w:rPr>
      </w:pPr>
      <w:r w:rsidRPr="009164EE">
        <w:rPr>
          <w:rFonts w:ascii="Times New Roman" w:hAnsi="Times New Roman"/>
          <w:color w:val="000000"/>
          <w:sz w:val="28"/>
          <w:szCs w:val="28"/>
        </w:rPr>
        <w:t xml:space="preserve">Раздел </w:t>
      </w:r>
      <w:r w:rsidRPr="009164EE">
        <w:rPr>
          <w:rFonts w:ascii="Times New Roman" w:hAnsi="Times New Roman"/>
          <w:color w:val="000000"/>
          <w:sz w:val="28"/>
          <w:szCs w:val="28"/>
          <w:lang w:val="en-US"/>
        </w:rPr>
        <w:t>II</w:t>
      </w:r>
      <w:r w:rsidRPr="009164EE">
        <w:rPr>
          <w:rFonts w:ascii="Times New Roman" w:hAnsi="Times New Roman"/>
          <w:color w:val="000000"/>
          <w:sz w:val="28"/>
          <w:szCs w:val="28"/>
        </w:rPr>
        <w:t xml:space="preserve"> построен по балансовому принципу: приводятся остатки каждого резерва, созданного в организации, на начало и конец отчетного периода (графы 3 и 6), отдельно отражаются суммы отчислений в резервы в отчетном периоде (графа 4), показываются суммы резервов, которые были использованы за отчетный период (графа 5). Все показатели второго раздела приводятся за два смежных года: за отчетный и предыдущий.</w:t>
      </w:r>
    </w:p>
    <w:p w:rsidR="0072149A" w:rsidRPr="009164EE" w:rsidRDefault="0072149A" w:rsidP="009164EE">
      <w:pPr>
        <w:spacing w:line="240" w:lineRule="auto"/>
        <w:ind w:firstLine="851"/>
        <w:contextualSpacing/>
        <w:jc w:val="both"/>
        <w:rPr>
          <w:rFonts w:ascii="Times New Roman" w:hAnsi="Times New Roman"/>
          <w:color w:val="000000"/>
          <w:sz w:val="28"/>
          <w:szCs w:val="28"/>
        </w:rPr>
      </w:pPr>
      <w:r w:rsidRPr="009164EE">
        <w:rPr>
          <w:rFonts w:ascii="Times New Roman" w:hAnsi="Times New Roman"/>
          <w:color w:val="000000"/>
          <w:sz w:val="28"/>
          <w:szCs w:val="28"/>
        </w:rPr>
        <w:t>В подразделе «Справки» показываются: стоимость чистых активов организации; сумма средств, полученных на финансирование капитальных вложений, для направления во необоротные активы, а также на расходы по обычным видам деятельности из бюджета и внебюджетных фондов.</w:t>
      </w:r>
    </w:p>
    <w:p w:rsidR="0072149A" w:rsidRDefault="0072149A" w:rsidP="006E092B">
      <w:pPr>
        <w:spacing w:line="240" w:lineRule="auto"/>
        <w:ind w:firstLine="851"/>
        <w:contextualSpacing/>
        <w:jc w:val="both"/>
        <w:rPr>
          <w:rFonts w:ascii="Times New Roman" w:hAnsi="Times New Roman"/>
          <w:color w:val="000000"/>
          <w:sz w:val="28"/>
          <w:szCs w:val="28"/>
        </w:rPr>
      </w:pPr>
      <w:r w:rsidRPr="009164EE">
        <w:rPr>
          <w:rFonts w:ascii="Times New Roman" w:hAnsi="Times New Roman"/>
          <w:color w:val="000000"/>
          <w:sz w:val="28"/>
          <w:szCs w:val="28"/>
        </w:rPr>
        <w:t>Был рассмотрен порядок формирования отчета об изменениях капитала в ООО СМП «Континент ».</w:t>
      </w:r>
    </w:p>
    <w:p w:rsidR="0072149A" w:rsidRPr="009164EE" w:rsidRDefault="0072149A" w:rsidP="006E092B">
      <w:pPr>
        <w:spacing w:line="240" w:lineRule="auto"/>
        <w:ind w:firstLine="851"/>
        <w:contextualSpacing/>
        <w:jc w:val="both"/>
        <w:rPr>
          <w:rFonts w:ascii="Times New Roman" w:hAnsi="Times New Roman"/>
          <w:color w:val="000000"/>
          <w:sz w:val="28"/>
          <w:szCs w:val="28"/>
        </w:rPr>
      </w:pPr>
      <w:r w:rsidRPr="006E092B">
        <w:rPr>
          <w:rFonts w:ascii="Times New Roman" w:hAnsi="Times New Roman"/>
          <w:sz w:val="28"/>
          <w:szCs w:val="28"/>
        </w:rPr>
        <w:t>Произошедшие изменения в законодательстве сделали отчет об изменениях капитала менее объемным (сократилось число разделов), но в то же время более информативным. Данные изменения позволили в некоторой степени избежать наложения и дублирования информации с одной стороны, и детализировать определенные показатели – с другой. В отчете об изменениях капитала приводятся сведения о состоянии и изменении таких показателей, как капитал (уставный, добавочный, резервный), нераспределенная прибыль (непокрытый убыток), резервы.</w:t>
      </w:r>
      <w:r w:rsidRPr="009164EE">
        <w:rPr>
          <w:rFonts w:ascii="Times New Roman" w:hAnsi="Times New Roman"/>
          <w:sz w:val="28"/>
          <w:szCs w:val="28"/>
        </w:rPr>
        <w:t xml:space="preserve"> </w:t>
      </w:r>
      <w:r w:rsidRPr="009164EE">
        <w:rPr>
          <w:rFonts w:ascii="Times New Roman" w:hAnsi="Times New Roman"/>
          <w:color w:val="000000"/>
          <w:sz w:val="28"/>
          <w:szCs w:val="28"/>
        </w:rPr>
        <w:t>Введение в образец формы отчета об изменениях капитала специальных показателей, раскрывающих изменения в капитале, отражаемые согласно требованиям нормативных документов в так называемый "межотчетный" период, освобождает организации от необходимости самостоятельно разрабатывать форму дополнительного раскрытия этой информации, существенной для внешних пользователей бухгалтерской отчетности.</w:t>
      </w:r>
    </w:p>
    <w:p w:rsidR="0072149A" w:rsidRPr="003353EB" w:rsidRDefault="0072149A" w:rsidP="009164EE">
      <w:pPr>
        <w:spacing w:before="100" w:beforeAutospacing="1" w:after="100" w:afterAutospacing="1" w:line="240" w:lineRule="auto"/>
        <w:ind w:firstLine="851"/>
        <w:contextualSpacing/>
        <w:jc w:val="both"/>
        <w:rPr>
          <w:rFonts w:ascii="Times New Roman" w:hAnsi="Times New Roman"/>
          <w:sz w:val="28"/>
          <w:szCs w:val="28"/>
        </w:rPr>
      </w:pPr>
      <w:r w:rsidRPr="003353EB">
        <w:rPr>
          <w:rFonts w:ascii="Times New Roman" w:hAnsi="Times New Roman"/>
          <w:sz w:val="28"/>
          <w:szCs w:val="28"/>
        </w:rPr>
        <w:t xml:space="preserve">В процессе работы были решены следующие задачи: </w:t>
      </w:r>
    </w:p>
    <w:p w:rsidR="0072149A" w:rsidRPr="003353EB" w:rsidRDefault="0072149A" w:rsidP="009164EE">
      <w:pPr>
        <w:spacing w:before="100" w:beforeAutospacing="1" w:after="100" w:afterAutospacing="1" w:line="240" w:lineRule="auto"/>
        <w:ind w:firstLine="851"/>
        <w:contextualSpacing/>
        <w:jc w:val="both"/>
        <w:rPr>
          <w:rFonts w:ascii="Times New Roman" w:hAnsi="Times New Roman"/>
          <w:sz w:val="28"/>
          <w:szCs w:val="28"/>
        </w:rPr>
      </w:pPr>
      <w:r>
        <w:rPr>
          <w:rFonts w:ascii="Times New Roman" w:hAnsi="Times New Roman"/>
          <w:sz w:val="28"/>
          <w:szCs w:val="28"/>
        </w:rPr>
        <w:t>- и</w:t>
      </w:r>
      <w:r w:rsidRPr="003353EB">
        <w:rPr>
          <w:rFonts w:ascii="Times New Roman" w:hAnsi="Times New Roman"/>
          <w:sz w:val="28"/>
          <w:szCs w:val="28"/>
        </w:rPr>
        <w:t>зучен вопрос нормативного регулирования ведения бухгалтерского учета показателей, характеризующих собственный капитал организации и составления отчетности по ним;</w:t>
      </w:r>
    </w:p>
    <w:p w:rsidR="0072149A" w:rsidRPr="003353EB" w:rsidRDefault="0072149A" w:rsidP="006E092B">
      <w:pPr>
        <w:tabs>
          <w:tab w:val="left" w:pos="1276"/>
          <w:tab w:val="left" w:pos="1418"/>
        </w:tabs>
        <w:spacing w:before="100" w:beforeAutospacing="1" w:after="100" w:afterAutospacing="1" w:line="240" w:lineRule="auto"/>
        <w:ind w:firstLine="851"/>
        <w:contextualSpacing/>
        <w:jc w:val="both"/>
        <w:rPr>
          <w:rFonts w:ascii="Times New Roman" w:hAnsi="Times New Roman"/>
          <w:sz w:val="28"/>
          <w:szCs w:val="28"/>
        </w:rPr>
      </w:pPr>
      <w:r>
        <w:rPr>
          <w:rFonts w:ascii="Times New Roman" w:hAnsi="Times New Roman"/>
          <w:sz w:val="28"/>
          <w:szCs w:val="28"/>
        </w:rPr>
        <w:t>- и</w:t>
      </w:r>
      <w:r w:rsidRPr="003353EB">
        <w:rPr>
          <w:rFonts w:ascii="Times New Roman" w:hAnsi="Times New Roman"/>
          <w:sz w:val="28"/>
          <w:szCs w:val="28"/>
        </w:rPr>
        <w:t>зучены особенности бухгалтерского учета и формирования показателей, характеризующих величину капитала организации;</w:t>
      </w:r>
    </w:p>
    <w:p w:rsidR="0072149A" w:rsidRDefault="0072149A" w:rsidP="006E092B">
      <w:pPr>
        <w:spacing w:before="100" w:beforeAutospacing="1" w:after="100" w:afterAutospacing="1" w:line="240" w:lineRule="auto"/>
        <w:ind w:firstLine="851"/>
        <w:contextualSpacing/>
        <w:jc w:val="both"/>
        <w:rPr>
          <w:rFonts w:ascii="Times New Roman" w:hAnsi="Times New Roman"/>
          <w:sz w:val="28"/>
          <w:szCs w:val="28"/>
        </w:rPr>
      </w:pPr>
      <w:r>
        <w:rPr>
          <w:rFonts w:ascii="Times New Roman" w:hAnsi="Times New Roman"/>
          <w:sz w:val="28"/>
          <w:szCs w:val="28"/>
        </w:rPr>
        <w:t>- о</w:t>
      </w:r>
      <w:r w:rsidRPr="003353EB">
        <w:rPr>
          <w:rFonts w:ascii="Times New Roman" w:hAnsi="Times New Roman"/>
          <w:sz w:val="28"/>
          <w:szCs w:val="28"/>
        </w:rPr>
        <w:t>пределен порядок заполнения формы бухгалтерской отчетности организации №3 «Отчета об изменениях капитала»</w:t>
      </w:r>
      <w:r>
        <w:rPr>
          <w:rFonts w:ascii="Times New Roman" w:hAnsi="Times New Roman"/>
          <w:sz w:val="28"/>
          <w:szCs w:val="28"/>
        </w:rPr>
        <w:t xml:space="preserve"> на примере строительно-монтажного предприятия «Континент»</w:t>
      </w:r>
      <w:r w:rsidRPr="003353EB">
        <w:rPr>
          <w:rFonts w:ascii="Times New Roman" w:hAnsi="Times New Roman"/>
          <w:sz w:val="28"/>
          <w:szCs w:val="28"/>
        </w:rPr>
        <w:t>.</w:t>
      </w:r>
    </w:p>
    <w:p w:rsidR="0072149A" w:rsidRDefault="0072149A" w:rsidP="006E092B">
      <w:pPr>
        <w:spacing w:before="100" w:beforeAutospacing="1" w:after="100" w:afterAutospacing="1" w:line="240" w:lineRule="auto"/>
        <w:ind w:firstLine="851"/>
        <w:contextualSpacing/>
        <w:jc w:val="both"/>
        <w:rPr>
          <w:rFonts w:ascii="Times New Roman" w:hAnsi="Times New Roman"/>
          <w:sz w:val="28"/>
          <w:szCs w:val="28"/>
        </w:rPr>
      </w:pPr>
      <w:r w:rsidRPr="006E092B">
        <w:rPr>
          <w:rFonts w:ascii="Times New Roman" w:hAnsi="Times New Roman"/>
          <w:sz w:val="28"/>
          <w:szCs w:val="28"/>
        </w:rPr>
        <w:t>В настоящее время организация самостоятельно разрабатывает и принимает формы бухгалтерской отчетности на основе образцов, рекомендованных Минфином России в Приказе от 22.07.2003г. N 67н. При разработке указанных форм в них не включаются предусмотренные в образцах форм показатели (строки, графы) в случае отсутствия у организации данных по активам, обязательствам, доходам, расходам, хозяйственным операциям, которые подлежат отражению в этих строках (графах).</w:t>
      </w:r>
    </w:p>
    <w:p w:rsidR="0072149A" w:rsidRDefault="0072149A" w:rsidP="006E092B">
      <w:pPr>
        <w:spacing w:before="100" w:beforeAutospacing="1" w:after="100" w:afterAutospacing="1" w:line="240" w:lineRule="auto"/>
        <w:ind w:firstLine="851"/>
        <w:contextualSpacing/>
        <w:jc w:val="both"/>
        <w:rPr>
          <w:rFonts w:ascii="Times New Roman" w:hAnsi="Times New Roman"/>
          <w:sz w:val="28"/>
          <w:szCs w:val="28"/>
        </w:rPr>
      </w:pPr>
      <w:r w:rsidRPr="006E092B">
        <w:rPr>
          <w:rFonts w:ascii="Times New Roman" w:hAnsi="Times New Roman"/>
          <w:sz w:val="28"/>
          <w:szCs w:val="28"/>
        </w:rPr>
        <w:t>В сегодняшних нормативных документах, регламентирующих ведение бухгалтерского учета, отсутствует определение капитала как такового. Для определения величины капитала мы руководствуемся порядком, соответствующим международным стандартам финансовой отчетности.</w:t>
      </w:r>
    </w:p>
    <w:p w:rsidR="0072149A" w:rsidRPr="00761AD0" w:rsidRDefault="0072149A" w:rsidP="00761AD0">
      <w:pPr>
        <w:spacing w:before="100" w:beforeAutospacing="1" w:after="100" w:afterAutospacing="1" w:line="240" w:lineRule="auto"/>
        <w:ind w:firstLine="851"/>
        <w:contextualSpacing/>
        <w:jc w:val="both"/>
        <w:rPr>
          <w:rFonts w:ascii="Times New Roman" w:hAnsi="Times New Roman"/>
          <w:sz w:val="28"/>
          <w:szCs w:val="28"/>
        </w:rPr>
      </w:pPr>
      <w:r w:rsidRPr="00761AD0">
        <w:rPr>
          <w:rFonts w:ascii="Times New Roman" w:hAnsi="Times New Roman"/>
          <w:sz w:val="28"/>
          <w:szCs w:val="28"/>
        </w:rPr>
        <w:t xml:space="preserve"> Во второй главе работы нами был заполнен на примере организации Отчет об </w:t>
      </w:r>
      <w:r>
        <w:rPr>
          <w:rFonts w:ascii="Times New Roman" w:hAnsi="Times New Roman"/>
          <w:sz w:val="28"/>
          <w:szCs w:val="28"/>
        </w:rPr>
        <w:t>изменении капитала за 2008 год, а также предложены меры по совершенствованию  порядка формирования отчетности на предприятие.</w:t>
      </w:r>
    </w:p>
    <w:p w:rsidR="0072149A" w:rsidRPr="0026107E" w:rsidRDefault="0072149A" w:rsidP="00761AD0">
      <w:pPr>
        <w:widowControl w:val="0"/>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По итогам третье главы определим основное отличие отчетности по российским стандартам от международных. </w:t>
      </w:r>
      <w:r w:rsidRPr="0026107E">
        <w:rPr>
          <w:rFonts w:ascii="Times New Roman" w:hAnsi="Times New Roman"/>
          <w:sz w:val="28"/>
          <w:szCs w:val="28"/>
        </w:rPr>
        <w:t>В отличие от МСФО 1 в соответствии с российскими бухгалтерскими стандартами отчет об изменениях капитала рассматривается лишь как часть пояснений к годовой отчетности и не представляется в составе промежуточной отчетности. В то же время многое в подходе к составлению отечественного отчета об изменениях в капитале с</w:t>
      </w:r>
      <w:r>
        <w:rPr>
          <w:rFonts w:ascii="Times New Roman" w:hAnsi="Times New Roman"/>
          <w:sz w:val="28"/>
          <w:szCs w:val="28"/>
        </w:rPr>
        <w:t>оответствует рекомендациям МСФО</w:t>
      </w:r>
      <w:r w:rsidRPr="0026107E">
        <w:rPr>
          <w:rFonts w:ascii="Times New Roman" w:hAnsi="Times New Roman"/>
          <w:sz w:val="28"/>
          <w:szCs w:val="28"/>
        </w:rPr>
        <w:t>. Приведены в соответствие с МСФО 1 название и структура формы; выделены и отдельно раскрыты основные составляющие изменений капитала.</w:t>
      </w:r>
    </w:p>
    <w:p w:rsidR="0072149A" w:rsidRDefault="0072149A" w:rsidP="00761AD0">
      <w:pPr>
        <w:widowControl w:val="0"/>
        <w:autoSpaceDE w:val="0"/>
        <w:autoSpaceDN w:val="0"/>
        <w:adjustRightInd w:val="0"/>
        <w:spacing w:line="240" w:lineRule="auto"/>
        <w:ind w:firstLine="709"/>
        <w:contextualSpacing/>
        <w:jc w:val="both"/>
        <w:rPr>
          <w:rFonts w:ascii="Times New Roman" w:hAnsi="Times New Roman"/>
          <w:color w:val="000000"/>
        </w:rPr>
      </w:pPr>
      <w:r w:rsidRPr="0026107E">
        <w:rPr>
          <w:rFonts w:ascii="Times New Roman" w:hAnsi="Times New Roman"/>
          <w:color w:val="000000"/>
        </w:rPr>
        <w:br w:type="page"/>
      </w:r>
    </w:p>
    <w:p w:rsidR="0072149A" w:rsidRPr="00A6118C" w:rsidRDefault="0072149A" w:rsidP="00A6118C">
      <w:pPr>
        <w:spacing w:line="240" w:lineRule="auto"/>
        <w:ind w:firstLine="709"/>
        <w:contextualSpacing/>
        <w:jc w:val="center"/>
        <w:rPr>
          <w:rFonts w:ascii="Times New Roman" w:hAnsi="Times New Roman"/>
          <w:b/>
          <w:bCs/>
          <w:color w:val="000000"/>
          <w:sz w:val="32"/>
          <w:szCs w:val="32"/>
        </w:rPr>
      </w:pPr>
      <w:r w:rsidRPr="00A6118C">
        <w:rPr>
          <w:rFonts w:ascii="Times New Roman" w:hAnsi="Times New Roman"/>
          <w:b/>
          <w:bCs/>
          <w:color w:val="000000"/>
          <w:sz w:val="32"/>
          <w:szCs w:val="32"/>
        </w:rPr>
        <w:t>Список использованных источников</w:t>
      </w:r>
    </w:p>
    <w:p w:rsidR="0072149A" w:rsidRPr="0026107E" w:rsidRDefault="0072149A" w:rsidP="00A6118C">
      <w:pPr>
        <w:spacing w:line="240" w:lineRule="auto"/>
        <w:ind w:firstLine="709"/>
        <w:contextualSpacing/>
        <w:jc w:val="both"/>
        <w:rPr>
          <w:rFonts w:ascii="Times New Roman" w:hAnsi="Times New Roman"/>
          <w:color w:val="000000"/>
          <w:sz w:val="28"/>
          <w:szCs w:val="28"/>
        </w:rPr>
      </w:pP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Федеральный закон «О бухгалтерском учете» от 21.11.96 г. (в ред. Федерального закона от 30.06.03 г. №86-ФЗ).</w:t>
      </w:r>
    </w:p>
    <w:p w:rsidR="0072149A" w:rsidRPr="0026107E" w:rsidRDefault="0072149A" w:rsidP="00A6118C">
      <w:pPr>
        <w:pStyle w:val="ConsPlusNormal"/>
        <w:numPr>
          <w:ilvl w:val="0"/>
          <w:numId w:val="19"/>
        </w:numPr>
        <w:ind w:left="0" w:firstLine="0"/>
        <w:contextualSpacing/>
        <w:jc w:val="both"/>
        <w:rPr>
          <w:rFonts w:ascii="Times New Roman" w:hAnsi="Times New Roman" w:cs="Times New Roman"/>
          <w:color w:val="000000"/>
          <w:sz w:val="28"/>
          <w:szCs w:val="28"/>
        </w:rPr>
      </w:pPr>
      <w:r w:rsidRPr="0026107E">
        <w:rPr>
          <w:rFonts w:ascii="Times New Roman" w:hAnsi="Times New Roman" w:cs="Times New Roman"/>
          <w:color w:val="000000"/>
          <w:sz w:val="28"/>
          <w:szCs w:val="28"/>
        </w:rPr>
        <w:t>Федеральный закон «Об акционерных обществах» от 26.12.95 г. № 208-ФЗ (в ред. Федерального закона от 27.12.2009 № 352-ФЗ, с изм., внесенными Федеральным законом от 18.07.2009 № 181-ФЗ).</w:t>
      </w:r>
    </w:p>
    <w:p w:rsidR="0072149A" w:rsidRPr="0026107E" w:rsidRDefault="0072149A" w:rsidP="00A6118C">
      <w:pPr>
        <w:pStyle w:val="cv"/>
        <w:widowControl w:val="0"/>
        <w:numPr>
          <w:ilvl w:val="0"/>
          <w:numId w:val="19"/>
        </w:numPr>
        <w:spacing w:before="0" w:beforeAutospacing="0" w:after="0" w:afterAutospacing="0"/>
        <w:ind w:left="0" w:firstLine="0"/>
        <w:contextualSpacing/>
        <w:jc w:val="both"/>
        <w:rPr>
          <w:color w:val="000000"/>
          <w:sz w:val="28"/>
          <w:szCs w:val="28"/>
        </w:rPr>
      </w:pPr>
      <w:r w:rsidRPr="0026107E">
        <w:rPr>
          <w:color w:val="000000"/>
          <w:sz w:val="28"/>
          <w:szCs w:val="28"/>
        </w:rPr>
        <w:t xml:space="preserve">Федеральный закон «Об обществах с ограниченной ответственностью» от 8.02.98 г. (в ред. Федерального закона от 27.12.2009 </w:t>
      </w:r>
      <w:hyperlink r:id="rId12" w:tooltip="Федеральный закон от 27.12.2009 N 352-ФЗ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 w:history="1">
        <w:r w:rsidRPr="0026107E">
          <w:rPr>
            <w:rStyle w:val="a5"/>
            <w:color w:val="000000"/>
            <w:sz w:val="28"/>
            <w:szCs w:val="28"/>
          </w:rPr>
          <w:t>N 352-ФЗ</w:t>
        </w:r>
      </w:hyperlink>
      <w:r w:rsidRPr="0026107E">
        <w:rPr>
          <w:color w:val="000000"/>
          <w:sz w:val="28"/>
          <w:szCs w:val="28"/>
        </w:rPr>
        <w:t xml:space="preserve">, изм., внесенными Федеральным </w:t>
      </w:r>
      <w:hyperlink r:id="rId13" w:tooltip="Федеральный закон от 27.10.2008 N 175-ФЗ (ред. от 19.07.2009) &quot;О дополнительных мерах для укрепления стабильности банковской системы в период до 31 декабря 2011 года&quot; (принят ГД ФС РФ 23.10.2008)" w:history="1">
        <w:r w:rsidRPr="0026107E">
          <w:rPr>
            <w:rStyle w:val="a5"/>
            <w:color w:val="000000"/>
            <w:sz w:val="28"/>
            <w:szCs w:val="28"/>
          </w:rPr>
          <w:t>законом</w:t>
        </w:r>
      </w:hyperlink>
      <w:r w:rsidRPr="0026107E">
        <w:rPr>
          <w:color w:val="000000"/>
          <w:sz w:val="28"/>
          <w:szCs w:val="28"/>
        </w:rPr>
        <w:t xml:space="preserve"> </w:t>
      </w:r>
      <w:bookmarkStart w:id="1" w:name="p29"/>
      <w:bookmarkEnd w:id="1"/>
      <w:r w:rsidRPr="0026107E">
        <w:rPr>
          <w:color w:val="000000"/>
          <w:sz w:val="28"/>
          <w:szCs w:val="28"/>
        </w:rPr>
        <w:t>от 27.10.2008 № 175-ФЗ).</w:t>
      </w:r>
    </w:p>
    <w:p w:rsidR="0072149A" w:rsidRPr="0026107E" w:rsidRDefault="0072149A" w:rsidP="00A6118C">
      <w:pPr>
        <w:pStyle w:val="cv"/>
        <w:widowControl w:val="0"/>
        <w:numPr>
          <w:ilvl w:val="0"/>
          <w:numId w:val="19"/>
        </w:numPr>
        <w:spacing w:before="0" w:beforeAutospacing="0" w:after="0" w:afterAutospacing="0"/>
        <w:ind w:left="0" w:firstLine="0"/>
        <w:contextualSpacing/>
        <w:jc w:val="both"/>
        <w:rPr>
          <w:color w:val="000000"/>
          <w:sz w:val="28"/>
          <w:szCs w:val="28"/>
        </w:rPr>
      </w:pPr>
      <w:r w:rsidRPr="0026107E">
        <w:rPr>
          <w:color w:val="000000"/>
          <w:sz w:val="28"/>
          <w:szCs w:val="28"/>
        </w:rPr>
        <w:t>Налоговый кодекс Российской Федерации (часть2) от 05.08.2000 г №117 - ФЗ (в ред. Федеральног закона от 19.05.2010 N 86-ФЗ).</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Положение по бухгалтерскому учету «Учетная политика организаций» (ПБУ 1/98), утвержденное приказом МФ РФ от 09.12.98 г. №60н (в ред. Приказа МФ РФ от 30.12.99 г. №107-н).</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Положение по бухгалтерскому учету «Бухгалтерская отчетность организации» (ПБУ 4/99), утвержденное Приказом МФ РФ от 06.07.99 г. №43-н (в ред. </w:t>
      </w:r>
      <w:hyperlink r:id="rId14" w:tooltip="Приказ Минфина РФ от 18.09.2006 N 115н (ред. от 29.10.2008) &quot;О внесении изменений в нормативные правовые акты по бухгалтерскому учету&quot;" w:history="1">
        <w:r w:rsidRPr="0026107E">
          <w:rPr>
            <w:rStyle w:val="a5"/>
            <w:rFonts w:ascii="Times New Roman" w:hAnsi="Times New Roman"/>
            <w:color w:val="000000"/>
            <w:sz w:val="28"/>
            <w:szCs w:val="28"/>
          </w:rPr>
          <w:t>Приказа</w:t>
        </w:r>
      </w:hyperlink>
      <w:r w:rsidRPr="0026107E">
        <w:rPr>
          <w:rFonts w:ascii="Times New Roman" w:hAnsi="Times New Roman"/>
          <w:color w:val="000000"/>
          <w:sz w:val="28"/>
          <w:szCs w:val="28"/>
        </w:rPr>
        <w:t xml:space="preserve"> Минфина РФ от 18.09.2006 № 115н).</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План счетов бухгалтерского учета финансово – хозяйственной деятельности организаций, утвержден приказом Минфина РФ от 31 октября 2000 г. № 94н (в редакции от 18.09.2006).</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Приказ «О формах бухгалтерской отчетности организаций» от 22 июля 2003 г. № 67н (в ред. Приказа Минфина РФ от 18.09.2006 </w:t>
      </w:r>
      <w:hyperlink r:id="rId15" w:tooltip="Приказ Минфина РФ от 18.09.2006 N 115н (ред. от 29.10.2008) &quot;О внесении изменений в нормативные правовые акты по бухгалтерскому учету&quot;" w:history="1">
        <w:r w:rsidRPr="0026107E">
          <w:rPr>
            <w:rStyle w:val="a5"/>
            <w:rFonts w:ascii="Times New Roman" w:hAnsi="Times New Roman"/>
            <w:color w:val="000000"/>
            <w:sz w:val="28"/>
            <w:szCs w:val="28"/>
          </w:rPr>
          <w:t>№ 115н</w:t>
        </w:r>
      </w:hyperlink>
      <w:r w:rsidRPr="0026107E">
        <w:rPr>
          <w:rFonts w:ascii="Times New Roman" w:hAnsi="Times New Roman"/>
          <w:color w:val="000000"/>
          <w:sz w:val="28"/>
          <w:szCs w:val="28"/>
        </w:rPr>
        <w:t>).</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Бабаев Б.А. Теория бухгалтерского учета: Учебник для вузов. – М.: Аудит: Издательство «ЮНИТИ», 2005. – 392 с.</w:t>
      </w:r>
    </w:p>
    <w:p w:rsidR="0072149A" w:rsidRPr="001923B3" w:rsidRDefault="0072149A" w:rsidP="00A6118C">
      <w:pPr>
        <w:pStyle w:val="33"/>
        <w:widowControl w:val="0"/>
        <w:numPr>
          <w:ilvl w:val="0"/>
          <w:numId w:val="19"/>
        </w:numPr>
        <w:tabs>
          <w:tab w:val="left" w:pos="0"/>
        </w:tabs>
        <w:spacing w:after="0" w:line="240" w:lineRule="auto"/>
        <w:ind w:left="0" w:firstLine="0"/>
        <w:rPr>
          <w:rFonts w:ascii="Times New Roman" w:hAnsi="Times New Roman"/>
          <w:sz w:val="28"/>
          <w:szCs w:val="28"/>
        </w:rPr>
      </w:pPr>
      <w:r w:rsidRPr="001923B3">
        <w:rPr>
          <w:rFonts w:ascii="Times New Roman" w:hAnsi="Times New Roman"/>
          <w:sz w:val="28"/>
          <w:szCs w:val="28"/>
        </w:rPr>
        <w:t>Бабичев, Д.М. Формируем отчет об изменениях капитала, Д.М. Бабичев // Аудиторские ведомости. – 2009. -№12. –с.21-35.</w:t>
      </w:r>
    </w:p>
    <w:p w:rsidR="0072149A" w:rsidRPr="001923B3" w:rsidRDefault="0072149A" w:rsidP="00A6118C">
      <w:pPr>
        <w:pStyle w:val="33"/>
        <w:widowControl w:val="0"/>
        <w:numPr>
          <w:ilvl w:val="0"/>
          <w:numId w:val="19"/>
        </w:numPr>
        <w:tabs>
          <w:tab w:val="left" w:pos="567"/>
        </w:tabs>
        <w:spacing w:after="0" w:line="240" w:lineRule="auto"/>
        <w:ind w:left="0" w:firstLine="0"/>
        <w:rPr>
          <w:rFonts w:ascii="Times New Roman" w:hAnsi="Times New Roman"/>
          <w:sz w:val="28"/>
          <w:szCs w:val="28"/>
        </w:rPr>
      </w:pPr>
      <w:r w:rsidRPr="001923B3">
        <w:rPr>
          <w:rFonts w:ascii="Times New Roman" w:hAnsi="Times New Roman"/>
          <w:sz w:val="28"/>
          <w:szCs w:val="28"/>
        </w:rPr>
        <w:t>Барышников, Н.П. Бухгалтерская финансовая отчетность / Н.П. Барышников – М.: Изд. Дом «Филин», 2008.-328 с.</w:t>
      </w:r>
    </w:p>
    <w:p w:rsidR="0072149A" w:rsidRPr="001923B3" w:rsidRDefault="0072149A" w:rsidP="00A6118C">
      <w:pPr>
        <w:pStyle w:val="aa"/>
        <w:widowControl w:val="0"/>
        <w:numPr>
          <w:ilvl w:val="0"/>
          <w:numId w:val="19"/>
        </w:numPr>
        <w:tabs>
          <w:tab w:val="left" w:pos="567"/>
        </w:tabs>
        <w:ind w:left="0" w:firstLine="0"/>
        <w:jc w:val="left"/>
        <w:rPr>
          <w:sz w:val="28"/>
          <w:szCs w:val="28"/>
        </w:rPr>
      </w:pPr>
      <w:r w:rsidRPr="001923B3">
        <w:rPr>
          <w:sz w:val="28"/>
          <w:szCs w:val="28"/>
        </w:rPr>
        <w:t>Бухгалтерский учет: Учебник / под ред. П.С.Безруких. – 3-е изд., перераб и доп. – М.: Бухгалтерский учет, 2009. – 590 с.</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eastAsia="Times-Bold" w:hAnsi="Times New Roman"/>
          <w:color w:val="000000"/>
          <w:sz w:val="28"/>
          <w:szCs w:val="28"/>
        </w:rPr>
        <w:t xml:space="preserve">Ефимова О.В., Мельник М.В. Анализ финансовой отчетности: </w:t>
      </w:r>
      <w:r w:rsidRPr="0026107E">
        <w:rPr>
          <w:rFonts w:ascii="Times New Roman" w:eastAsia="Times-Roman" w:hAnsi="Times New Roman"/>
          <w:color w:val="000000"/>
          <w:sz w:val="28"/>
          <w:szCs w:val="28"/>
        </w:rPr>
        <w:t>учеб. пособие для студентов, обучающихся по специальностям «Финансы и кредит», «Бухгалт. учет, анализ и аудит» / под ред. О. В. Ефимовой, М. В. Мельник. - 2-е изд., испр. и доп. - М.: Изд-во ОМЕГА-Л, 2006. - 408 с.</w:t>
      </w:r>
    </w:p>
    <w:p w:rsidR="0072149A" w:rsidRPr="00A6118C"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Кондраков Н. П. Бухгалтерский (финансовый, управленческий) учет: учеб. - М.: ТК Велби, Изд-во Проспект, 2006. - 448 с.</w:t>
      </w:r>
    </w:p>
    <w:p w:rsidR="0072149A" w:rsidRPr="00A6118C" w:rsidRDefault="0072149A" w:rsidP="00A6118C">
      <w:pPr>
        <w:widowControl w:val="0"/>
        <w:numPr>
          <w:ilvl w:val="0"/>
          <w:numId w:val="19"/>
        </w:numPr>
        <w:spacing w:after="0" w:line="240" w:lineRule="auto"/>
        <w:ind w:left="0" w:firstLine="0"/>
        <w:contextualSpacing/>
        <w:jc w:val="both"/>
        <w:rPr>
          <w:rFonts w:ascii="Times New Roman" w:eastAsia="Times-Roman" w:hAnsi="Times New Roman"/>
          <w:color w:val="000000"/>
          <w:sz w:val="28"/>
          <w:szCs w:val="28"/>
        </w:rPr>
      </w:pPr>
      <w:r w:rsidRPr="00A6118C">
        <w:rPr>
          <w:rFonts w:ascii="Times New Roman" w:eastAsia="Times-Roman" w:hAnsi="Times New Roman"/>
          <w:color w:val="000000"/>
          <w:sz w:val="28"/>
          <w:szCs w:val="28"/>
        </w:rPr>
        <w:t>Кондраков, Н.П. Бухгалтерский учет: Учебное пособие. – 4-е изд., перераб. и доп./ Н.П. Кондраков – М.: ИНФРА-М, 2009. – 635 с.</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eastAsia="Times-Roman" w:hAnsi="Times New Roman"/>
          <w:color w:val="000000"/>
          <w:sz w:val="28"/>
          <w:szCs w:val="28"/>
        </w:rPr>
        <w:t>Кутер М.И., Уланова И.Н. Бухгалтерская (финансовая) отчетность: Учеб. пособие. – 2-е изд., перераб. и доп. М.: Финансы и статистика, 2006. – 256 с.</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Новодворский В.Д. Бухгалтерская (финансовая) отчетность: учеб. для студентов, обучающихся по специальности «Бухгалт. учет, анализ и аудит»/ под ред. В.Д. Новодворского. – М.: Издательство «Омега – Л», 2009. – 608 с.</w:t>
      </w:r>
    </w:p>
    <w:p w:rsidR="0072149A" w:rsidRPr="00A6118C"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A6118C">
        <w:rPr>
          <w:rFonts w:ascii="Times New Roman" w:hAnsi="Times New Roman"/>
          <w:color w:val="000000"/>
          <w:sz w:val="28"/>
          <w:szCs w:val="28"/>
        </w:rPr>
        <w:t>Новодворский, В. Д., Пономарева, Л. В. Бухгалтерская отчетность организации. / В.Д. Новодворский, Л.В. Пономарева - М.: Бухгалтерский учет</w:t>
      </w:r>
      <w:r>
        <w:rPr>
          <w:sz w:val="28"/>
          <w:szCs w:val="28"/>
        </w:rPr>
        <w:t xml:space="preserve">, </w:t>
      </w:r>
      <w:r w:rsidRPr="00A6118C">
        <w:rPr>
          <w:rFonts w:ascii="Times New Roman" w:hAnsi="Times New Roman"/>
          <w:sz w:val="28"/>
          <w:szCs w:val="28"/>
        </w:rPr>
        <w:t>2008. - 368 с.</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Pr>
          <w:sz w:val="28"/>
          <w:szCs w:val="28"/>
        </w:rPr>
        <w:t xml:space="preserve"> </w:t>
      </w:r>
      <w:r w:rsidRPr="0026107E">
        <w:rPr>
          <w:rFonts w:ascii="Times New Roman" w:hAnsi="Times New Roman"/>
          <w:color w:val="000000"/>
          <w:sz w:val="28"/>
          <w:szCs w:val="28"/>
        </w:rPr>
        <w:t>Русалёва Л.А. Теория бухгалтерского учета: учебник/ Л.А. Русалёва, В. М. Богаченко. – Изд. 6-е, доп. и перераб. – Ростов н/Д: Феникс, 2008. – 406 с.</w:t>
      </w:r>
    </w:p>
    <w:p w:rsidR="0072149A" w:rsidRPr="0026107E" w:rsidRDefault="0072149A" w:rsidP="00A6118C">
      <w:pPr>
        <w:widowControl w:val="0"/>
        <w:numPr>
          <w:ilvl w:val="0"/>
          <w:numId w:val="19"/>
        </w:numPr>
        <w:spacing w:after="0" w:line="240" w:lineRule="auto"/>
        <w:ind w:left="0" w:firstLine="0"/>
        <w:contextualSpacing/>
        <w:jc w:val="both"/>
        <w:rPr>
          <w:rFonts w:ascii="Times New Roman" w:hAnsi="Times New Roman"/>
          <w:color w:val="000000"/>
          <w:sz w:val="28"/>
          <w:szCs w:val="28"/>
        </w:rPr>
      </w:pPr>
      <w:r w:rsidRPr="0026107E">
        <w:rPr>
          <w:rFonts w:ascii="Times New Roman" w:hAnsi="Times New Roman"/>
          <w:color w:val="000000"/>
          <w:sz w:val="28"/>
          <w:szCs w:val="28"/>
        </w:rPr>
        <w:t>Терентьева Т.В. Теория бухгалтерского учета: Учеб. Пособие. – М.: Издательский Дом «Вузовский учебник», 2008. – 208 с.</w:t>
      </w: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sz w:val="32"/>
          <w:szCs w:val="32"/>
        </w:rPr>
      </w:pPr>
    </w:p>
    <w:p w:rsidR="0072149A" w:rsidRDefault="0072149A" w:rsidP="00731416">
      <w:pPr>
        <w:widowControl w:val="0"/>
        <w:autoSpaceDE w:val="0"/>
        <w:autoSpaceDN w:val="0"/>
        <w:adjustRightInd w:val="0"/>
        <w:spacing w:line="240" w:lineRule="auto"/>
        <w:ind w:firstLine="709"/>
        <w:contextualSpacing/>
        <w:jc w:val="center"/>
        <w:rPr>
          <w:rFonts w:ascii="Times New Roman" w:hAnsi="Times New Roman"/>
          <w:b/>
          <w:sz w:val="32"/>
          <w:szCs w:val="32"/>
        </w:rPr>
      </w:pPr>
      <w:r w:rsidRPr="001923B9">
        <w:rPr>
          <w:rFonts w:ascii="Times New Roman" w:hAnsi="Times New Roman"/>
          <w:b/>
          <w:sz w:val="32"/>
          <w:szCs w:val="32"/>
        </w:rPr>
        <w:t>Приложение А</w:t>
      </w:r>
    </w:p>
    <w:p w:rsidR="0072149A" w:rsidRPr="001923B9" w:rsidRDefault="0072149A" w:rsidP="00731416">
      <w:pPr>
        <w:widowControl w:val="0"/>
        <w:autoSpaceDE w:val="0"/>
        <w:autoSpaceDN w:val="0"/>
        <w:adjustRightInd w:val="0"/>
        <w:spacing w:line="240" w:lineRule="auto"/>
        <w:ind w:firstLine="709"/>
        <w:contextualSpacing/>
        <w:jc w:val="center"/>
        <w:rPr>
          <w:rFonts w:ascii="Times New Roman" w:hAnsi="Times New Roman"/>
          <w:b/>
          <w:sz w:val="32"/>
          <w:szCs w:val="32"/>
        </w:rPr>
      </w:pPr>
    </w:p>
    <w:p w:rsidR="0072149A" w:rsidRPr="001923B9" w:rsidRDefault="0072149A" w:rsidP="00731416">
      <w:pPr>
        <w:widowControl w:val="0"/>
        <w:autoSpaceDE w:val="0"/>
        <w:autoSpaceDN w:val="0"/>
        <w:adjustRightInd w:val="0"/>
        <w:spacing w:line="240" w:lineRule="auto"/>
        <w:ind w:firstLine="709"/>
        <w:contextualSpacing/>
        <w:jc w:val="center"/>
        <w:rPr>
          <w:rFonts w:ascii="Times New Roman" w:hAnsi="Times New Roman"/>
          <w:b/>
          <w:sz w:val="28"/>
          <w:szCs w:val="28"/>
        </w:rPr>
      </w:pPr>
      <w:r w:rsidRPr="001923B9">
        <w:rPr>
          <w:rFonts w:ascii="Times New Roman" w:hAnsi="Times New Roman"/>
          <w:b/>
          <w:sz w:val="28"/>
          <w:szCs w:val="28"/>
        </w:rPr>
        <w:t>Сальдо по счету 83 «Добавочный капитал»</w:t>
      </w:r>
    </w:p>
    <w:p w:rsidR="0072149A" w:rsidRPr="00731416" w:rsidRDefault="0072149A" w:rsidP="00731416">
      <w:pPr>
        <w:widowControl w:val="0"/>
        <w:autoSpaceDE w:val="0"/>
        <w:autoSpaceDN w:val="0"/>
        <w:adjustRightInd w:val="0"/>
        <w:spacing w:line="240" w:lineRule="auto"/>
        <w:ind w:firstLine="709"/>
        <w:contextualSpacing/>
        <w:jc w:val="center"/>
        <w:rPr>
          <w:rFonts w:ascii="Times New Roman" w:hAnsi="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7560"/>
        <w:gridCol w:w="1890"/>
      </w:tblGrid>
      <w:tr w:rsidR="0072149A" w:rsidRPr="00720407" w:rsidTr="00261777">
        <w:trPr>
          <w:trHeight w:val="240"/>
        </w:trPr>
        <w:tc>
          <w:tcPr>
            <w:tcW w:w="756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Показатель</w:t>
            </w:r>
          </w:p>
        </w:tc>
        <w:tc>
          <w:tcPr>
            <w:tcW w:w="189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Сумма, руб.</w:t>
            </w:r>
          </w:p>
        </w:tc>
      </w:tr>
      <w:tr w:rsidR="0072149A" w:rsidRPr="00720407" w:rsidTr="00261777">
        <w:trPr>
          <w:trHeight w:val="240"/>
        </w:trPr>
        <w:tc>
          <w:tcPr>
            <w:tcW w:w="756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На 1 января отчетного года </w:t>
            </w:r>
          </w:p>
        </w:tc>
        <w:tc>
          <w:tcPr>
            <w:tcW w:w="189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500 000 </w:t>
            </w:r>
          </w:p>
        </w:tc>
      </w:tr>
      <w:tr w:rsidR="0072149A" w:rsidRPr="00720407" w:rsidTr="00261777">
        <w:trPr>
          <w:trHeight w:val="480"/>
        </w:trPr>
        <w:tc>
          <w:tcPr>
            <w:tcW w:w="756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в том числе от переоценки основных средств, произведенной по состоянию на 1 января отчетного года </w:t>
            </w:r>
          </w:p>
        </w:tc>
        <w:tc>
          <w:tcPr>
            <w:tcW w:w="189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 100 000 </w:t>
            </w:r>
          </w:p>
        </w:tc>
      </w:tr>
      <w:tr w:rsidR="0072149A" w:rsidRPr="00720407" w:rsidTr="00261777">
        <w:trPr>
          <w:trHeight w:val="240"/>
        </w:trPr>
        <w:tc>
          <w:tcPr>
            <w:tcW w:w="756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На 1 января и 31 декабря предыдущего года </w:t>
            </w:r>
          </w:p>
        </w:tc>
        <w:tc>
          <w:tcPr>
            <w:tcW w:w="189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400 000 </w:t>
            </w:r>
          </w:p>
        </w:tc>
      </w:tr>
      <w:tr w:rsidR="0072149A" w:rsidRPr="00720407" w:rsidTr="00261777">
        <w:trPr>
          <w:trHeight w:val="480"/>
        </w:trPr>
        <w:tc>
          <w:tcPr>
            <w:tcW w:w="756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в том числе от переоценки основных средств, произведенной по состоянию на 1 января предыдущего года </w:t>
            </w:r>
          </w:p>
        </w:tc>
        <w:tc>
          <w:tcPr>
            <w:tcW w:w="189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 150 000 </w:t>
            </w:r>
          </w:p>
        </w:tc>
      </w:tr>
      <w:tr w:rsidR="0072149A" w:rsidRPr="00720407" w:rsidTr="00261777">
        <w:trPr>
          <w:trHeight w:val="240"/>
        </w:trPr>
        <w:tc>
          <w:tcPr>
            <w:tcW w:w="756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На 31 декабря года, предшествующего предыдущему </w:t>
            </w:r>
          </w:p>
        </w:tc>
        <w:tc>
          <w:tcPr>
            <w:tcW w:w="1890" w:type="dxa"/>
            <w:tcBorders>
              <w:top w:val="single" w:sz="6" w:space="0" w:color="auto"/>
              <w:left w:val="single" w:sz="6" w:space="0" w:color="auto"/>
              <w:bottom w:val="single" w:sz="6" w:space="0" w:color="auto"/>
              <w:right w:val="single" w:sz="6" w:space="0" w:color="auto"/>
            </w:tcBorders>
          </w:tcPr>
          <w:p w:rsidR="0072149A" w:rsidRPr="00731416" w:rsidRDefault="0072149A" w:rsidP="00261777">
            <w:pPr>
              <w:pStyle w:val="ConsPlusCell"/>
              <w:contextualSpacing/>
              <w:jc w:val="both"/>
              <w:rPr>
                <w:rFonts w:ascii="Times New Roman" w:hAnsi="Times New Roman" w:cs="Times New Roman"/>
                <w:sz w:val="28"/>
                <w:szCs w:val="28"/>
              </w:rPr>
            </w:pPr>
            <w:r w:rsidRPr="00731416">
              <w:rPr>
                <w:rFonts w:ascii="Times New Roman" w:hAnsi="Times New Roman" w:cs="Times New Roman"/>
                <w:sz w:val="28"/>
                <w:szCs w:val="28"/>
              </w:rPr>
              <w:t xml:space="preserve">250 000 </w:t>
            </w:r>
          </w:p>
        </w:tc>
      </w:tr>
    </w:tbl>
    <w:p w:rsidR="0072149A" w:rsidRPr="0026107E" w:rsidRDefault="0072149A" w:rsidP="000F6D74">
      <w:pPr>
        <w:pStyle w:val="1"/>
        <w:spacing w:line="240" w:lineRule="auto"/>
        <w:ind w:firstLine="709"/>
        <w:contextualSpacing/>
        <w:jc w:val="both"/>
        <w:rPr>
          <w:rFonts w:ascii="Times New Roman" w:hAnsi="Times New Roman"/>
        </w:rPr>
      </w:pPr>
    </w:p>
    <w:bookmarkEnd w:id="0"/>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28"/>
          <w:szCs w:val="28"/>
        </w:rPr>
      </w:pPr>
    </w:p>
    <w:p w:rsidR="0072149A" w:rsidRDefault="0072149A" w:rsidP="00261777">
      <w:pPr>
        <w:pStyle w:val="2"/>
        <w:ind w:firstLine="709"/>
        <w:contextualSpacing/>
        <w:rPr>
          <w:bCs w:val="0"/>
          <w:sz w:val="32"/>
          <w:szCs w:val="32"/>
        </w:rPr>
      </w:pPr>
      <w:r w:rsidRPr="001923B9">
        <w:rPr>
          <w:bCs w:val="0"/>
          <w:sz w:val="32"/>
          <w:szCs w:val="32"/>
        </w:rPr>
        <w:t>Приложение Б</w:t>
      </w:r>
    </w:p>
    <w:p w:rsidR="0072149A" w:rsidRPr="001923B9" w:rsidRDefault="0072149A" w:rsidP="00261777">
      <w:pPr>
        <w:pStyle w:val="2"/>
        <w:ind w:firstLine="709"/>
        <w:contextualSpacing/>
        <w:rPr>
          <w:bCs w:val="0"/>
          <w:sz w:val="32"/>
          <w:szCs w:val="32"/>
        </w:rPr>
      </w:pPr>
    </w:p>
    <w:p w:rsidR="0072149A" w:rsidRDefault="0072149A" w:rsidP="00A704E4">
      <w:pPr>
        <w:pStyle w:val="2"/>
        <w:ind w:firstLine="709"/>
        <w:contextualSpacing/>
        <w:rPr>
          <w:iCs/>
          <w:sz w:val="28"/>
          <w:szCs w:val="28"/>
        </w:rPr>
      </w:pPr>
      <w:bookmarkStart w:id="2" w:name="_Toc517507429"/>
      <w:r w:rsidRPr="001923B9">
        <w:rPr>
          <w:iCs/>
          <w:sz w:val="28"/>
          <w:szCs w:val="28"/>
        </w:rPr>
        <w:t>Краткий анализ технико-экономических показателей</w:t>
      </w:r>
      <w:bookmarkEnd w:id="2"/>
    </w:p>
    <w:p w:rsidR="0072149A" w:rsidRPr="001923B9" w:rsidRDefault="0072149A" w:rsidP="00A704E4">
      <w:pPr>
        <w:pStyle w:val="2"/>
        <w:ind w:firstLine="709"/>
        <w:contextualSpacing/>
        <w:rPr>
          <w:color w:val="000000"/>
          <w:sz w:val="28"/>
          <w:szCs w:val="28"/>
        </w:rPr>
      </w:pPr>
    </w:p>
    <w:p w:rsidR="0072149A" w:rsidRPr="0026107E" w:rsidRDefault="0072149A" w:rsidP="00261777">
      <w:pPr>
        <w:spacing w:line="240" w:lineRule="auto"/>
        <w:ind w:firstLine="709"/>
        <w:contextualSpacing/>
        <w:jc w:val="both"/>
        <w:outlineLvl w:val="0"/>
        <w:rPr>
          <w:rFonts w:ascii="Times New Roman" w:hAnsi="Times New Roman"/>
          <w:color w:val="000000"/>
          <w:sz w:val="28"/>
          <w:szCs w:val="28"/>
        </w:rPr>
      </w:pPr>
      <w:r w:rsidRPr="0026107E">
        <w:rPr>
          <w:rFonts w:ascii="Times New Roman" w:hAnsi="Times New Roman"/>
          <w:color w:val="000000"/>
          <w:sz w:val="28"/>
          <w:szCs w:val="28"/>
        </w:rPr>
        <w:t>Таблица 1.</w:t>
      </w:r>
    </w:p>
    <w:p w:rsidR="0072149A" w:rsidRPr="0026107E" w:rsidRDefault="0072149A" w:rsidP="00261777">
      <w:pPr>
        <w:spacing w:line="240" w:lineRule="auto"/>
        <w:ind w:firstLine="709"/>
        <w:contextualSpacing/>
        <w:jc w:val="both"/>
        <w:rPr>
          <w:rFonts w:ascii="Times New Roman" w:hAnsi="Times New Roman"/>
          <w:color w:val="000000"/>
          <w:sz w:val="28"/>
          <w:szCs w:val="28"/>
        </w:rPr>
      </w:pPr>
      <w:r w:rsidRPr="0026107E">
        <w:rPr>
          <w:rFonts w:ascii="Times New Roman" w:hAnsi="Times New Roman"/>
          <w:color w:val="000000"/>
          <w:sz w:val="28"/>
          <w:szCs w:val="28"/>
        </w:rPr>
        <w:t xml:space="preserve">Технико-экономические показатели работы </w:t>
      </w:r>
      <w:r>
        <w:rPr>
          <w:rFonts w:ascii="Times New Roman" w:hAnsi="Times New Roman"/>
          <w:color w:val="000000"/>
          <w:sz w:val="28"/>
          <w:szCs w:val="28"/>
        </w:rPr>
        <w:t>ООО СМП «Континент» за 2007-2009</w:t>
      </w:r>
      <w:r w:rsidRPr="0026107E">
        <w:rPr>
          <w:rFonts w:ascii="Times New Roman" w:hAnsi="Times New Roman"/>
          <w:color w:val="000000"/>
          <w:sz w:val="28"/>
          <w:szCs w:val="28"/>
        </w:rPr>
        <w:t>гг.</w:t>
      </w:r>
    </w:p>
    <w:tbl>
      <w:tblPr>
        <w:tblW w:w="0" w:type="auto"/>
        <w:tblInd w:w="1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2398"/>
        <w:gridCol w:w="1013"/>
        <w:gridCol w:w="769"/>
        <w:gridCol w:w="769"/>
        <w:gridCol w:w="769"/>
        <w:gridCol w:w="909"/>
        <w:gridCol w:w="939"/>
        <w:gridCol w:w="929"/>
        <w:gridCol w:w="906"/>
      </w:tblGrid>
      <w:tr w:rsidR="0072149A" w:rsidRPr="00720407" w:rsidTr="00261777">
        <w:trPr>
          <w:cantSplit/>
          <w:trHeight w:val="20"/>
        </w:trPr>
        <w:tc>
          <w:tcPr>
            <w:tcW w:w="2380" w:type="dxa"/>
            <w:vMerge w:val="restart"/>
            <w:vAlign w:val="center"/>
          </w:tcPr>
          <w:p w:rsidR="0072149A" w:rsidRPr="00720407" w:rsidRDefault="0072149A" w:rsidP="00261777">
            <w:pPr>
              <w:pStyle w:val="4"/>
              <w:keepNext w:val="0"/>
              <w:spacing w:line="240" w:lineRule="auto"/>
              <w:contextualSpacing/>
              <w:jc w:val="both"/>
              <w:rPr>
                <w:rFonts w:ascii="Times New Roman" w:hAnsi="Times New Roman"/>
                <w:b w:val="0"/>
                <w:bCs w:val="0"/>
                <w:color w:val="000000"/>
                <w:sz w:val="28"/>
                <w:szCs w:val="28"/>
              </w:rPr>
            </w:pPr>
            <w:r w:rsidRPr="00720407">
              <w:rPr>
                <w:rFonts w:ascii="Times New Roman" w:hAnsi="Times New Roman"/>
                <w:b w:val="0"/>
                <w:bCs w:val="0"/>
                <w:color w:val="000000"/>
                <w:sz w:val="28"/>
                <w:szCs w:val="28"/>
              </w:rPr>
              <w:t>Показатели</w:t>
            </w:r>
          </w:p>
        </w:tc>
        <w:tc>
          <w:tcPr>
            <w:tcW w:w="1037" w:type="dxa"/>
            <w:vMerge w:val="restart"/>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Ед.</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изм.</w:t>
            </w:r>
          </w:p>
        </w:tc>
        <w:tc>
          <w:tcPr>
            <w:tcW w:w="786" w:type="dxa"/>
            <w:vMerge w:val="restart"/>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2007г.</w:t>
            </w:r>
          </w:p>
        </w:tc>
        <w:tc>
          <w:tcPr>
            <w:tcW w:w="786" w:type="dxa"/>
            <w:vMerge w:val="restart"/>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2008г.</w:t>
            </w:r>
          </w:p>
        </w:tc>
        <w:tc>
          <w:tcPr>
            <w:tcW w:w="786" w:type="dxa"/>
            <w:vMerge w:val="restart"/>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2009г.</w:t>
            </w:r>
          </w:p>
        </w:tc>
        <w:tc>
          <w:tcPr>
            <w:tcW w:w="1889" w:type="dxa"/>
            <w:gridSpan w:val="2"/>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Изменение 2000-2001гг.</w:t>
            </w:r>
          </w:p>
        </w:tc>
        <w:tc>
          <w:tcPr>
            <w:tcW w:w="1877" w:type="dxa"/>
            <w:gridSpan w:val="2"/>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Изменение2001-2002г.</w:t>
            </w:r>
          </w:p>
        </w:tc>
      </w:tr>
      <w:tr w:rsidR="0072149A" w:rsidRPr="00720407" w:rsidTr="00261777">
        <w:trPr>
          <w:cantSplit/>
          <w:trHeight w:val="581"/>
        </w:trPr>
        <w:tc>
          <w:tcPr>
            <w:tcW w:w="2380" w:type="dxa"/>
            <w:vMerge/>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tc>
        <w:tc>
          <w:tcPr>
            <w:tcW w:w="0" w:type="auto"/>
            <w:vMerge/>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tc>
        <w:tc>
          <w:tcPr>
            <w:tcW w:w="0" w:type="auto"/>
            <w:vMerge/>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tc>
        <w:tc>
          <w:tcPr>
            <w:tcW w:w="0" w:type="auto"/>
            <w:vMerge/>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tc>
        <w:tc>
          <w:tcPr>
            <w:tcW w:w="0" w:type="auto"/>
            <w:vMerge/>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абс.; (+;-)</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темп</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роста;%</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абс.; (+;-)</w:t>
            </w:r>
          </w:p>
        </w:tc>
        <w:tc>
          <w:tcPr>
            <w:tcW w:w="919" w:type="dxa"/>
            <w:vAlign w:val="center"/>
          </w:tcPr>
          <w:p w:rsidR="0072149A" w:rsidRPr="00720407" w:rsidRDefault="0072149A" w:rsidP="00261777">
            <w:pPr>
              <w:pStyle w:val="9"/>
              <w:keepNext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Темп роста; %</w:t>
            </w:r>
          </w:p>
        </w:tc>
      </w:tr>
      <w:tr w:rsidR="0072149A" w:rsidRPr="00720407" w:rsidTr="00261777">
        <w:trPr>
          <w:trHeight w:val="233"/>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w:t>
            </w:r>
          </w:p>
        </w:tc>
      </w:tr>
      <w:tr w:rsidR="0072149A" w:rsidRPr="00720407" w:rsidTr="00261777">
        <w:trPr>
          <w:trHeight w:val="687"/>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Товарная продукция</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 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16830</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32525</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49026</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+15695</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193,30</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+16501</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150,70</w:t>
            </w:r>
          </w:p>
        </w:tc>
      </w:tr>
      <w:tr w:rsidR="0072149A" w:rsidRPr="00720407" w:rsidTr="00261777">
        <w:trPr>
          <w:trHeight w:val="688"/>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Себестоимость товарной продукции</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 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15738</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31872</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47512</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+16134</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202,52</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+15640</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149,07</w:t>
            </w:r>
          </w:p>
        </w:tc>
      </w:tr>
      <w:tr w:rsidR="0072149A" w:rsidRPr="00720407" w:rsidTr="00261777">
        <w:trPr>
          <w:trHeight w:val="624"/>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Затраты на1рубль товарной продукции</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коп.</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93,5</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98,0</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96,91</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+4,5</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104,81</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-1,09</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98,90</w:t>
            </w:r>
          </w:p>
        </w:tc>
      </w:tr>
      <w:tr w:rsidR="0072149A" w:rsidRPr="00720407" w:rsidTr="00261777">
        <w:trPr>
          <w:trHeight w:val="774"/>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Выручка от реализации продукции</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 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20502</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36107</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52334</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+15605</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176,11</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+16227</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144,90</w:t>
            </w:r>
          </w:p>
        </w:tc>
      </w:tr>
      <w:tr w:rsidR="0072149A" w:rsidRPr="00720407" w:rsidTr="00261777">
        <w:trPr>
          <w:trHeight w:val="699"/>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Себестоимость реализации продукции</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19072</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33759</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50824</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+14687</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177,01</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+17065</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150,50</w:t>
            </w:r>
          </w:p>
        </w:tc>
      </w:tr>
      <w:tr w:rsidR="0072149A" w:rsidRPr="00720407" w:rsidTr="00261777">
        <w:trPr>
          <w:trHeight w:val="566"/>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Прибыль от</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реализации готовой</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продукции</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1430</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2348</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1510</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+918</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164,20</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-838</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64,30</w:t>
            </w:r>
          </w:p>
        </w:tc>
      </w:tr>
      <w:tr w:rsidR="0072149A" w:rsidRPr="00720407" w:rsidTr="00261777">
        <w:trPr>
          <w:trHeight w:val="430"/>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Балансовая прибыль</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1116</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1815</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766</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+699</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162,63</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-1049</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42,20</w:t>
            </w:r>
          </w:p>
        </w:tc>
      </w:tr>
      <w:tr w:rsidR="0072149A" w:rsidRPr="00720407" w:rsidTr="00261777">
        <w:trPr>
          <w:trHeight w:val="20"/>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Фонд оплаты труда</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3016,8</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7227,0</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11099</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+4210,2</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239,56</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+3872</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153,60</w:t>
            </w:r>
          </w:p>
        </w:tc>
      </w:tr>
      <w:tr w:rsidR="0072149A" w:rsidRPr="00720407" w:rsidTr="00261777">
        <w:trPr>
          <w:trHeight w:val="20"/>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32"/>
                <w:szCs w:val="28"/>
              </w:rPr>
            </w:pPr>
            <w:r w:rsidRPr="00720407">
              <w:rPr>
                <w:rFonts w:ascii="Times New Roman" w:hAnsi="Times New Roman"/>
                <w:color w:val="000000"/>
                <w:sz w:val="32"/>
                <w:szCs w:val="28"/>
              </w:rPr>
              <w:t>Среднесписочная численность ППП</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чел.</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270</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268</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280</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99,26</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104,50</w:t>
            </w:r>
          </w:p>
        </w:tc>
      </w:tr>
      <w:tr w:rsidR="0072149A" w:rsidRPr="00720407" w:rsidTr="00261777">
        <w:trPr>
          <w:trHeight w:val="20"/>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Среднемесячная зарплата</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931,0</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2247</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3303</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+1316</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241,35</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+1056</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147,0</w:t>
            </w:r>
          </w:p>
        </w:tc>
      </w:tr>
      <w:tr w:rsidR="0072149A" w:rsidRPr="00720407" w:rsidTr="00261777">
        <w:trPr>
          <w:trHeight w:val="845"/>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Производительность труда</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 руб./чел.</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62,30</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121,36</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175,09</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+59,06</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194,80</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+53,73</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144,3</w:t>
            </w:r>
          </w:p>
        </w:tc>
      </w:tr>
      <w:tr w:rsidR="0072149A" w:rsidRPr="00720407" w:rsidTr="00261777">
        <w:trPr>
          <w:trHeight w:val="698"/>
        </w:trPr>
        <w:tc>
          <w:tcPr>
            <w:tcW w:w="238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Среднегодовая стоимость основных</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производственных</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фондов</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тыс.</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руб.</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23671</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20578</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19547</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-3092</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87,0</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-1031</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94,99</w:t>
            </w:r>
          </w:p>
        </w:tc>
      </w:tr>
      <w:tr w:rsidR="0072149A" w:rsidRPr="00720407" w:rsidTr="00261777">
        <w:trPr>
          <w:trHeight w:val="20"/>
        </w:trPr>
        <w:tc>
          <w:tcPr>
            <w:tcW w:w="2380" w:type="dxa"/>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Рентабельность</w:t>
            </w:r>
          </w:p>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реализованой продукции</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7,5</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7,0</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2,97</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93,33</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-4,03</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42,40</w:t>
            </w:r>
          </w:p>
        </w:tc>
      </w:tr>
      <w:tr w:rsidR="0072149A" w:rsidRPr="00720407" w:rsidTr="00261777">
        <w:trPr>
          <w:trHeight w:val="452"/>
        </w:trPr>
        <w:tc>
          <w:tcPr>
            <w:tcW w:w="2380" w:type="dxa"/>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Рентабельность товарной продукции</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6,94</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2,05</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3,2</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-4,89</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29,54</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+1,15</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156,10</w:t>
            </w:r>
          </w:p>
        </w:tc>
      </w:tr>
      <w:tr w:rsidR="0072149A" w:rsidRPr="00720407" w:rsidTr="00261777">
        <w:trPr>
          <w:trHeight w:val="409"/>
        </w:trPr>
        <w:tc>
          <w:tcPr>
            <w:tcW w:w="2380" w:type="dxa"/>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Рентабельность общая</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7,1</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5,7</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1,56</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80,28</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-4,14</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27,37</w:t>
            </w:r>
          </w:p>
        </w:tc>
      </w:tr>
      <w:tr w:rsidR="0072149A" w:rsidRPr="00720407" w:rsidTr="00261777">
        <w:trPr>
          <w:trHeight w:val="258"/>
        </w:trPr>
        <w:tc>
          <w:tcPr>
            <w:tcW w:w="2380" w:type="dxa"/>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Фондоотдача</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Доли</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0,71</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1,58</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2,51</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+2,29</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233,0</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+70,93</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158,90</w:t>
            </w:r>
          </w:p>
        </w:tc>
      </w:tr>
      <w:tr w:rsidR="0072149A" w:rsidRPr="00720407" w:rsidTr="00261777">
        <w:trPr>
          <w:trHeight w:val="194"/>
        </w:trPr>
        <w:tc>
          <w:tcPr>
            <w:tcW w:w="2380" w:type="dxa"/>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Фондоемкость</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Доли</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1,41</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0,63</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0,4</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-0,78</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45,0</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-0,23</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63,49</w:t>
            </w:r>
          </w:p>
        </w:tc>
      </w:tr>
      <w:tr w:rsidR="0072149A" w:rsidRPr="00720407" w:rsidTr="00261777">
        <w:trPr>
          <w:trHeight w:val="322"/>
        </w:trPr>
        <w:tc>
          <w:tcPr>
            <w:tcW w:w="2380" w:type="dxa"/>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Фондовооруженность</w:t>
            </w:r>
          </w:p>
        </w:tc>
        <w:tc>
          <w:tcPr>
            <w:tcW w:w="1037"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Доли</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87,67</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76,78</w:t>
            </w:r>
          </w:p>
        </w:tc>
        <w:tc>
          <w:tcPr>
            <w:tcW w:w="786"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71,9</w:t>
            </w:r>
          </w:p>
        </w:tc>
        <w:tc>
          <w:tcPr>
            <w:tcW w:w="92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-10,89</w:t>
            </w:r>
          </w:p>
        </w:tc>
        <w:tc>
          <w:tcPr>
            <w:tcW w:w="960"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87,58</w:t>
            </w:r>
          </w:p>
        </w:tc>
        <w:tc>
          <w:tcPr>
            <w:tcW w:w="958"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-4,88</w:t>
            </w:r>
          </w:p>
        </w:tc>
        <w:tc>
          <w:tcPr>
            <w:tcW w:w="919" w:type="dxa"/>
            <w:vAlign w:val="center"/>
          </w:tcPr>
          <w:p w:rsidR="0072149A" w:rsidRPr="00720407" w:rsidRDefault="0072149A" w:rsidP="00261777">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93,60</w:t>
            </w:r>
          </w:p>
        </w:tc>
      </w:tr>
    </w:tbl>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B035C7">
      <w:pPr>
        <w:autoSpaceDE w:val="0"/>
        <w:autoSpaceDN w:val="0"/>
        <w:adjustRightInd w:val="0"/>
        <w:spacing w:line="240" w:lineRule="auto"/>
        <w:ind w:firstLine="709"/>
        <w:contextualSpacing/>
        <w:jc w:val="center"/>
        <w:rPr>
          <w:rFonts w:ascii="Times New Roman" w:eastAsia="Times-Bold" w:hAnsi="Times New Roman"/>
          <w:b/>
          <w:bCs/>
          <w:color w:val="000000"/>
          <w:sz w:val="28"/>
          <w:szCs w:val="28"/>
        </w:rPr>
      </w:pPr>
      <w:r w:rsidRPr="001923B9">
        <w:rPr>
          <w:rFonts w:ascii="Times New Roman" w:hAnsi="Times New Roman"/>
          <w:b/>
          <w:sz w:val="32"/>
          <w:szCs w:val="32"/>
        </w:rPr>
        <w:t>Приложение</w:t>
      </w:r>
      <w:r>
        <w:rPr>
          <w:rFonts w:ascii="Times New Roman" w:hAnsi="Times New Roman"/>
          <w:b/>
          <w:sz w:val="32"/>
          <w:szCs w:val="32"/>
        </w:rPr>
        <w:t xml:space="preserve"> </w:t>
      </w:r>
      <w:r w:rsidRPr="001923B9">
        <w:rPr>
          <w:rFonts w:ascii="Times New Roman" w:hAnsi="Times New Roman"/>
          <w:b/>
          <w:sz w:val="32"/>
          <w:szCs w:val="32"/>
        </w:rPr>
        <w:t>В</w:t>
      </w:r>
    </w:p>
    <w:p w:rsidR="0072149A" w:rsidRPr="001923B9" w:rsidRDefault="0072149A" w:rsidP="00B035C7">
      <w:pPr>
        <w:autoSpaceDE w:val="0"/>
        <w:autoSpaceDN w:val="0"/>
        <w:adjustRightInd w:val="0"/>
        <w:spacing w:line="240" w:lineRule="auto"/>
        <w:ind w:firstLine="709"/>
        <w:contextualSpacing/>
        <w:jc w:val="center"/>
        <w:rPr>
          <w:rFonts w:ascii="Times New Roman" w:eastAsia="Times-Bold" w:hAnsi="Times New Roman"/>
          <w:b/>
          <w:bCs/>
          <w:color w:val="000000"/>
          <w:sz w:val="28"/>
          <w:szCs w:val="28"/>
        </w:rPr>
      </w:pPr>
    </w:p>
    <w:p w:rsidR="0072149A" w:rsidRPr="001923B9" w:rsidRDefault="0072149A" w:rsidP="00B035C7">
      <w:pPr>
        <w:autoSpaceDE w:val="0"/>
        <w:autoSpaceDN w:val="0"/>
        <w:adjustRightInd w:val="0"/>
        <w:spacing w:line="240" w:lineRule="auto"/>
        <w:ind w:firstLine="709"/>
        <w:contextualSpacing/>
        <w:jc w:val="center"/>
        <w:rPr>
          <w:rFonts w:ascii="Times New Roman" w:hAnsi="Times New Roman"/>
          <w:b/>
          <w:color w:val="000000"/>
          <w:sz w:val="28"/>
          <w:szCs w:val="28"/>
        </w:rPr>
      </w:pPr>
      <w:r w:rsidRPr="001923B9">
        <w:rPr>
          <w:rFonts w:ascii="Times New Roman" w:eastAsia="Times-Bold" w:hAnsi="Times New Roman"/>
          <w:b/>
          <w:bCs/>
          <w:color w:val="000000"/>
          <w:sz w:val="28"/>
          <w:szCs w:val="28"/>
        </w:rPr>
        <w:t xml:space="preserve">Динамика структуры активов </w:t>
      </w:r>
      <w:r w:rsidRPr="001923B9">
        <w:rPr>
          <w:rFonts w:ascii="Times New Roman" w:eastAsia="Times-Italic" w:hAnsi="Times New Roman"/>
          <w:b/>
          <w:color w:val="000000"/>
          <w:sz w:val="28"/>
          <w:szCs w:val="28"/>
        </w:rPr>
        <w:t>(аналитический баланс)</w:t>
      </w:r>
    </w:p>
    <w:p w:rsidR="0072149A" w:rsidRPr="0026107E" w:rsidRDefault="0072149A" w:rsidP="00B035C7">
      <w:pPr>
        <w:autoSpaceDE w:val="0"/>
        <w:autoSpaceDN w:val="0"/>
        <w:adjustRightInd w:val="0"/>
        <w:spacing w:line="240" w:lineRule="auto"/>
        <w:ind w:firstLine="709"/>
        <w:contextualSpacing/>
        <w:jc w:val="center"/>
        <w:rPr>
          <w:rFonts w:ascii="Times New Roman" w:eastAsia="Times-Bold" w:hAnsi="Times New Roman"/>
          <w:b/>
          <w:bCs/>
          <w:color w:val="000000"/>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105" w:type="dxa"/>
          <w:bottom w:w="-1" w:type="dxa"/>
          <w:right w:w="105" w:type="dxa"/>
        </w:tblCellMar>
        <w:tblLook w:val="00A0" w:firstRow="1" w:lastRow="0" w:firstColumn="1" w:lastColumn="0" w:noHBand="0" w:noVBand="0"/>
      </w:tblPr>
      <w:tblGrid>
        <w:gridCol w:w="4455"/>
        <w:gridCol w:w="1078"/>
        <w:gridCol w:w="1200"/>
        <w:gridCol w:w="1080"/>
        <w:gridCol w:w="858"/>
      </w:tblGrid>
      <w:tr w:rsidR="0072149A" w:rsidRPr="00720407" w:rsidTr="004C78D0">
        <w:trPr>
          <w:trHeight w:val="198"/>
        </w:trPr>
        <w:tc>
          <w:tcPr>
            <w:tcW w:w="0" w:type="auto"/>
            <w:vMerge w:val="restart"/>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Актив </w:t>
            </w:r>
          </w:p>
        </w:tc>
        <w:tc>
          <w:tcPr>
            <w:tcW w:w="1078" w:type="dxa"/>
            <w:vMerge w:val="restart"/>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2008, руб</w:t>
            </w:r>
          </w:p>
        </w:tc>
        <w:tc>
          <w:tcPr>
            <w:tcW w:w="1200" w:type="dxa"/>
            <w:vMerge w:val="restart"/>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2009, руб</w:t>
            </w:r>
          </w:p>
        </w:tc>
        <w:tc>
          <w:tcPr>
            <w:tcW w:w="1938" w:type="dxa"/>
            <w:gridSpan w:val="2"/>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Изменение, </w:t>
            </w:r>
          </w:p>
        </w:tc>
      </w:tr>
      <w:tr w:rsidR="0072149A" w:rsidRPr="00720407" w:rsidTr="004C78D0">
        <w:trPr>
          <w:trHeight w:val="20"/>
        </w:trPr>
        <w:tc>
          <w:tcPr>
            <w:tcW w:w="0" w:type="auto"/>
            <w:vMerge/>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1078" w:type="dxa"/>
            <w:vMerge/>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1200" w:type="dxa"/>
            <w:vMerge/>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руб.</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 % </w:t>
            </w:r>
          </w:p>
        </w:tc>
      </w:tr>
      <w:tr w:rsidR="0072149A" w:rsidRPr="00720407" w:rsidTr="004C78D0">
        <w:trPr>
          <w:trHeight w:val="159"/>
        </w:trPr>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Основные средства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14 915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15 782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+ 867</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+5,8</w:t>
            </w:r>
          </w:p>
        </w:tc>
      </w:tr>
      <w:tr w:rsidR="0072149A" w:rsidRPr="00720407" w:rsidTr="004C78D0">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Нематериальные активы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925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1 757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+832</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+89,9</w:t>
            </w:r>
          </w:p>
        </w:tc>
      </w:tr>
      <w:tr w:rsidR="0072149A" w:rsidRPr="00720407" w:rsidTr="004C78D0">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Долгосрочные активы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5 516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5 516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0,0</w:t>
            </w:r>
          </w:p>
        </w:tc>
      </w:tr>
      <w:tr w:rsidR="0072149A" w:rsidRPr="00720407" w:rsidTr="004C78D0">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Запасы и затраты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3 742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5 259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+1517</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+40,5</w:t>
            </w:r>
          </w:p>
        </w:tc>
      </w:tr>
      <w:tr w:rsidR="0072149A" w:rsidRPr="00720407" w:rsidTr="004C78D0">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Денежные средства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308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147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-161</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-52,3</w:t>
            </w:r>
          </w:p>
        </w:tc>
      </w:tr>
      <w:tr w:rsidR="0072149A" w:rsidRPr="00720407" w:rsidTr="004C78D0">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Расчеты с дебиторами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19 307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19983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+676</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+3,5</w:t>
            </w:r>
          </w:p>
        </w:tc>
      </w:tr>
      <w:tr w:rsidR="0072149A" w:rsidRPr="00720407" w:rsidTr="004C78D0">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Отложенные налоговые активы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174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174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0,0</w:t>
            </w:r>
          </w:p>
        </w:tc>
      </w:tr>
      <w:tr w:rsidR="0072149A" w:rsidRPr="00720407" w:rsidTr="004C78D0">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НДС по приобретенным ценностям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55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64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+16,4</w:t>
            </w:r>
          </w:p>
        </w:tc>
      </w:tr>
      <w:tr w:rsidR="0072149A" w:rsidRPr="00720407" w:rsidTr="004C78D0">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БАЛАНС </w:t>
            </w:r>
          </w:p>
        </w:tc>
        <w:tc>
          <w:tcPr>
            <w:tcW w:w="107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44 942 </w:t>
            </w:r>
          </w:p>
        </w:tc>
        <w:tc>
          <w:tcPr>
            <w:tcW w:w="120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48 682 </w:t>
            </w:r>
          </w:p>
        </w:tc>
        <w:tc>
          <w:tcPr>
            <w:tcW w:w="1080"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3740</w:t>
            </w:r>
          </w:p>
        </w:tc>
        <w:tc>
          <w:tcPr>
            <w:tcW w:w="85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+8,3</w:t>
            </w:r>
          </w:p>
        </w:tc>
      </w:tr>
    </w:tbl>
    <w:p w:rsidR="0072149A" w:rsidRPr="0026107E" w:rsidRDefault="0072149A" w:rsidP="004C78D0">
      <w:pPr>
        <w:spacing w:line="240" w:lineRule="auto"/>
        <w:ind w:firstLine="709"/>
        <w:contextualSpacing/>
        <w:jc w:val="both"/>
        <w:rPr>
          <w:rFonts w:ascii="Times New Roman" w:eastAsia="Times-Roman"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4C78D0">
      <w:pPr>
        <w:spacing w:line="240" w:lineRule="auto"/>
        <w:ind w:firstLine="709"/>
        <w:contextualSpacing/>
        <w:jc w:val="both"/>
        <w:rPr>
          <w:rFonts w:ascii="Times New Roman" w:eastAsia="Times-Italic" w:hAnsi="Times New Roman"/>
          <w:color w:val="000000"/>
          <w:sz w:val="28"/>
          <w:szCs w:val="28"/>
        </w:rPr>
      </w:pPr>
    </w:p>
    <w:p w:rsidR="0072149A" w:rsidRDefault="0072149A" w:rsidP="001923B9">
      <w:pPr>
        <w:spacing w:line="240" w:lineRule="auto"/>
        <w:contextualSpacing/>
        <w:rPr>
          <w:rFonts w:ascii="Times New Roman" w:eastAsia="Times-Italic" w:hAnsi="Times New Roman"/>
          <w:color w:val="000000"/>
          <w:sz w:val="28"/>
          <w:szCs w:val="28"/>
        </w:rPr>
      </w:pPr>
    </w:p>
    <w:p w:rsidR="0072149A" w:rsidRDefault="0072149A" w:rsidP="001923B9">
      <w:pPr>
        <w:spacing w:line="240" w:lineRule="auto"/>
        <w:contextualSpacing/>
        <w:jc w:val="center"/>
        <w:rPr>
          <w:rFonts w:ascii="Times New Roman" w:eastAsia="Times-Italic" w:hAnsi="Times New Roman"/>
          <w:b/>
          <w:color w:val="000000"/>
          <w:sz w:val="32"/>
          <w:szCs w:val="32"/>
        </w:rPr>
      </w:pPr>
      <w:r w:rsidRPr="001923B9">
        <w:rPr>
          <w:rFonts w:ascii="Times New Roman" w:eastAsia="Times-Italic" w:hAnsi="Times New Roman"/>
          <w:b/>
          <w:color w:val="000000"/>
          <w:sz w:val="32"/>
          <w:szCs w:val="32"/>
        </w:rPr>
        <w:t>Приложение Г</w:t>
      </w:r>
    </w:p>
    <w:p w:rsidR="0072149A" w:rsidRPr="001923B9" w:rsidRDefault="0072149A" w:rsidP="004C78D0">
      <w:pPr>
        <w:spacing w:line="240" w:lineRule="auto"/>
        <w:ind w:firstLine="709"/>
        <w:contextualSpacing/>
        <w:jc w:val="center"/>
        <w:rPr>
          <w:rFonts w:ascii="Times New Roman" w:eastAsia="Times-Italic" w:hAnsi="Times New Roman"/>
          <w:b/>
          <w:color w:val="000000"/>
          <w:sz w:val="32"/>
          <w:szCs w:val="32"/>
        </w:rPr>
      </w:pPr>
    </w:p>
    <w:p w:rsidR="0072149A" w:rsidRPr="001923B9" w:rsidRDefault="0072149A" w:rsidP="004C78D0">
      <w:pPr>
        <w:spacing w:line="240" w:lineRule="auto"/>
        <w:ind w:firstLine="567"/>
        <w:contextualSpacing/>
        <w:jc w:val="both"/>
        <w:rPr>
          <w:rFonts w:ascii="Times New Roman" w:eastAsia="Times-Roman" w:hAnsi="Times New Roman"/>
          <w:b/>
          <w:color w:val="000000"/>
          <w:sz w:val="28"/>
          <w:szCs w:val="28"/>
        </w:rPr>
      </w:pPr>
      <w:r w:rsidRPr="001923B9">
        <w:rPr>
          <w:rFonts w:ascii="Times New Roman" w:eastAsia="Times-Roman" w:hAnsi="Times New Roman"/>
          <w:b/>
          <w:color w:val="000000"/>
          <w:sz w:val="28"/>
          <w:szCs w:val="28"/>
        </w:rPr>
        <w:t>Динамика структуры пассивов (аналитический баланс)</w:t>
      </w:r>
    </w:p>
    <w:p w:rsidR="0072149A" w:rsidRPr="0026107E" w:rsidRDefault="0072149A" w:rsidP="004C78D0">
      <w:pPr>
        <w:spacing w:line="240" w:lineRule="auto"/>
        <w:ind w:firstLine="567"/>
        <w:contextualSpacing/>
        <w:jc w:val="both"/>
        <w:rPr>
          <w:rFonts w:ascii="Times New Roman" w:hAnsi="Times New Roman"/>
          <w:color w:val="000000"/>
          <w:sz w:val="28"/>
          <w:szCs w:val="28"/>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105" w:type="dxa"/>
          <w:bottom w:w="-1" w:type="dxa"/>
          <w:right w:w="105" w:type="dxa"/>
        </w:tblCellMar>
        <w:tblLook w:val="00A0" w:firstRow="1" w:lastRow="0" w:firstColumn="1" w:lastColumn="0" w:noHBand="0" w:noVBand="0"/>
      </w:tblPr>
      <w:tblGrid>
        <w:gridCol w:w="3669"/>
        <w:gridCol w:w="1831"/>
        <w:gridCol w:w="1818"/>
        <w:gridCol w:w="928"/>
        <w:gridCol w:w="858"/>
      </w:tblGrid>
      <w:tr w:rsidR="0072149A" w:rsidRPr="00720407" w:rsidTr="00805772">
        <w:tc>
          <w:tcPr>
            <w:tcW w:w="0" w:type="auto"/>
            <w:vMerge w:val="restart"/>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Пассив</w:t>
            </w:r>
          </w:p>
        </w:tc>
        <w:tc>
          <w:tcPr>
            <w:tcW w:w="0" w:type="auto"/>
            <w:vMerge w:val="restart"/>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2008, тыс. руб.</w:t>
            </w:r>
          </w:p>
        </w:tc>
        <w:tc>
          <w:tcPr>
            <w:tcW w:w="0" w:type="auto"/>
            <w:vMerge w:val="restart"/>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2009, тыс.руб.</w:t>
            </w:r>
          </w:p>
        </w:tc>
        <w:tc>
          <w:tcPr>
            <w:tcW w:w="0" w:type="auto"/>
            <w:gridSpan w:val="2"/>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Изменение </w:t>
            </w:r>
          </w:p>
        </w:tc>
      </w:tr>
      <w:tr w:rsidR="0072149A" w:rsidRPr="00720407" w:rsidTr="00805772">
        <w:tc>
          <w:tcPr>
            <w:tcW w:w="0" w:type="auto"/>
            <w:vMerge/>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0" w:type="auto"/>
            <w:vMerge/>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0" w:type="auto"/>
            <w:vMerge/>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т.руб.</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 % </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Уставной капитал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600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600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Добавочный капитал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12 411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12 411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Резервный капитал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90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90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Кредиты и займы, в том числе: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5 522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7 522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36,2</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долгосрочные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3 522 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3 522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краткосрочные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2 000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4 000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+200</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Резерв предстоящих расходов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9 626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10 042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+416</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+4,3</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Расчеты с кредиторами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2 460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3 405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+945</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+38,4</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Прибыль прошлых лет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13 258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13 301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+43</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+0,3</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Расчеты по дивидендам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975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1 311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+336</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+34,5</w:t>
            </w:r>
          </w:p>
        </w:tc>
      </w:tr>
      <w:tr w:rsidR="0072149A" w:rsidRPr="00720407" w:rsidTr="00805772">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БАЛАНС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44 942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 xml:space="preserve">48 682 </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+3740</w:t>
            </w:r>
          </w:p>
        </w:tc>
        <w:tc>
          <w:tcPr>
            <w:tcW w:w="0" w:type="auto"/>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+8,3</w:t>
            </w:r>
          </w:p>
        </w:tc>
      </w:tr>
    </w:tbl>
    <w:p w:rsidR="0072149A" w:rsidRDefault="0072149A" w:rsidP="00905634">
      <w:pPr>
        <w:widowControl w:val="0"/>
        <w:autoSpaceDE w:val="0"/>
        <w:autoSpaceDN w:val="0"/>
        <w:adjustRightInd w:val="0"/>
        <w:spacing w:line="240" w:lineRule="auto"/>
        <w:ind w:firstLine="709"/>
        <w:contextualSpacing/>
        <w:jc w:val="both"/>
        <w:rPr>
          <w:rFonts w:ascii="Times New Roman" w:hAnsi="Times New Roman"/>
          <w:sz w:val="32"/>
          <w:szCs w:val="32"/>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p w:rsidR="0072149A" w:rsidRDefault="0072149A" w:rsidP="001923B9">
      <w:pPr>
        <w:suppressAutoHyphens/>
        <w:autoSpaceDE w:val="0"/>
        <w:autoSpaceDN w:val="0"/>
        <w:adjustRightInd w:val="0"/>
        <w:spacing w:line="240" w:lineRule="auto"/>
        <w:contextualSpacing/>
        <w:jc w:val="both"/>
        <w:rPr>
          <w:rFonts w:ascii="Times New Roman" w:hAnsi="Times New Roman"/>
          <w:color w:val="000000"/>
          <w:sz w:val="28"/>
          <w:szCs w:val="28"/>
        </w:rPr>
      </w:pPr>
    </w:p>
    <w:p w:rsidR="0072149A" w:rsidRDefault="0072149A" w:rsidP="001923B9">
      <w:pPr>
        <w:suppressAutoHyphens/>
        <w:autoSpaceDE w:val="0"/>
        <w:autoSpaceDN w:val="0"/>
        <w:adjustRightInd w:val="0"/>
        <w:spacing w:line="240" w:lineRule="auto"/>
        <w:contextualSpacing/>
        <w:jc w:val="both"/>
        <w:rPr>
          <w:rFonts w:ascii="Times New Roman" w:hAnsi="Times New Roman"/>
          <w:color w:val="000000"/>
          <w:sz w:val="28"/>
          <w:szCs w:val="28"/>
        </w:rPr>
      </w:pPr>
    </w:p>
    <w:p w:rsidR="0072149A" w:rsidRDefault="0072149A" w:rsidP="00053CFF">
      <w:pPr>
        <w:suppressAutoHyphens/>
        <w:autoSpaceDE w:val="0"/>
        <w:autoSpaceDN w:val="0"/>
        <w:adjustRightInd w:val="0"/>
        <w:spacing w:line="240" w:lineRule="auto"/>
        <w:ind w:firstLine="709"/>
        <w:contextualSpacing/>
        <w:jc w:val="center"/>
        <w:rPr>
          <w:rFonts w:ascii="Times New Roman" w:hAnsi="Times New Roman"/>
          <w:color w:val="000000"/>
          <w:sz w:val="28"/>
          <w:szCs w:val="28"/>
        </w:rPr>
      </w:pPr>
    </w:p>
    <w:p w:rsidR="0072149A" w:rsidRDefault="0072149A" w:rsidP="00053CFF">
      <w:pPr>
        <w:suppressAutoHyphens/>
        <w:autoSpaceDE w:val="0"/>
        <w:autoSpaceDN w:val="0"/>
        <w:adjustRightInd w:val="0"/>
        <w:spacing w:line="240" w:lineRule="auto"/>
        <w:ind w:firstLine="709"/>
        <w:contextualSpacing/>
        <w:jc w:val="center"/>
        <w:rPr>
          <w:rFonts w:ascii="Times New Roman" w:hAnsi="Times New Roman"/>
          <w:b/>
          <w:color w:val="000000"/>
          <w:sz w:val="32"/>
          <w:szCs w:val="32"/>
        </w:rPr>
      </w:pPr>
    </w:p>
    <w:p w:rsidR="0072149A" w:rsidRDefault="0072149A" w:rsidP="00053CFF">
      <w:pPr>
        <w:suppressAutoHyphens/>
        <w:autoSpaceDE w:val="0"/>
        <w:autoSpaceDN w:val="0"/>
        <w:adjustRightInd w:val="0"/>
        <w:spacing w:line="240" w:lineRule="auto"/>
        <w:ind w:firstLine="709"/>
        <w:contextualSpacing/>
        <w:jc w:val="center"/>
        <w:rPr>
          <w:rFonts w:ascii="Times New Roman" w:hAnsi="Times New Roman"/>
          <w:b/>
          <w:color w:val="000000"/>
          <w:sz w:val="32"/>
          <w:szCs w:val="32"/>
        </w:rPr>
      </w:pPr>
    </w:p>
    <w:p w:rsidR="0072149A" w:rsidRPr="001923B9" w:rsidRDefault="0072149A" w:rsidP="00053CFF">
      <w:pPr>
        <w:suppressAutoHyphens/>
        <w:autoSpaceDE w:val="0"/>
        <w:autoSpaceDN w:val="0"/>
        <w:adjustRightInd w:val="0"/>
        <w:spacing w:line="240" w:lineRule="auto"/>
        <w:ind w:firstLine="709"/>
        <w:contextualSpacing/>
        <w:jc w:val="center"/>
        <w:rPr>
          <w:rFonts w:ascii="Times New Roman" w:hAnsi="Times New Roman"/>
          <w:b/>
          <w:color w:val="000000"/>
          <w:sz w:val="32"/>
          <w:szCs w:val="32"/>
        </w:rPr>
      </w:pPr>
      <w:r w:rsidRPr="001923B9">
        <w:rPr>
          <w:rFonts w:ascii="Times New Roman" w:hAnsi="Times New Roman"/>
          <w:b/>
          <w:color w:val="000000"/>
          <w:sz w:val="32"/>
          <w:szCs w:val="32"/>
        </w:rPr>
        <w:t>Приложение Д</w:t>
      </w:r>
    </w:p>
    <w:p w:rsidR="0072149A" w:rsidRDefault="0072149A" w:rsidP="00053CFF">
      <w:pPr>
        <w:suppressAutoHyphens/>
        <w:autoSpaceDE w:val="0"/>
        <w:autoSpaceDN w:val="0"/>
        <w:adjustRightInd w:val="0"/>
        <w:spacing w:line="240" w:lineRule="auto"/>
        <w:ind w:firstLine="709"/>
        <w:contextualSpacing/>
        <w:jc w:val="center"/>
        <w:rPr>
          <w:rFonts w:ascii="Times New Roman" w:hAnsi="Times New Roman"/>
          <w:b/>
          <w:color w:val="000000"/>
          <w:sz w:val="32"/>
          <w:szCs w:val="32"/>
        </w:rPr>
      </w:pPr>
    </w:p>
    <w:p w:rsidR="0072149A" w:rsidRPr="001923B9" w:rsidRDefault="0072149A" w:rsidP="00053CFF">
      <w:pPr>
        <w:suppressAutoHyphens/>
        <w:autoSpaceDE w:val="0"/>
        <w:autoSpaceDN w:val="0"/>
        <w:adjustRightInd w:val="0"/>
        <w:spacing w:line="240" w:lineRule="auto"/>
        <w:ind w:firstLine="709"/>
        <w:contextualSpacing/>
        <w:jc w:val="center"/>
        <w:rPr>
          <w:rFonts w:ascii="Times New Roman" w:hAnsi="Times New Roman"/>
          <w:b/>
          <w:color w:val="000000"/>
          <w:sz w:val="32"/>
          <w:szCs w:val="32"/>
        </w:rPr>
      </w:pPr>
    </w:p>
    <w:p w:rsidR="0072149A" w:rsidRPr="001923B9" w:rsidRDefault="0072149A" w:rsidP="00053CFF">
      <w:pPr>
        <w:suppressAutoHyphens/>
        <w:autoSpaceDE w:val="0"/>
        <w:autoSpaceDN w:val="0"/>
        <w:adjustRightInd w:val="0"/>
        <w:spacing w:line="240" w:lineRule="auto"/>
        <w:ind w:firstLine="709"/>
        <w:contextualSpacing/>
        <w:jc w:val="center"/>
        <w:rPr>
          <w:rFonts w:ascii="Times New Roman" w:hAnsi="Times New Roman"/>
          <w:b/>
          <w:color w:val="000000"/>
          <w:sz w:val="28"/>
          <w:szCs w:val="28"/>
        </w:rPr>
      </w:pPr>
      <w:r w:rsidRPr="001923B9">
        <w:rPr>
          <w:rFonts w:ascii="Times New Roman" w:hAnsi="Times New Roman"/>
          <w:b/>
          <w:color w:val="000000"/>
          <w:sz w:val="28"/>
          <w:szCs w:val="28"/>
        </w:rPr>
        <w:t>Отчет об изменении капитала(Форма № 3)</w:t>
      </w:r>
    </w:p>
    <w:p w:rsidR="0072149A" w:rsidRPr="0026107E" w:rsidRDefault="0072149A" w:rsidP="00A704E4">
      <w:pPr>
        <w:suppressAutoHyphens/>
        <w:autoSpaceDE w:val="0"/>
        <w:autoSpaceDN w:val="0"/>
        <w:adjustRightInd w:val="0"/>
        <w:spacing w:line="240" w:lineRule="auto"/>
        <w:ind w:firstLine="709"/>
        <w:contextualSpacing/>
        <w:jc w:val="both"/>
        <w:rPr>
          <w:rFonts w:ascii="Times New Roman" w:hAnsi="Times New Roman"/>
          <w:color w:val="000000"/>
          <w:sz w:val="28"/>
          <w:szCs w:val="2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2568"/>
        <w:gridCol w:w="851"/>
        <w:gridCol w:w="1115"/>
        <w:gridCol w:w="1399"/>
        <w:gridCol w:w="1901"/>
        <w:gridCol w:w="1341"/>
      </w:tblGrid>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Наименование показателя</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Код стр</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Остаток на нач.года</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Поступило в отчетном году</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Израсходовано в отчёт. Году</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Остаток на кон. отчетного года</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I.КАПИТАЛ</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Уставный (складочный) капитал</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010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Добавочный капитал</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020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65733</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1085</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64648</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Резервный фонд</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030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448</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448</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Прочее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040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Нераспределенная прибыль прошлых лет</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16995</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202</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12432</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4765</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051</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052</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053</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054</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055</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Фонды социальной сферы</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060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84971</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430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84541</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Целевые финансирование и поступления</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 из бюджета</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071</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072</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073</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Итого по разделу I.</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079</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170074</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222</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13967</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156329</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II.Резервы предстоящих расходов</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081</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082</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083</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084</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085</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086</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Итого по разделу II.</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089</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III. Оценочные резервы - всего</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090</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091</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5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092</w:t>
            </w:r>
          </w:p>
        </w:tc>
        <w:tc>
          <w:tcPr>
            <w:tcW w:w="1115"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jc w:val="center"/>
        </w:trPr>
        <w:tc>
          <w:tcPr>
            <w:tcW w:w="256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Итого по разделу III.</w:t>
            </w:r>
          </w:p>
        </w:tc>
        <w:tc>
          <w:tcPr>
            <w:tcW w:w="851"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099</w:t>
            </w:r>
          </w:p>
        </w:tc>
        <w:tc>
          <w:tcPr>
            <w:tcW w:w="1115"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6"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559"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41" w:type="dxa"/>
          </w:tcPr>
          <w:p w:rsidR="0072149A" w:rsidRPr="00720407" w:rsidRDefault="0072149A" w:rsidP="00805772">
            <w:pPr>
              <w:spacing w:line="240" w:lineRule="auto"/>
              <w:contextualSpacing/>
              <w:jc w:val="both"/>
              <w:rPr>
                <w:rFonts w:ascii="Times New Roman" w:hAnsi="Times New Roman"/>
                <w:color w:val="000000"/>
                <w:sz w:val="28"/>
                <w:szCs w:val="28"/>
              </w:rPr>
            </w:pPr>
          </w:p>
        </w:tc>
      </w:tr>
    </w:tbl>
    <w:p w:rsidR="0072149A" w:rsidRPr="0026107E" w:rsidRDefault="0072149A" w:rsidP="00A704E4">
      <w:pPr>
        <w:spacing w:line="240" w:lineRule="auto"/>
        <w:ind w:firstLine="709"/>
        <w:contextualSpacing/>
        <w:jc w:val="both"/>
        <w:rPr>
          <w:rFonts w:ascii="Times New Roman" w:hAnsi="Times New Roman"/>
          <w:color w:val="000000"/>
          <w:sz w:val="28"/>
          <w:szCs w:val="28"/>
        </w:rPr>
      </w:pPr>
    </w:p>
    <w:tbl>
      <w:tblPr>
        <w:tblW w:w="8789" w:type="dxa"/>
        <w:tblInd w:w="2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0" w:type="dxa"/>
          <w:bottom w:w="45" w:type="dxa"/>
          <w:right w:w="40" w:type="dxa"/>
        </w:tblCellMar>
        <w:tblLook w:val="0000" w:firstRow="0" w:lastRow="0" w:firstColumn="0" w:lastColumn="0" w:noHBand="0" w:noVBand="0"/>
      </w:tblPr>
      <w:tblGrid>
        <w:gridCol w:w="2293"/>
        <w:gridCol w:w="893"/>
        <w:gridCol w:w="1275"/>
        <w:gridCol w:w="1389"/>
        <w:gridCol w:w="1895"/>
        <w:gridCol w:w="1275"/>
      </w:tblGrid>
      <w:tr w:rsidR="0072149A" w:rsidRPr="00720407" w:rsidTr="00805772">
        <w:trPr>
          <w:trHeight w:val="64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Наименование показателя</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Код строки</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Остаток на начало отчетного года</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Поступило в отчетном году</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Израсходовано (использовано) в отчетном году</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Остаток на конец отчетного года</w:t>
            </w:r>
          </w:p>
        </w:tc>
      </w:tr>
      <w:tr w:rsidR="0072149A" w:rsidRPr="00720407" w:rsidTr="00805772">
        <w:trPr>
          <w:trHeight w:val="22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w:t>
            </w:r>
          </w:p>
        </w:tc>
      </w:tr>
      <w:tr w:rsidR="0072149A" w:rsidRPr="00720407" w:rsidTr="00805772">
        <w:trPr>
          <w:trHeight w:val="32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I. Капитал</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w:t>
            </w:r>
          </w:p>
        </w:tc>
      </w:tr>
      <w:tr w:rsidR="0072149A" w:rsidRPr="00720407" w:rsidTr="00805772">
        <w:trPr>
          <w:trHeight w:val="28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Уставный (складочный) капитал</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010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65733</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1085</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64648</w:t>
            </w:r>
          </w:p>
        </w:tc>
      </w:tr>
      <w:tr w:rsidR="0072149A" w:rsidRPr="00720407" w:rsidTr="00805772">
        <w:trPr>
          <w:trHeight w:val="28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Добавочный капитал</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020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448</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448</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Резервный фонд</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030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28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040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16995</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202</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12432</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4765</w:t>
            </w:r>
          </w:p>
        </w:tc>
      </w:tr>
      <w:tr w:rsidR="0072149A" w:rsidRPr="00720407" w:rsidTr="00805772">
        <w:trPr>
          <w:trHeight w:val="6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Нераспределенная прибыль прошлых лет —всего</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051</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052</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053</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054</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055</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84971</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430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84541</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Фонд социальной сферы</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060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r>
      <w:tr w:rsidR="0072149A" w:rsidRPr="00720407" w:rsidTr="00805772">
        <w:trPr>
          <w:trHeight w:val="6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Целевые финансирование и поступления — всего</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20</w:t>
            </w:r>
          </w:p>
        </w:tc>
      </w:tr>
      <w:tr w:rsidR="0072149A" w:rsidRPr="00720407" w:rsidTr="00805772">
        <w:trPr>
          <w:trHeight w:val="6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 из бюджета</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071</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072</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073</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170074</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222</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13967</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156329</w:t>
            </w:r>
          </w:p>
        </w:tc>
      </w:tr>
      <w:tr w:rsidR="0072149A" w:rsidRPr="00720407" w:rsidTr="00805772">
        <w:trPr>
          <w:trHeight w:val="28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ИТОГО по разделу I</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079</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28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II. Резервы предстоящих расходов — всего</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081</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082</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083</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084</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085</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086</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1438</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ИТОГО по разделу II</w:t>
            </w:r>
          </w:p>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089</w:t>
            </w:r>
          </w:p>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III. Оценочные резервы — всего</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090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091</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092</w:t>
            </w:r>
          </w:p>
        </w:tc>
        <w:tc>
          <w:tcPr>
            <w:tcW w:w="104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428"/>
        </w:trPr>
        <w:tc>
          <w:tcPr>
            <w:tcW w:w="33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ИТОГО по разделу III</w:t>
            </w:r>
          </w:p>
        </w:tc>
        <w:tc>
          <w:tcPr>
            <w:tcW w:w="682"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099</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74"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377"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04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bl>
    <w:p w:rsidR="0072149A" w:rsidRPr="0026107E" w:rsidRDefault="0072149A" w:rsidP="00A704E4">
      <w:pPr>
        <w:autoSpaceDE w:val="0"/>
        <w:autoSpaceDN w:val="0"/>
        <w:adjustRightInd w:val="0"/>
        <w:spacing w:line="240" w:lineRule="auto"/>
        <w:ind w:firstLine="709"/>
        <w:contextualSpacing/>
        <w:jc w:val="both"/>
        <w:rPr>
          <w:rFonts w:ascii="Times New Roman" w:hAnsi="Times New Roman"/>
          <w:color w:val="000000"/>
          <w:sz w:val="28"/>
          <w:szCs w:val="28"/>
        </w:rPr>
      </w:pPr>
    </w:p>
    <w:tbl>
      <w:tblPr>
        <w:tblW w:w="4786" w:type="pct"/>
        <w:tblInd w:w="2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0" w:type="dxa"/>
          <w:bottom w:w="45" w:type="dxa"/>
          <w:right w:w="40" w:type="dxa"/>
        </w:tblCellMar>
        <w:tblLook w:val="0000" w:firstRow="0" w:lastRow="0" w:firstColumn="0" w:lastColumn="0" w:noHBand="0" w:noVBand="0"/>
      </w:tblPr>
      <w:tblGrid>
        <w:gridCol w:w="4873"/>
        <w:gridCol w:w="1278"/>
        <w:gridCol w:w="1370"/>
        <w:gridCol w:w="1647"/>
      </w:tblGrid>
      <w:tr w:rsidR="0072149A" w:rsidRPr="00720407" w:rsidTr="00805772">
        <w:trPr>
          <w:trHeight w:val="913"/>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Наименование показателя</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Код строки</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отчетный год</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предыдущий год</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Величина капитала на начало отчетного периода</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100</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Увеличение капитала — всего</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110</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 за счет дополнительного выпуска акций</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111</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счет переоценки активов</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112</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счет прироста имущества</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113</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счет реорганизации юридического лица (слияние, присоединение)</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114</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566"/>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счет доходов, которые в соответствии с правилами бухгалтерского учета и отчетности относятся непосредственно на увеличение капитала</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115</w:t>
            </w:r>
          </w:p>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Уменьшение капитала — всего</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120</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 за счет уменьшения номинала акций</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121</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счет уменьшения количества акций</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122</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счет реорганизации юридического лица (разделение, выделение)</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123</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582"/>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счет расходов, которые в соответствии с правилами бухгалтерского учета и отчетности относятся непосредственно на уменьшение капитала</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124</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trPr>
        <w:tc>
          <w:tcPr>
            <w:tcW w:w="2658"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Величина капитала на конец отчетного периода</w:t>
            </w:r>
          </w:p>
        </w:tc>
        <w:tc>
          <w:tcPr>
            <w:tcW w:w="69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130</w:t>
            </w:r>
          </w:p>
        </w:tc>
        <w:tc>
          <w:tcPr>
            <w:tcW w:w="747"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w:t>
            </w:r>
          </w:p>
        </w:tc>
        <w:tc>
          <w:tcPr>
            <w:tcW w:w="899" w:type="pc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1907</w:t>
            </w:r>
          </w:p>
        </w:tc>
      </w:tr>
    </w:tbl>
    <w:p w:rsidR="0072149A" w:rsidRDefault="0072149A" w:rsidP="00B035C7">
      <w:pPr>
        <w:pStyle w:val="1"/>
        <w:spacing w:line="240" w:lineRule="auto"/>
        <w:contextualSpacing/>
        <w:rPr>
          <w:rFonts w:ascii="Times New Roman" w:hAnsi="Times New Roman"/>
          <w:b w:val="0"/>
          <w:bCs w:val="0"/>
          <w:color w:val="auto"/>
          <w:sz w:val="32"/>
          <w:szCs w:val="32"/>
        </w:rPr>
      </w:pPr>
    </w:p>
    <w:p w:rsidR="0072149A" w:rsidRDefault="0072149A" w:rsidP="00B035C7"/>
    <w:p w:rsidR="0072149A" w:rsidRDefault="0072149A" w:rsidP="00B035C7"/>
    <w:p w:rsidR="0072149A" w:rsidRDefault="0072149A" w:rsidP="00B035C7"/>
    <w:p w:rsidR="0072149A" w:rsidRDefault="0072149A" w:rsidP="00B035C7"/>
    <w:p w:rsidR="0072149A" w:rsidRDefault="0072149A" w:rsidP="00B035C7"/>
    <w:p w:rsidR="0072149A" w:rsidRDefault="0072149A" w:rsidP="00B035C7"/>
    <w:p w:rsidR="0072149A" w:rsidRDefault="0072149A" w:rsidP="00B035C7"/>
    <w:p w:rsidR="0072149A" w:rsidRDefault="0072149A" w:rsidP="00B035C7"/>
    <w:p w:rsidR="0072149A" w:rsidRPr="00B035C7" w:rsidRDefault="0072149A" w:rsidP="00B035C7"/>
    <w:p w:rsidR="0072149A" w:rsidRDefault="0072149A" w:rsidP="00ED3527">
      <w:pPr>
        <w:pStyle w:val="1"/>
        <w:spacing w:line="240" w:lineRule="auto"/>
        <w:contextualSpacing/>
        <w:jc w:val="center"/>
        <w:rPr>
          <w:rFonts w:ascii="Times New Roman" w:hAnsi="Times New Roman"/>
          <w:bCs w:val="0"/>
          <w:color w:val="auto"/>
          <w:sz w:val="32"/>
          <w:szCs w:val="32"/>
        </w:rPr>
      </w:pPr>
      <w:r w:rsidRPr="001923B9">
        <w:rPr>
          <w:rFonts w:ascii="Times New Roman" w:hAnsi="Times New Roman"/>
          <w:bCs w:val="0"/>
          <w:color w:val="auto"/>
          <w:sz w:val="32"/>
          <w:szCs w:val="32"/>
        </w:rPr>
        <w:t>Приложение Е</w:t>
      </w:r>
    </w:p>
    <w:p w:rsidR="0072149A" w:rsidRPr="001923B9" w:rsidRDefault="0072149A" w:rsidP="00ED3527">
      <w:pPr>
        <w:jc w:val="center"/>
      </w:pPr>
    </w:p>
    <w:p w:rsidR="0072149A" w:rsidRPr="001923B9" w:rsidRDefault="0072149A" w:rsidP="00ED3527">
      <w:pPr>
        <w:pStyle w:val="1"/>
        <w:spacing w:line="240" w:lineRule="auto"/>
        <w:ind w:firstLine="709"/>
        <w:contextualSpacing/>
        <w:rPr>
          <w:rFonts w:ascii="Times New Roman" w:hAnsi="Times New Roman"/>
          <w:bCs w:val="0"/>
          <w:color w:val="auto"/>
        </w:rPr>
      </w:pPr>
      <w:r>
        <w:rPr>
          <w:rFonts w:ascii="Times New Roman" w:hAnsi="Times New Roman"/>
          <w:bCs w:val="0"/>
          <w:color w:val="auto"/>
        </w:rPr>
        <w:t xml:space="preserve">                                                 </w:t>
      </w:r>
      <w:r w:rsidRPr="001923B9">
        <w:rPr>
          <w:rFonts w:ascii="Times New Roman" w:hAnsi="Times New Roman"/>
          <w:bCs w:val="0"/>
          <w:color w:val="auto"/>
        </w:rPr>
        <w:t>Справки</w:t>
      </w:r>
    </w:p>
    <w:p w:rsidR="0072149A" w:rsidRPr="001923B9" w:rsidRDefault="0072149A" w:rsidP="00A6118C">
      <w:pPr>
        <w:rPr>
          <w:b/>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0" w:type="dxa"/>
          <w:bottom w:w="45" w:type="dxa"/>
          <w:right w:w="40" w:type="dxa"/>
        </w:tblCellMar>
        <w:tblLook w:val="0000" w:firstRow="0" w:lastRow="0" w:firstColumn="0" w:lastColumn="0" w:noHBand="0" w:noVBand="0"/>
      </w:tblPr>
      <w:tblGrid>
        <w:gridCol w:w="2860"/>
        <w:gridCol w:w="893"/>
        <w:gridCol w:w="1218"/>
        <w:gridCol w:w="1623"/>
        <w:gridCol w:w="1218"/>
        <w:gridCol w:w="1623"/>
      </w:tblGrid>
      <w:tr w:rsidR="0072149A" w:rsidRPr="00720407" w:rsidTr="00221B0C">
        <w:trPr>
          <w:trHeight w:val="4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Наименование показателя</w:t>
            </w: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Код строки</w:t>
            </w:r>
          </w:p>
        </w:tc>
        <w:tc>
          <w:tcPr>
            <w:tcW w:w="2841" w:type="dxa"/>
            <w:gridSpan w:val="2"/>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Остаток на начало отчетного года</w:t>
            </w:r>
          </w:p>
        </w:tc>
        <w:tc>
          <w:tcPr>
            <w:tcW w:w="2841" w:type="dxa"/>
            <w:gridSpan w:val="2"/>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Остаток на конец отчетного года</w:t>
            </w:r>
          </w:p>
        </w:tc>
      </w:tr>
      <w:tr w:rsidR="0072149A" w:rsidRPr="00720407" w:rsidTr="00805772">
        <w:trPr>
          <w:trHeight w:val="24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w:t>
            </w: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w:t>
            </w:r>
          </w:p>
        </w:tc>
        <w:tc>
          <w:tcPr>
            <w:tcW w:w="2841" w:type="dxa"/>
            <w:gridSpan w:val="2"/>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w:t>
            </w:r>
          </w:p>
        </w:tc>
        <w:tc>
          <w:tcPr>
            <w:tcW w:w="2841" w:type="dxa"/>
            <w:gridSpan w:val="2"/>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w:t>
            </w:r>
          </w:p>
        </w:tc>
      </w:tr>
      <w:tr w:rsidR="0072149A" w:rsidRPr="00720407" w:rsidTr="00805772">
        <w:trPr>
          <w:trHeight w:val="28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 Чистые активы</w:t>
            </w: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150</w:t>
            </w:r>
          </w:p>
        </w:tc>
        <w:tc>
          <w:tcPr>
            <w:tcW w:w="2841" w:type="dxa"/>
            <w:gridSpan w:val="2"/>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2841" w:type="dxa"/>
            <w:gridSpan w:val="2"/>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r>
      <w:tr w:rsidR="0072149A" w:rsidRPr="00720407" w:rsidTr="00805772">
        <w:trPr>
          <w:cantSplit/>
          <w:trHeight w:val="280"/>
          <w:jc w:val="center"/>
        </w:trPr>
        <w:tc>
          <w:tcPr>
            <w:tcW w:w="2860" w:type="dxa"/>
            <w:vMerge w:val="restar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 Получено на: расходы по обычным видам деятельности — всего</w:t>
            </w:r>
          </w:p>
        </w:tc>
        <w:tc>
          <w:tcPr>
            <w:tcW w:w="893" w:type="dxa"/>
            <w:vMerge w:val="restar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2841" w:type="dxa"/>
            <w:gridSpan w:val="2"/>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Из бюджета</w:t>
            </w:r>
          </w:p>
        </w:tc>
        <w:tc>
          <w:tcPr>
            <w:tcW w:w="2841" w:type="dxa"/>
            <w:gridSpan w:val="2"/>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Из внебюджетных фондов</w:t>
            </w:r>
          </w:p>
        </w:tc>
      </w:tr>
      <w:tr w:rsidR="0072149A" w:rsidRPr="00720407" w:rsidTr="00805772">
        <w:trPr>
          <w:cantSplit/>
          <w:trHeight w:val="280"/>
          <w:jc w:val="center"/>
        </w:trPr>
        <w:tc>
          <w:tcPr>
            <w:tcW w:w="0" w:type="auto"/>
            <w:vMerge/>
            <w:vAlign w:val="center"/>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0" w:type="auto"/>
            <w:vMerge/>
            <w:vAlign w:val="center"/>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отчетный год</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предыдущий год</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отчетный год</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за предыдущий год</w:t>
            </w:r>
          </w:p>
        </w:tc>
      </w:tr>
      <w:tr w:rsidR="0072149A" w:rsidRPr="00720407" w:rsidTr="00805772">
        <w:trPr>
          <w:cantSplit/>
          <w:trHeight w:val="280"/>
          <w:jc w:val="center"/>
        </w:trPr>
        <w:tc>
          <w:tcPr>
            <w:tcW w:w="0" w:type="auto"/>
            <w:vMerge/>
            <w:vAlign w:val="center"/>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893" w:type="dxa"/>
            <w:vMerge w:val="restart"/>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3</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4</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5</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6</w:t>
            </w:r>
          </w:p>
        </w:tc>
      </w:tr>
      <w:tr w:rsidR="0072149A" w:rsidRPr="00720407" w:rsidTr="00805772">
        <w:trPr>
          <w:cantSplit/>
          <w:trHeight w:val="720"/>
          <w:jc w:val="center"/>
        </w:trPr>
        <w:tc>
          <w:tcPr>
            <w:tcW w:w="0" w:type="auto"/>
            <w:vMerge/>
            <w:vAlign w:val="center"/>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0" w:type="auto"/>
            <w:vMerge/>
            <w:vAlign w:val="center"/>
          </w:tcPr>
          <w:p w:rsidR="0072149A" w:rsidRPr="00720407" w:rsidRDefault="0072149A" w:rsidP="00805772">
            <w:pPr>
              <w:spacing w:line="240" w:lineRule="auto"/>
              <w:contextualSpacing/>
              <w:jc w:val="both"/>
              <w:rPr>
                <w:rFonts w:ascii="Times New Roman" w:hAnsi="Times New Roman"/>
                <w:color w:val="000000"/>
                <w:sz w:val="28"/>
                <w:szCs w:val="28"/>
              </w:rPr>
            </w:pP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800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1800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28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161</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800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28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162</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770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28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163</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1030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56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капитальные вложения во внеоборотные активы</w:t>
            </w: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2200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28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в том числе:</w:t>
            </w: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171</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28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На приобретение объектов осн.ср.</w:t>
            </w: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172</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1200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r w:rsidR="0072149A" w:rsidRPr="00720407" w:rsidTr="00805772">
        <w:trPr>
          <w:trHeight w:val="300"/>
          <w:jc w:val="center"/>
        </w:trPr>
        <w:tc>
          <w:tcPr>
            <w:tcW w:w="2860"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На осуществление НИОКР</w:t>
            </w:r>
          </w:p>
        </w:tc>
        <w:tc>
          <w:tcPr>
            <w:tcW w:w="89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173</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1000</w:t>
            </w:r>
          </w:p>
        </w:tc>
        <w:tc>
          <w:tcPr>
            <w:tcW w:w="1218"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c>
          <w:tcPr>
            <w:tcW w:w="1623" w:type="dxa"/>
          </w:tcPr>
          <w:p w:rsidR="0072149A" w:rsidRPr="00720407" w:rsidRDefault="0072149A" w:rsidP="00805772">
            <w:pPr>
              <w:autoSpaceDE w:val="0"/>
              <w:autoSpaceDN w:val="0"/>
              <w:adjustRightInd w:val="0"/>
              <w:spacing w:line="240" w:lineRule="auto"/>
              <w:contextualSpacing/>
              <w:jc w:val="both"/>
              <w:rPr>
                <w:rFonts w:ascii="Times New Roman" w:hAnsi="Times New Roman"/>
                <w:color w:val="000000"/>
                <w:sz w:val="28"/>
                <w:szCs w:val="28"/>
              </w:rPr>
            </w:pPr>
            <w:r w:rsidRPr="00720407">
              <w:rPr>
                <w:rFonts w:ascii="Times New Roman" w:hAnsi="Times New Roman"/>
                <w:color w:val="000000"/>
                <w:sz w:val="28"/>
                <w:szCs w:val="28"/>
              </w:rPr>
              <w:t>0</w:t>
            </w:r>
          </w:p>
        </w:tc>
      </w:tr>
    </w:tbl>
    <w:p w:rsidR="0072149A" w:rsidRPr="00905634" w:rsidRDefault="0072149A" w:rsidP="006D5EE0">
      <w:pPr>
        <w:autoSpaceDE w:val="0"/>
        <w:autoSpaceDN w:val="0"/>
        <w:adjustRightInd w:val="0"/>
        <w:spacing w:line="240" w:lineRule="auto"/>
        <w:ind w:firstLine="709"/>
        <w:contextualSpacing/>
        <w:jc w:val="both"/>
        <w:rPr>
          <w:rFonts w:ascii="Times New Roman" w:eastAsia="Times-Roman" w:hAnsi="Times New Roman"/>
          <w:color w:val="000000"/>
          <w:sz w:val="28"/>
          <w:szCs w:val="28"/>
        </w:rPr>
      </w:pP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p>
    <w:p w:rsidR="0072149A" w:rsidRPr="0026107E" w:rsidRDefault="0072149A" w:rsidP="006D5EE0">
      <w:pPr>
        <w:spacing w:line="240" w:lineRule="auto"/>
        <w:ind w:firstLine="709"/>
        <w:contextualSpacing/>
        <w:jc w:val="both"/>
        <w:rPr>
          <w:rFonts w:ascii="Times New Roman" w:hAnsi="Times New Roman"/>
          <w:color w:val="000000"/>
          <w:sz w:val="28"/>
          <w:szCs w:val="28"/>
        </w:rPr>
      </w:pP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p>
    <w:p w:rsidR="0072149A" w:rsidRPr="0026107E" w:rsidRDefault="0072149A" w:rsidP="006D5EE0">
      <w:pPr>
        <w:spacing w:line="240" w:lineRule="auto"/>
        <w:ind w:firstLine="709"/>
        <w:contextualSpacing/>
        <w:jc w:val="both"/>
        <w:rPr>
          <w:rFonts w:ascii="Times New Roman" w:eastAsia="Times-Roman" w:hAnsi="Times New Roman"/>
          <w:color w:val="000000"/>
          <w:sz w:val="28"/>
          <w:szCs w:val="28"/>
        </w:rPr>
      </w:pPr>
    </w:p>
    <w:p w:rsidR="0072149A" w:rsidRPr="0026107E" w:rsidRDefault="0072149A" w:rsidP="001923B9">
      <w:pPr>
        <w:spacing w:line="240" w:lineRule="auto"/>
        <w:contextualSpacing/>
        <w:jc w:val="both"/>
        <w:rPr>
          <w:rFonts w:ascii="Times New Roman" w:hAnsi="Times New Roman"/>
          <w:b/>
          <w:bCs/>
          <w:sz w:val="28"/>
          <w:szCs w:val="28"/>
        </w:rPr>
      </w:pPr>
      <w:r w:rsidRPr="0026107E">
        <w:rPr>
          <w:rFonts w:ascii="Times New Roman" w:hAnsi="Times New Roman"/>
          <w:b/>
          <w:bCs/>
          <w:color w:val="000000"/>
          <w:sz w:val="28"/>
          <w:szCs w:val="28"/>
        </w:rPr>
        <w:t xml:space="preserve"> </w:t>
      </w:r>
    </w:p>
    <w:p w:rsidR="0072149A" w:rsidRPr="0026107E" w:rsidRDefault="0072149A" w:rsidP="006D5EE0">
      <w:pPr>
        <w:spacing w:line="240" w:lineRule="auto"/>
        <w:contextualSpacing/>
        <w:jc w:val="both"/>
        <w:rPr>
          <w:rFonts w:ascii="Times New Roman" w:hAnsi="Times New Roman"/>
          <w:b/>
          <w:bCs/>
          <w:sz w:val="28"/>
          <w:szCs w:val="28"/>
        </w:rPr>
      </w:pPr>
      <w:bookmarkStart w:id="3" w:name="_GoBack"/>
      <w:bookmarkEnd w:id="3"/>
    </w:p>
    <w:sectPr w:rsidR="0072149A" w:rsidRPr="0026107E" w:rsidSect="001923B9">
      <w:footerReference w:type="default" r:id="rId16"/>
      <w:footnotePr>
        <w:numFmt w:val="chicago"/>
        <w:numRestart w:val="eachPage"/>
      </w:footnotePr>
      <w:pgSz w:w="11906" w:h="16838"/>
      <w:pgMar w:top="1134" w:right="70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49A" w:rsidRDefault="0072149A" w:rsidP="00CB1134">
      <w:pPr>
        <w:spacing w:after="0" w:line="240" w:lineRule="auto"/>
      </w:pPr>
      <w:r>
        <w:separator/>
      </w:r>
    </w:p>
  </w:endnote>
  <w:endnote w:type="continuationSeparator" w:id="0">
    <w:p w:rsidR="0072149A" w:rsidRDefault="0072149A" w:rsidP="00CB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Roman">
    <w:altName w:val="Arial Unicode MS"/>
    <w:charset w:val="80"/>
    <w:family w:val="roman"/>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charset w:val="80"/>
    <w:family w:val="roman"/>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49A" w:rsidRDefault="0072149A">
    <w:pPr>
      <w:pStyle w:val="af"/>
      <w:jc w:val="center"/>
    </w:pPr>
    <w:r>
      <w:fldChar w:fldCharType="begin"/>
    </w:r>
    <w:r>
      <w:instrText xml:space="preserve"> PAGE   \* MERGEFORMAT </w:instrText>
    </w:r>
    <w:r>
      <w:fldChar w:fldCharType="separate"/>
    </w:r>
    <w:r w:rsidR="00D639F0">
      <w:rPr>
        <w:noProof/>
      </w:rPr>
      <w:t>2</w:t>
    </w:r>
    <w:r>
      <w:fldChar w:fldCharType="end"/>
    </w:r>
  </w:p>
  <w:p w:rsidR="0072149A" w:rsidRDefault="0072149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49A" w:rsidRDefault="0072149A" w:rsidP="00CB1134">
      <w:pPr>
        <w:spacing w:after="0" w:line="240" w:lineRule="auto"/>
      </w:pPr>
      <w:r>
        <w:separator/>
      </w:r>
    </w:p>
  </w:footnote>
  <w:footnote w:type="continuationSeparator" w:id="0">
    <w:p w:rsidR="0072149A" w:rsidRDefault="0072149A" w:rsidP="00CB1134">
      <w:pPr>
        <w:spacing w:after="0" w:line="240" w:lineRule="auto"/>
      </w:pPr>
      <w:r>
        <w:continuationSeparator/>
      </w:r>
    </w:p>
  </w:footnote>
  <w:footnote w:id="1">
    <w:p w:rsidR="0072149A" w:rsidRDefault="0072149A">
      <w:pPr>
        <w:pStyle w:val="af1"/>
      </w:pPr>
      <w:r>
        <w:rPr>
          <w:rStyle w:val="af3"/>
        </w:rPr>
        <w:footnoteRef/>
      </w:r>
      <w:r>
        <w:t xml:space="preserve"> </w:t>
      </w:r>
      <w:r w:rsidRPr="00221B0C">
        <w:rPr>
          <w:rFonts w:ascii="Times New Roman" w:hAnsi="Times New Roman"/>
          <w:color w:val="000000"/>
        </w:rPr>
        <w:t xml:space="preserve">Положение по бухгалтерскому учету «Бухгалтерская отчетность организации» (ПБУ 4/99), утвержденное Приказом МФ РФ от 06.07.99 г. №43-н (в ред. </w:t>
      </w:r>
      <w:hyperlink r:id="rId1" w:tooltip="Приказ Минфина РФ от 18.09.2006 N 115н (ред. от 29.10.2008) &quot;О внесении изменений в нормативные правовые акты по бухгалтерскому учету&quot;" w:history="1">
        <w:r w:rsidRPr="00221B0C">
          <w:rPr>
            <w:rStyle w:val="a5"/>
            <w:rFonts w:ascii="Times New Roman" w:hAnsi="Times New Roman"/>
            <w:color w:val="000000"/>
          </w:rPr>
          <w:t>Приказа</w:t>
        </w:r>
      </w:hyperlink>
      <w:r w:rsidRPr="00221B0C">
        <w:rPr>
          <w:rFonts w:ascii="Times New Roman" w:hAnsi="Times New Roman"/>
          <w:color w:val="000000"/>
        </w:rPr>
        <w:t xml:space="preserve"> Минфина РФ от 18.09.2006 № 115н)</w:t>
      </w:r>
    </w:p>
  </w:footnote>
  <w:footnote w:id="2">
    <w:p w:rsidR="0072149A" w:rsidRPr="00805772" w:rsidRDefault="0072149A" w:rsidP="00805772">
      <w:pPr>
        <w:pStyle w:val="33"/>
        <w:widowControl w:val="0"/>
        <w:tabs>
          <w:tab w:val="left" w:pos="0"/>
        </w:tabs>
        <w:spacing w:after="0" w:line="240" w:lineRule="auto"/>
        <w:rPr>
          <w:rFonts w:ascii="Times New Roman" w:hAnsi="Times New Roman"/>
          <w:sz w:val="20"/>
          <w:szCs w:val="20"/>
        </w:rPr>
      </w:pPr>
      <w:r w:rsidRPr="00805772">
        <w:rPr>
          <w:rStyle w:val="af3"/>
          <w:rFonts w:ascii="Times New Roman" w:hAnsi="Times New Roman"/>
          <w:sz w:val="20"/>
          <w:szCs w:val="20"/>
        </w:rPr>
        <w:footnoteRef/>
      </w:r>
      <w:r w:rsidRPr="00805772">
        <w:rPr>
          <w:rFonts w:ascii="Times New Roman" w:hAnsi="Times New Roman"/>
          <w:sz w:val="20"/>
          <w:szCs w:val="20"/>
        </w:rPr>
        <w:t xml:space="preserve"> Бабичев, Д.М. Формируем отчет об изменениях капитала, Д.М. Бабичев // Аудиторские ведомости. – 2009. -№12. –с.21-35.</w:t>
      </w:r>
    </w:p>
    <w:p w:rsidR="0072149A" w:rsidRDefault="0072149A" w:rsidP="00805772">
      <w:pPr>
        <w:pStyle w:val="33"/>
        <w:widowControl w:val="0"/>
        <w:tabs>
          <w:tab w:val="left" w:pos="0"/>
        </w:tabs>
        <w:spacing w:after="0" w:line="240" w:lineRule="auto"/>
      </w:pPr>
    </w:p>
  </w:footnote>
  <w:footnote w:id="3">
    <w:p w:rsidR="0072149A" w:rsidRPr="00805772" w:rsidRDefault="0072149A" w:rsidP="00805772">
      <w:pPr>
        <w:widowControl w:val="0"/>
        <w:spacing w:after="0" w:line="240" w:lineRule="auto"/>
        <w:contextualSpacing/>
        <w:jc w:val="both"/>
        <w:rPr>
          <w:rFonts w:ascii="Times New Roman" w:hAnsi="Times New Roman"/>
          <w:color w:val="000000"/>
          <w:sz w:val="20"/>
          <w:szCs w:val="20"/>
        </w:rPr>
      </w:pPr>
      <w:r>
        <w:rPr>
          <w:rStyle w:val="af3"/>
        </w:rPr>
        <w:footnoteRef/>
      </w:r>
      <w:r>
        <w:t xml:space="preserve"> </w:t>
      </w:r>
      <w:r w:rsidRPr="00805772">
        <w:rPr>
          <w:rFonts w:ascii="Times New Roman" w:hAnsi="Times New Roman"/>
          <w:color w:val="000000"/>
          <w:sz w:val="20"/>
          <w:szCs w:val="20"/>
        </w:rPr>
        <w:t>План счетов бухгалтерского учета финансово – хозяйственной деятельности организаций, утвержден приказом Минфина РФ от 31 октября 2000 г. № 94н (в редакции от 18.09.2006).</w:t>
      </w:r>
    </w:p>
    <w:p w:rsidR="0072149A" w:rsidRDefault="0072149A" w:rsidP="00805772">
      <w:pPr>
        <w:widowControl w:val="0"/>
        <w:spacing w:after="0" w:line="240" w:lineRule="auto"/>
        <w:contextualSpacing/>
        <w:jc w:val="both"/>
      </w:pPr>
    </w:p>
  </w:footnote>
  <w:footnote w:id="4">
    <w:p w:rsidR="0072149A" w:rsidRPr="00805772" w:rsidRDefault="0072149A" w:rsidP="00805772">
      <w:pPr>
        <w:pStyle w:val="33"/>
        <w:widowControl w:val="0"/>
        <w:tabs>
          <w:tab w:val="left" w:pos="567"/>
        </w:tabs>
        <w:spacing w:after="0" w:line="240" w:lineRule="auto"/>
        <w:rPr>
          <w:rFonts w:ascii="Times New Roman" w:hAnsi="Times New Roman"/>
          <w:sz w:val="20"/>
          <w:szCs w:val="20"/>
        </w:rPr>
      </w:pPr>
      <w:r>
        <w:rPr>
          <w:rStyle w:val="af3"/>
        </w:rPr>
        <w:footnoteRef/>
      </w:r>
      <w:r>
        <w:t xml:space="preserve"> </w:t>
      </w:r>
      <w:r w:rsidRPr="00805772">
        <w:rPr>
          <w:rFonts w:ascii="Times New Roman" w:hAnsi="Times New Roman"/>
          <w:sz w:val="20"/>
          <w:szCs w:val="20"/>
        </w:rPr>
        <w:t>Барышников, Н.П. Бухгалтерская финансовая отчетность / Н.П. Барышников – М.: Изд. Дом «Филин», 2008.-328 с.</w:t>
      </w:r>
    </w:p>
    <w:p w:rsidR="0072149A" w:rsidRDefault="0072149A" w:rsidP="00805772">
      <w:pPr>
        <w:pStyle w:val="33"/>
        <w:widowControl w:val="0"/>
        <w:tabs>
          <w:tab w:val="left" w:pos="567"/>
        </w:tabs>
        <w:spacing w:after="0" w:line="240" w:lineRule="auto"/>
      </w:pPr>
    </w:p>
  </w:footnote>
  <w:footnote w:id="5">
    <w:p w:rsidR="0072149A" w:rsidRPr="0026107E" w:rsidRDefault="0072149A" w:rsidP="00805772">
      <w:pPr>
        <w:widowControl w:val="0"/>
        <w:spacing w:after="0" w:line="240" w:lineRule="auto"/>
        <w:contextualSpacing/>
        <w:jc w:val="both"/>
        <w:rPr>
          <w:rFonts w:ascii="Times New Roman" w:hAnsi="Times New Roman"/>
          <w:color w:val="000000"/>
          <w:sz w:val="28"/>
          <w:szCs w:val="28"/>
        </w:rPr>
      </w:pPr>
      <w:r>
        <w:rPr>
          <w:rStyle w:val="af3"/>
        </w:rPr>
        <w:footnoteRef/>
      </w:r>
      <w:r>
        <w:t xml:space="preserve"> </w:t>
      </w:r>
      <w:r w:rsidRPr="00805772">
        <w:rPr>
          <w:rFonts w:ascii="Times New Roman" w:eastAsia="Times-Bold" w:hAnsi="Times New Roman"/>
          <w:color w:val="000000"/>
          <w:sz w:val="20"/>
          <w:szCs w:val="20"/>
        </w:rPr>
        <w:t xml:space="preserve">Ефимова О.В., Мельник М.В. Анализ финансовой отчетности: </w:t>
      </w:r>
      <w:r w:rsidRPr="00805772">
        <w:rPr>
          <w:rFonts w:ascii="Times New Roman" w:eastAsia="Times-Roman" w:hAnsi="Times New Roman"/>
          <w:color w:val="000000"/>
          <w:sz w:val="20"/>
          <w:szCs w:val="20"/>
        </w:rPr>
        <w:t>учеб. пособие для студентов, обучающихся по специальностям «Финансы и кредит», «Бухгалт. учет, анализ и аудит» / под ред. О. В. Ефимовой, М. В. Мельник. - 2-е изд., испр. и доп. - М.: Изд-во ОМЕГА-Л, 2006. - 408 с.</w:t>
      </w:r>
    </w:p>
    <w:p w:rsidR="0072149A" w:rsidRDefault="0072149A" w:rsidP="00805772">
      <w:pPr>
        <w:widowControl w:val="0"/>
        <w:spacing w:after="0" w:line="240" w:lineRule="auto"/>
        <w:contextualSpacing/>
        <w:jc w:val="both"/>
      </w:pPr>
    </w:p>
  </w:footnote>
  <w:footnote w:id="6">
    <w:p w:rsidR="0072149A" w:rsidRPr="00805772" w:rsidRDefault="0072149A" w:rsidP="00805772">
      <w:pPr>
        <w:widowControl w:val="0"/>
        <w:spacing w:after="0" w:line="240" w:lineRule="auto"/>
        <w:contextualSpacing/>
        <w:jc w:val="both"/>
        <w:rPr>
          <w:rFonts w:ascii="Times New Roman" w:eastAsia="Times-Roman" w:hAnsi="Times New Roman"/>
          <w:color w:val="000000"/>
          <w:sz w:val="20"/>
          <w:szCs w:val="20"/>
        </w:rPr>
      </w:pPr>
      <w:r>
        <w:rPr>
          <w:rStyle w:val="af3"/>
        </w:rPr>
        <w:footnoteRef/>
      </w:r>
      <w:r>
        <w:t xml:space="preserve"> </w:t>
      </w:r>
      <w:r w:rsidRPr="00805772">
        <w:rPr>
          <w:rFonts w:ascii="Times New Roman" w:eastAsia="Times-Roman" w:hAnsi="Times New Roman"/>
          <w:color w:val="000000"/>
          <w:sz w:val="20"/>
          <w:szCs w:val="20"/>
        </w:rPr>
        <w:t>Кондраков, Н.П. Бухгалтерский учет: Учебное пособие. – 4-е изд., перераб. и доп./ Н.П. Кондраков – М.: ИНФРА-М, 2009. – 635 с.</w:t>
      </w:r>
    </w:p>
    <w:p w:rsidR="0072149A" w:rsidRDefault="0072149A" w:rsidP="00805772">
      <w:pPr>
        <w:widowControl w:val="0"/>
        <w:spacing w:after="0" w:line="240" w:lineRule="auto"/>
        <w:contextualSpacing/>
        <w:jc w:val="both"/>
      </w:pPr>
    </w:p>
  </w:footnote>
  <w:footnote w:id="7">
    <w:p w:rsidR="0072149A" w:rsidRPr="00E72FE1" w:rsidRDefault="0072149A" w:rsidP="00E72FE1">
      <w:pPr>
        <w:widowControl w:val="0"/>
        <w:spacing w:after="0" w:line="240" w:lineRule="auto"/>
        <w:contextualSpacing/>
        <w:jc w:val="both"/>
        <w:rPr>
          <w:rFonts w:ascii="Times New Roman" w:hAnsi="Times New Roman"/>
          <w:color w:val="000000"/>
          <w:sz w:val="20"/>
          <w:szCs w:val="20"/>
        </w:rPr>
      </w:pPr>
      <w:r w:rsidRPr="00E72FE1">
        <w:rPr>
          <w:rStyle w:val="af3"/>
          <w:rFonts w:ascii="Times New Roman" w:hAnsi="Times New Roman"/>
          <w:sz w:val="20"/>
          <w:szCs w:val="20"/>
        </w:rPr>
        <w:footnoteRef/>
      </w:r>
      <w:r w:rsidRPr="00E72FE1">
        <w:rPr>
          <w:rFonts w:ascii="Times New Roman" w:hAnsi="Times New Roman"/>
          <w:sz w:val="20"/>
          <w:szCs w:val="20"/>
        </w:rPr>
        <w:t xml:space="preserve"> </w:t>
      </w:r>
      <w:r w:rsidRPr="00E72FE1">
        <w:rPr>
          <w:rFonts w:ascii="Times New Roman" w:eastAsia="Times-Roman" w:hAnsi="Times New Roman"/>
          <w:color w:val="000000"/>
          <w:sz w:val="20"/>
          <w:szCs w:val="20"/>
        </w:rPr>
        <w:t>Кутер М.И., Уланова И.Н. Бухгалтерская (финансовая) отчетность: Учеб. пособие. – 2-е изд., перераб. и доп. М.: Финансы и статистика, 2006. – 256 с.</w:t>
      </w:r>
    </w:p>
    <w:p w:rsidR="0072149A" w:rsidRDefault="0072149A" w:rsidP="00E72FE1">
      <w:pPr>
        <w:widowControl w:val="0"/>
        <w:spacing w:after="0" w:line="240" w:lineRule="auto"/>
        <w:contextualSpacing/>
        <w:jc w:val="both"/>
      </w:pPr>
    </w:p>
  </w:footnote>
  <w:footnote w:id="8">
    <w:p w:rsidR="0072149A" w:rsidRDefault="0072149A">
      <w:pPr>
        <w:pStyle w:val="af1"/>
      </w:pPr>
      <w:r>
        <w:rPr>
          <w:rStyle w:val="af3"/>
        </w:rPr>
        <w:footnoteRef/>
      </w:r>
      <w:r>
        <w:t xml:space="preserve"> </w:t>
      </w:r>
      <w:r w:rsidRPr="00E72FE1">
        <w:rPr>
          <w:rFonts w:ascii="Times New Roman" w:hAnsi="Times New Roman"/>
          <w:color w:val="000000"/>
        </w:rPr>
        <w:t>Новодворский В.Д. Бухгалтерская (финансовая) отчетность: учеб. для студентов, обучающихся по специальности «Бухгалт. учет, анализ и аудит»/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18AA"/>
    <w:multiLevelType w:val="hybridMultilevel"/>
    <w:tmpl w:val="DE96A7B8"/>
    <w:lvl w:ilvl="0" w:tplc="A660378C">
      <w:start w:val="1"/>
      <w:numFmt w:val="decimal"/>
      <w:lvlText w:val="%1."/>
      <w:lvlJc w:val="left"/>
      <w:pPr>
        <w:tabs>
          <w:tab w:val="num" w:pos="360"/>
        </w:tabs>
        <w:ind w:left="340" w:hanging="340"/>
      </w:pPr>
      <w:rPr>
        <w:rFonts w:cs="Times New Roman" w:hint="default"/>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1">
    <w:nsid w:val="0A005061"/>
    <w:multiLevelType w:val="hybridMultilevel"/>
    <w:tmpl w:val="E3247C1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0ADB124F"/>
    <w:multiLevelType w:val="singleLevel"/>
    <w:tmpl w:val="4CA82018"/>
    <w:lvl w:ilvl="0">
      <w:start w:val="1"/>
      <w:numFmt w:val="decimal"/>
      <w:lvlText w:val="%1)"/>
      <w:legacy w:legacy="1" w:legacySpace="0" w:legacyIndent="264"/>
      <w:lvlJc w:val="left"/>
      <w:rPr>
        <w:rFonts w:ascii="Times New Roman" w:hAnsi="Times New Roman" w:cs="Times New Roman" w:hint="default"/>
      </w:rPr>
    </w:lvl>
  </w:abstractNum>
  <w:abstractNum w:abstractNumId="3">
    <w:nsid w:val="0D855878"/>
    <w:multiLevelType w:val="multilevel"/>
    <w:tmpl w:val="81C60F44"/>
    <w:lvl w:ilvl="0">
      <w:start w:val="1"/>
      <w:numFmt w:val="decimal"/>
      <w:lvlText w:val="%1"/>
      <w:lvlJc w:val="left"/>
      <w:pPr>
        <w:ind w:left="600" w:hanging="600"/>
      </w:pPr>
      <w:rPr>
        <w:rFonts w:cs="Times New Roman" w:hint="default"/>
      </w:rPr>
    </w:lvl>
    <w:lvl w:ilvl="1">
      <w:start w:val="2"/>
      <w:numFmt w:val="decimal"/>
      <w:lvlText w:val="%1.%2"/>
      <w:lvlJc w:val="left"/>
      <w:pPr>
        <w:ind w:left="954" w:hanging="600"/>
      </w:pPr>
      <w:rPr>
        <w:rFonts w:cs="Times New Roman" w:hint="default"/>
      </w:rPr>
    </w:lvl>
    <w:lvl w:ilvl="2">
      <w:start w:val="1"/>
      <w:numFmt w:val="decimal"/>
      <w:lvlText w:val="%1.%2.%3"/>
      <w:lvlJc w:val="left"/>
      <w:pPr>
        <w:ind w:left="369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
    <w:nsid w:val="101E6F2D"/>
    <w:multiLevelType w:val="hybridMultilevel"/>
    <w:tmpl w:val="BA1A1EF8"/>
    <w:lvl w:ilvl="0" w:tplc="3B8E12FE">
      <w:start w:val="1"/>
      <w:numFmt w:val="bullet"/>
      <w:lvlText w:val=""/>
      <w:lvlJc w:val="left"/>
      <w:pPr>
        <w:ind w:left="1212" w:hanging="360"/>
      </w:pPr>
      <w:rPr>
        <w:rFonts w:ascii="Symbol" w:hAnsi="Symbol" w:hint="default"/>
      </w:rPr>
    </w:lvl>
    <w:lvl w:ilvl="1" w:tplc="04190003">
      <w:start w:val="1"/>
      <w:numFmt w:val="bullet"/>
      <w:lvlText w:val="o"/>
      <w:lvlJc w:val="left"/>
      <w:pPr>
        <w:ind w:left="1223" w:hanging="360"/>
      </w:pPr>
      <w:rPr>
        <w:rFonts w:ascii="Courier New" w:hAnsi="Courier New" w:hint="default"/>
      </w:rPr>
    </w:lvl>
    <w:lvl w:ilvl="2" w:tplc="04190005">
      <w:start w:val="1"/>
      <w:numFmt w:val="bullet"/>
      <w:lvlText w:val=""/>
      <w:lvlJc w:val="left"/>
      <w:pPr>
        <w:ind w:left="1943" w:hanging="360"/>
      </w:pPr>
      <w:rPr>
        <w:rFonts w:ascii="Wingdings" w:hAnsi="Wingdings" w:hint="default"/>
      </w:rPr>
    </w:lvl>
    <w:lvl w:ilvl="3" w:tplc="04190001">
      <w:start w:val="1"/>
      <w:numFmt w:val="bullet"/>
      <w:lvlText w:val=""/>
      <w:lvlJc w:val="left"/>
      <w:pPr>
        <w:ind w:left="2663" w:hanging="360"/>
      </w:pPr>
      <w:rPr>
        <w:rFonts w:ascii="Symbol" w:hAnsi="Symbol" w:hint="default"/>
      </w:rPr>
    </w:lvl>
    <w:lvl w:ilvl="4" w:tplc="04190003">
      <w:start w:val="1"/>
      <w:numFmt w:val="bullet"/>
      <w:lvlText w:val="o"/>
      <w:lvlJc w:val="left"/>
      <w:pPr>
        <w:ind w:left="3383" w:hanging="360"/>
      </w:pPr>
      <w:rPr>
        <w:rFonts w:ascii="Courier New" w:hAnsi="Courier New" w:hint="default"/>
      </w:rPr>
    </w:lvl>
    <w:lvl w:ilvl="5" w:tplc="04190005">
      <w:start w:val="1"/>
      <w:numFmt w:val="bullet"/>
      <w:lvlText w:val=""/>
      <w:lvlJc w:val="left"/>
      <w:pPr>
        <w:ind w:left="4103" w:hanging="360"/>
      </w:pPr>
      <w:rPr>
        <w:rFonts w:ascii="Wingdings" w:hAnsi="Wingdings" w:hint="default"/>
      </w:rPr>
    </w:lvl>
    <w:lvl w:ilvl="6" w:tplc="04190001">
      <w:start w:val="1"/>
      <w:numFmt w:val="bullet"/>
      <w:lvlText w:val=""/>
      <w:lvlJc w:val="left"/>
      <w:pPr>
        <w:ind w:left="4823" w:hanging="360"/>
      </w:pPr>
      <w:rPr>
        <w:rFonts w:ascii="Symbol" w:hAnsi="Symbol" w:hint="default"/>
      </w:rPr>
    </w:lvl>
    <w:lvl w:ilvl="7" w:tplc="04190003">
      <w:start w:val="1"/>
      <w:numFmt w:val="bullet"/>
      <w:lvlText w:val="o"/>
      <w:lvlJc w:val="left"/>
      <w:pPr>
        <w:ind w:left="5543" w:hanging="360"/>
      </w:pPr>
      <w:rPr>
        <w:rFonts w:ascii="Courier New" w:hAnsi="Courier New" w:hint="default"/>
      </w:rPr>
    </w:lvl>
    <w:lvl w:ilvl="8" w:tplc="04190005">
      <w:start w:val="1"/>
      <w:numFmt w:val="bullet"/>
      <w:lvlText w:val=""/>
      <w:lvlJc w:val="left"/>
      <w:pPr>
        <w:ind w:left="6263" w:hanging="360"/>
      </w:pPr>
      <w:rPr>
        <w:rFonts w:ascii="Wingdings" w:hAnsi="Wingdings" w:hint="default"/>
      </w:rPr>
    </w:lvl>
  </w:abstractNum>
  <w:abstractNum w:abstractNumId="5">
    <w:nsid w:val="15405B77"/>
    <w:multiLevelType w:val="hybridMultilevel"/>
    <w:tmpl w:val="A30EEAFA"/>
    <w:lvl w:ilvl="0" w:tplc="1BF25B94">
      <w:start w:val="3"/>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6">
    <w:nsid w:val="17C92F15"/>
    <w:multiLevelType w:val="hybridMultilevel"/>
    <w:tmpl w:val="35486238"/>
    <w:lvl w:ilvl="0" w:tplc="50F8D2BC">
      <w:start w:val="1"/>
      <w:numFmt w:val="decimal"/>
      <w:lvlText w:val="%1."/>
      <w:lvlJc w:val="left"/>
      <w:pPr>
        <w:ind w:left="360"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1DE21A11"/>
    <w:multiLevelType w:val="multilevel"/>
    <w:tmpl w:val="82BCF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0825089"/>
    <w:multiLevelType w:val="singleLevel"/>
    <w:tmpl w:val="A5BA5F54"/>
    <w:lvl w:ilvl="0">
      <w:start w:val="1"/>
      <w:numFmt w:val="decimal"/>
      <w:lvlText w:val="%1)"/>
      <w:legacy w:legacy="1" w:legacySpace="0" w:legacyIndent="245"/>
      <w:lvlJc w:val="left"/>
      <w:rPr>
        <w:rFonts w:ascii="Times New Roman" w:hAnsi="Times New Roman" w:cs="Times New Roman" w:hint="default"/>
      </w:rPr>
    </w:lvl>
  </w:abstractNum>
  <w:abstractNum w:abstractNumId="9">
    <w:nsid w:val="21E62427"/>
    <w:multiLevelType w:val="hybridMultilevel"/>
    <w:tmpl w:val="2EB2C80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A1D56E5"/>
    <w:multiLevelType w:val="hybridMultilevel"/>
    <w:tmpl w:val="68AC23EE"/>
    <w:lvl w:ilvl="0" w:tplc="3B8E12FE">
      <w:start w:val="1"/>
      <w:numFmt w:val="bullet"/>
      <w:lvlText w:val=""/>
      <w:lvlJc w:val="left"/>
      <w:pPr>
        <w:ind w:left="1429" w:hanging="360"/>
      </w:pPr>
      <w:rPr>
        <w:rFonts w:ascii="Symbol" w:hAnsi="Symbol" w:hint="default"/>
      </w:rPr>
    </w:lvl>
    <w:lvl w:ilvl="1" w:tplc="A858A7AE">
      <w:numFmt w:val="bullet"/>
      <w:lvlText w:val="•"/>
      <w:lvlJc w:val="left"/>
      <w:pPr>
        <w:ind w:left="2809" w:hanging="102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850006"/>
    <w:multiLevelType w:val="multilevel"/>
    <w:tmpl w:val="44469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DFB2535"/>
    <w:multiLevelType w:val="hybridMultilevel"/>
    <w:tmpl w:val="28EAF040"/>
    <w:lvl w:ilvl="0" w:tplc="3B8E12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34101CD"/>
    <w:multiLevelType w:val="hybridMultilevel"/>
    <w:tmpl w:val="77603692"/>
    <w:lvl w:ilvl="0" w:tplc="B860CC7E">
      <w:start w:val="2"/>
      <w:numFmt w:val="bullet"/>
      <w:lvlText w:val="-"/>
      <w:lvlJc w:val="left"/>
      <w:pPr>
        <w:tabs>
          <w:tab w:val="num" w:pos="1144"/>
        </w:tabs>
        <w:ind w:left="1144" w:hanging="360"/>
      </w:pPr>
      <w:rPr>
        <w:rFonts w:ascii="Times New Roman" w:eastAsia="Times New Roman" w:hAnsi="Times New Roman" w:hint="default"/>
      </w:rPr>
    </w:lvl>
    <w:lvl w:ilvl="1" w:tplc="04190003">
      <w:start w:val="1"/>
      <w:numFmt w:val="bullet"/>
      <w:lvlText w:val="o"/>
      <w:lvlJc w:val="left"/>
      <w:pPr>
        <w:tabs>
          <w:tab w:val="num" w:pos="1864"/>
        </w:tabs>
        <w:ind w:left="1864" w:hanging="360"/>
      </w:pPr>
      <w:rPr>
        <w:rFonts w:ascii="Courier New" w:hAnsi="Courier New" w:hint="default"/>
      </w:rPr>
    </w:lvl>
    <w:lvl w:ilvl="2" w:tplc="04190005">
      <w:start w:val="1"/>
      <w:numFmt w:val="bullet"/>
      <w:lvlText w:val=""/>
      <w:lvlJc w:val="left"/>
      <w:pPr>
        <w:tabs>
          <w:tab w:val="num" w:pos="2584"/>
        </w:tabs>
        <w:ind w:left="2584" w:hanging="360"/>
      </w:pPr>
      <w:rPr>
        <w:rFonts w:ascii="Wingdings" w:hAnsi="Wingdings" w:hint="default"/>
      </w:rPr>
    </w:lvl>
    <w:lvl w:ilvl="3" w:tplc="04190001">
      <w:start w:val="1"/>
      <w:numFmt w:val="bullet"/>
      <w:lvlText w:val=""/>
      <w:lvlJc w:val="left"/>
      <w:pPr>
        <w:tabs>
          <w:tab w:val="num" w:pos="3304"/>
        </w:tabs>
        <w:ind w:left="3304" w:hanging="360"/>
      </w:pPr>
      <w:rPr>
        <w:rFonts w:ascii="Symbol" w:hAnsi="Symbol" w:hint="default"/>
      </w:rPr>
    </w:lvl>
    <w:lvl w:ilvl="4" w:tplc="04190003">
      <w:start w:val="1"/>
      <w:numFmt w:val="bullet"/>
      <w:lvlText w:val="o"/>
      <w:lvlJc w:val="left"/>
      <w:pPr>
        <w:tabs>
          <w:tab w:val="num" w:pos="4024"/>
        </w:tabs>
        <w:ind w:left="4024" w:hanging="360"/>
      </w:pPr>
      <w:rPr>
        <w:rFonts w:ascii="Courier New" w:hAnsi="Courier New" w:hint="default"/>
      </w:rPr>
    </w:lvl>
    <w:lvl w:ilvl="5" w:tplc="04190005">
      <w:start w:val="1"/>
      <w:numFmt w:val="bullet"/>
      <w:lvlText w:val=""/>
      <w:lvlJc w:val="left"/>
      <w:pPr>
        <w:tabs>
          <w:tab w:val="num" w:pos="4744"/>
        </w:tabs>
        <w:ind w:left="4744" w:hanging="360"/>
      </w:pPr>
      <w:rPr>
        <w:rFonts w:ascii="Wingdings" w:hAnsi="Wingdings" w:hint="default"/>
      </w:rPr>
    </w:lvl>
    <w:lvl w:ilvl="6" w:tplc="04190001">
      <w:start w:val="1"/>
      <w:numFmt w:val="bullet"/>
      <w:lvlText w:val=""/>
      <w:lvlJc w:val="left"/>
      <w:pPr>
        <w:tabs>
          <w:tab w:val="num" w:pos="5464"/>
        </w:tabs>
        <w:ind w:left="5464" w:hanging="360"/>
      </w:pPr>
      <w:rPr>
        <w:rFonts w:ascii="Symbol" w:hAnsi="Symbol" w:hint="default"/>
      </w:rPr>
    </w:lvl>
    <w:lvl w:ilvl="7" w:tplc="04190003">
      <w:start w:val="1"/>
      <w:numFmt w:val="bullet"/>
      <w:lvlText w:val="o"/>
      <w:lvlJc w:val="left"/>
      <w:pPr>
        <w:tabs>
          <w:tab w:val="num" w:pos="6184"/>
        </w:tabs>
        <w:ind w:left="6184" w:hanging="360"/>
      </w:pPr>
      <w:rPr>
        <w:rFonts w:ascii="Courier New" w:hAnsi="Courier New" w:hint="default"/>
      </w:rPr>
    </w:lvl>
    <w:lvl w:ilvl="8" w:tplc="04190005">
      <w:start w:val="1"/>
      <w:numFmt w:val="bullet"/>
      <w:lvlText w:val=""/>
      <w:lvlJc w:val="left"/>
      <w:pPr>
        <w:tabs>
          <w:tab w:val="num" w:pos="6904"/>
        </w:tabs>
        <w:ind w:left="6904" w:hanging="360"/>
      </w:pPr>
      <w:rPr>
        <w:rFonts w:ascii="Wingdings" w:hAnsi="Wingdings" w:hint="default"/>
      </w:rPr>
    </w:lvl>
  </w:abstractNum>
  <w:abstractNum w:abstractNumId="14">
    <w:nsid w:val="34F8496F"/>
    <w:multiLevelType w:val="hybridMultilevel"/>
    <w:tmpl w:val="801657D6"/>
    <w:lvl w:ilvl="0" w:tplc="327E7C36">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8194D8F"/>
    <w:multiLevelType w:val="multilevel"/>
    <w:tmpl w:val="476C7DAA"/>
    <w:lvl w:ilvl="0">
      <w:start w:val="1"/>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39F77CA4"/>
    <w:multiLevelType w:val="hybridMultilevel"/>
    <w:tmpl w:val="DFF2D582"/>
    <w:lvl w:ilvl="0" w:tplc="04190011">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C18255F"/>
    <w:multiLevelType w:val="singleLevel"/>
    <w:tmpl w:val="D098F71E"/>
    <w:lvl w:ilvl="0">
      <w:start w:val="1"/>
      <w:numFmt w:val="decimal"/>
      <w:lvlText w:val="%1)"/>
      <w:legacy w:legacy="1" w:legacySpace="0" w:legacyIndent="240"/>
      <w:lvlJc w:val="left"/>
      <w:rPr>
        <w:rFonts w:ascii="Times New Roman" w:hAnsi="Times New Roman" w:cs="Times New Roman" w:hint="default"/>
      </w:rPr>
    </w:lvl>
  </w:abstractNum>
  <w:abstractNum w:abstractNumId="18">
    <w:nsid w:val="3D2B5176"/>
    <w:multiLevelType w:val="singleLevel"/>
    <w:tmpl w:val="AE1E3C66"/>
    <w:lvl w:ilvl="0">
      <w:start w:val="1"/>
      <w:numFmt w:val="decimal"/>
      <w:lvlText w:val="%1)"/>
      <w:legacy w:legacy="1" w:legacySpace="0" w:legacyIndent="269"/>
      <w:lvlJc w:val="left"/>
      <w:rPr>
        <w:rFonts w:ascii="Times New Roman" w:hAnsi="Times New Roman" w:cs="Times New Roman" w:hint="default"/>
      </w:rPr>
    </w:lvl>
  </w:abstractNum>
  <w:abstractNum w:abstractNumId="19">
    <w:nsid w:val="49423E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D8E03AF"/>
    <w:multiLevelType w:val="singleLevel"/>
    <w:tmpl w:val="FBB012D6"/>
    <w:lvl w:ilvl="0">
      <w:start w:val="1"/>
      <w:numFmt w:val="decimal"/>
      <w:lvlText w:val="%1)"/>
      <w:legacy w:legacy="1" w:legacySpace="0" w:legacyIndent="264"/>
      <w:lvlJc w:val="left"/>
      <w:rPr>
        <w:rFonts w:ascii="Times New Roman" w:hAnsi="Times New Roman" w:cs="Times New Roman" w:hint="default"/>
      </w:rPr>
    </w:lvl>
  </w:abstractNum>
  <w:abstractNum w:abstractNumId="21">
    <w:nsid w:val="546B41A0"/>
    <w:multiLevelType w:val="hybridMultilevel"/>
    <w:tmpl w:val="62B412DC"/>
    <w:lvl w:ilvl="0" w:tplc="FFFFFFFF">
      <w:start w:val="1"/>
      <w:numFmt w:val="bullet"/>
      <w:lvlText w:val="-"/>
      <w:lvlJc w:val="left"/>
      <w:pPr>
        <w:tabs>
          <w:tab w:val="num" w:pos="845"/>
        </w:tabs>
        <w:ind w:left="845" w:hanging="360"/>
      </w:pPr>
      <w:rPr>
        <w:rFonts w:ascii="Times New Roman" w:eastAsia="Times New Roman" w:hAnsi="Times New Roman" w:hint="default"/>
      </w:rPr>
    </w:lvl>
    <w:lvl w:ilvl="1" w:tplc="FFFFFFFF">
      <w:start w:val="1"/>
      <w:numFmt w:val="bullet"/>
      <w:lvlText w:val="o"/>
      <w:lvlJc w:val="left"/>
      <w:pPr>
        <w:tabs>
          <w:tab w:val="num" w:pos="1565"/>
        </w:tabs>
        <w:ind w:left="1565" w:hanging="360"/>
      </w:pPr>
      <w:rPr>
        <w:rFonts w:ascii="Courier New" w:hAnsi="Courier New" w:hint="default"/>
      </w:rPr>
    </w:lvl>
    <w:lvl w:ilvl="2" w:tplc="FFFFFFFF">
      <w:start w:val="1"/>
      <w:numFmt w:val="bullet"/>
      <w:lvlText w:val=""/>
      <w:lvlJc w:val="left"/>
      <w:pPr>
        <w:tabs>
          <w:tab w:val="num" w:pos="2285"/>
        </w:tabs>
        <w:ind w:left="2285" w:hanging="360"/>
      </w:pPr>
      <w:rPr>
        <w:rFonts w:ascii="Wingdings" w:hAnsi="Wingdings" w:hint="default"/>
      </w:rPr>
    </w:lvl>
    <w:lvl w:ilvl="3" w:tplc="FFFFFFFF">
      <w:start w:val="1"/>
      <w:numFmt w:val="bullet"/>
      <w:lvlText w:val=""/>
      <w:lvlJc w:val="left"/>
      <w:pPr>
        <w:tabs>
          <w:tab w:val="num" w:pos="3005"/>
        </w:tabs>
        <w:ind w:left="3005" w:hanging="360"/>
      </w:pPr>
      <w:rPr>
        <w:rFonts w:ascii="Symbol" w:hAnsi="Symbol" w:hint="default"/>
      </w:rPr>
    </w:lvl>
    <w:lvl w:ilvl="4" w:tplc="FFFFFFFF">
      <w:start w:val="1"/>
      <w:numFmt w:val="bullet"/>
      <w:lvlText w:val="o"/>
      <w:lvlJc w:val="left"/>
      <w:pPr>
        <w:tabs>
          <w:tab w:val="num" w:pos="3725"/>
        </w:tabs>
        <w:ind w:left="3725" w:hanging="360"/>
      </w:pPr>
      <w:rPr>
        <w:rFonts w:ascii="Courier New" w:hAnsi="Courier New" w:hint="default"/>
      </w:rPr>
    </w:lvl>
    <w:lvl w:ilvl="5" w:tplc="FFFFFFFF">
      <w:start w:val="1"/>
      <w:numFmt w:val="bullet"/>
      <w:lvlText w:val=""/>
      <w:lvlJc w:val="left"/>
      <w:pPr>
        <w:tabs>
          <w:tab w:val="num" w:pos="4445"/>
        </w:tabs>
        <w:ind w:left="4445" w:hanging="360"/>
      </w:pPr>
      <w:rPr>
        <w:rFonts w:ascii="Wingdings" w:hAnsi="Wingdings" w:hint="default"/>
      </w:rPr>
    </w:lvl>
    <w:lvl w:ilvl="6" w:tplc="FFFFFFFF">
      <w:start w:val="1"/>
      <w:numFmt w:val="bullet"/>
      <w:lvlText w:val=""/>
      <w:lvlJc w:val="left"/>
      <w:pPr>
        <w:tabs>
          <w:tab w:val="num" w:pos="5165"/>
        </w:tabs>
        <w:ind w:left="5165" w:hanging="360"/>
      </w:pPr>
      <w:rPr>
        <w:rFonts w:ascii="Symbol" w:hAnsi="Symbol" w:hint="default"/>
      </w:rPr>
    </w:lvl>
    <w:lvl w:ilvl="7" w:tplc="FFFFFFFF">
      <w:start w:val="1"/>
      <w:numFmt w:val="bullet"/>
      <w:lvlText w:val="o"/>
      <w:lvlJc w:val="left"/>
      <w:pPr>
        <w:tabs>
          <w:tab w:val="num" w:pos="5885"/>
        </w:tabs>
        <w:ind w:left="5885" w:hanging="360"/>
      </w:pPr>
      <w:rPr>
        <w:rFonts w:ascii="Courier New" w:hAnsi="Courier New" w:hint="default"/>
      </w:rPr>
    </w:lvl>
    <w:lvl w:ilvl="8" w:tplc="FFFFFFFF">
      <w:start w:val="1"/>
      <w:numFmt w:val="bullet"/>
      <w:lvlText w:val=""/>
      <w:lvlJc w:val="left"/>
      <w:pPr>
        <w:tabs>
          <w:tab w:val="num" w:pos="6605"/>
        </w:tabs>
        <w:ind w:left="6605" w:hanging="360"/>
      </w:pPr>
      <w:rPr>
        <w:rFonts w:ascii="Wingdings" w:hAnsi="Wingdings" w:hint="default"/>
      </w:rPr>
    </w:lvl>
  </w:abstractNum>
  <w:abstractNum w:abstractNumId="22">
    <w:nsid w:val="56E84C4C"/>
    <w:multiLevelType w:val="hybridMultilevel"/>
    <w:tmpl w:val="04CC862A"/>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C160B42"/>
    <w:multiLevelType w:val="singleLevel"/>
    <w:tmpl w:val="2A009738"/>
    <w:lvl w:ilvl="0">
      <w:start w:val="1"/>
      <w:numFmt w:val="decimal"/>
      <w:lvlText w:val="%1)"/>
      <w:legacy w:legacy="1" w:legacySpace="0" w:legacyIndent="264"/>
      <w:lvlJc w:val="left"/>
      <w:rPr>
        <w:rFonts w:ascii="Times New Roman" w:hAnsi="Times New Roman" w:cs="Times New Roman" w:hint="default"/>
      </w:rPr>
    </w:lvl>
  </w:abstractNum>
  <w:abstractNum w:abstractNumId="24">
    <w:nsid w:val="5C393FC3"/>
    <w:multiLevelType w:val="multilevel"/>
    <w:tmpl w:val="D33E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E3D0563"/>
    <w:multiLevelType w:val="singleLevel"/>
    <w:tmpl w:val="D098F71E"/>
    <w:lvl w:ilvl="0">
      <w:start w:val="1"/>
      <w:numFmt w:val="decimal"/>
      <w:lvlText w:val="%1)"/>
      <w:legacy w:legacy="1" w:legacySpace="0" w:legacyIndent="240"/>
      <w:lvlJc w:val="left"/>
      <w:rPr>
        <w:rFonts w:ascii="Times New Roman" w:hAnsi="Times New Roman" w:cs="Times New Roman" w:hint="default"/>
      </w:rPr>
    </w:lvl>
  </w:abstractNum>
  <w:abstractNum w:abstractNumId="26">
    <w:nsid w:val="636A2075"/>
    <w:multiLevelType w:val="multilevel"/>
    <w:tmpl w:val="9E6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AB5856"/>
    <w:multiLevelType w:val="hybridMultilevel"/>
    <w:tmpl w:val="10D07C6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C0F597E"/>
    <w:multiLevelType w:val="multilevel"/>
    <w:tmpl w:val="0BF4D4DA"/>
    <w:lvl w:ilvl="0">
      <w:start w:val="1"/>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6E4D625E"/>
    <w:multiLevelType w:val="hybridMultilevel"/>
    <w:tmpl w:val="F95CDF78"/>
    <w:lvl w:ilvl="0" w:tplc="B04AB2E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nsid w:val="74250050"/>
    <w:multiLevelType w:val="multilevel"/>
    <w:tmpl w:val="30F2F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4BF220A"/>
    <w:multiLevelType w:val="singleLevel"/>
    <w:tmpl w:val="0902E0DC"/>
    <w:lvl w:ilvl="0">
      <w:start w:val="1"/>
      <w:numFmt w:val="decimal"/>
      <w:lvlText w:val="%1)"/>
      <w:legacy w:legacy="1" w:legacySpace="0" w:legacyIndent="269"/>
      <w:lvlJc w:val="left"/>
      <w:rPr>
        <w:rFonts w:ascii="Times New Roman" w:hAnsi="Times New Roman" w:cs="Times New Roman" w:hint="default"/>
      </w:rPr>
    </w:lvl>
  </w:abstractNum>
  <w:abstractNum w:abstractNumId="32">
    <w:nsid w:val="76805FD0"/>
    <w:multiLevelType w:val="singleLevel"/>
    <w:tmpl w:val="F76A4E42"/>
    <w:lvl w:ilvl="0">
      <w:start w:val="1"/>
      <w:numFmt w:val="decimal"/>
      <w:lvlText w:val="%1."/>
      <w:legacy w:legacy="1" w:legacySpace="0" w:legacyIndent="273"/>
      <w:lvlJc w:val="left"/>
      <w:rPr>
        <w:rFonts w:ascii="Times New Roman" w:hAnsi="Times New Roman" w:cs="Times New Roman" w:hint="default"/>
      </w:rPr>
    </w:lvl>
  </w:abstractNum>
  <w:abstractNum w:abstractNumId="33">
    <w:nsid w:val="76C95884"/>
    <w:multiLevelType w:val="multilevel"/>
    <w:tmpl w:val="29D67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16"/>
  </w:num>
  <w:num w:numId="4">
    <w:abstractNumId w:val="22"/>
  </w:num>
  <w:num w:numId="5">
    <w:abstractNumId w:val="27"/>
  </w:num>
  <w:num w:numId="6">
    <w:abstractNumId w:val="31"/>
  </w:num>
  <w:num w:numId="7">
    <w:abstractNumId w:val="8"/>
  </w:num>
  <w:num w:numId="8">
    <w:abstractNumId w:val="17"/>
  </w:num>
  <w:num w:numId="9">
    <w:abstractNumId w:val="25"/>
  </w:num>
  <w:num w:numId="10">
    <w:abstractNumId w:val="2"/>
  </w:num>
  <w:num w:numId="11">
    <w:abstractNumId w:val="32"/>
  </w:num>
  <w:num w:numId="12">
    <w:abstractNumId w:val="23"/>
  </w:num>
  <w:num w:numId="13">
    <w:abstractNumId w:val="18"/>
  </w:num>
  <w:num w:numId="14">
    <w:abstractNumId w:val="20"/>
  </w:num>
  <w:num w:numId="15">
    <w:abstractNumId w:val="4"/>
  </w:num>
  <w:num w:numId="16">
    <w:abstractNumId w:val="3"/>
  </w:num>
  <w:num w:numId="17">
    <w:abstractNumId w:val="28"/>
  </w:num>
  <w:num w:numId="18">
    <w:abstractNumId w:val="29"/>
  </w:num>
  <w:num w:numId="19">
    <w:abstractNumId w:val="6"/>
  </w:num>
  <w:num w:numId="20">
    <w:abstractNumId w:val="30"/>
  </w:num>
  <w:num w:numId="21">
    <w:abstractNumId w:val="24"/>
  </w:num>
  <w:num w:numId="22">
    <w:abstractNumId w:val="11"/>
  </w:num>
  <w:num w:numId="23">
    <w:abstractNumId w:val="7"/>
  </w:num>
  <w:num w:numId="24">
    <w:abstractNumId w:val="33"/>
  </w:num>
  <w:num w:numId="25">
    <w:abstractNumId w:val="1"/>
  </w:num>
  <w:num w:numId="26">
    <w:abstractNumId w:val="12"/>
  </w:num>
  <w:num w:numId="27">
    <w:abstractNumId w:val="21"/>
  </w:num>
  <w:num w:numId="28">
    <w:abstractNumId w:val="19"/>
  </w:num>
  <w:num w:numId="29">
    <w:abstractNumId w:val="13"/>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0"/>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C99"/>
    <w:rsid w:val="00015344"/>
    <w:rsid w:val="00053CFF"/>
    <w:rsid w:val="00064FC6"/>
    <w:rsid w:val="00067746"/>
    <w:rsid w:val="000E6312"/>
    <w:rsid w:val="000F6D74"/>
    <w:rsid w:val="00131385"/>
    <w:rsid w:val="00162145"/>
    <w:rsid w:val="00167A6F"/>
    <w:rsid w:val="001923B3"/>
    <w:rsid w:val="001923B9"/>
    <w:rsid w:val="00220321"/>
    <w:rsid w:val="00221B0C"/>
    <w:rsid w:val="0026107E"/>
    <w:rsid w:val="00261777"/>
    <w:rsid w:val="0026561F"/>
    <w:rsid w:val="00280F90"/>
    <w:rsid w:val="00281296"/>
    <w:rsid w:val="0030624F"/>
    <w:rsid w:val="00330A02"/>
    <w:rsid w:val="003353EB"/>
    <w:rsid w:val="00393DFF"/>
    <w:rsid w:val="003A3573"/>
    <w:rsid w:val="00426ACD"/>
    <w:rsid w:val="00435C99"/>
    <w:rsid w:val="00465AB5"/>
    <w:rsid w:val="004C78D0"/>
    <w:rsid w:val="00500D9F"/>
    <w:rsid w:val="00500E73"/>
    <w:rsid w:val="00581267"/>
    <w:rsid w:val="005972A4"/>
    <w:rsid w:val="005A6899"/>
    <w:rsid w:val="005B47CA"/>
    <w:rsid w:val="005D14E7"/>
    <w:rsid w:val="005E005C"/>
    <w:rsid w:val="005F3947"/>
    <w:rsid w:val="006336B1"/>
    <w:rsid w:val="006D5EE0"/>
    <w:rsid w:val="006E092B"/>
    <w:rsid w:val="00720407"/>
    <w:rsid w:val="0072149A"/>
    <w:rsid w:val="00731416"/>
    <w:rsid w:val="00761AD0"/>
    <w:rsid w:val="007E6592"/>
    <w:rsid w:val="00805772"/>
    <w:rsid w:val="00824262"/>
    <w:rsid w:val="008243DB"/>
    <w:rsid w:val="0084415B"/>
    <w:rsid w:val="00854C54"/>
    <w:rsid w:val="008B377E"/>
    <w:rsid w:val="008F748F"/>
    <w:rsid w:val="00901A5A"/>
    <w:rsid w:val="009054B4"/>
    <w:rsid w:val="00905634"/>
    <w:rsid w:val="009164EE"/>
    <w:rsid w:val="009455DA"/>
    <w:rsid w:val="0095514E"/>
    <w:rsid w:val="00986F79"/>
    <w:rsid w:val="009B6A32"/>
    <w:rsid w:val="009E443A"/>
    <w:rsid w:val="009E4C86"/>
    <w:rsid w:val="00A6118C"/>
    <w:rsid w:val="00A704E4"/>
    <w:rsid w:val="00A74490"/>
    <w:rsid w:val="00AA1768"/>
    <w:rsid w:val="00B035C7"/>
    <w:rsid w:val="00BA22E4"/>
    <w:rsid w:val="00BC6A30"/>
    <w:rsid w:val="00C124A1"/>
    <w:rsid w:val="00C97F74"/>
    <w:rsid w:val="00CB1134"/>
    <w:rsid w:val="00CC2EE9"/>
    <w:rsid w:val="00D639F0"/>
    <w:rsid w:val="00DB13AA"/>
    <w:rsid w:val="00DE500B"/>
    <w:rsid w:val="00E05E9D"/>
    <w:rsid w:val="00E423F5"/>
    <w:rsid w:val="00E72FE1"/>
    <w:rsid w:val="00E73284"/>
    <w:rsid w:val="00E7410E"/>
    <w:rsid w:val="00E86616"/>
    <w:rsid w:val="00EA1528"/>
    <w:rsid w:val="00ED3527"/>
    <w:rsid w:val="00EE395E"/>
    <w:rsid w:val="00F40A0F"/>
    <w:rsid w:val="00F46995"/>
    <w:rsid w:val="00F8720E"/>
    <w:rsid w:val="00FC3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8E0647E-FD8A-4F7B-ABDC-BA0BEC8B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528"/>
    <w:pPr>
      <w:spacing w:after="200" w:line="276" w:lineRule="auto"/>
    </w:pPr>
    <w:rPr>
      <w:sz w:val="22"/>
      <w:szCs w:val="22"/>
    </w:rPr>
  </w:style>
  <w:style w:type="paragraph" w:styleId="1">
    <w:name w:val="heading 1"/>
    <w:basedOn w:val="a"/>
    <w:next w:val="a"/>
    <w:link w:val="10"/>
    <w:qFormat/>
    <w:rsid w:val="0030624F"/>
    <w:pPr>
      <w:keepNext/>
      <w:keepLines/>
      <w:spacing w:before="480" w:after="0"/>
      <w:outlineLvl w:val="0"/>
    </w:pPr>
    <w:rPr>
      <w:rFonts w:ascii="Cambria" w:hAnsi="Cambria"/>
      <w:b/>
      <w:bCs/>
      <w:color w:val="365F91"/>
      <w:sz w:val="28"/>
      <w:szCs w:val="28"/>
    </w:rPr>
  </w:style>
  <w:style w:type="paragraph" w:styleId="2">
    <w:name w:val="heading 2"/>
    <w:basedOn w:val="a"/>
    <w:link w:val="20"/>
    <w:qFormat/>
    <w:rsid w:val="00A74490"/>
    <w:pPr>
      <w:spacing w:before="100" w:beforeAutospacing="1" w:after="100" w:afterAutospacing="1" w:line="240" w:lineRule="auto"/>
      <w:jc w:val="center"/>
      <w:outlineLvl w:val="1"/>
    </w:pPr>
    <w:rPr>
      <w:rFonts w:ascii="Times New Roman" w:hAnsi="Times New Roman"/>
      <w:b/>
      <w:bCs/>
      <w:sz w:val="27"/>
      <w:szCs w:val="27"/>
    </w:rPr>
  </w:style>
  <w:style w:type="paragraph" w:styleId="3">
    <w:name w:val="heading 3"/>
    <w:basedOn w:val="a"/>
    <w:next w:val="a"/>
    <w:link w:val="30"/>
    <w:qFormat/>
    <w:rsid w:val="0030624F"/>
    <w:pPr>
      <w:keepNext/>
      <w:keepLines/>
      <w:spacing w:before="200" w:after="0"/>
      <w:outlineLvl w:val="2"/>
    </w:pPr>
    <w:rPr>
      <w:rFonts w:ascii="Cambria" w:hAnsi="Cambria"/>
      <w:b/>
      <w:bCs/>
      <w:color w:val="4F81BD"/>
    </w:rPr>
  </w:style>
  <w:style w:type="paragraph" w:styleId="4">
    <w:name w:val="heading 4"/>
    <w:basedOn w:val="a"/>
    <w:next w:val="a"/>
    <w:link w:val="40"/>
    <w:qFormat/>
    <w:rsid w:val="0030624F"/>
    <w:pPr>
      <w:keepNext/>
      <w:keepLines/>
      <w:spacing w:before="200" w:after="0"/>
      <w:outlineLvl w:val="3"/>
    </w:pPr>
    <w:rPr>
      <w:rFonts w:ascii="Cambria" w:hAnsi="Cambria"/>
      <w:b/>
      <w:bCs/>
      <w:i/>
      <w:iCs/>
      <w:color w:val="4F81BD"/>
    </w:rPr>
  </w:style>
  <w:style w:type="paragraph" w:styleId="5">
    <w:name w:val="heading 5"/>
    <w:basedOn w:val="a"/>
    <w:next w:val="a"/>
    <w:link w:val="50"/>
    <w:qFormat/>
    <w:rsid w:val="009B6A32"/>
    <w:pPr>
      <w:keepNext/>
      <w:spacing w:after="0" w:line="240" w:lineRule="auto"/>
      <w:jc w:val="center"/>
      <w:outlineLvl w:val="4"/>
    </w:pPr>
    <w:rPr>
      <w:rFonts w:ascii="Times New Roman" w:hAnsi="Times New Roman"/>
      <w:sz w:val="28"/>
      <w:szCs w:val="28"/>
    </w:rPr>
  </w:style>
  <w:style w:type="paragraph" w:styleId="6">
    <w:name w:val="heading 6"/>
    <w:basedOn w:val="a"/>
    <w:next w:val="a"/>
    <w:link w:val="60"/>
    <w:qFormat/>
    <w:rsid w:val="009B6A32"/>
    <w:pPr>
      <w:keepNext/>
      <w:spacing w:after="0" w:line="240" w:lineRule="auto"/>
      <w:ind w:firstLine="709"/>
      <w:jc w:val="both"/>
      <w:outlineLvl w:val="5"/>
    </w:pPr>
    <w:rPr>
      <w:rFonts w:ascii="Times New Roman" w:hAnsi="Times New Roman"/>
      <w:sz w:val="28"/>
      <w:szCs w:val="28"/>
      <w:u w:val="single"/>
    </w:rPr>
  </w:style>
  <w:style w:type="paragraph" w:styleId="7">
    <w:name w:val="heading 7"/>
    <w:basedOn w:val="a"/>
    <w:next w:val="a"/>
    <w:link w:val="70"/>
    <w:qFormat/>
    <w:rsid w:val="009B6A32"/>
    <w:pPr>
      <w:keepNext/>
      <w:autoSpaceDE w:val="0"/>
      <w:autoSpaceDN w:val="0"/>
      <w:adjustRightInd w:val="0"/>
      <w:spacing w:after="0" w:line="240" w:lineRule="auto"/>
      <w:jc w:val="center"/>
      <w:outlineLvl w:val="6"/>
    </w:pPr>
    <w:rPr>
      <w:rFonts w:ascii="Arial" w:hAnsi="Arial" w:cs="Arial"/>
      <w:b/>
      <w:bCs/>
      <w:sz w:val="20"/>
      <w:szCs w:val="20"/>
    </w:rPr>
  </w:style>
  <w:style w:type="paragraph" w:styleId="8">
    <w:name w:val="heading 8"/>
    <w:basedOn w:val="a"/>
    <w:next w:val="a"/>
    <w:link w:val="80"/>
    <w:qFormat/>
    <w:rsid w:val="009B6A32"/>
    <w:pPr>
      <w:keepNext/>
      <w:suppressAutoHyphens/>
      <w:autoSpaceDE w:val="0"/>
      <w:autoSpaceDN w:val="0"/>
      <w:adjustRightInd w:val="0"/>
      <w:spacing w:after="444" w:line="240" w:lineRule="auto"/>
      <w:ind w:right="-37"/>
      <w:outlineLvl w:val="7"/>
    </w:pPr>
    <w:rPr>
      <w:rFonts w:ascii="Times New Roman" w:hAnsi="Times New Roman"/>
      <w:sz w:val="28"/>
      <w:szCs w:val="28"/>
    </w:rPr>
  </w:style>
  <w:style w:type="paragraph" w:styleId="9">
    <w:name w:val="heading 9"/>
    <w:basedOn w:val="a"/>
    <w:next w:val="a"/>
    <w:link w:val="90"/>
    <w:qFormat/>
    <w:rsid w:val="009B6A32"/>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0624F"/>
    <w:rPr>
      <w:rFonts w:ascii="Cambria" w:hAnsi="Cambria" w:cs="Times New Roman"/>
      <w:b/>
      <w:bCs/>
      <w:color w:val="365F91"/>
      <w:sz w:val="28"/>
      <w:szCs w:val="28"/>
    </w:rPr>
  </w:style>
  <w:style w:type="character" w:customStyle="1" w:styleId="20">
    <w:name w:val="Заголовок 2 Знак"/>
    <w:basedOn w:val="a0"/>
    <w:link w:val="2"/>
    <w:locked/>
    <w:rsid w:val="00A74490"/>
    <w:rPr>
      <w:rFonts w:ascii="Times New Roman" w:hAnsi="Times New Roman" w:cs="Times New Roman"/>
      <w:b/>
      <w:bCs/>
      <w:sz w:val="27"/>
      <w:szCs w:val="27"/>
    </w:rPr>
  </w:style>
  <w:style w:type="character" w:customStyle="1" w:styleId="30">
    <w:name w:val="Заголовок 3 Знак"/>
    <w:basedOn w:val="a0"/>
    <w:link w:val="3"/>
    <w:semiHidden/>
    <w:locked/>
    <w:rsid w:val="0030624F"/>
    <w:rPr>
      <w:rFonts w:ascii="Cambria" w:hAnsi="Cambria" w:cs="Times New Roman"/>
      <w:b/>
      <w:bCs/>
      <w:color w:val="4F81BD"/>
    </w:rPr>
  </w:style>
  <w:style w:type="character" w:customStyle="1" w:styleId="40">
    <w:name w:val="Заголовок 4 Знак"/>
    <w:basedOn w:val="a0"/>
    <w:link w:val="4"/>
    <w:semiHidden/>
    <w:locked/>
    <w:rsid w:val="0030624F"/>
    <w:rPr>
      <w:rFonts w:ascii="Cambria" w:hAnsi="Cambria" w:cs="Times New Roman"/>
      <w:b/>
      <w:bCs/>
      <w:i/>
      <w:iCs/>
      <w:color w:val="4F81BD"/>
    </w:rPr>
  </w:style>
  <w:style w:type="character" w:customStyle="1" w:styleId="50">
    <w:name w:val="Заголовок 5 Знак"/>
    <w:basedOn w:val="a0"/>
    <w:link w:val="5"/>
    <w:locked/>
    <w:rsid w:val="009B6A32"/>
    <w:rPr>
      <w:rFonts w:ascii="Times New Roman" w:hAnsi="Times New Roman" w:cs="Times New Roman"/>
      <w:sz w:val="28"/>
      <w:szCs w:val="28"/>
    </w:rPr>
  </w:style>
  <w:style w:type="character" w:customStyle="1" w:styleId="60">
    <w:name w:val="Заголовок 6 Знак"/>
    <w:basedOn w:val="a0"/>
    <w:link w:val="6"/>
    <w:locked/>
    <w:rsid w:val="009B6A32"/>
    <w:rPr>
      <w:rFonts w:ascii="Times New Roman" w:hAnsi="Times New Roman" w:cs="Times New Roman"/>
      <w:sz w:val="28"/>
      <w:szCs w:val="28"/>
      <w:u w:val="single"/>
    </w:rPr>
  </w:style>
  <w:style w:type="character" w:customStyle="1" w:styleId="70">
    <w:name w:val="Заголовок 7 Знак"/>
    <w:basedOn w:val="a0"/>
    <w:link w:val="7"/>
    <w:locked/>
    <w:rsid w:val="009B6A32"/>
    <w:rPr>
      <w:rFonts w:ascii="Arial" w:hAnsi="Arial" w:cs="Arial"/>
      <w:b/>
      <w:bCs/>
      <w:sz w:val="20"/>
      <w:szCs w:val="20"/>
    </w:rPr>
  </w:style>
  <w:style w:type="character" w:customStyle="1" w:styleId="80">
    <w:name w:val="Заголовок 8 Знак"/>
    <w:basedOn w:val="a0"/>
    <w:link w:val="8"/>
    <w:locked/>
    <w:rsid w:val="009B6A32"/>
    <w:rPr>
      <w:rFonts w:ascii="Times New Roman" w:hAnsi="Times New Roman" w:cs="Times New Roman"/>
      <w:sz w:val="28"/>
      <w:szCs w:val="28"/>
    </w:rPr>
  </w:style>
  <w:style w:type="character" w:customStyle="1" w:styleId="90">
    <w:name w:val="Заголовок 9 Знак"/>
    <w:basedOn w:val="a0"/>
    <w:link w:val="9"/>
    <w:semiHidden/>
    <w:locked/>
    <w:rsid w:val="009B6A32"/>
    <w:rPr>
      <w:rFonts w:ascii="Cambria" w:hAnsi="Cambria" w:cs="Times New Roman"/>
      <w:i/>
      <w:iCs/>
      <w:color w:val="404040"/>
      <w:sz w:val="20"/>
      <w:szCs w:val="20"/>
    </w:rPr>
  </w:style>
  <w:style w:type="paragraph" w:styleId="a3">
    <w:name w:val="Normal (Web)"/>
    <w:basedOn w:val="a"/>
    <w:rsid w:val="00A74490"/>
    <w:pPr>
      <w:spacing w:before="100" w:beforeAutospacing="1" w:after="100" w:afterAutospacing="1" w:line="240" w:lineRule="auto"/>
      <w:ind w:firstLine="300"/>
    </w:pPr>
    <w:rPr>
      <w:rFonts w:ascii="Times New Roman" w:hAnsi="Times New Roman"/>
      <w:sz w:val="24"/>
      <w:szCs w:val="24"/>
    </w:rPr>
  </w:style>
  <w:style w:type="character" w:styleId="a4">
    <w:name w:val="Strong"/>
    <w:basedOn w:val="a0"/>
    <w:qFormat/>
    <w:rsid w:val="00CB1134"/>
    <w:rPr>
      <w:rFonts w:cs="Times New Roman"/>
      <w:b/>
      <w:bCs/>
    </w:rPr>
  </w:style>
  <w:style w:type="character" w:customStyle="1" w:styleId="text1">
    <w:name w:val="text1"/>
    <w:basedOn w:val="a0"/>
    <w:rsid w:val="0030624F"/>
    <w:rPr>
      <w:rFonts w:ascii="Arial" w:hAnsi="Arial" w:cs="Arial"/>
      <w:sz w:val="21"/>
      <w:szCs w:val="21"/>
    </w:rPr>
  </w:style>
  <w:style w:type="character" w:styleId="a5">
    <w:name w:val="Hyperlink"/>
    <w:basedOn w:val="a0"/>
    <w:rsid w:val="0030624F"/>
    <w:rPr>
      <w:rFonts w:cs="Times New Roman"/>
      <w:color w:val="0000EE"/>
      <w:u w:val="none"/>
      <w:effect w:val="none"/>
    </w:rPr>
  </w:style>
  <w:style w:type="paragraph" w:styleId="a6">
    <w:name w:val="Balloon Text"/>
    <w:basedOn w:val="a"/>
    <w:link w:val="a7"/>
    <w:semiHidden/>
    <w:rsid w:val="00015344"/>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015344"/>
    <w:rPr>
      <w:rFonts w:ascii="Tahoma" w:hAnsi="Tahoma" w:cs="Tahoma"/>
      <w:sz w:val="16"/>
      <w:szCs w:val="16"/>
    </w:rPr>
  </w:style>
  <w:style w:type="paragraph" w:styleId="z-">
    <w:name w:val="HTML Top of Form"/>
    <w:basedOn w:val="a"/>
    <w:next w:val="a"/>
    <w:link w:val="z-0"/>
    <w:hidden/>
    <w:semiHidden/>
    <w:rsid w:val="00015344"/>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semiHidden/>
    <w:locked/>
    <w:rsid w:val="00015344"/>
    <w:rPr>
      <w:rFonts w:ascii="Arial" w:hAnsi="Arial" w:cs="Arial"/>
      <w:vanish/>
      <w:sz w:val="16"/>
      <w:szCs w:val="16"/>
    </w:rPr>
  </w:style>
  <w:style w:type="character" w:customStyle="1" w:styleId="hlnormal1">
    <w:name w:val="hlnormal1"/>
    <w:basedOn w:val="a0"/>
    <w:rsid w:val="00015344"/>
    <w:rPr>
      <w:rFonts w:ascii="Arial" w:hAnsi="Arial" w:cs="Arial"/>
      <w:sz w:val="20"/>
      <w:szCs w:val="20"/>
    </w:rPr>
  </w:style>
  <w:style w:type="paragraph" w:styleId="z-1">
    <w:name w:val="HTML Bottom of Form"/>
    <w:basedOn w:val="a"/>
    <w:next w:val="a"/>
    <w:link w:val="z-2"/>
    <w:hidden/>
    <w:rsid w:val="00015344"/>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locked/>
    <w:rsid w:val="00015344"/>
    <w:rPr>
      <w:rFonts w:ascii="Arial" w:hAnsi="Arial" w:cs="Arial"/>
      <w:vanish/>
      <w:sz w:val="16"/>
      <w:szCs w:val="16"/>
    </w:rPr>
  </w:style>
  <w:style w:type="character" w:customStyle="1" w:styleId="hl21">
    <w:name w:val="hl21"/>
    <w:basedOn w:val="a0"/>
    <w:rsid w:val="00015344"/>
    <w:rPr>
      <w:rFonts w:cs="Times New Roman"/>
      <w:b/>
      <w:bCs/>
      <w:sz w:val="24"/>
      <w:szCs w:val="24"/>
    </w:rPr>
  </w:style>
  <w:style w:type="character" w:customStyle="1" w:styleId="hlcopyright1">
    <w:name w:val="hlcopyright1"/>
    <w:basedOn w:val="a0"/>
    <w:rsid w:val="00015344"/>
    <w:rPr>
      <w:rFonts w:cs="Times New Roman"/>
      <w:i/>
      <w:iCs/>
      <w:sz w:val="20"/>
      <w:szCs w:val="20"/>
    </w:rPr>
  </w:style>
  <w:style w:type="character" w:customStyle="1" w:styleId="hl41">
    <w:name w:val="hl41"/>
    <w:basedOn w:val="a0"/>
    <w:rsid w:val="00015344"/>
    <w:rPr>
      <w:rFonts w:cs="Times New Roman"/>
      <w:b/>
      <w:bCs/>
      <w:sz w:val="20"/>
      <w:szCs w:val="20"/>
    </w:rPr>
  </w:style>
  <w:style w:type="paragraph" w:customStyle="1" w:styleId="cv">
    <w:name w:val="cv"/>
    <w:basedOn w:val="a"/>
    <w:rsid w:val="0058126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rsid w:val="0058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locked/>
    <w:rsid w:val="00581267"/>
    <w:rPr>
      <w:rFonts w:ascii="Courier New" w:eastAsia="Times New Roman" w:hAnsi="Courier New" w:cs="Courier New"/>
      <w:sz w:val="20"/>
      <w:szCs w:val="20"/>
    </w:rPr>
  </w:style>
  <w:style w:type="paragraph" w:customStyle="1" w:styleId="ConsPlusNormal">
    <w:name w:val="ConsPlusNormal"/>
    <w:rsid w:val="00581267"/>
    <w:pPr>
      <w:widowControl w:val="0"/>
      <w:autoSpaceDE w:val="0"/>
      <w:autoSpaceDN w:val="0"/>
      <w:adjustRightInd w:val="0"/>
      <w:ind w:firstLine="720"/>
    </w:pPr>
    <w:rPr>
      <w:rFonts w:ascii="Arial" w:hAnsi="Arial" w:cs="Arial"/>
    </w:rPr>
  </w:style>
  <w:style w:type="paragraph" w:styleId="a8">
    <w:name w:val="Body Text Indent"/>
    <w:basedOn w:val="a"/>
    <w:link w:val="a9"/>
    <w:rsid w:val="009B6A32"/>
    <w:pPr>
      <w:autoSpaceDE w:val="0"/>
      <w:autoSpaceDN w:val="0"/>
      <w:adjustRightInd w:val="0"/>
      <w:spacing w:after="0" w:line="240" w:lineRule="auto"/>
      <w:ind w:firstLine="485"/>
      <w:jc w:val="both"/>
    </w:pPr>
    <w:rPr>
      <w:rFonts w:ascii="Arial" w:hAnsi="Arial" w:cs="Arial"/>
      <w:color w:val="000000"/>
    </w:rPr>
  </w:style>
  <w:style w:type="character" w:customStyle="1" w:styleId="a9">
    <w:name w:val="Основной текст с отступом Знак"/>
    <w:basedOn w:val="a0"/>
    <w:link w:val="a8"/>
    <w:locked/>
    <w:rsid w:val="009B6A32"/>
    <w:rPr>
      <w:rFonts w:ascii="Arial" w:hAnsi="Arial" w:cs="Arial"/>
      <w:color w:val="000000"/>
    </w:rPr>
  </w:style>
  <w:style w:type="paragraph" w:styleId="21">
    <w:name w:val="Body Text Indent 2"/>
    <w:basedOn w:val="a"/>
    <w:link w:val="22"/>
    <w:rsid w:val="009B6A32"/>
    <w:pPr>
      <w:widowControl w:val="0"/>
      <w:autoSpaceDE w:val="0"/>
      <w:autoSpaceDN w:val="0"/>
      <w:adjustRightInd w:val="0"/>
      <w:spacing w:after="0" w:line="240" w:lineRule="auto"/>
      <w:ind w:firstLine="485"/>
      <w:jc w:val="both"/>
    </w:pPr>
    <w:rPr>
      <w:rFonts w:ascii="Arial" w:hAnsi="Arial" w:cs="Arial"/>
      <w:b/>
      <w:bCs/>
      <w:color w:val="000000"/>
      <w:sz w:val="24"/>
      <w:szCs w:val="24"/>
    </w:rPr>
  </w:style>
  <w:style w:type="character" w:customStyle="1" w:styleId="22">
    <w:name w:val="Основной текст с отступом 2 Знак"/>
    <w:basedOn w:val="a0"/>
    <w:link w:val="21"/>
    <w:locked/>
    <w:rsid w:val="009B6A32"/>
    <w:rPr>
      <w:rFonts w:ascii="Arial" w:hAnsi="Arial" w:cs="Arial"/>
      <w:b/>
      <w:bCs/>
      <w:color w:val="000000"/>
      <w:sz w:val="24"/>
      <w:szCs w:val="24"/>
    </w:rPr>
  </w:style>
  <w:style w:type="paragraph" w:styleId="31">
    <w:name w:val="Body Text Indent 3"/>
    <w:basedOn w:val="a"/>
    <w:link w:val="32"/>
    <w:rsid w:val="009B6A32"/>
    <w:pPr>
      <w:widowControl w:val="0"/>
      <w:autoSpaceDE w:val="0"/>
      <w:autoSpaceDN w:val="0"/>
      <w:adjustRightInd w:val="0"/>
      <w:spacing w:after="0" w:line="360" w:lineRule="auto"/>
      <w:ind w:firstLine="485"/>
      <w:jc w:val="both"/>
    </w:pPr>
    <w:rPr>
      <w:rFonts w:ascii="Times New Roman" w:hAnsi="Times New Roman"/>
      <w:sz w:val="28"/>
      <w:szCs w:val="28"/>
    </w:rPr>
  </w:style>
  <w:style w:type="character" w:customStyle="1" w:styleId="32">
    <w:name w:val="Основной текст с отступом 3 Знак"/>
    <w:basedOn w:val="a0"/>
    <w:link w:val="31"/>
    <w:locked/>
    <w:rsid w:val="009B6A32"/>
    <w:rPr>
      <w:rFonts w:ascii="Times New Roman" w:hAnsi="Times New Roman" w:cs="Times New Roman"/>
      <w:sz w:val="28"/>
      <w:szCs w:val="28"/>
    </w:rPr>
  </w:style>
  <w:style w:type="paragraph" w:styleId="11">
    <w:name w:val="toc 1"/>
    <w:basedOn w:val="a"/>
    <w:next w:val="a"/>
    <w:autoRedefine/>
    <w:semiHidden/>
    <w:rsid w:val="009B6A32"/>
    <w:pPr>
      <w:spacing w:after="0" w:line="240" w:lineRule="auto"/>
    </w:pPr>
    <w:rPr>
      <w:rFonts w:ascii="Times New Roman" w:hAnsi="Times New Roman"/>
      <w:sz w:val="24"/>
      <w:szCs w:val="24"/>
    </w:rPr>
  </w:style>
  <w:style w:type="paragraph" w:customStyle="1" w:styleId="FR3">
    <w:name w:val="FR3"/>
    <w:rsid w:val="009B6A32"/>
    <w:pPr>
      <w:widowControl w:val="0"/>
      <w:autoSpaceDE w:val="0"/>
      <w:autoSpaceDN w:val="0"/>
      <w:adjustRightInd w:val="0"/>
      <w:spacing w:before="100" w:line="320" w:lineRule="auto"/>
      <w:ind w:left="360"/>
      <w:jc w:val="right"/>
    </w:pPr>
    <w:rPr>
      <w:rFonts w:ascii="Arial" w:hAnsi="Arial" w:cs="Arial"/>
      <w:b/>
      <w:bCs/>
      <w:sz w:val="12"/>
      <w:szCs w:val="12"/>
    </w:rPr>
  </w:style>
  <w:style w:type="paragraph" w:styleId="23">
    <w:name w:val="Body Text 2"/>
    <w:basedOn w:val="a"/>
    <w:link w:val="24"/>
    <w:rsid w:val="009B6A32"/>
    <w:pPr>
      <w:widowControl w:val="0"/>
      <w:autoSpaceDE w:val="0"/>
      <w:autoSpaceDN w:val="0"/>
      <w:adjustRightInd w:val="0"/>
      <w:spacing w:after="0" w:line="320" w:lineRule="auto"/>
      <w:jc w:val="both"/>
    </w:pPr>
    <w:rPr>
      <w:rFonts w:ascii="Times New Roman" w:hAnsi="Times New Roman"/>
      <w:sz w:val="28"/>
      <w:szCs w:val="28"/>
    </w:rPr>
  </w:style>
  <w:style w:type="character" w:customStyle="1" w:styleId="24">
    <w:name w:val="Основной текст 2 Знак"/>
    <w:basedOn w:val="a0"/>
    <w:link w:val="23"/>
    <w:locked/>
    <w:rsid w:val="009B6A32"/>
    <w:rPr>
      <w:rFonts w:ascii="Times New Roman" w:hAnsi="Times New Roman" w:cs="Times New Roman"/>
      <w:sz w:val="28"/>
      <w:szCs w:val="28"/>
    </w:rPr>
  </w:style>
  <w:style w:type="paragraph" w:styleId="aa">
    <w:name w:val="Body Text"/>
    <w:basedOn w:val="a"/>
    <w:link w:val="ab"/>
    <w:rsid w:val="009B6A32"/>
    <w:pPr>
      <w:spacing w:after="0" w:line="240" w:lineRule="auto"/>
      <w:jc w:val="center"/>
    </w:pPr>
    <w:rPr>
      <w:rFonts w:ascii="Times New Roman" w:hAnsi="Times New Roman"/>
      <w:sz w:val="24"/>
      <w:szCs w:val="24"/>
    </w:rPr>
  </w:style>
  <w:style w:type="character" w:customStyle="1" w:styleId="ab">
    <w:name w:val="Основной текст Знак"/>
    <w:basedOn w:val="a0"/>
    <w:link w:val="aa"/>
    <w:locked/>
    <w:rsid w:val="009B6A32"/>
    <w:rPr>
      <w:rFonts w:ascii="Times New Roman" w:hAnsi="Times New Roman" w:cs="Times New Roman"/>
      <w:sz w:val="24"/>
      <w:szCs w:val="24"/>
    </w:rPr>
  </w:style>
  <w:style w:type="paragraph" w:customStyle="1" w:styleId="ConsPlusCell">
    <w:name w:val="ConsPlusCell"/>
    <w:rsid w:val="005F3947"/>
    <w:pPr>
      <w:widowControl w:val="0"/>
      <w:autoSpaceDE w:val="0"/>
      <w:autoSpaceDN w:val="0"/>
      <w:adjustRightInd w:val="0"/>
    </w:pPr>
    <w:rPr>
      <w:rFonts w:ascii="Arial" w:hAnsi="Arial" w:cs="Arial"/>
    </w:rPr>
  </w:style>
  <w:style w:type="paragraph" w:customStyle="1" w:styleId="12">
    <w:name w:val="Абзац списка1"/>
    <w:basedOn w:val="a"/>
    <w:rsid w:val="00465AB5"/>
    <w:pPr>
      <w:ind w:left="720"/>
      <w:contextualSpacing/>
    </w:pPr>
  </w:style>
  <w:style w:type="paragraph" w:styleId="33">
    <w:name w:val="Body Text 3"/>
    <w:basedOn w:val="a"/>
    <w:link w:val="34"/>
    <w:semiHidden/>
    <w:rsid w:val="007E6592"/>
    <w:pPr>
      <w:spacing w:after="120"/>
    </w:pPr>
    <w:rPr>
      <w:sz w:val="16"/>
      <w:szCs w:val="16"/>
    </w:rPr>
  </w:style>
  <w:style w:type="character" w:customStyle="1" w:styleId="34">
    <w:name w:val="Основной текст 3 Знак"/>
    <w:basedOn w:val="a0"/>
    <w:link w:val="33"/>
    <w:semiHidden/>
    <w:locked/>
    <w:rsid w:val="007E6592"/>
    <w:rPr>
      <w:rFonts w:cs="Times New Roman"/>
      <w:sz w:val="16"/>
      <w:szCs w:val="16"/>
    </w:rPr>
  </w:style>
  <w:style w:type="paragraph" w:customStyle="1" w:styleId="ac">
    <w:name w:val="Знак Знак Знак Знак"/>
    <w:basedOn w:val="a"/>
    <w:autoRedefine/>
    <w:rsid w:val="005B47CA"/>
    <w:pPr>
      <w:widowControl w:val="0"/>
      <w:autoSpaceDE w:val="0"/>
      <w:autoSpaceDN w:val="0"/>
      <w:adjustRightInd w:val="0"/>
      <w:spacing w:before="360" w:after="480" w:line="360" w:lineRule="auto"/>
      <w:ind w:firstLine="709"/>
      <w:jc w:val="center"/>
    </w:pPr>
    <w:rPr>
      <w:rFonts w:ascii="Arial" w:hAnsi="Arial" w:cs="Verdana"/>
      <w:b/>
      <w:sz w:val="28"/>
      <w:szCs w:val="28"/>
      <w:lang w:val="en-US" w:eastAsia="en-US"/>
    </w:rPr>
  </w:style>
  <w:style w:type="paragraph" w:styleId="ad">
    <w:name w:val="header"/>
    <w:basedOn w:val="a"/>
    <w:link w:val="ae"/>
    <w:semiHidden/>
    <w:rsid w:val="00854C54"/>
    <w:pPr>
      <w:tabs>
        <w:tab w:val="center" w:pos="4677"/>
        <w:tab w:val="right" w:pos="9355"/>
      </w:tabs>
      <w:spacing w:after="0" w:line="240" w:lineRule="auto"/>
    </w:pPr>
  </w:style>
  <w:style w:type="character" w:customStyle="1" w:styleId="ae">
    <w:name w:val="Верхний колонтитул Знак"/>
    <w:basedOn w:val="a0"/>
    <w:link w:val="ad"/>
    <w:semiHidden/>
    <w:locked/>
    <w:rsid w:val="00854C54"/>
    <w:rPr>
      <w:rFonts w:cs="Times New Roman"/>
    </w:rPr>
  </w:style>
  <w:style w:type="paragraph" w:styleId="af">
    <w:name w:val="footer"/>
    <w:basedOn w:val="a"/>
    <w:link w:val="af0"/>
    <w:rsid w:val="00854C54"/>
    <w:pPr>
      <w:tabs>
        <w:tab w:val="center" w:pos="4677"/>
        <w:tab w:val="right" w:pos="9355"/>
      </w:tabs>
      <w:spacing w:after="0" w:line="240" w:lineRule="auto"/>
    </w:pPr>
  </w:style>
  <w:style w:type="character" w:customStyle="1" w:styleId="af0">
    <w:name w:val="Нижний колонтитул Знак"/>
    <w:basedOn w:val="a0"/>
    <w:link w:val="af"/>
    <w:locked/>
    <w:rsid w:val="00854C54"/>
    <w:rPr>
      <w:rFonts w:cs="Times New Roman"/>
    </w:rPr>
  </w:style>
  <w:style w:type="paragraph" w:styleId="af1">
    <w:name w:val="footnote text"/>
    <w:basedOn w:val="a"/>
    <w:link w:val="af2"/>
    <w:semiHidden/>
    <w:rsid w:val="00221B0C"/>
    <w:pPr>
      <w:spacing w:after="0" w:line="240" w:lineRule="auto"/>
    </w:pPr>
    <w:rPr>
      <w:sz w:val="20"/>
      <w:szCs w:val="20"/>
    </w:rPr>
  </w:style>
  <w:style w:type="character" w:customStyle="1" w:styleId="af2">
    <w:name w:val="Текст сноски Знак"/>
    <w:basedOn w:val="a0"/>
    <w:link w:val="af1"/>
    <w:semiHidden/>
    <w:locked/>
    <w:rsid w:val="00221B0C"/>
    <w:rPr>
      <w:rFonts w:cs="Times New Roman"/>
      <w:sz w:val="20"/>
      <w:szCs w:val="20"/>
    </w:rPr>
  </w:style>
  <w:style w:type="character" w:styleId="af3">
    <w:name w:val="footnote reference"/>
    <w:basedOn w:val="a0"/>
    <w:semiHidden/>
    <w:rsid w:val="00221B0C"/>
    <w:rPr>
      <w:rFonts w:cs="Times New Roman"/>
      <w:vertAlign w:val="superscript"/>
    </w:rPr>
  </w:style>
  <w:style w:type="table" w:styleId="af4">
    <w:name w:val="Table Grid"/>
    <w:basedOn w:val="a1"/>
    <w:rsid w:val="001923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253"/>
                              <w:marRight w:val="253"/>
                              <w:marTop w:val="253"/>
                              <w:marBottom w:val="0"/>
                              <w:divBdr>
                                <w:top w:val="none" w:sz="0" w:space="0" w:color="auto"/>
                                <w:left w:val="none" w:sz="0" w:space="0" w:color="auto"/>
                                <w:bottom w:val="single" w:sz="6" w:space="16" w:color="DBDBDB"/>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316"/>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316"/>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51798;dst=100005" TargetMode="External"/><Relationship Id="rId13" Type="http://schemas.openxmlformats.org/officeDocument/2006/relationships/hyperlink" Target="http://www.consultant.ru/online/base/?req=doc;base=LAW;n=89633;dst=1001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online/base/?req=doc;base=LAW;n=81960;dst=100011" TargetMode="External"/><Relationship Id="rId12" Type="http://schemas.openxmlformats.org/officeDocument/2006/relationships/hyperlink" Target="http://www.consultant.ru/online/base/?req=doc;base=LAW;n=95482;dst=1001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online/base/?req=doc;base=LAW;n=81960;dst=100052" TargetMode="External"/><Relationship Id="rId5" Type="http://schemas.openxmlformats.org/officeDocument/2006/relationships/footnotes" Target="footnotes.xml"/><Relationship Id="rId15" Type="http://schemas.openxmlformats.org/officeDocument/2006/relationships/hyperlink" Target="http://www.consultant.ru/online/base/?req=doc;base=LAW;n=81960;dst=100052" TargetMode="External"/><Relationship Id="rId10" Type="http://schemas.openxmlformats.org/officeDocument/2006/relationships/hyperlink" Target="http://www.consultant.ru/online/base/?req=doc;base=LAW;n=51798;dst=100005" TargetMode="External"/><Relationship Id="rId4" Type="http://schemas.openxmlformats.org/officeDocument/2006/relationships/webSettings" Target="webSettings.xml"/><Relationship Id="rId9" Type="http://schemas.openxmlformats.org/officeDocument/2006/relationships/hyperlink" Target="http://www.consultant.ru/online/base/?req=doc;base=LAW;n=81960;dst=100052" TargetMode="External"/><Relationship Id="rId14" Type="http://schemas.openxmlformats.org/officeDocument/2006/relationships/hyperlink" Target="http://www.consultant.ru/online/base/?req=doc;base=LAW;n=81960;dst=1000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online/base/?req=doc;base=LAW;n=81960;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14465</Words>
  <Characters>82451</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Задание на курсовую работу</vt:lpstr>
    </vt:vector>
  </TitlesOfParts>
  <Company>Microsoft</Company>
  <LinksUpToDate>false</LinksUpToDate>
  <CharactersWithSpaces>96723</CharactersWithSpaces>
  <SharedDoc>false</SharedDoc>
  <HLinks>
    <vt:vector size="60" baseType="variant">
      <vt:variant>
        <vt:i4>196617</vt:i4>
      </vt:variant>
      <vt:variant>
        <vt:i4>24</vt:i4>
      </vt:variant>
      <vt:variant>
        <vt:i4>0</vt:i4>
      </vt:variant>
      <vt:variant>
        <vt:i4>5</vt:i4>
      </vt:variant>
      <vt:variant>
        <vt:lpwstr>http://www.consultant.ru/online/base/?req=doc;base=LAW;n=81960;dst=100052</vt:lpwstr>
      </vt:variant>
      <vt:variant>
        <vt:lpwstr/>
      </vt:variant>
      <vt:variant>
        <vt:i4>458761</vt:i4>
      </vt:variant>
      <vt:variant>
        <vt:i4>21</vt:i4>
      </vt:variant>
      <vt:variant>
        <vt:i4>0</vt:i4>
      </vt:variant>
      <vt:variant>
        <vt:i4>5</vt:i4>
      </vt:variant>
      <vt:variant>
        <vt:lpwstr>http://www.consultant.ru/online/base/?req=doc;base=LAW;n=81960;dst=100011</vt:lpwstr>
      </vt:variant>
      <vt:variant>
        <vt:lpwstr/>
      </vt:variant>
      <vt:variant>
        <vt:i4>524293</vt:i4>
      </vt:variant>
      <vt:variant>
        <vt:i4>18</vt:i4>
      </vt:variant>
      <vt:variant>
        <vt:i4>0</vt:i4>
      </vt:variant>
      <vt:variant>
        <vt:i4>5</vt:i4>
      </vt:variant>
      <vt:variant>
        <vt:lpwstr>http://www.consultant.ru/online/base/?req=doc;base=LAW;n=89633;dst=100126</vt:lpwstr>
      </vt:variant>
      <vt:variant>
        <vt:lpwstr/>
      </vt:variant>
      <vt:variant>
        <vt:i4>524290</vt:i4>
      </vt:variant>
      <vt:variant>
        <vt:i4>15</vt:i4>
      </vt:variant>
      <vt:variant>
        <vt:i4>0</vt:i4>
      </vt:variant>
      <vt:variant>
        <vt:i4>5</vt:i4>
      </vt:variant>
      <vt:variant>
        <vt:lpwstr>http://www.consultant.ru/online/base/?req=doc;base=LAW;n=95482;dst=100101</vt:lpwstr>
      </vt:variant>
      <vt:variant>
        <vt:lpwstr/>
      </vt:variant>
      <vt:variant>
        <vt:i4>196617</vt:i4>
      </vt:variant>
      <vt:variant>
        <vt:i4>12</vt:i4>
      </vt:variant>
      <vt:variant>
        <vt:i4>0</vt:i4>
      </vt:variant>
      <vt:variant>
        <vt:i4>5</vt:i4>
      </vt:variant>
      <vt:variant>
        <vt:lpwstr>http://www.consultant.ru/online/base/?req=doc;base=LAW;n=81960;dst=100052</vt:lpwstr>
      </vt:variant>
      <vt:variant>
        <vt:lpwstr/>
      </vt:variant>
      <vt:variant>
        <vt:i4>851974</vt:i4>
      </vt:variant>
      <vt:variant>
        <vt:i4>9</vt:i4>
      </vt:variant>
      <vt:variant>
        <vt:i4>0</vt:i4>
      </vt:variant>
      <vt:variant>
        <vt:i4>5</vt:i4>
      </vt:variant>
      <vt:variant>
        <vt:lpwstr>http://www.consultant.ru/online/base/?req=doc;base=LAW;n=51798;dst=100005</vt:lpwstr>
      </vt:variant>
      <vt:variant>
        <vt:lpwstr/>
      </vt:variant>
      <vt:variant>
        <vt:i4>196617</vt:i4>
      </vt:variant>
      <vt:variant>
        <vt:i4>6</vt:i4>
      </vt:variant>
      <vt:variant>
        <vt:i4>0</vt:i4>
      </vt:variant>
      <vt:variant>
        <vt:i4>5</vt:i4>
      </vt:variant>
      <vt:variant>
        <vt:lpwstr>http://www.consultant.ru/online/base/?req=doc;base=LAW;n=81960;dst=100052</vt:lpwstr>
      </vt:variant>
      <vt:variant>
        <vt:lpwstr/>
      </vt:variant>
      <vt:variant>
        <vt:i4>851974</vt:i4>
      </vt:variant>
      <vt:variant>
        <vt:i4>3</vt:i4>
      </vt:variant>
      <vt:variant>
        <vt:i4>0</vt:i4>
      </vt:variant>
      <vt:variant>
        <vt:i4>5</vt:i4>
      </vt:variant>
      <vt:variant>
        <vt:lpwstr>http://www.consultant.ru/online/base/?req=doc;base=LAW;n=51798;dst=100005</vt:lpwstr>
      </vt:variant>
      <vt:variant>
        <vt:lpwstr/>
      </vt:variant>
      <vt:variant>
        <vt:i4>458761</vt:i4>
      </vt:variant>
      <vt:variant>
        <vt:i4>0</vt:i4>
      </vt:variant>
      <vt:variant>
        <vt:i4>0</vt:i4>
      </vt:variant>
      <vt:variant>
        <vt:i4>5</vt:i4>
      </vt:variant>
      <vt:variant>
        <vt:lpwstr>http://www.consultant.ru/online/base/?req=doc;base=LAW;n=81960;dst=100011</vt:lpwstr>
      </vt:variant>
      <vt:variant>
        <vt:lpwstr/>
      </vt:variant>
      <vt:variant>
        <vt:i4>458761</vt:i4>
      </vt:variant>
      <vt:variant>
        <vt:i4>0</vt:i4>
      </vt:variant>
      <vt:variant>
        <vt:i4>0</vt:i4>
      </vt:variant>
      <vt:variant>
        <vt:i4>5</vt:i4>
      </vt:variant>
      <vt:variant>
        <vt:lpwstr>http://www.consultant.ru/online/base/?req=doc;base=LAW;n=81960;dst=100011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на курсовую работу</dc:title>
  <dc:subject/>
  <dc:creator>Admin</dc:creator>
  <cp:keywords/>
  <dc:description/>
  <cp:lastModifiedBy>admin</cp:lastModifiedBy>
  <cp:revision>2</cp:revision>
  <dcterms:created xsi:type="dcterms:W3CDTF">2014-04-13T09:24:00Z</dcterms:created>
  <dcterms:modified xsi:type="dcterms:W3CDTF">2014-04-13T09:24:00Z</dcterms:modified>
</cp:coreProperties>
</file>