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D8" w:rsidRDefault="00D25CD8" w:rsidP="002E2F89">
      <w:pPr>
        <w:jc w:val="center"/>
        <w:rPr>
          <w:b/>
          <w:i/>
          <w:sz w:val="28"/>
          <w:szCs w:val="28"/>
        </w:rPr>
      </w:pPr>
    </w:p>
    <w:p w:rsidR="002E2F89" w:rsidRDefault="002E2F89" w:rsidP="002E2F89">
      <w:pPr>
        <w:jc w:val="center"/>
        <w:rPr>
          <w:b/>
          <w:i/>
          <w:sz w:val="28"/>
          <w:szCs w:val="28"/>
        </w:rPr>
      </w:pPr>
    </w:p>
    <w:p w:rsidR="002E2F89" w:rsidRDefault="002E2F89" w:rsidP="002E2F89">
      <w:pPr>
        <w:jc w:val="center"/>
        <w:rPr>
          <w:b/>
          <w:i/>
          <w:sz w:val="28"/>
          <w:szCs w:val="28"/>
        </w:rPr>
      </w:pPr>
    </w:p>
    <w:p w:rsidR="002E2F89" w:rsidRDefault="002E2F89" w:rsidP="002E2F89">
      <w:pPr>
        <w:jc w:val="center"/>
        <w:rPr>
          <w:b/>
          <w:i/>
          <w:sz w:val="28"/>
          <w:szCs w:val="28"/>
        </w:rPr>
      </w:pPr>
    </w:p>
    <w:p w:rsidR="002E2F89" w:rsidRDefault="002E2F89" w:rsidP="00DA25E1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МАРКЕТИНГОВАЯ ЧАСТЬ</w:t>
      </w:r>
    </w:p>
    <w:p w:rsidR="002E2F89" w:rsidRDefault="00DA25E1" w:rsidP="009F3D5F">
      <w:pPr>
        <w:tabs>
          <w:tab w:val="left" w:pos="3420"/>
          <w:tab w:val="left" w:pos="4320"/>
        </w:tabs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1.</w:t>
      </w:r>
      <w:r w:rsidR="002E2F89">
        <w:rPr>
          <w:i/>
          <w:sz w:val="28"/>
          <w:szCs w:val="28"/>
          <w:u w:val="single"/>
        </w:rPr>
        <w:t>Цели деятельности предприятия</w:t>
      </w:r>
    </w:p>
    <w:p w:rsidR="002E2F89" w:rsidRDefault="002E2F89" w:rsidP="009F3D5F">
      <w:pPr>
        <w:jc w:val="center"/>
        <w:rPr>
          <w:sz w:val="28"/>
          <w:szCs w:val="28"/>
        </w:rPr>
      </w:pPr>
    </w:p>
    <w:p w:rsidR="002E2F89" w:rsidRDefault="002E2F89" w:rsidP="009F3D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Предприятие среди всех целей основополагающим ставит перед собой следующие: </w:t>
      </w:r>
    </w:p>
    <w:p w:rsidR="002E2F89" w:rsidRDefault="002E2F89" w:rsidP="009F3D5F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реализации; </w:t>
      </w:r>
    </w:p>
    <w:p w:rsidR="002E2F89" w:rsidRDefault="002E2F89" w:rsidP="009F3D5F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валовой и чистой прибыли; </w:t>
      </w:r>
    </w:p>
    <w:p w:rsidR="002E2F89" w:rsidRDefault="002E2F89" w:rsidP="009F3D5F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новых и удержание постоянных клиентов; </w:t>
      </w:r>
    </w:p>
    <w:p w:rsidR="002E2F89" w:rsidRDefault="002E2F89" w:rsidP="009F3D5F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положительной деловой репутации. </w:t>
      </w:r>
    </w:p>
    <w:p w:rsidR="009F3D5F" w:rsidRDefault="009F3D5F" w:rsidP="009F3D5F">
      <w:pPr>
        <w:ind w:left="-360"/>
        <w:jc w:val="both"/>
        <w:rPr>
          <w:sz w:val="28"/>
          <w:szCs w:val="28"/>
        </w:rPr>
      </w:pPr>
    </w:p>
    <w:p w:rsidR="00E656AE" w:rsidRDefault="00D73681" w:rsidP="009F3D5F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2. </w:t>
      </w:r>
      <w:r w:rsidR="002E2F89">
        <w:rPr>
          <w:i/>
          <w:sz w:val="28"/>
          <w:szCs w:val="28"/>
          <w:u w:val="single"/>
        </w:rPr>
        <w:t>Характеристика предприятия и его деятельности</w:t>
      </w:r>
    </w:p>
    <w:p w:rsidR="00D73681" w:rsidRDefault="00D73681" w:rsidP="009F3D5F">
      <w:pPr>
        <w:jc w:val="center"/>
        <w:rPr>
          <w:i/>
          <w:sz w:val="28"/>
          <w:szCs w:val="28"/>
          <w:u w:val="single"/>
        </w:rPr>
      </w:pPr>
    </w:p>
    <w:p w:rsidR="002E2F89" w:rsidRDefault="002E2F89" w:rsidP="009F3D5F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Общество с ограниченной ответственностью « Лора Фарм ».</w:t>
      </w:r>
    </w:p>
    <w:p w:rsidR="009442E8" w:rsidRDefault="009442E8" w:rsidP="009F3D5F">
      <w:pPr>
        <w:jc w:val="both"/>
        <w:rPr>
          <w:sz w:val="28"/>
          <w:szCs w:val="28"/>
        </w:rPr>
      </w:pPr>
      <w:r>
        <w:rPr>
          <w:sz w:val="28"/>
          <w:szCs w:val="28"/>
        </w:rPr>
        <w:t>ООО « Лора Фарм»</w:t>
      </w:r>
    </w:p>
    <w:p w:rsidR="002E2F89" w:rsidRDefault="002E2F89" w:rsidP="009F3D5F">
      <w:pPr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 г. Краснодар, ул Клиническая, 27</w:t>
      </w:r>
    </w:p>
    <w:p w:rsidR="002E2F89" w:rsidRDefault="002E2F89" w:rsidP="009F3D5F">
      <w:pPr>
        <w:jc w:val="both"/>
        <w:rPr>
          <w:sz w:val="28"/>
          <w:szCs w:val="28"/>
        </w:rPr>
      </w:pPr>
      <w:r>
        <w:rPr>
          <w:sz w:val="28"/>
          <w:szCs w:val="28"/>
        </w:rPr>
        <w:t>Фактический адрес тот же.</w:t>
      </w:r>
    </w:p>
    <w:p w:rsidR="002E2F89" w:rsidRDefault="002E2F89" w:rsidP="009F3D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нахождения на рынке с апреля 2009 года. </w:t>
      </w:r>
    </w:p>
    <w:p w:rsidR="002E2F89" w:rsidRDefault="002E2F89" w:rsidP="009F3D5F">
      <w:pPr>
        <w:jc w:val="both"/>
        <w:rPr>
          <w:sz w:val="28"/>
          <w:szCs w:val="28"/>
        </w:rPr>
      </w:pPr>
    </w:p>
    <w:p w:rsidR="002E2F89" w:rsidRDefault="002E2F89" w:rsidP="009F3D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E656AE">
        <w:rPr>
          <w:sz w:val="28"/>
          <w:szCs w:val="28"/>
        </w:rPr>
        <w:t xml:space="preserve"> заведующая аптекой, имеющая стаж работы по специальности 12 лет. </w:t>
      </w:r>
    </w:p>
    <w:p w:rsidR="00E656AE" w:rsidRDefault="00E656AE" w:rsidP="009F3D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лицензии 235044754 </w:t>
      </w:r>
    </w:p>
    <w:p w:rsidR="00E656AE" w:rsidRDefault="00E656AE" w:rsidP="009F3D5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Предприятие занимается розничной торговлей лекарственных препаратов, лекарственного растительного сырья, товарами ухода за больными и детьми, изделий медицинского назначения, детского питания, медицинской техники</w:t>
      </w:r>
      <w:r w:rsidR="00DA25E1">
        <w:rPr>
          <w:sz w:val="28"/>
          <w:szCs w:val="28"/>
        </w:rPr>
        <w:t xml:space="preserve">, косметических средств. </w:t>
      </w:r>
    </w:p>
    <w:p w:rsidR="00DA25E1" w:rsidRDefault="00DA25E1" w:rsidP="009F3D5F">
      <w:pPr>
        <w:jc w:val="both"/>
        <w:rPr>
          <w:sz w:val="28"/>
          <w:szCs w:val="28"/>
        </w:rPr>
      </w:pPr>
    </w:p>
    <w:p w:rsidR="00DA25E1" w:rsidRDefault="00DA25E1" w:rsidP="009F3D5F">
      <w:pPr>
        <w:jc w:val="both"/>
        <w:rPr>
          <w:sz w:val="28"/>
          <w:szCs w:val="28"/>
        </w:rPr>
      </w:pPr>
    </w:p>
    <w:p w:rsidR="00E656AE" w:rsidRDefault="00DA25E1" w:rsidP="009F3D5F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3. </w:t>
      </w:r>
      <w:r w:rsidR="00E656AE">
        <w:rPr>
          <w:i/>
          <w:sz w:val="28"/>
          <w:szCs w:val="28"/>
          <w:u w:val="single"/>
        </w:rPr>
        <w:t>Организационная структура, персонал</w:t>
      </w:r>
    </w:p>
    <w:p w:rsidR="00E656AE" w:rsidRDefault="00DA25E1" w:rsidP="009F3D5F">
      <w:pPr>
        <w:tabs>
          <w:tab w:val="left" w:pos="29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656AE" w:rsidRDefault="00E656AE" w:rsidP="009F3D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 структуры </w:t>
      </w:r>
      <w:r w:rsidR="0005048E">
        <w:rPr>
          <w:sz w:val="28"/>
          <w:szCs w:val="28"/>
        </w:rPr>
        <w:t xml:space="preserve">управления организации </w:t>
      </w:r>
      <w:r w:rsidR="00D73681">
        <w:rPr>
          <w:sz w:val="28"/>
          <w:szCs w:val="28"/>
        </w:rPr>
        <w:t xml:space="preserve">– линейная. Линейная структура образуется в результате построения иерархической лестницы. Во главе каждого подразделения  находится руководитель, наделенный всеми полномочиями, осуществляющий единоличное руководство  подчиненными,  сосредоточивший в своих руках все функции управления и находящийся в непосредственном подчинении у руководителя вышестоящего уровня. </w:t>
      </w:r>
    </w:p>
    <w:p w:rsidR="00DA25E1" w:rsidRDefault="00DA25E1" w:rsidP="009F3D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 </w:t>
      </w:r>
      <w:r w:rsidR="00B9083A">
        <w:rPr>
          <w:sz w:val="28"/>
          <w:szCs w:val="28"/>
        </w:rPr>
        <w:t>включает в себя 3 провизо</w:t>
      </w:r>
      <w:r>
        <w:rPr>
          <w:sz w:val="28"/>
          <w:szCs w:val="28"/>
        </w:rPr>
        <w:t xml:space="preserve">ров и 1 фармацевта. Все сотрудники работают по основному месту. Также персонал прошел дополнительную подготовку по реализации детской косметики. </w:t>
      </w:r>
    </w:p>
    <w:p w:rsidR="009F3D5F" w:rsidRDefault="009F3D5F" w:rsidP="009F3D5F">
      <w:pPr>
        <w:jc w:val="both"/>
        <w:rPr>
          <w:sz w:val="28"/>
          <w:szCs w:val="28"/>
        </w:rPr>
      </w:pPr>
    </w:p>
    <w:p w:rsidR="009F3D5F" w:rsidRDefault="009F3D5F" w:rsidP="009F3D5F">
      <w:pPr>
        <w:jc w:val="both"/>
        <w:rPr>
          <w:sz w:val="28"/>
          <w:szCs w:val="28"/>
        </w:rPr>
      </w:pPr>
    </w:p>
    <w:p w:rsidR="009F3D5F" w:rsidRDefault="009F3D5F" w:rsidP="009F3D5F">
      <w:pPr>
        <w:jc w:val="both"/>
        <w:rPr>
          <w:sz w:val="28"/>
          <w:szCs w:val="28"/>
        </w:rPr>
      </w:pPr>
    </w:p>
    <w:p w:rsidR="009F3D5F" w:rsidRDefault="009F3D5F" w:rsidP="009F3D5F">
      <w:pPr>
        <w:jc w:val="both"/>
        <w:rPr>
          <w:sz w:val="28"/>
          <w:szCs w:val="28"/>
        </w:rPr>
      </w:pPr>
    </w:p>
    <w:p w:rsidR="009F3D5F" w:rsidRDefault="009F3D5F" w:rsidP="009F3D5F">
      <w:pPr>
        <w:jc w:val="both"/>
        <w:rPr>
          <w:sz w:val="28"/>
          <w:szCs w:val="28"/>
        </w:rPr>
      </w:pPr>
    </w:p>
    <w:p w:rsidR="00ED51D3" w:rsidRDefault="00ED51D3" w:rsidP="009F3D5F">
      <w:pPr>
        <w:jc w:val="center"/>
        <w:rPr>
          <w:i/>
          <w:sz w:val="28"/>
          <w:szCs w:val="28"/>
          <w:u w:val="single"/>
        </w:rPr>
      </w:pPr>
    </w:p>
    <w:p w:rsidR="00DA25E1" w:rsidRDefault="0005048E" w:rsidP="009F3D5F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4. Товары, услуги </w:t>
      </w:r>
    </w:p>
    <w:p w:rsidR="0005048E" w:rsidRDefault="003E2F4E" w:rsidP="009F3D5F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Гипоалергенная продукция</w:t>
      </w:r>
    </w:p>
    <w:p w:rsidR="003E2F4E" w:rsidRDefault="003E2F4E" w:rsidP="009F3D5F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содержит синтетических компонентов </w:t>
      </w:r>
    </w:p>
    <w:p w:rsidR="003E2F4E" w:rsidRDefault="003E2F4E" w:rsidP="009F3D5F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Дизайн упаковки предусматривает удобное разделение по полу. </w:t>
      </w:r>
    </w:p>
    <w:p w:rsidR="00DB68A0" w:rsidRDefault="00DB68A0" w:rsidP="009F3D5F">
      <w:pPr>
        <w:jc w:val="both"/>
        <w:rPr>
          <w:sz w:val="28"/>
          <w:szCs w:val="28"/>
        </w:rPr>
      </w:pPr>
    </w:p>
    <w:p w:rsidR="003E2F4E" w:rsidRPr="0005048E" w:rsidRDefault="003E2F4E" w:rsidP="009F3D5F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Выбранная марка детской косметики находится на стадии роста, то есть будет стабильно приносить высокий доход. Товар данной марки является « звездой » на рынке. Поэтому целесообразно вводить в ассортимент аптеки име</w:t>
      </w:r>
      <w:r w:rsidR="00DB68A0">
        <w:rPr>
          <w:sz w:val="28"/>
          <w:szCs w:val="28"/>
        </w:rPr>
        <w:t>нно эту марку детской косметики для увеличения объема реализации.</w:t>
      </w:r>
    </w:p>
    <w:p w:rsidR="00B9083A" w:rsidRDefault="00B9083A" w:rsidP="009F3D5F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5. Конкурентный анализ </w:t>
      </w:r>
    </w:p>
    <w:p w:rsidR="00DB68A0" w:rsidRPr="009F3D5F" w:rsidRDefault="00D47B7E" w:rsidP="009F3D5F">
      <w:pPr>
        <w:pStyle w:val="a3"/>
        <w:spacing w:after="202" w:afterAutospacing="0"/>
        <w:rPr>
          <w:sz w:val="27"/>
          <w:szCs w:val="27"/>
        </w:rPr>
      </w:pPr>
      <w:r>
        <w:rPr>
          <w:sz w:val="28"/>
          <w:szCs w:val="28"/>
        </w:rPr>
        <w:t xml:space="preserve">В результате </w:t>
      </w:r>
      <w:r>
        <w:rPr>
          <w:sz w:val="28"/>
          <w:szCs w:val="28"/>
          <w:lang w:val="en-US"/>
        </w:rPr>
        <w:t>STEP</w:t>
      </w:r>
      <w:r>
        <w:rPr>
          <w:sz w:val="28"/>
          <w:szCs w:val="28"/>
        </w:rPr>
        <w:t>- анализа</w:t>
      </w:r>
      <w:r w:rsidR="00DB68A0">
        <w:rPr>
          <w:sz w:val="28"/>
          <w:szCs w:val="28"/>
        </w:rPr>
        <w:t xml:space="preserve"> были выявлены основные конкуренты -</w:t>
      </w:r>
      <w:r w:rsidR="00DB68A0">
        <w:rPr>
          <w:sz w:val="27"/>
          <w:szCs w:val="27"/>
        </w:rPr>
        <w:t xml:space="preserve"> соседние аптеки –ООО «Ригла», </w:t>
      </w:r>
      <w:r w:rsidR="00DB68A0">
        <w:rPr>
          <w:sz w:val="27"/>
          <w:szCs w:val="27"/>
          <w:lang w:val="en-US"/>
        </w:rPr>
        <w:t>OOO</w:t>
      </w:r>
      <w:r w:rsidR="00DB68A0">
        <w:rPr>
          <w:sz w:val="27"/>
          <w:szCs w:val="27"/>
        </w:rPr>
        <w:t xml:space="preserve"> «Квантфарма»</w:t>
      </w:r>
    </w:p>
    <w:p w:rsidR="00ED51D3" w:rsidRDefault="00ED51D3" w:rsidP="009F3D5F">
      <w:pPr>
        <w:pStyle w:val="a3"/>
        <w:spacing w:after="202" w:afterAutospacing="0"/>
        <w:jc w:val="center"/>
        <w:rPr>
          <w:sz w:val="27"/>
          <w:szCs w:val="27"/>
        </w:rPr>
      </w:pPr>
    </w:p>
    <w:p w:rsidR="00DB68A0" w:rsidRDefault="00DB68A0" w:rsidP="009F3D5F">
      <w:pPr>
        <w:pStyle w:val="a3"/>
        <w:spacing w:after="202" w:afterAutospacing="0"/>
        <w:jc w:val="center"/>
      </w:pPr>
      <w:r>
        <w:rPr>
          <w:sz w:val="27"/>
          <w:szCs w:val="27"/>
        </w:rPr>
        <w:t>Таблица анализа конкурентов.</w:t>
      </w:r>
    </w:p>
    <w:tbl>
      <w:tblPr>
        <w:tblW w:w="957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32"/>
        <w:gridCol w:w="2534"/>
        <w:gridCol w:w="2370"/>
        <w:gridCol w:w="2534"/>
      </w:tblGrid>
      <w:tr w:rsidR="00DB68A0">
        <w:trPr>
          <w:tblCellSpacing w:w="0" w:type="dxa"/>
        </w:trPr>
        <w:tc>
          <w:tcPr>
            <w:tcW w:w="21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B68A0" w:rsidRDefault="00DB68A0" w:rsidP="009F3D5F">
            <w:pPr>
              <w:pStyle w:val="a3"/>
              <w:jc w:val="center"/>
            </w:pPr>
            <w:r>
              <w:rPr>
                <w:sz w:val="27"/>
                <w:szCs w:val="27"/>
              </w:rPr>
              <w:t>Анализируемые параметры</w:t>
            </w:r>
          </w:p>
        </w:tc>
        <w:tc>
          <w:tcPr>
            <w:tcW w:w="25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B68A0" w:rsidRDefault="00DB68A0" w:rsidP="009F3D5F">
            <w:pPr>
              <w:pStyle w:val="a3"/>
              <w:jc w:val="center"/>
            </w:pPr>
            <w:r>
              <w:rPr>
                <w:sz w:val="27"/>
                <w:szCs w:val="27"/>
              </w:rPr>
              <w:t>Аптека Лора Плюс ул. Клиническая</w:t>
            </w:r>
          </w:p>
        </w:tc>
        <w:tc>
          <w:tcPr>
            <w:tcW w:w="23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B68A0" w:rsidRDefault="00DB68A0" w:rsidP="009F3D5F">
            <w:pPr>
              <w:pStyle w:val="a3"/>
              <w:jc w:val="center"/>
            </w:pPr>
            <w:r>
              <w:rPr>
                <w:sz w:val="27"/>
                <w:szCs w:val="27"/>
              </w:rPr>
              <w:t>Аптека «Ригла»</w:t>
            </w:r>
          </w:p>
        </w:tc>
        <w:tc>
          <w:tcPr>
            <w:tcW w:w="25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B68A0" w:rsidRDefault="00DB68A0" w:rsidP="009F3D5F">
            <w:pPr>
              <w:pStyle w:val="a3"/>
              <w:jc w:val="center"/>
            </w:pPr>
            <w:r>
              <w:rPr>
                <w:sz w:val="27"/>
                <w:szCs w:val="27"/>
              </w:rPr>
              <w:t>Аптека «Квантфарма»</w:t>
            </w:r>
          </w:p>
        </w:tc>
      </w:tr>
      <w:tr w:rsidR="00DB68A0">
        <w:trPr>
          <w:tblCellSpacing w:w="0" w:type="dxa"/>
        </w:trPr>
        <w:tc>
          <w:tcPr>
            <w:tcW w:w="21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B68A0" w:rsidRDefault="00DB68A0" w:rsidP="009F3D5F">
            <w:pPr>
              <w:pStyle w:val="a3"/>
              <w:spacing w:after="0" w:afterAutospacing="0"/>
              <w:jc w:val="center"/>
            </w:pPr>
            <w:r>
              <w:rPr>
                <w:sz w:val="27"/>
                <w:szCs w:val="27"/>
              </w:rPr>
              <w:t>Место расположения</w:t>
            </w:r>
          </w:p>
          <w:p w:rsidR="00DB68A0" w:rsidRDefault="00DB68A0" w:rsidP="009F3D5F">
            <w:pPr>
              <w:pStyle w:val="a3"/>
            </w:pPr>
          </w:p>
        </w:tc>
        <w:tc>
          <w:tcPr>
            <w:tcW w:w="25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B68A0" w:rsidRDefault="00DB68A0" w:rsidP="009F3D5F">
            <w:pPr>
              <w:pStyle w:val="a3"/>
              <w:spacing w:after="0" w:afterAutospacing="0"/>
              <w:jc w:val="center"/>
            </w:pPr>
            <w:r>
              <w:rPr>
                <w:sz w:val="27"/>
                <w:szCs w:val="27"/>
              </w:rPr>
              <w:t>5</w:t>
            </w:r>
          </w:p>
          <w:p w:rsidR="00DB68A0" w:rsidRDefault="00DB68A0" w:rsidP="009F3D5F">
            <w:pPr>
              <w:pStyle w:val="a3"/>
              <w:jc w:val="center"/>
            </w:pPr>
            <w:r>
              <w:rPr>
                <w:sz w:val="27"/>
                <w:szCs w:val="27"/>
              </w:rPr>
              <w:t>(остановка одного вида транспорта, рядом больница)</w:t>
            </w:r>
          </w:p>
        </w:tc>
        <w:tc>
          <w:tcPr>
            <w:tcW w:w="23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B68A0" w:rsidRDefault="00DB68A0" w:rsidP="009F3D5F">
            <w:pPr>
              <w:pStyle w:val="a3"/>
              <w:spacing w:after="0" w:afterAutospacing="0"/>
              <w:jc w:val="center"/>
            </w:pPr>
            <w:r>
              <w:rPr>
                <w:sz w:val="27"/>
                <w:szCs w:val="27"/>
              </w:rPr>
              <w:t>5</w:t>
            </w:r>
          </w:p>
          <w:p w:rsidR="00DB68A0" w:rsidRDefault="00DB68A0" w:rsidP="009F3D5F">
            <w:pPr>
              <w:pStyle w:val="a3"/>
              <w:spacing w:after="0" w:afterAutospacing="0"/>
              <w:jc w:val="center"/>
            </w:pPr>
            <w:r>
              <w:rPr>
                <w:sz w:val="27"/>
                <w:szCs w:val="27"/>
              </w:rPr>
              <w:t>(находится на остановке рядом с торговым центром)</w:t>
            </w:r>
          </w:p>
          <w:p w:rsidR="00DB68A0" w:rsidRDefault="00DB68A0" w:rsidP="009F3D5F">
            <w:pPr>
              <w:pStyle w:val="a3"/>
              <w:jc w:val="center"/>
            </w:pPr>
          </w:p>
        </w:tc>
        <w:tc>
          <w:tcPr>
            <w:tcW w:w="25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B68A0" w:rsidRDefault="00DB68A0" w:rsidP="009F3D5F">
            <w:pPr>
              <w:pStyle w:val="a3"/>
              <w:spacing w:after="0" w:afterAutospacing="0"/>
              <w:jc w:val="center"/>
            </w:pPr>
            <w:r>
              <w:rPr>
                <w:sz w:val="27"/>
                <w:szCs w:val="27"/>
              </w:rPr>
              <w:t>4</w:t>
            </w:r>
          </w:p>
          <w:p w:rsidR="00DB68A0" w:rsidRDefault="00DB68A0" w:rsidP="009F3D5F">
            <w:pPr>
              <w:pStyle w:val="a3"/>
              <w:spacing w:after="0" w:afterAutospacing="0"/>
              <w:jc w:val="center"/>
            </w:pPr>
            <w:r>
              <w:rPr>
                <w:sz w:val="27"/>
                <w:szCs w:val="27"/>
              </w:rPr>
              <w:t>(остановка одного вида транспорта)</w:t>
            </w:r>
          </w:p>
          <w:p w:rsidR="00DB68A0" w:rsidRDefault="00DB68A0" w:rsidP="009F3D5F">
            <w:pPr>
              <w:pStyle w:val="a3"/>
            </w:pPr>
          </w:p>
        </w:tc>
      </w:tr>
      <w:tr w:rsidR="00DB68A0">
        <w:trPr>
          <w:tblCellSpacing w:w="0" w:type="dxa"/>
        </w:trPr>
        <w:tc>
          <w:tcPr>
            <w:tcW w:w="21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B68A0" w:rsidRDefault="00DB68A0" w:rsidP="009F3D5F">
            <w:pPr>
              <w:pStyle w:val="a3"/>
              <w:jc w:val="center"/>
            </w:pPr>
            <w:r>
              <w:rPr>
                <w:sz w:val="27"/>
                <w:szCs w:val="27"/>
              </w:rPr>
              <w:t xml:space="preserve">Цена </w:t>
            </w:r>
          </w:p>
        </w:tc>
        <w:tc>
          <w:tcPr>
            <w:tcW w:w="25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B68A0" w:rsidRDefault="00DB68A0" w:rsidP="009F3D5F">
            <w:pPr>
              <w:pStyle w:val="a3"/>
              <w:spacing w:after="0" w:afterAutospacing="0"/>
              <w:jc w:val="center"/>
            </w:pPr>
            <w:r>
              <w:rPr>
                <w:sz w:val="27"/>
                <w:szCs w:val="27"/>
              </w:rPr>
              <w:t xml:space="preserve">5 </w:t>
            </w:r>
          </w:p>
          <w:p w:rsidR="00DB68A0" w:rsidRDefault="00DB68A0" w:rsidP="009F3D5F">
            <w:pPr>
              <w:pStyle w:val="a3"/>
              <w:jc w:val="center"/>
            </w:pPr>
            <w:r>
              <w:rPr>
                <w:sz w:val="27"/>
                <w:szCs w:val="27"/>
              </w:rPr>
              <w:t>(низкая цена, скидка 4% пенсионерам ,10% по акции)</w:t>
            </w:r>
          </w:p>
        </w:tc>
        <w:tc>
          <w:tcPr>
            <w:tcW w:w="23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B68A0" w:rsidRDefault="00DB68A0" w:rsidP="009F3D5F">
            <w:pPr>
              <w:pStyle w:val="a3"/>
              <w:spacing w:after="0" w:afterAutospacing="0"/>
              <w:jc w:val="center"/>
            </w:pPr>
            <w:r>
              <w:rPr>
                <w:sz w:val="27"/>
                <w:szCs w:val="27"/>
              </w:rPr>
              <w:t>4</w:t>
            </w:r>
          </w:p>
          <w:p w:rsidR="00DB68A0" w:rsidRDefault="00DB68A0" w:rsidP="009F3D5F">
            <w:pPr>
              <w:pStyle w:val="a3"/>
              <w:jc w:val="center"/>
            </w:pPr>
            <w:r>
              <w:rPr>
                <w:sz w:val="27"/>
                <w:szCs w:val="27"/>
              </w:rPr>
              <w:t>(скидка пенсионерам и студентам 5%)</w:t>
            </w:r>
          </w:p>
        </w:tc>
        <w:tc>
          <w:tcPr>
            <w:tcW w:w="25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B68A0" w:rsidRDefault="00DB68A0" w:rsidP="009F3D5F">
            <w:pPr>
              <w:pStyle w:val="a3"/>
              <w:spacing w:after="0" w:afterAutospacing="0"/>
              <w:jc w:val="center"/>
            </w:pPr>
            <w:r>
              <w:rPr>
                <w:sz w:val="27"/>
                <w:szCs w:val="27"/>
              </w:rPr>
              <w:t>4</w:t>
            </w:r>
          </w:p>
          <w:p w:rsidR="00DB68A0" w:rsidRDefault="00DB68A0" w:rsidP="009F3D5F">
            <w:pPr>
              <w:pStyle w:val="a3"/>
              <w:jc w:val="center"/>
            </w:pPr>
            <w:r>
              <w:rPr>
                <w:sz w:val="27"/>
                <w:szCs w:val="27"/>
              </w:rPr>
              <w:t>(скидка 7% в выходные дни)</w:t>
            </w:r>
          </w:p>
        </w:tc>
      </w:tr>
      <w:tr w:rsidR="00DB68A0">
        <w:trPr>
          <w:tblCellSpacing w:w="0" w:type="dxa"/>
        </w:trPr>
        <w:tc>
          <w:tcPr>
            <w:tcW w:w="21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B68A0" w:rsidRDefault="00DB68A0" w:rsidP="009F3D5F">
            <w:pPr>
              <w:pStyle w:val="a3"/>
              <w:jc w:val="center"/>
            </w:pPr>
            <w:r>
              <w:rPr>
                <w:sz w:val="27"/>
                <w:szCs w:val="27"/>
              </w:rPr>
              <w:t>Ассортимент</w:t>
            </w:r>
          </w:p>
        </w:tc>
        <w:tc>
          <w:tcPr>
            <w:tcW w:w="25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B68A0" w:rsidRDefault="00DB68A0" w:rsidP="009F3D5F">
            <w:pPr>
              <w:pStyle w:val="a3"/>
              <w:spacing w:after="0" w:afterAutospacing="0"/>
              <w:jc w:val="center"/>
            </w:pPr>
            <w:r>
              <w:rPr>
                <w:sz w:val="27"/>
                <w:szCs w:val="27"/>
              </w:rPr>
              <w:t>5</w:t>
            </w:r>
          </w:p>
          <w:p w:rsidR="00DB68A0" w:rsidRDefault="00DB68A0" w:rsidP="009F3D5F">
            <w:pPr>
              <w:pStyle w:val="a3"/>
              <w:jc w:val="center"/>
            </w:pPr>
            <w:r>
              <w:rPr>
                <w:sz w:val="27"/>
                <w:szCs w:val="27"/>
              </w:rPr>
              <w:t xml:space="preserve">(27 наименований косметики, имеется в продаже косметика </w:t>
            </w:r>
            <w:r>
              <w:rPr>
                <w:sz w:val="27"/>
                <w:szCs w:val="27"/>
                <w:lang w:val="en-US"/>
              </w:rPr>
              <w:t>Bubchen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23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B68A0" w:rsidRDefault="00DB68A0" w:rsidP="009F3D5F">
            <w:pPr>
              <w:pStyle w:val="a3"/>
              <w:spacing w:after="0" w:afterAutospacing="0"/>
              <w:jc w:val="center"/>
            </w:pPr>
            <w:r>
              <w:rPr>
                <w:sz w:val="27"/>
                <w:szCs w:val="27"/>
              </w:rPr>
              <w:t>5</w:t>
            </w:r>
          </w:p>
          <w:p w:rsidR="00DB68A0" w:rsidRDefault="00DB68A0" w:rsidP="009F3D5F">
            <w:pPr>
              <w:pStyle w:val="a3"/>
              <w:jc w:val="center"/>
            </w:pPr>
            <w:r>
              <w:rPr>
                <w:sz w:val="27"/>
                <w:szCs w:val="27"/>
              </w:rPr>
              <w:t xml:space="preserve">(в ассортименте преимущественно косметика </w:t>
            </w:r>
            <w:r>
              <w:rPr>
                <w:sz w:val="27"/>
                <w:szCs w:val="27"/>
                <w:lang w:val="en-US"/>
              </w:rPr>
              <w:t>Bubchen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25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B68A0" w:rsidRDefault="00DB68A0" w:rsidP="009F3D5F">
            <w:pPr>
              <w:pStyle w:val="a3"/>
              <w:spacing w:after="0" w:afterAutospacing="0"/>
              <w:jc w:val="center"/>
            </w:pPr>
            <w:r>
              <w:rPr>
                <w:sz w:val="27"/>
                <w:szCs w:val="27"/>
              </w:rPr>
              <w:t>3</w:t>
            </w:r>
          </w:p>
          <w:p w:rsidR="00DB68A0" w:rsidRDefault="00DB68A0" w:rsidP="009F3D5F">
            <w:pPr>
              <w:pStyle w:val="a3"/>
              <w:jc w:val="center"/>
            </w:pPr>
            <w:r>
              <w:rPr>
                <w:sz w:val="27"/>
                <w:szCs w:val="27"/>
              </w:rPr>
              <w:t xml:space="preserve">(небольшой ассортимент, косметика </w:t>
            </w:r>
            <w:r>
              <w:rPr>
                <w:sz w:val="27"/>
                <w:szCs w:val="27"/>
                <w:lang w:val="en-US"/>
              </w:rPr>
              <w:t>Bubchen</w:t>
            </w:r>
            <w:r>
              <w:rPr>
                <w:sz w:val="27"/>
                <w:szCs w:val="27"/>
              </w:rPr>
              <w:t xml:space="preserve"> не представлена)</w:t>
            </w:r>
          </w:p>
        </w:tc>
      </w:tr>
      <w:tr w:rsidR="00DB68A0">
        <w:trPr>
          <w:tblCellSpacing w:w="0" w:type="dxa"/>
        </w:trPr>
        <w:tc>
          <w:tcPr>
            <w:tcW w:w="21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B68A0" w:rsidRDefault="00DB68A0" w:rsidP="009F3D5F">
            <w:pPr>
              <w:pStyle w:val="a3"/>
              <w:jc w:val="center"/>
            </w:pPr>
            <w:r>
              <w:rPr>
                <w:sz w:val="27"/>
                <w:szCs w:val="27"/>
              </w:rPr>
              <w:t>Место расположения в зале</w:t>
            </w:r>
          </w:p>
        </w:tc>
        <w:tc>
          <w:tcPr>
            <w:tcW w:w="25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B68A0" w:rsidRDefault="00DB68A0" w:rsidP="009F3D5F">
            <w:pPr>
              <w:pStyle w:val="a3"/>
              <w:spacing w:after="0" w:afterAutospacing="0"/>
              <w:jc w:val="center"/>
            </w:pPr>
            <w:r>
              <w:rPr>
                <w:sz w:val="27"/>
                <w:szCs w:val="27"/>
              </w:rPr>
              <w:t>4</w:t>
            </w:r>
          </w:p>
          <w:p w:rsidR="00DB68A0" w:rsidRDefault="00DB68A0" w:rsidP="009F3D5F">
            <w:pPr>
              <w:pStyle w:val="a3"/>
              <w:jc w:val="center"/>
            </w:pPr>
            <w:r>
              <w:rPr>
                <w:sz w:val="27"/>
                <w:szCs w:val="27"/>
              </w:rPr>
              <w:t>(демонстрационная витрина в торговом зале)</w:t>
            </w:r>
          </w:p>
        </w:tc>
        <w:tc>
          <w:tcPr>
            <w:tcW w:w="23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B68A0" w:rsidRDefault="00DB68A0" w:rsidP="009F3D5F">
            <w:pPr>
              <w:pStyle w:val="a3"/>
              <w:spacing w:after="0" w:afterAutospacing="0"/>
              <w:jc w:val="center"/>
            </w:pPr>
            <w:r>
              <w:rPr>
                <w:sz w:val="27"/>
                <w:szCs w:val="27"/>
              </w:rPr>
              <w:t>5</w:t>
            </w:r>
          </w:p>
          <w:p w:rsidR="00DB68A0" w:rsidRDefault="00DB68A0" w:rsidP="009F3D5F">
            <w:pPr>
              <w:pStyle w:val="a3"/>
              <w:jc w:val="center"/>
            </w:pPr>
            <w:r>
              <w:rPr>
                <w:sz w:val="27"/>
                <w:szCs w:val="27"/>
              </w:rPr>
              <w:t>(отдел детской косметики, аптека открытого типа)</w:t>
            </w:r>
          </w:p>
        </w:tc>
        <w:tc>
          <w:tcPr>
            <w:tcW w:w="25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B68A0" w:rsidRDefault="00DB68A0" w:rsidP="009F3D5F">
            <w:pPr>
              <w:pStyle w:val="a3"/>
              <w:spacing w:after="0" w:afterAutospacing="0"/>
              <w:jc w:val="center"/>
            </w:pPr>
            <w:r>
              <w:rPr>
                <w:sz w:val="27"/>
                <w:szCs w:val="27"/>
              </w:rPr>
              <w:t>4</w:t>
            </w:r>
          </w:p>
          <w:p w:rsidR="00DB68A0" w:rsidRDefault="00DB68A0" w:rsidP="009F3D5F">
            <w:pPr>
              <w:pStyle w:val="a3"/>
              <w:jc w:val="center"/>
            </w:pPr>
            <w:r>
              <w:rPr>
                <w:sz w:val="27"/>
                <w:szCs w:val="27"/>
              </w:rPr>
              <w:t>(демонстрационная витрина в торговом зале)</w:t>
            </w:r>
          </w:p>
        </w:tc>
      </w:tr>
      <w:tr w:rsidR="00DB68A0">
        <w:trPr>
          <w:tblCellSpacing w:w="0" w:type="dxa"/>
        </w:trPr>
        <w:tc>
          <w:tcPr>
            <w:tcW w:w="21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B68A0" w:rsidRDefault="00DB68A0" w:rsidP="009F3D5F">
            <w:pPr>
              <w:pStyle w:val="a3"/>
              <w:jc w:val="center"/>
            </w:pPr>
            <w:r>
              <w:rPr>
                <w:sz w:val="27"/>
                <w:szCs w:val="27"/>
              </w:rPr>
              <w:t>Способ продвижения</w:t>
            </w:r>
          </w:p>
        </w:tc>
        <w:tc>
          <w:tcPr>
            <w:tcW w:w="25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B68A0" w:rsidRDefault="00DB68A0" w:rsidP="009F3D5F">
            <w:pPr>
              <w:pStyle w:val="a3"/>
              <w:spacing w:after="0" w:afterAutospacing="0"/>
              <w:jc w:val="center"/>
            </w:pPr>
            <w:r>
              <w:rPr>
                <w:sz w:val="27"/>
                <w:szCs w:val="27"/>
              </w:rPr>
              <w:t>3</w:t>
            </w:r>
          </w:p>
          <w:p w:rsidR="00DB68A0" w:rsidRDefault="00DB68A0" w:rsidP="009F3D5F">
            <w:pPr>
              <w:pStyle w:val="a3"/>
              <w:jc w:val="center"/>
            </w:pPr>
            <w:r>
              <w:rPr>
                <w:sz w:val="27"/>
                <w:szCs w:val="27"/>
              </w:rPr>
              <w:t>(консультации фармацевта и провизора)</w:t>
            </w:r>
          </w:p>
        </w:tc>
        <w:tc>
          <w:tcPr>
            <w:tcW w:w="23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B68A0" w:rsidRDefault="00DB68A0" w:rsidP="009F3D5F">
            <w:pPr>
              <w:pStyle w:val="a3"/>
              <w:spacing w:after="0" w:afterAutospacing="0"/>
              <w:jc w:val="center"/>
            </w:pPr>
            <w:r>
              <w:rPr>
                <w:sz w:val="27"/>
                <w:szCs w:val="27"/>
              </w:rPr>
              <w:t>4</w:t>
            </w:r>
          </w:p>
          <w:p w:rsidR="00DB68A0" w:rsidRDefault="00DB68A0" w:rsidP="009F3D5F">
            <w:pPr>
              <w:pStyle w:val="a3"/>
              <w:jc w:val="center"/>
            </w:pPr>
            <w:r>
              <w:rPr>
                <w:sz w:val="27"/>
                <w:szCs w:val="27"/>
              </w:rPr>
              <w:t>(консультации фармацевта и провизора, рекламные проспекты, буклеты, плакаты)</w:t>
            </w:r>
          </w:p>
        </w:tc>
        <w:tc>
          <w:tcPr>
            <w:tcW w:w="25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B68A0" w:rsidRDefault="00DB68A0" w:rsidP="009F3D5F">
            <w:pPr>
              <w:pStyle w:val="a3"/>
              <w:spacing w:after="0" w:afterAutospacing="0"/>
              <w:jc w:val="center"/>
            </w:pPr>
            <w:r>
              <w:rPr>
                <w:sz w:val="27"/>
                <w:szCs w:val="27"/>
              </w:rPr>
              <w:t>4</w:t>
            </w:r>
          </w:p>
          <w:p w:rsidR="00DB68A0" w:rsidRDefault="00DB68A0" w:rsidP="009F3D5F">
            <w:pPr>
              <w:pStyle w:val="a3"/>
              <w:jc w:val="center"/>
            </w:pPr>
            <w:r>
              <w:rPr>
                <w:sz w:val="27"/>
                <w:szCs w:val="27"/>
              </w:rPr>
              <w:t>(консультации фармацевта и провизора, рекламные проспекты, буклеты, плакаты)</w:t>
            </w:r>
          </w:p>
        </w:tc>
      </w:tr>
      <w:tr w:rsidR="00DB68A0">
        <w:trPr>
          <w:tblCellSpacing w:w="0" w:type="dxa"/>
        </w:trPr>
        <w:tc>
          <w:tcPr>
            <w:tcW w:w="21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B68A0" w:rsidRDefault="00DB68A0" w:rsidP="009F3D5F">
            <w:pPr>
              <w:pStyle w:val="a3"/>
              <w:jc w:val="center"/>
            </w:pPr>
            <w:r>
              <w:rPr>
                <w:sz w:val="27"/>
                <w:szCs w:val="27"/>
              </w:rPr>
              <w:t>Итого</w:t>
            </w:r>
          </w:p>
        </w:tc>
        <w:tc>
          <w:tcPr>
            <w:tcW w:w="25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B68A0" w:rsidRDefault="00DB68A0" w:rsidP="009F3D5F">
            <w:pPr>
              <w:pStyle w:val="a3"/>
              <w:jc w:val="center"/>
            </w:pPr>
            <w:r>
              <w:rPr>
                <w:sz w:val="27"/>
                <w:szCs w:val="27"/>
              </w:rPr>
              <w:t>22</w:t>
            </w:r>
          </w:p>
        </w:tc>
        <w:tc>
          <w:tcPr>
            <w:tcW w:w="23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B68A0" w:rsidRDefault="00DB68A0" w:rsidP="009F3D5F">
            <w:pPr>
              <w:pStyle w:val="a3"/>
              <w:jc w:val="center"/>
            </w:pPr>
            <w:r>
              <w:rPr>
                <w:sz w:val="27"/>
                <w:szCs w:val="27"/>
              </w:rPr>
              <w:t>23</w:t>
            </w:r>
          </w:p>
        </w:tc>
        <w:tc>
          <w:tcPr>
            <w:tcW w:w="25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B68A0" w:rsidRDefault="00DB68A0" w:rsidP="009F3D5F">
            <w:pPr>
              <w:pStyle w:val="a3"/>
              <w:jc w:val="center"/>
            </w:pPr>
            <w:r>
              <w:rPr>
                <w:sz w:val="27"/>
                <w:szCs w:val="27"/>
              </w:rPr>
              <w:t>19</w:t>
            </w:r>
          </w:p>
        </w:tc>
      </w:tr>
    </w:tbl>
    <w:p w:rsidR="00DB68A0" w:rsidRDefault="00DB68A0" w:rsidP="009F3D5F">
      <w:pPr>
        <w:pStyle w:val="a3"/>
        <w:spacing w:after="240" w:afterAutospacing="0"/>
        <w:jc w:val="center"/>
      </w:pPr>
    </w:p>
    <w:p w:rsidR="00DD38F8" w:rsidRDefault="00DB68A0" w:rsidP="009F3D5F">
      <w:pPr>
        <w:pStyle w:val="a3"/>
        <w:spacing w:after="202" w:afterAutospacing="0"/>
        <w:rPr>
          <w:sz w:val="28"/>
          <w:szCs w:val="28"/>
        </w:rPr>
      </w:pPr>
      <w:r w:rsidRPr="00DD38F8">
        <w:rPr>
          <w:sz w:val="28"/>
          <w:szCs w:val="28"/>
        </w:rPr>
        <w:t>Вывод: основным конкурентом является аптека «Ригла</w:t>
      </w:r>
      <w:r w:rsidR="00DD38F8" w:rsidRPr="00DD38F8">
        <w:rPr>
          <w:sz w:val="28"/>
          <w:szCs w:val="28"/>
        </w:rPr>
        <w:t>»</w:t>
      </w:r>
      <w:r w:rsidR="00DD38F8">
        <w:rPr>
          <w:sz w:val="28"/>
          <w:szCs w:val="28"/>
        </w:rPr>
        <w:t xml:space="preserve">    </w:t>
      </w:r>
    </w:p>
    <w:p w:rsidR="00DD38F8" w:rsidRDefault="00CF251E" w:rsidP="009F3D5F">
      <w:pPr>
        <w:pStyle w:val="a3"/>
        <w:spacing w:after="202" w:afterAutospacing="0"/>
        <w:rPr>
          <w:sz w:val="28"/>
          <w:szCs w:val="28"/>
        </w:rPr>
      </w:pPr>
      <w:r>
        <w:rPr>
          <w:sz w:val="28"/>
          <w:szCs w:val="28"/>
        </w:rPr>
        <w:t>Ценовые методы</w:t>
      </w:r>
      <w:r w:rsidR="00DD38F8">
        <w:rPr>
          <w:sz w:val="28"/>
          <w:szCs w:val="28"/>
        </w:rPr>
        <w:t xml:space="preserve"> конкуренции</w:t>
      </w:r>
    </w:p>
    <w:p w:rsidR="00DD38F8" w:rsidRDefault="00DD38F8" w:rsidP="009F3D5F">
      <w:pPr>
        <w:pStyle w:val="a3"/>
        <w:numPr>
          <w:ilvl w:val="0"/>
          <w:numId w:val="9"/>
        </w:numPr>
        <w:spacing w:after="202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стратегия ценообразования «снижение цены» </w:t>
      </w:r>
    </w:p>
    <w:p w:rsidR="00DD38F8" w:rsidRDefault="00DD38F8" w:rsidP="009F3D5F">
      <w:pPr>
        <w:pStyle w:val="a3"/>
        <w:numPr>
          <w:ilvl w:val="0"/>
          <w:numId w:val="9"/>
        </w:numPr>
        <w:spacing w:after="202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проведение политики скидок постоянным клиентам и покупателям, совершающим крупные покупки </w:t>
      </w:r>
    </w:p>
    <w:p w:rsidR="00DD38F8" w:rsidRDefault="00DD38F8" w:rsidP="009F3D5F">
      <w:pPr>
        <w:pStyle w:val="a3"/>
        <w:numPr>
          <w:ilvl w:val="0"/>
          <w:numId w:val="9"/>
        </w:numPr>
        <w:spacing w:after="202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расширение возможности оплаты ( картами по безналичному расчету) </w:t>
      </w:r>
    </w:p>
    <w:p w:rsidR="00DD38F8" w:rsidRDefault="00CF251E" w:rsidP="009F3D5F">
      <w:pPr>
        <w:pStyle w:val="a3"/>
        <w:spacing w:after="202" w:afterAutospacing="0"/>
        <w:rPr>
          <w:sz w:val="28"/>
          <w:szCs w:val="28"/>
        </w:rPr>
      </w:pPr>
      <w:r>
        <w:rPr>
          <w:sz w:val="28"/>
          <w:szCs w:val="28"/>
        </w:rPr>
        <w:t>Неценовые методы</w:t>
      </w:r>
      <w:r w:rsidR="00DD38F8">
        <w:rPr>
          <w:sz w:val="28"/>
          <w:szCs w:val="28"/>
        </w:rPr>
        <w:t xml:space="preserve"> конкуренции</w:t>
      </w:r>
      <w:r>
        <w:rPr>
          <w:sz w:val="28"/>
          <w:szCs w:val="28"/>
        </w:rPr>
        <w:t xml:space="preserve"> </w:t>
      </w:r>
    </w:p>
    <w:p w:rsidR="00CF251E" w:rsidRDefault="00CF251E" w:rsidP="009F3D5F">
      <w:pPr>
        <w:pStyle w:val="a3"/>
        <w:numPr>
          <w:ilvl w:val="0"/>
          <w:numId w:val="10"/>
        </w:numPr>
        <w:spacing w:after="202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месторасположение и оформление фасада : аптека находится на трамвайной остановке, рядом находится больница и роддом; есть подсветка, приятное цветовое оформление. </w:t>
      </w:r>
    </w:p>
    <w:p w:rsidR="00CF251E" w:rsidRDefault="00CF251E" w:rsidP="009F3D5F">
      <w:pPr>
        <w:pStyle w:val="a3"/>
        <w:numPr>
          <w:ilvl w:val="0"/>
          <w:numId w:val="10"/>
        </w:numPr>
        <w:spacing w:after="202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использование инновационных методов: консультации провизоров; демонстрационная витрина в торговом зале; новую линейку детской косметики планируется расположить в прикассовой зоне. </w:t>
      </w:r>
    </w:p>
    <w:p w:rsidR="009F3D5F" w:rsidRDefault="00CF251E" w:rsidP="009F3D5F">
      <w:pPr>
        <w:pStyle w:val="a3"/>
        <w:numPr>
          <w:ilvl w:val="0"/>
          <w:numId w:val="10"/>
        </w:numPr>
        <w:spacing w:after="202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применение со</w:t>
      </w:r>
      <w:r w:rsidR="009F3D5F">
        <w:rPr>
          <w:sz w:val="28"/>
          <w:szCs w:val="28"/>
        </w:rPr>
        <w:t>ц</w:t>
      </w:r>
      <w:r>
        <w:rPr>
          <w:sz w:val="28"/>
          <w:szCs w:val="28"/>
        </w:rPr>
        <w:t xml:space="preserve">иально-кадровых методов: работает высококвалифицированный персонал, прошедший дополнительную </w:t>
      </w:r>
      <w:r w:rsidR="009F3D5F">
        <w:rPr>
          <w:sz w:val="28"/>
          <w:szCs w:val="28"/>
        </w:rPr>
        <w:t xml:space="preserve">подготовку по реализации детской косметики. </w:t>
      </w:r>
    </w:p>
    <w:p w:rsidR="00ED51D3" w:rsidRDefault="00ED51D3" w:rsidP="00ED51D3">
      <w:pPr>
        <w:pStyle w:val="a3"/>
        <w:spacing w:after="202" w:afterAutospacing="0"/>
        <w:rPr>
          <w:sz w:val="28"/>
          <w:szCs w:val="28"/>
        </w:rPr>
      </w:pPr>
    </w:p>
    <w:p w:rsidR="00ED51D3" w:rsidRDefault="00ED51D3" w:rsidP="00ED51D3">
      <w:pPr>
        <w:pStyle w:val="a3"/>
        <w:spacing w:after="202" w:afterAutospacing="0"/>
        <w:rPr>
          <w:sz w:val="28"/>
          <w:szCs w:val="28"/>
        </w:rPr>
      </w:pPr>
    </w:p>
    <w:p w:rsidR="00ED51D3" w:rsidRDefault="009F3D5F" w:rsidP="009F3D5F">
      <w:pPr>
        <w:pStyle w:val="a3"/>
        <w:numPr>
          <w:ilvl w:val="0"/>
          <w:numId w:val="10"/>
        </w:numPr>
        <w:spacing w:after="202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осуществление товарно-ассортиментных методов: в ходе сегментации покупателей и формирования ассортимента с учетом реальных потребителей были получены следующие данные целевой сегмет-12%, для которого вводится новая марка детской косметики « </w:t>
      </w:r>
      <w:r>
        <w:rPr>
          <w:sz w:val="28"/>
          <w:szCs w:val="28"/>
          <w:lang w:val="en-US"/>
        </w:rPr>
        <w:t>Bubchen</w:t>
      </w:r>
      <w:r>
        <w:rPr>
          <w:sz w:val="28"/>
          <w:szCs w:val="28"/>
        </w:rPr>
        <w:t>», которая вследствие проведенного анализа должна увеличить объем реализации на 11,5% .</w:t>
      </w:r>
    </w:p>
    <w:p w:rsidR="00ED51D3" w:rsidRPr="00ED51D3" w:rsidRDefault="00ED51D3" w:rsidP="00ED51D3"/>
    <w:p w:rsidR="00ED51D3" w:rsidRDefault="00ED51D3" w:rsidP="00ED51D3"/>
    <w:p w:rsidR="00CF251E" w:rsidRDefault="00ED51D3" w:rsidP="00ED51D3">
      <w:pPr>
        <w:numPr>
          <w:ilvl w:val="0"/>
          <w:numId w:val="11"/>
        </w:numPr>
        <w:tabs>
          <w:tab w:val="left" w:pos="3255"/>
        </w:tabs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Рынок</w:t>
      </w:r>
    </w:p>
    <w:p w:rsidR="00ED51D3" w:rsidRDefault="00ED51D3" w:rsidP="00ED51D3">
      <w:pPr>
        <w:tabs>
          <w:tab w:val="left" w:pos="3255"/>
        </w:tabs>
        <w:ind w:left="360"/>
        <w:jc w:val="both"/>
        <w:rPr>
          <w:sz w:val="28"/>
          <w:szCs w:val="28"/>
        </w:rPr>
      </w:pPr>
    </w:p>
    <w:p w:rsidR="00ED51D3" w:rsidRDefault="00ED51D3" w:rsidP="00ED51D3">
      <w:pPr>
        <w:tabs>
          <w:tab w:val="left" w:pos="325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оценке специалистов, на сегодняшний день в России ассортимент детской косметики насчитывает более 2000 наименований. С ростм благосостояния и культуры потребления объем рынка детской косметики будет продолжать расти. Например, прирост продаж компании </w:t>
      </w:r>
      <w:r>
        <w:rPr>
          <w:sz w:val="28"/>
          <w:szCs w:val="28"/>
          <w:lang w:val="en-US"/>
        </w:rPr>
        <w:t>Johnson</w:t>
      </w:r>
      <w:r w:rsidR="0015140A" w:rsidRPr="0015140A">
        <w:rPr>
          <w:sz w:val="28"/>
          <w:szCs w:val="28"/>
        </w:rPr>
        <w:t xml:space="preserve"> &amp; </w:t>
      </w:r>
      <w:r w:rsidR="0015140A">
        <w:rPr>
          <w:sz w:val="28"/>
          <w:szCs w:val="28"/>
          <w:lang w:val="en-US"/>
        </w:rPr>
        <w:t>Johnson</w:t>
      </w:r>
      <w:r w:rsidR="0015140A" w:rsidRPr="0015140A">
        <w:rPr>
          <w:sz w:val="28"/>
          <w:szCs w:val="28"/>
        </w:rPr>
        <w:t xml:space="preserve"> </w:t>
      </w:r>
      <w:r w:rsidR="0015140A">
        <w:rPr>
          <w:sz w:val="28"/>
          <w:szCs w:val="28"/>
        </w:rPr>
        <w:t xml:space="preserve"> в 2007 году составил 48,9 % , компании </w:t>
      </w:r>
      <w:r w:rsidR="0015140A">
        <w:rPr>
          <w:sz w:val="28"/>
          <w:szCs w:val="28"/>
          <w:lang w:val="en-US"/>
        </w:rPr>
        <w:t>Bubchen</w:t>
      </w:r>
      <w:r w:rsidR="0015140A">
        <w:rPr>
          <w:sz w:val="28"/>
          <w:szCs w:val="28"/>
        </w:rPr>
        <w:t xml:space="preserve">-69,7 %, в том числе за счет предложения новых товаров, дублирующих уже существующие, но обладающих дополнительными свойствами. </w:t>
      </w:r>
    </w:p>
    <w:p w:rsidR="0015140A" w:rsidRDefault="0015140A" w:rsidP="00ED51D3">
      <w:pPr>
        <w:tabs>
          <w:tab w:val="left" w:pos="325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</w:t>
      </w:r>
      <w:r>
        <w:rPr>
          <w:sz w:val="28"/>
          <w:szCs w:val="28"/>
          <w:lang w:val="en-US"/>
        </w:rPr>
        <w:t>DSM</w:t>
      </w:r>
      <w:r w:rsidRPr="0015140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Group</w:t>
      </w:r>
      <w:r>
        <w:rPr>
          <w:sz w:val="28"/>
          <w:szCs w:val="28"/>
        </w:rPr>
        <w:t xml:space="preserve"> , доля общероссийских аптечных продаж детской косметики в 2007 году в общем объеме продаж косметики составила 4,6% и 8,6% упаковок. Соотношение общероссийских аптечных продаж детской косметики в зависимости от страны производителя выглядит следующим образом : 32% составила отечественная косметика и 68% импортная. Однако, процентное соотношение продаж в упаковках выглядит иначе</w:t>
      </w:r>
      <w:r w:rsidR="00BE0236">
        <w:rPr>
          <w:sz w:val="28"/>
          <w:szCs w:val="28"/>
        </w:rPr>
        <w:t xml:space="preserve">: 64% упаковок отечественной косметики и 36% упаковок – импортной. В реальном денежном выражении зарубежная косметика      « перемешивает» отечественную ,т.к. импортная продукция в основном относится к премиум-классу. </w:t>
      </w:r>
    </w:p>
    <w:p w:rsidR="00BE0236" w:rsidRDefault="00BE0236" w:rsidP="00ED51D3">
      <w:pPr>
        <w:tabs>
          <w:tab w:val="left" w:pos="325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Судя по топ-10 общероссийских аптечных продаж брендов</w:t>
      </w:r>
      <w:r w:rsidRPr="00BE0236">
        <w:rPr>
          <w:sz w:val="28"/>
          <w:szCs w:val="28"/>
        </w:rPr>
        <w:t>/</w:t>
      </w:r>
      <w:r>
        <w:rPr>
          <w:sz w:val="28"/>
          <w:szCs w:val="28"/>
        </w:rPr>
        <w:t xml:space="preserve">серий детской косметики за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., чаще всего родители покупают своим детям шампуни, средства для купания, детские кремы и специальные лечебные и профилактические кремы от опрелостей и пеленочного дерматита, средства для защиты кожи ребенка в зимнее время. По сравнению с прошлым годом значительно выросли продажи детских салфеток. </w:t>
      </w:r>
    </w:p>
    <w:p w:rsidR="00BE0236" w:rsidRDefault="00BE0236" w:rsidP="00ED51D3">
      <w:pPr>
        <w:tabs>
          <w:tab w:val="left" w:pos="325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0236" w:rsidRPr="009442E8" w:rsidRDefault="00BE0236" w:rsidP="00ED51D3">
      <w:pPr>
        <w:tabs>
          <w:tab w:val="left" w:pos="325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Лидерами по продажам за прошлый год стали косметические и гигиенические средства </w:t>
      </w:r>
      <w:r w:rsidR="009442E8">
        <w:rPr>
          <w:sz w:val="28"/>
          <w:szCs w:val="28"/>
        </w:rPr>
        <w:t xml:space="preserve">торговых марок </w:t>
      </w:r>
      <w:r w:rsidR="009442E8" w:rsidRPr="009442E8">
        <w:rPr>
          <w:sz w:val="28"/>
          <w:szCs w:val="28"/>
        </w:rPr>
        <w:t>“</w:t>
      </w:r>
      <w:r w:rsidR="009442E8">
        <w:rPr>
          <w:sz w:val="28"/>
          <w:szCs w:val="28"/>
          <w:lang w:val="en-US"/>
        </w:rPr>
        <w:t>Johnsons</w:t>
      </w:r>
      <w:r w:rsidR="009442E8" w:rsidRPr="009442E8">
        <w:rPr>
          <w:sz w:val="28"/>
          <w:szCs w:val="28"/>
        </w:rPr>
        <w:t xml:space="preserve"> </w:t>
      </w:r>
      <w:r w:rsidR="009442E8">
        <w:rPr>
          <w:sz w:val="28"/>
          <w:szCs w:val="28"/>
          <w:lang w:val="en-US"/>
        </w:rPr>
        <w:t>baby</w:t>
      </w:r>
      <w:r w:rsidR="009442E8" w:rsidRPr="009442E8">
        <w:rPr>
          <w:sz w:val="28"/>
          <w:szCs w:val="28"/>
        </w:rPr>
        <w:t>”</w:t>
      </w:r>
      <w:r w:rsidR="009442E8">
        <w:rPr>
          <w:sz w:val="28"/>
          <w:szCs w:val="28"/>
        </w:rPr>
        <w:t xml:space="preserve"> </w:t>
      </w:r>
      <w:r w:rsidR="009442E8" w:rsidRPr="009442E8">
        <w:rPr>
          <w:sz w:val="28"/>
          <w:szCs w:val="28"/>
        </w:rPr>
        <w:t>, “</w:t>
      </w:r>
      <w:r w:rsidR="009442E8">
        <w:rPr>
          <w:sz w:val="28"/>
          <w:szCs w:val="28"/>
          <w:lang w:val="en-US"/>
        </w:rPr>
        <w:t>Mustela</w:t>
      </w:r>
      <w:r w:rsidR="009442E8" w:rsidRPr="009442E8">
        <w:rPr>
          <w:sz w:val="28"/>
          <w:szCs w:val="28"/>
        </w:rPr>
        <w:t>”, “</w:t>
      </w:r>
      <w:r w:rsidR="009442E8">
        <w:rPr>
          <w:sz w:val="28"/>
          <w:szCs w:val="28"/>
          <w:lang w:val="en-US"/>
        </w:rPr>
        <w:t>Bubchen</w:t>
      </w:r>
      <w:r w:rsidR="009442E8" w:rsidRPr="009442E8">
        <w:rPr>
          <w:sz w:val="28"/>
          <w:szCs w:val="28"/>
        </w:rPr>
        <w:t xml:space="preserve">”, </w:t>
      </w:r>
      <w:r w:rsidR="009442E8">
        <w:rPr>
          <w:sz w:val="28"/>
          <w:szCs w:val="28"/>
        </w:rPr>
        <w:t xml:space="preserve"> в десятке лучших отечественные серии « мир детства», «наша мама» , « Морозко», «Мое солнышко».</w:t>
      </w:r>
      <w:bookmarkStart w:id="0" w:name="_GoBack"/>
      <w:bookmarkEnd w:id="0"/>
    </w:p>
    <w:sectPr w:rsidR="00BE0236" w:rsidRPr="00944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52F49"/>
    <w:multiLevelType w:val="multilevel"/>
    <w:tmpl w:val="CB646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1223AE"/>
    <w:multiLevelType w:val="hybridMultilevel"/>
    <w:tmpl w:val="4888E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E97544"/>
    <w:multiLevelType w:val="hybridMultilevel"/>
    <w:tmpl w:val="CB646384"/>
    <w:lvl w:ilvl="0" w:tplc="0419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3">
    <w:nsid w:val="22EB4265"/>
    <w:multiLevelType w:val="hybridMultilevel"/>
    <w:tmpl w:val="E2C8C8E8"/>
    <w:lvl w:ilvl="0" w:tplc="05A60264">
      <w:start w:val="3"/>
      <w:numFmt w:val="decimal"/>
      <w:lvlText w:val="%1."/>
      <w:lvlJc w:val="left"/>
      <w:pPr>
        <w:tabs>
          <w:tab w:val="num" w:pos="5715"/>
        </w:tabs>
        <w:ind w:left="5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35"/>
        </w:tabs>
        <w:ind w:left="64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55"/>
        </w:tabs>
        <w:ind w:left="71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875"/>
        </w:tabs>
        <w:ind w:left="78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595"/>
        </w:tabs>
        <w:ind w:left="85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15"/>
        </w:tabs>
        <w:ind w:left="93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35"/>
        </w:tabs>
        <w:ind w:left="100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55"/>
        </w:tabs>
        <w:ind w:left="107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475"/>
        </w:tabs>
        <w:ind w:left="11475" w:hanging="180"/>
      </w:pPr>
    </w:lvl>
  </w:abstractNum>
  <w:abstractNum w:abstractNumId="4">
    <w:nsid w:val="25E619BC"/>
    <w:multiLevelType w:val="hybridMultilevel"/>
    <w:tmpl w:val="AA7A73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EA43A45"/>
    <w:multiLevelType w:val="hybridMultilevel"/>
    <w:tmpl w:val="70C819B2"/>
    <w:lvl w:ilvl="0" w:tplc="05A6026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4728EB"/>
    <w:multiLevelType w:val="multilevel"/>
    <w:tmpl w:val="CB646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3F0BE2"/>
    <w:multiLevelType w:val="hybridMultilevel"/>
    <w:tmpl w:val="115E8C1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AB1CC9"/>
    <w:multiLevelType w:val="hybridMultilevel"/>
    <w:tmpl w:val="078AB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E60DB2"/>
    <w:multiLevelType w:val="hybridMultilevel"/>
    <w:tmpl w:val="0F5E018A"/>
    <w:lvl w:ilvl="0" w:tplc="05A6026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3501DF"/>
    <w:multiLevelType w:val="hybridMultilevel"/>
    <w:tmpl w:val="3C7CB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F89"/>
    <w:rsid w:val="0005048E"/>
    <w:rsid w:val="0015140A"/>
    <w:rsid w:val="002E2F89"/>
    <w:rsid w:val="003E2F4E"/>
    <w:rsid w:val="0050189B"/>
    <w:rsid w:val="006043AB"/>
    <w:rsid w:val="009442E8"/>
    <w:rsid w:val="009F3D5F"/>
    <w:rsid w:val="00B9083A"/>
    <w:rsid w:val="00BE0236"/>
    <w:rsid w:val="00CF251E"/>
    <w:rsid w:val="00D25CD8"/>
    <w:rsid w:val="00D47B7E"/>
    <w:rsid w:val="00D73681"/>
    <w:rsid w:val="00DA25E1"/>
    <w:rsid w:val="00DB68A0"/>
    <w:rsid w:val="00DD38F8"/>
    <w:rsid w:val="00E656AE"/>
    <w:rsid w:val="00ED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66289-5AD5-4D90-8597-DA64350A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68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МАРКЕТИНГОВАЯ ЧАСТЬ</vt:lpstr>
    </vt:vector>
  </TitlesOfParts>
  <Company/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МАРКЕТИНГОВАЯ ЧАСТЬ</dc:title>
  <dc:subject/>
  <dc:creator>Ленок</dc:creator>
  <cp:keywords/>
  <dc:description/>
  <cp:lastModifiedBy>admin</cp:lastModifiedBy>
  <cp:revision>2</cp:revision>
  <dcterms:created xsi:type="dcterms:W3CDTF">2014-04-05T14:22:00Z</dcterms:created>
  <dcterms:modified xsi:type="dcterms:W3CDTF">2014-04-05T14:22:00Z</dcterms:modified>
</cp:coreProperties>
</file>