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B9A" w:rsidRPr="00486F8A" w:rsidRDefault="00932B9A" w:rsidP="00932B9A">
      <w:pPr>
        <w:spacing w:before="120"/>
        <w:jc w:val="center"/>
        <w:rPr>
          <w:b/>
          <w:bCs/>
          <w:sz w:val="32"/>
          <w:szCs w:val="32"/>
        </w:rPr>
      </w:pPr>
      <w:r w:rsidRPr="00486F8A">
        <w:rPr>
          <w:b/>
          <w:bCs/>
          <w:sz w:val="32"/>
          <w:szCs w:val="32"/>
        </w:rPr>
        <w:t>Монгольское завоевание Средней Азии</w:t>
      </w:r>
    </w:p>
    <w:p w:rsidR="00932B9A" w:rsidRPr="009307D9" w:rsidRDefault="00932B9A" w:rsidP="00932B9A">
      <w:pPr>
        <w:spacing w:before="120"/>
        <w:ind w:firstLine="567"/>
        <w:jc w:val="both"/>
      </w:pPr>
      <w:r w:rsidRPr="009307D9">
        <w:t xml:space="preserve">После громких побед, одержанных в Центральной Азии, монгольская знать устремила свои помыслы на завоевание Восточного Туркестана, Средней Азии и Казахстана. Монгольское государство отделяло от империи Хорезмшахов буферное владение, во главе которого стоял Кучлук-хан. Он был вождем найманов, бежавших на запад в результате поражения в 1204 г. от войска Темучина. Кучлук ушел в долину Иртыша, где объединился с меркитским ханом Тохтоа-беки. Однако после очередного разгрома в 1205 г. Кучлук с остатками найманов и кереитов бежал в долину р. Чу. В итоге длительной борьбы с местными тюркскими племенами и кара-китаями он утвердился в Восточном Туркестане и Южном Семиречье. Однако в 1218 г. огромная монгольская армия под командованием Джебе-нойона разгромила отряды Кучлук-хана. Чингисхан, покорив Восточный Туркестан и Южное Семиречье, вплотную приблизился к границам державы Хорезмшахов, в которую входили Средняя Азия и большая часть Ирана. </w:t>
      </w:r>
    </w:p>
    <w:p w:rsidR="00932B9A" w:rsidRPr="009307D9" w:rsidRDefault="00932B9A" w:rsidP="00932B9A">
      <w:pPr>
        <w:spacing w:before="120"/>
        <w:ind w:firstLine="567"/>
        <w:jc w:val="both"/>
      </w:pPr>
      <w:r w:rsidRPr="009307D9">
        <w:t xml:space="preserve">После захвата монголами значительной территории империи Цзинь хорезмшах Мухаммад II (1200-1220) отправил своих послов ко двору Чингисхана. Главной целью этой дипломатической миссии было получение сведений о вооруженных силах и дальнейших военных планах монголов. Чингисхан принял благосклонно посланцев из Хорезма, выразив надежду на установление интенсивных торговых связей с мусульманским Востоком. Он велел передать султану Мухаммаду, что считает его владыкой Запада, а себя - повелителем Азии. Вслед за тем он направил ответное посольство в Ургенч - столицу государства Хорезмшахов. Грозный воитель предложил через своих послов заключить договор о мире и торговле между двумя мировыми державами. </w:t>
      </w:r>
    </w:p>
    <w:p w:rsidR="00932B9A" w:rsidRPr="009307D9" w:rsidRDefault="00932B9A" w:rsidP="00932B9A">
      <w:pPr>
        <w:spacing w:before="120"/>
        <w:ind w:firstLine="567"/>
        <w:jc w:val="both"/>
      </w:pPr>
      <w:r w:rsidRPr="009307D9">
        <w:t xml:space="preserve">В 1218 г. монголы снарядили в Среднюю Азию крупный торговый караван, везший много дорогих товаров и даров. Однако по прибытии в пограничный город Отрар караван был разграблен и перебит. Это стало удобным предлогом для организации грандиозного похода монгольской рати. Осенью 1219 г. Чингис-хан двинул свое войско с берегов Иртыша на запад. В том же году оно вторглось в Мавераннахр. </w:t>
      </w:r>
    </w:p>
    <w:p w:rsidR="00932B9A" w:rsidRPr="009307D9" w:rsidRDefault="00932B9A" w:rsidP="00932B9A">
      <w:pPr>
        <w:spacing w:before="120"/>
        <w:ind w:firstLine="567"/>
        <w:jc w:val="both"/>
      </w:pPr>
      <w:r w:rsidRPr="009307D9">
        <w:t xml:space="preserve">Весть об этом встревожила султанский двор в Ургенче. Экстренно собранный высший государственный совет не смог выработать разумный план военных действий. Шихаб ад-дин Хиваки, ближайший сподвижник Мухаммада II, предложил собрать народное ополчение и всеми боевыми силами встретить врага на берегах Сырдарьи. Предлагались и другие планы военных операций, но султан избрал тактику пассивной обороны. Хорезмшах и поддержавшие его сановники и полководцы, недооценивая осадное искусство монголов, полагались на крепость городов Мавераннахра. Султан принял решение сосредоточить основные силы на Амударье, подкрепив их ополченцами из соседних областей. Мухаммад и его военачальники, засев в крепостях, рассчитывали напасть на монголов после того, как они рассеятся по стране в поисках добычи. Однако этот стратегический план не оправдался, что привело к гибели тысячные массы сельского и городского населения Казахстана, Средней Азии, Ирана и Афганистана. </w:t>
      </w:r>
    </w:p>
    <w:p w:rsidR="00932B9A" w:rsidRPr="009307D9" w:rsidRDefault="00932B9A" w:rsidP="00932B9A">
      <w:pPr>
        <w:spacing w:before="120"/>
        <w:ind w:firstLine="567"/>
        <w:jc w:val="both"/>
      </w:pPr>
      <w:r w:rsidRPr="009307D9">
        <w:t xml:space="preserve">Громадная рать Чингис-хана достигла осенью 1219 г. Отрара и после пятимесячной осады захватила его (1220 г.). Отсюда монголы двинулись вперед по трем направлениям. Один из отрядов под командованием Джучи-хана отправился для захвата городов в низовьях Сырдарьи. Второй отряд двинулся на покорение Ходжента, Бенакета и других пунктов Мавераннахра. Главные силы монголов под водительством самого Чингис-хана и его младшего сына, Тулуя, направились к Бухаре. </w:t>
      </w:r>
    </w:p>
    <w:p w:rsidR="00932B9A" w:rsidRPr="009307D9" w:rsidRDefault="00932B9A" w:rsidP="00932B9A">
      <w:pPr>
        <w:spacing w:before="120"/>
        <w:ind w:firstLine="567"/>
        <w:jc w:val="both"/>
      </w:pPr>
      <w:r w:rsidRPr="009307D9">
        <w:t xml:space="preserve">Монгольское войско словно огненный смерч обрушилось на города и селения Казахстана и Средней Азии. Повсюду они встречали отпор со стороны простых крестьян, ремесленников, пастухов. Героическое сопротивление чужеземцам оказало население Ходжента во главе с эмиром Тимур Маликом. </w:t>
      </w:r>
    </w:p>
    <w:p w:rsidR="00932B9A" w:rsidRPr="009307D9" w:rsidRDefault="00932B9A" w:rsidP="00932B9A">
      <w:pPr>
        <w:spacing w:before="120"/>
        <w:ind w:firstLine="567"/>
        <w:jc w:val="both"/>
      </w:pPr>
      <w:r w:rsidRPr="009307D9">
        <w:t xml:space="preserve">В начале 1220 г. после непродолжительной осады Чингис-хан взял, разрушил и сжег Бухару. Большинство горожан, за исключением перешедшей на сторону завоевателей местной знати и части взятых в плен ремесленников, было перебито. Случайно уцелевшие от резни жители были мобилизованы в ополчения для ведения осадных работ. </w:t>
      </w:r>
    </w:p>
    <w:p w:rsidR="00932B9A" w:rsidRPr="009307D9" w:rsidRDefault="00932B9A" w:rsidP="00932B9A">
      <w:pPr>
        <w:spacing w:before="120"/>
        <w:ind w:firstLine="567"/>
        <w:jc w:val="both"/>
      </w:pPr>
      <w:r w:rsidRPr="009307D9">
        <w:t xml:space="preserve">В марте 1220 г. орды Чингис-хана появились у Самарканда, где был сосредоточен сильный гарнизон хорезмшаха. Однако город был взят, разрушен и дочиста ограблен. </w:t>
      </w:r>
    </w:p>
    <w:p w:rsidR="00932B9A" w:rsidRPr="009307D9" w:rsidRDefault="00932B9A" w:rsidP="00932B9A">
      <w:pPr>
        <w:spacing w:before="120"/>
        <w:ind w:firstLine="567"/>
        <w:jc w:val="both"/>
      </w:pPr>
      <w:r w:rsidRPr="009307D9">
        <w:t xml:space="preserve">Защитники Самарканда были перебиты; лишь часть искусных ремесленников избежала этой участи, но была угнана в рабство. Вскоре весь Мавераннахр оказался под властью монголов. </w:t>
      </w:r>
    </w:p>
    <w:p w:rsidR="00932B9A" w:rsidRPr="009307D9" w:rsidRDefault="00932B9A" w:rsidP="00932B9A">
      <w:pPr>
        <w:spacing w:before="120"/>
        <w:ind w:firstLine="567"/>
        <w:jc w:val="both"/>
      </w:pPr>
      <w:r w:rsidRPr="009307D9">
        <w:t xml:space="preserve">Создавшаяся критическая ситуация требовала срочных и решительных мер, но безвольный султан и его ближайшие сподвижники ничего не предпринимали для организации отпора врагу. Обезумев от страха, они сеяли панику, рассылая повсюду указы о невмешательстве мирного населения в военные действия. Хорезмшах принял решение спасаться бегством в Ирак. Чингис-хан послал отряд монгольской армии для преследования Мухаммада, ушедшего в Нишапур, а оттуда - в Казвин. Монгольская конница стремительно двинулась по следам хорезмшаха в Северный Хорасан. Отряды Джебе, Субедая и Тогучар-нойона овладели в 1220 г. Нисой и другими городами и крепостями Хорасана и Ирана. Спасаясь от преследования монголов, хорезмшах переправился на пустынный остров на Каспии, где и умер в декабре 1220 г. </w:t>
      </w:r>
    </w:p>
    <w:p w:rsidR="00932B9A" w:rsidRPr="009307D9" w:rsidRDefault="00932B9A" w:rsidP="00932B9A">
      <w:pPr>
        <w:spacing w:before="120"/>
        <w:ind w:firstLine="567"/>
        <w:jc w:val="both"/>
      </w:pPr>
      <w:r w:rsidRPr="009307D9">
        <w:t xml:space="preserve">В конце 1220 - начале 1221 г. Чингис-хан направил своих полководцев на завоевание Хорезма. Здесь в это время сосредоточились остатки султанской армии, состоявшие в основном из кипчаков. В Хорезме находились сыновья хорезмшаха Мухаммада, Ак-султан и Озлаг-султан, не желавшие уступать власть своему старшему брату, Джалал ад-дину. Силы хорезмийцев разделились на два лагеря, что облегчило монголам захват страны. В результате острых разногласий с братьями Джалал ад-дин был вынужден покинуть Хорезм, он пересек Каракумы и ушел в Иран, а оттуда - в Афганистан. Находясь в Герате, а затем в Газни, он начал собирать боеспособные антимонгольские силы. </w:t>
      </w:r>
    </w:p>
    <w:p w:rsidR="00932B9A" w:rsidRPr="009307D9" w:rsidRDefault="00932B9A" w:rsidP="00932B9A">
      <w:pPr>
        <w:spacing w:before="120"/>
        <w:ind w:firstLine="567"/>
        <w:jc w:val="both"/>
      </w:pPr>
      <w:r w:rsidRPr="009307D9">
        <w:t xml:space="preserve">В начале 1221 г. армия Чингис-хана под командованием царевичей Джучи, Угедея и Чагатая овладела почти всей левобер.ежной частью низовьев Амударьи. Монгольские отряды приступили к осаде Ургенча, взятию которого придавалось особое значение Чингис-ханом. Блокада города в течение шести месяцев не дала никаких результатов. Только после штурма Ургенч был захвачен, разрушен, а его остатки затоплены водами Амударьи (апрель 1221 г.). </w:t>
      </w:r>
    </w:p>
    <w:p w:rsidR="00932B9A" w:rsidRPr="009307D9" w:rsidRDefault="00932B9A" w:rsidP="00932B9A">
      <w:pPr>
        <w:spacing w:before="120"/>
        <w:ind w:firstLine="567"/>
        <w:jc w:val="both"/>
      </w:pPr>
      <w:r w:rsidRPr="009307D9">
        <w:t xml:space="preserve">Джалал ад-дин, собравший большую рать, оказывал монголам ожесточенное сопротивление. Летом 1221 г. он разбил тридцатитысячное войско монголов в бою в Перванской степи. Чингис-хан, обеспокоенный успехами Джалал ад-дина и повстанцев в Хорасане, лично выступил против него. Джалал ад-дин был разбит в сражении на берегу р. Инд и ушел в глубь Индии, где, однако, не получил поддержки местных феодальных владетелей, в частности делийского султана Шамс ад-дина Илтутмыша. Монгольские отряды тем временем подавили народные восстания и снова овладели Северным Хорасаном. </w:t>
      </w:r>
    </w:p>
    <w:p w:rsidR="00932B9A" w:rsidRPr="009307D9" w:rsidRDefault="00932B9A" w:rsidP="00932B9A">
      <w:pPr>
        <w:spacing w:before="120"/>
        <w:ind w:firstLine="567"/>
        <w:jc w:val="both"/>
      </w:pPr>
      <w:r w:rsidRPr="009307D9">
        <w:t xml:space="preserve">В октябре 1224 г. основной контингент армии Чингис-хана переправился через Амударью и двинулся в Монголию. Одной из важных причин ее ухода в Центральную Азию было восстание жителей Тангута. Чингис-хан передал дела управления (прежде всего налогового) Средней Азией хорезмийскому купцу Махмуду Яловачу (его наследники выполняли эти функции до начала XIV в.). Завоеватели поставили в покоренных областях края своих представителей власти, или главных управителей (даруга); в городах и крепостях содержали воинские гарнизоны. </w:t>
      </w:r>
    </w:p>
    <w:p w:rsidR="00932B9A" w:rsidRPr="009307D9" w:rsidRDefault="00932B9A" w:rsidP="00932B9A">
      <w:pPr>
        <w:spacing w:before="120"/>
        <w:ind w:firstLine="567"/>
        <w:jc w:val="both"/>
      </w:pPr>
      <w:r w:rsidRPr="009307D9">
        <w:t xml:space="preserve">Воспользовавшись уходом Чингис-хана в Монголию, Джалал ад-дин возвратился из Индии в Иран. Власть его была признана местными правителями - Фарса, Кермана и Персидского Ирака. В 1225 г. он взял Тавриз и объявил о восстановлении державы Хорезмшахов. При поддержке .городского ополчения Джалал ад-дин одержал в 1227 г. победу над монголами под Исфаханом, хотя и понес сам тяжелые потери. Одновременно, в течение ряда лет, он совершал походы против местных феодальных владетелей Закавказья и Передней Азии. Джалал ад-дин был храбрым полководцем, но не обладал гибкостью политического деятеля. Своим амбициозным поведением, грабительскими нападениями он восстановил против себя многих представителей местной знати и широкие слои населения. В 1231 г., не выдержав засилья хорезмийцев, поднялись ремесленники и городская беднота Гянджи. Джалал ад-дин подавил восстание, но против него образовалась коалиция правителей Грузии, Румского султаната, Ахлатского эмирата. </w:t>
      </w:r>
    </w:p>
    <w:p w:rsidR="00932B9A" w:rsidRPr="009307D9" w:rsidRDefault="00932B9A" w:rsidP="00932B9A">
      <w:pPr>
        <w:spacing w:before="120"/>
        <w:ind w:firstLine="567"/>
        <w:jc w:val="both"/>
      </w:pPr>
      <w:r w:rsidRPr="009307D9">
        <w:t xml:space="preserve">После смерти Чингис-хана (1227 г.) на курултае 1229 г. на престол Монгольской империи был возведен его сын Угедей (1229-1241). Продолжая завоевательную политику отца, великий хан (каан) приказал двинуть огромное войско в Хорасан и Иран. Монгольская армия под командованием нойона Чормагуна выступила против Джалал ад-дина. Опустошив Хорасан, она вошла в пределы Ирана. Под натиском монголов Джалал ад-дин отступил в Южный Курдистан вместе с остатками своих войск. В 1231 г. он был убит около Диярбакыра. Гибель Джалал ад-дина открыла путь монголам в глубь стран Ближнего и Среднего Востока. </w:t>
      </w:r>
    </w:p>
    <w:p w:rsidR="00932B9A" w:rsidRPr="009307D9" w:rsidRDefault="00932B9A" w:rsidP="00932B9A">
      <w:pPr>
        <w:spacing w:before="120"/>
        <w:ind w:firstLine="567"/>
        <w:jc w:val="both"/>
      </w:pPr>
      <w:r w:rsidRPr="009307D9">
        <w:t xml:space="preserve">В 1243 г. Хорасан и захваченные Чормагуном области Ирана по распоряжению Угедей-каана были переданы эмиру Аргуну. Он был назначен управителем (баскаком) в почти начисто опустошенном монголами крае. Аргун сделал попытку наладить экономическую жизнь и восстановить сельские поселения и города Хорасана. Однако такая политика встречала сопротивление привыкшей к грабежам монгольской степной знати. </w:t>
      </w:r>
    </w:p>
    <w:p w:rsidR="00932B9A" w:rsidRPr="009307D9" w:rsidRDefault="00932B9A" w:rsidP="00932B9A">
      <w:pPr>
        <w:spacing w:before="120"/>
        <w:ind w:firstLine="567"/>
        <w:jc w:val="both"/>
      </w:pPr>
      <w:r w:rsidRPr="009307D9">
        <w:t xml:space="preserve">Монгольское завоевание нанесло страшный удар развитию производительных сил покоренных стран. Огромные массы людей были истреблены, а оставленные в живых - превращены в рабов. "Татары, - писал историк XIII в. Ибн ал-Асир, - ни над кем не сжалились, а избивали женщин, младенцев, распарывали утробы беременным и умерщвляли зародышей". Сельские поселения и города стали руинами, и некоторые из них лежали в развалинах еще в начале XIV в. Земледельческие оазисы большинства регионов были превращены в кочевые пастбища и стоянки. Пострадали от завоевателей и местные скотоводческие племена. Плано Карпини писал в 40-х годах XIII в., что их "также истребили татары и живут в их земле, а те, кто остался, обращены в рабство". Рост удельного веса рабства при монголах привел к социальному регрессу покоренных стран. Натурализация хозяйства, усиление роли скотоводства за счет земледелия, сокращение внутренней и международной торговли привели к всеобщему упадку. </w:t>
      </w:r>
    </w:p>
    <w:p w:rsidR="00932B9A" w:rsidRPr="009307D9" w:rsidRDefault="00932B9A" w:rsidP="00932B9A">
      <w:pPr>
        <w:spacing w:before="120"/>
        <w:ind w:firstLine="567"/>
        <w:jc w:val="both"/>
      </w:pPr>
      <w:r w:rsidRPr="009307D9">
        <w:t xml:space="preserve">Страны и народы, завоеванные монголами, были поделены между отпрысками Чингис-хана. Каждому из них был выделен улус (удел) с определенным количеством войска и зависимыми людьми. Тулуй, младший сын Чингис-хана, согласно обычаю, получил в удел Монголию - коренное владение (юрт) отца. Ему была отдана в подчинение 101 тыс. воинов из 129 тыс. человек регулярной армии. Угедею, третьему сыну Чингис-хана, был выделен улус в Западной Монголии с центром на верхнем Иртыше и Тарбагатае. После возведения на трон в 1229 г. он поселился в Каракоруме - столице Монгольской империи. Наследникам Джучи, старшего сына Чингис-хана, отдали земли, расположенные к западу от Иртыша и "от границ Каялыка (в Семиречье) и Хорезма до мест Саксин и Булгар (на Волге), вплоть до тех пределов, куда доходили копыта татарских коней". Другими словами, в этот удел вошли северная часть Семиречья и Восточный Дашти Кипчак, включая Нижнее Поволжье. Границы Джучиева улуса были расширены при Бату-хане, совершившем поход в Камскую Булгарию, на Русь и в Центральную Европу. После образования Золотой Орды центром улуса Джучидов стало Нижнее Поволжье. Чагатай, второй сын Чингис-хана, получил от отца 4 "тьмы" (или тумена, монг. "10 000", а также "бесчисленное множество"), включавшие территории племен барлас и кунграт, и земли от Южного Алтая и р. Или до Амударьи. Его владения охватывали Восточный Туркестан, значительную часть Семиречья и Мавераннахр. Основная территория его улуса называлась Иль-Аларгу, центром которой был г.Алмалык. </w:t>
      </w:r>
    </w:p>
    <w:p w:rsidR="00932B9A" w:rsidRPr="009307D9" w:rsidRDefault="00932B9A" w:rsidP="00932B9A">
      <w:pPr>
        <w:spacing w:before="120"/>
        <w:ind w:firstLine="567"/>
        <w:jc w:val="both"/>
      </w:pPr>
      <w:r w:rsidRPr="009307D9">
        <w:t xml:space="preserve">В состав владений Чагатая вошла, таким образом, значительная часть Средней Азии и Восточного Казахстана. Однако его власть распространялась непосредственно на кочевых монголов и покоренные ими степные тюркоязычные племена, фактическое управление в западных областях Чагатайского улуса осуществлялось согласно приказу Чингис-хана Махмудом Яловачем. Избрав своей резиденцией Ходжент, он правил в крае с помощью военных контингентов монгольских баскаков и даругачи (или даруга). </w:t>
      </w:r>
    </w:p>
    <w:p w:rsidR="00932B9A" w:rsidRPr="009307D9" w:rsidRDefault="00932B9A" w:rsidP="00932B9A">
      <w:pPr>
        <w:spacing w:before="120"/>
        <w:ind w:firstLine="567"/>
        <w:jc w:val="both"/>
      </w:pPr>
      <w:r w:rsidRPr="009307D9">
        <w:t xml:space="preserve">Положение оседлого населения Мавераннахра после нашествия Чингисхана было весьма тяжелым. Господство чужеземцев сопровождалось актами грубого насилия, вымогательства и ограбления мирных жителей. В этом монгольской аристократии помогала среднеазиатская знать, перешедшая на сторону завоевателей. Засилье пришлых и местных феодалов привело к восстанию народных масс Бухары. В 1238 г. поднялись на борьбу сельские жители Тараба - одного из селений в окрестностях Бухары. Повстанцев возглавил мастер по выделке сит Махмуд Тараби. Собрав крестьянские отряды, он вступил в Бухару и занял дворец управлявшей городом династии садров. Однако вскоре повстанцы были разгромлены, в сражении с монгольской армией погиб Махмуд Тараби. После этого Махмуд Яловач был отозван в Каракорум и смещен с поста. Вместо него был назначен его сын Масуд-бек. </w:t>
      </w:r>
    </w:p>
    <w:p w:rsidR="00932B9A" w:rsidRPr="009307D9" w:rsidRDefault="00932B9A" w:rsidP="00932B9A">
      <w:pPr>
        <w:spacing w:before="120"/>
        <w:ind w:firstLine="567"/>
        <w:jc w:val="both"/>
      </w:pPr>
      <w:r w:rsidRPr="009307D9">
        <w:t xml:space="preserve">В конце 40-х - начале 50-х годов XIII в. начались ожесточенные усобицы и борьба за власть между потомками Чингис-хана. Располагая значительными военными силами и экономическим могуществом, они всячески стремились к независимости. В основе этого процесса лежало также дальнейшее развитие удельной феодальной системы в Монгольской империи. Отсутствие прочных хозяйственных, политических и культурных связей, разноплеменный характер империи, борьба покоренных народов против своих поработителей вели к распаду на самостоятельные государства обширной Монгольской державы. </w:t>
      </w:r>
    </w:p>
    <w:p w:rsidR="00932B9A" w:rsidRPr="009307D9" w:rsidRDefault="00932B9A" w:rsidP="00932B9A">
      <w:pPr>
        <w:spacing w:before="120"/>
        <w:ind w:firstLine="567"/>
        <w:jc w:val="both"/>
      </w:pPr>
      <w:r w:rsidRPr="009307D9">
        <w:t xml:space="preserve">Чагатай, будучи старшим в чингисидском роду, пользовался большим авторитетом и влиянием, и хан Угедей не принимал без его согласия важных решений. Чагатай назначил своим наследником Кара Хулагу - сына своего брата, Матугэна. После смерти в 1241 г. Угедея, а затем Чагатая в результате острого противоборства в 1246 г. великим ханом стал Гуюк (1246-1248). Правителем Чагатайского улуса был провозглашен Есу Мункэ. Кара Хулагу был отстранен от власти объединившимися наследниками улусов Чагатая и Угедея. Однако после смерти Гуюка вспыхнуло пламя новой Междоусобной смуты. В ходе ожесточенной борьбы между потомками Угедея и Тулуя к власти пришел Мункэ (1251-1259), старший сын Тулуя. Многие царевичи из кланов Чагатая и Угедея были казнены. Правительницей Чагатайского улуса стала Оркына, вдова Кара Хулагу (ум. в 1252 г.). </w:t>
      </w:r>
    </w:p>
    <w:p w:rsidR="00932B9A" w:rsidRPr="009307D9" w:rsidRDefault="00932B9A" w:rsidP="00932B9A">
      <w:pPr>
        <w:spacing w:before="120"/>
        <w:ind w:firstLine="567"/>
        <w:jc w:val="both"/>
      </w:pPr>
      <w:r w:rsidRPr="009307D9">
        <w:t xml:space="preserve">Монгольская империя в середине XIII в. была фактически разделена между наследниками Тулуя и Джучи. Пограничные рубежи владений Бату, сына Джучи, и великого хана Мункэ проходили пор. Чу и Таласу. Семиречье оказалось под властью Мункэ, а Мавераннахр на время попал в руки Джучидов. </w:t>
      </w:r>
    </w:p>
    <w:p w:rsidR="00932B9A" w:rsidRPr="009307D9" w:rsidRDefault="00932B9A" w:rsidP="00932B9A">
      <w:pPr>
        <w:spacing w:before="120"/>
        <w:ind w:firstLine="567"/>
        <w:jc w:val="both"/>
      </w:pPr>
      <w:r w:rsidRPr="009307D9">
        <w:t xml:space="preserve">В 1259 г., после смерти Мункэ, произошел новый виток феодальных усобиц в Монгольском государстве, завершившийся провозглашением Хубилая, брата Мункэ, верховным правителем Монгольской империи (1260 г.). </w:t>
      </w:r>
    </w:p>
    <w:p w:rsidR="00932B9A" w:rsidRPr="009307D9" w:rsidRDefault="00932B9A" w:rsidP="00932B9A">
      <w:pPr>
        <w:spacing w:before="120"/>
        <w:ind w:firstLine="567"/>
        <w:jc w:val="both"/>
      </w:pPr>
      <w:r w:rsidRPr="009307D9">
        <w:t xml:space="preserve">Чингисидская держава рассматривалась как собственность правящей династии, ее многочисленных представителей. Великий каан имел широкие прерогативы, сочетая в одном лице военную, законодательную и административно-судебную власть. В политической структуре Монгольской державы сохранился курултай - совет кочевой знати под эгидой Чингисидов. Формально курултай считался высшим органом власти, на котором избирался верховный хан. Курултай решал вопросы мира и войны, внутренней политики, рассматривал важные споры и тяжбы. Он собирался, однако, фактически лишь для утверждения решений, заранее подготовленных кааном и его ближайшим окружением. Советы монгольской знати собирались вплоть до 1259 г. и прекратились лишь со смертью Мункэ-хана. </w:t>
      </w:r>
    </w:p>
    <w:p w:rsidR="00932B9A" w:rsidRPr="009307D9" w:rsidRDefault="00932B9A" w:rsidP="00932B9A">
      <w:pPr>
        <w:spacing w:before="120"/>
        <w:ind w:firstLine="567"/>
        <w:jc w:val="both"/>
      </w:pPr>
      <w:r w:rsidRPr="009307D9">
        <w:t xml:space="preserve">Монгольская империя, несмотря на существование верховной ханской власти, состояла реально из ряда самостоятельных и полузависимых владений, или уделов (улусов). Улусные правители - Чингисиды - получали доходы и подати со своих уделов, содержали собственный двор, войска, гражданскую администрацию. Однако им обычно не разрешалось вмешиваться в дела управления земледельческих областей, на которыми верховные ханы назначали специальных чиновников. </w:t>
      </w:r>
    </w:p>
    <w:p w:rsidR="00932B9A" w:rsidRPr="009307D9" w:rsidRDefault="00932B9A" w:rsidP="00932B9A">
      <w:pPr>
        <w:spacing w:before="120"/>
        <w:ind w:firstLine="567"/>
        <w:jc w:val="both"/>
      </w:pPr>
      <w:r w:rsidRPr="009307D9">
        <w:t xml:space="preserve">Правящий слой монгольских улусов состоял из высшей знати во главе с прямой и боковыми ветвями чингисидской династии. Гражданское управление в уделах осуществлялось над оседлым населением с помощью старой местной бюрократии. В государстве Чагатаидов при Масуд-беке была проведена денежная реформа, сыгравшая важную роль в подъеме экономики Средней Азии. </w:t>
      </w:r>
    </w:p>
    <w:p w:rsidR="00932B9A" w:rsidRPr="009307D9" w:rsidRDefault="00932B9A" w:rsidP="00932B9A">
      <w:pPr>
        <w:spacing w:before="120"/>
        <w:ind w:firstLine="567"/>
        <w:jc w:val="both"/>
      </w:pPr>
      <w:r w:rsidRPr="009307D9">
        <w:t xml:space="preserve">В отдельных случаях гражданское управление в государстве Чагатаидов осуществлялось с помощью старых династов, носивших титул "малик". Такие правители имелись в ряде крупных областей и городов Мавераннахра, в частности в Ходженте, Фергане, Отраре. В завоеванные области и города Средней Азии и Восточного Туркестана назначались и собственно монгольские власти - даруга. Первоначально их власть ограничивалась исполнением военной функции на местах, но с течением времени их прерогативы значительно расширились. Даруга стали выполнять обязанности по переписи населения, рекрутированию войск, устройству почтовой службы, взиманию и доставке налогов в ханскую орду. </w:t>
      </w:r>
    </w:p>
    <w:p w:rsidR="00932B9A" w:rsidRPr="009307D9" w:rsidRDefault="00932B9A" w:rsidP="00932B9A">
      <w:pPr>
        <w:spacing w:before="120"/>
        <w:ind w:firstLine="567"/>
        <w:jc w:val="both"/>
      </w:pPr>
      <w:r w:rsidRPr="009307D9">
        <w:t xml:space="preserve">Основная масса кочевого и оседлого населения Чагатайского улуса находилась на различных стадиях феодального строя. Наиболее развитыми феодальные отношения были в земледельческих областях, сохранивших прежние социально-экономические институты. Кочевое население, состоявшее из собственно монгольских и покоренных тюркоязычных племен, находилось на раннефеодальной стадии развития с сильными пережитками родо-племенного строя. Номады были обязаны нести военную службу, выполняли различные повинности и уплачивали налоги в пользу своих господ. Кочевники разделялись на десятки, сотни, тысячи и "тьмы", к которым были прикреплены. Согласно уложениям Чингис-хана, они не имели права на переход от одного владетеля или начальника к другому. Самовольный переход либо бегство карались смертью. </w:t>
      </w:r>
    </w:p>
    <w:p w:rsidR="00932B9A" w:rsidRPr="009307D9" w:rsidRDefault="00932B9A" w:rsidP="00932B9A">
      <w:pPr>
        <w:spacing w:before="120"/>
        <w:ind w:firstLine="567"/>
        <w:jc w:val="both"/>
      </w:pPr>
      <w:r w:rsidRPr="009307D9">
        <w:t xml:space="preserve">Монгольские араты уплачивали налоги в пользу своей знати и верховного ханского двора. В правление Мункэ с них собирали так называемый купчур в размере: 1 голова скота со 100 голов животных. Купчур уплачивался и крестьянами, а также ремесленниками и горожанами. Кроме того, земледельческое население вносило поземельный налог - харадж и другие подати и сборы. Сельские жители уплачивали, в частности, особый натуральный сбор (тагар) на содержание монгольского войска. Они должны были также нести повинность по содержанию почтовых станций (ямов). Взимание многочисленных налогов отягощалось хищнической откупной системой, разорявшей массу земледельцев и скотоводов. </w:t>
      </w:r>
    </w:p>
    <w:p w:rsidR="00932B9A" w:rsidRPr="009307D9" w:rsidRDefault="00932B9A" w:rsidP="00932B9A">
      <w:pPr>
        <w:spacing w:before="120"/>
        <w:ind w:firstLine="567"/>
        <w:jc w:val="both"/>
      </w:pPr>
      <w:r w:rsidRPr="009307D9">
        <w:t xml:space="preserve">В начале XIV в. значение рода Чагатаидов в Средней Азии и Семиречье быстро возрастало. Чагатаидские правители стремились к централизации власти и к дальнейшему сближению с оседлой знатью Мавераннахра. Кебек-хан (1318-1326) старался восстановить городскую жизнь, наладить земледельческое хозяйство и торговлю. Он провел денежную реформу, которая копировала аналогичную реформу хулагуидского правителя Ирана Газан-хана. Введенная им в 1321 г. в обращение серебряная монета стала известна как "кебеки". В нарушение древних традиций кочевых монголов Кебек-хан отстроил в долине р. Кашкадарьи дворец (монг. карши), вокруг которого вырос город Карши. Эти нововведения встречали упорное сопротивление со стороны отсталых патриархальных слоев монгольской аристократии. Поэтому реформы Кебек-хана имели в целом ограниченный характер. </w:t>
      </w:r>
    </w:p>
    <w:p w:rsidR="00932B9A" w:rsidRPr="009307D9" w:rsidRDefault="00932B9A" w:rsidP="00932B9A">
      <w:pPr>
        <w:spacing w:before="120"/>
        <w:ind w:firstLine="567"/>
        <w:jc w:val="both"/>
      </w:pPr>
      <w:r w:rsidRPr="009307D9">
        <w:t xml:space="preserve">При брате и преемнике Кебек-хана, Тармаширине (1326-1334), был сделан следующий шаг к сближению с местной знатью - провозглашение ислама официальной религией. Тармаширин пал жертвой кочевых монголов, державшихся патриархальных традиций и языческих верований. </w:t>
      </w:r>
    </w:p>
    <w:p w:rsidR="00932B9A" w:rsidRPr="009307D9" w:rsidRDefault="00932B9A" w:rsidP="00932B9A">
      <w:pPr>
        <w:spacing w:before="120"/>
        <w:ind w:firstLine="567"/>
        <w:jc w:val="both"/>
      </w:pPr>
      <w:r w:rsidRPr="009307D9">
        <w:t xml:space="preserve">В конце 40-х - 50-х годах XIV в. Чагатайский улус распался на ряд самостоятельных феодальных владений. Западные области государства были поделены между вождями тюрко-монгольских племен (барласов, джелаиров, арлатов, каучинов). Северо-восточные территории Чагатайского улуса обособились в 40-х годах XIV в. в самостоятельное государство Могулистан. В его состав вошли земли Восточного Туркестана, степи Прииртышья и Прибалхашья. На западе рубежи этого государства достигали среднего течения Сырадьи и Ташкентского оазиса, на юге - Ферганской долины, а на востоке - Кашгара и Турфана. </w:t>
      </w:r>
    </w:p>
    <w:p w:rsidR="00932B9A" w:rsidRPr="009307D9" w:rsidRDefault="00932B9A" w:rsidP="00932B9A">
      <w:pPr>
        <w:spacing w:before="120"/>
        <w:ind w:firstLine="567"/>
        <w:jc w:val="both"/>
      </w:pPr>
      <w:r w:rsidRPr="009307D9">
        <w:t xml:space="preserve">Основное население Могулистана состояло из скотоводческого населения - потомков смешанных тюрко-монгольских племен. Среди них были канглы, кереиты, арлаты, барласы, дуглаты, из среды которых происходил местный ханский род. В 1348 г. знать восточных областей Чагатайского улуса избрала в качестве верховного хана Тоглук-Тимура. Опираясь на верхушку дуглатов и другие кланы, он подчинил Семиречье и часть Восточного Туркестана. Тоглук-Тимур принял ислам, заручился поддержкой мусульманского духовенства и начал борьбу за обладание Мавераннахром. В 1360 г. он вторгся из Семиречья в долину Сырдарьи, но разногласия между военачальниками прервали его дальнейшее продвижение в глубь среднеазиатского Двуречья. Ранней весной следующего года Тоглук-Тимур снова выступил в поход на Мавераннахр, где на сторону монголов перешел Тимур, получивший ранее от Тоглук-Тимура в удел г. Кеш (Шахрисабз). Могулистанская армия заняла Самарканд и продвинулась на юге до горных хребтов Гиндукуша. Однако власть Тоглук-Тимура в Мавераннахре оказалась непродолжительной. Вскоре он возвратился в Могулистан, что было использовано местными кочевыми вождями для свержения его сына, Ильяс-Ходжи, оставленного в крае в качестве наместника. Против него выступил и Тимур в союзе с чагатаидом, правителем Балха эмиром Хусейном. Ильяс-Ходжа бежал в Могулистан, где началась смута после смерти Тоглук-Тимура. </w:t>
      </w:r>
    </w:p>
    <w:p w:rsidR="00932B9A" w:rsidRDefault="00932B9A" w:rsidP="00932B9A">
      <w:pPr>
        <w:spacing w:before="120"/>
        <w:ind w:firstLine="567"/>
        <w:jc w:val="both"/>
      </w:pPr>
      <w:r w:rsidRPr="009307D9">
        <w:t xml:space="preserve">В 1365 г. Ильяс-Ходжа напал на Мавераннахр и одержал победу над Хусейном и его союзником Тимуром в битве на берегу Сырдарьи. Ограбив города и селения Ташкентского и других оазисов, могулистанская армия направилась к Самарканду. Ильяс-Ходжа не смог овладеть городом, его оборону организовали сами жители, во главе которых были и сербедары. Ильяс-Ходжа был вынужден уйти обратно в Семиречье. </w:t>
      </w:r>
    </w:p>
    <w:p w:rsidR="00932B9A" w:rsidRPr="00486F8A" w:rsidRDefault="00932B9A" w:rsidP="00932B9A">
      <w:pPr>
        <w:spacing w:before="120"/>
        <w:jc w:val="center"/>
        <w:rPr>
          <w:b/>
          <w:bCs/>
          <w:sz w:val="28"/>
          <w:szCs w:val="28"/>
        </w:rPr>
      </w:pPr>
      <w:r w:rsidRPr="00486F8A">
        <w:rPr>
          <w:b/>
          <w:bCs/>
          <w:sz w:val="28"/>
          <w:szCs w:val="28"/>
        </w:rPr>
        <w:t>Список литературы</w:t>
      </w:r>
    </w:p>
    <w:p w:rsidR="00932B9A" w:rsidRDefault="00932B9A" w:rsidP="00932B9A">
      <w:pPr>
        <w:spacing w:before="120"/>
        <w:ind w:firstLine="567"/>
        <w:jc w:val="both"/>
      </w:pPr>
      <w:r w:rsidRPr="009307D9">
        <w:t xml:space="preserve">1. История Востока; Издательская фирма "Восточная литература" РАН, Москва, 1997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2B9A"/>
    <w:rsid w:val="00051FB8"/>
    <w:rsid w:val="00095BA6"/>
    <w:rsid w:val="000E0C70"/>
    <w:rsid w:val="00210DB3"/>
    <w:rsid w:val="0031418A"/>
    <w:rsid w:val="00350B15"/>
    <w:rsid w:val="00377A3D"/>
    <w:rsid w:val="00466C47"/>
    <w:rsid w:val="00486F8A"/>
    <w:rsid w:val="0052086C"/>
    <w:rsid w:val="005A2562"/>
    <w:rsid w:val="00755964"/>
    <w:rsid w:val="008C19D7"/>
    <w:rsid w:val="009307D9"/>
    <w:rsid w:val="00932B9A"/>
    <w:rsid w:val="00A44D32"/>
    <w:rsid w:val="00CD47C2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7871BA2-77CE-41E3-9892-825DF87C3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2B9A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32B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3303</Words>
  <Characters>18828</Characters>
  <Application>Microsoft Office Word</Application>
  <DocSecurity>0</DocSecurity>
  <Lines>156</Lines>
  <Paragraphs>44</Paragraphs>
  <ScaleCrop>false</ScaleCrop>
  <Company>Home</Company>
  <LinksUpToDate>false</LinksUpToDate>
  <CharactersWithSpaces>22087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Монгольское завоевание Средней Азии</dc:title>
  <dc:subject/>
  <dc:creator>Alena</dc:creator>
  <cp:keywords/>
  <dc:description/>
  <cp:lastModifiedBy>admin</cp:lastModifiedBy>
  <cp:revision>2</cp:revision>
  <dcterms:created xsi:type="dcterms:W3CDTF">2014-02-19T12:25:00Z</dcterms:created>
  <dcterms:modified xsi:type="dcterms:W3CDTF">2014-02-19T12:25:00Z</dcterms:modified>
</cp:coreProperties>
</file>