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F5A" w:rsidRDefault="0006064D">
      <w:pPr>
        <w:pStyle w:val="1"/>
        <w:jc w:val="center"/>
      </w:pPr>
      <w:r>
        <w:t>Грибоедов а. с. - Фамусовская москва в изображении а. с. грибоедова</w:t>
      </w:r>
    </w:p>
    <w:p w:rsidR="00106F5A" w:rsidRPr="0006064D" w:rsidRDefault="0006064D">
      <w:pPr>
        <w:pStyle w:val="a3"/>
        <w:spacing w:after="240" w:afterAutospacing="0"/>
      </w:pPr>
      <w:r>
        <w:t>“Горе от ума” - величайшее произведение русской и мировой литературы, которое занимает видное место в отечественной драматургии наряду с такими произведениями, как “Недоросль” Фонвизина, “Ревизор” и “Женитьба” Гоголя, “Маскарад” Лермонтова.</w:t>
      </w:r>
      <w:r>
        <w:br/>
        <w:t>Уже современники оценили всю мощь и значимость этого произведения. Наибольшую популярность комедия имела в кругах декабристов, которые использовали ее в пропагандистских и просветительских целях. Произведение освещает период времени, наступивший после Отечественной войны 1812 года, период формирования и роста тайных обществ, декабристского движения.</w:t>
      </w:r>
      <w:r>
        <w:br/>
        <w:t>В комедии рассмотрены важнейшие вопросы того времени. Автор не только затрагивает проблему крепостничества, русского просвещения и национальной культуры, но и показывает изменения, произошедшие в общественной жизни и деятельности декабристских кружков.</w:t>
      </w:r>
      <w:r>
        <w:br/>
        <w:t>В комедии отражена борьба двух эпох русской жизни- “века нынешнего” и “века минувшего”. Так как произведение было написано с целью обличения существующих пороков, то в комедии выведены типичные представители старого московского барства, играющие заметную роль в общественной жизни. В пьесе немало лиц, каждое из которых дополняет картину представленного нам круга людей. Их интересы, нравы, порядки, идеалы очень похожи. Все московские дворяне панически боятся всего нового, каких-либо перемен. Для них хорошо лишь то, что уже устоялось, проверено опытом и жизнью. Они стремятся делать все, “как делали отцы”, пусть это даже низко, пошло и безнравственно. Просто так положено: младшие слушают старших, так как в их лета “не должно сметь свое суждение иметь”. Фамусов и все представители московского общества - ярые крепостники, не признающие в своих слугах людей. Для них что собачонка, что арапка-девка - все едино, не стоит ровным счетом ничего.</w:t>
      </w:r>
      <w:r>
        <w:br/>
        <w:t>Главное для московских бар - служба, вернее, продвижение по ней, карьеру устраивают всеми честными и бесчестными путями. Их не интересуют дела, все, что делается, делается для вида, да и обычай их таков: “Подписано, так с плеч долой”.</w:t>
      </w:r>
      <w:r>
        <w:br/>
        <w:t>Большую роль в создании общественного мнения играют чины и “орденки”, которые раздаются частенько не за заслуги перед Отечеством, а благодаря тому, что “есть многие каналы” для получения очередного чина или награды. В обществе московских бар царят кумовство и протекция. И впрямь, “ну как не порадеть родному человечку” при раздаче чинов и званий. Ярким примером тому - Загорецкий, который “защиту от суда нашел” в домах Москвы, где его терпят только ради приличия. Нет, человеку без связей не добиться “степеней известных”, недаром Фамусов говорит: “При мне служащие чужие очень редки; все больше сестрины, свояченицы детки”, - что в очередной раз доказывает, что вся власть и сила сосредоточены в одних руках, руках московского дворянства. Конечно, они не намерены выпускать ее, они будут ее преувеличивать и преумножать для своих детей, ведь “уж исстари ведется, что по отцу и сыну честь”.</w:t>
      </w:r>
      <w:r>
        <w:br/>
        <w:t>Грибоедов в лице Чацкого резко высмеивает просто нездоровую любовь московских дворян ко всему иностранному, стремление набирать “учителей полки числом поболее, ценою подешевле”. Фамусова и его сородичей не интересует качество образования, которое получают их дети. Главное для них - факт присутствия всяких мадам Розье и прочих гувернеров-иностранцев. А уж школы, лицеи и гимназии считают бесполезной тратой времени. Учение по книгам, по мнению Скалозуба, вовсе надо прекратить, а оставить их “так, для больших оказий”. Их презрение к родному языку и национальной культуре проявляется в каждом действии. Уже то, что бытует “смешение языков французского с нижегородским”, подтверждает это. А все культурные события проводятся “для затей”.</w:t>
      </w:r>
      <w:r>
        <w:br/>
        <w:t>В комедии резко поставлен вопрос о крепостничестве. Считая крепостных своим имуществом, дворяне позволяют себе жестоко обходиться со своими слугами. Об этих возмутительных фактах повествует Чацкий в своих монологах.</w:t>
      </w:r>
      <w:r>
        <w:br/>
        <w:t>Изображая жизнь московского дворянства, Грибоедов подчеркивает их праздное времяпрепровождение, высмеивает бессмысленное и бесцельное прожигание жизни. Они все живут в своем мире, ничего не замечая вокруг и не желая знать никаких новшеств. Отгородившись от внешнего мира, они “разливаются в пирах и мотовстве”. Нравственные ценности в обществе изменились. Все сводится лишь к богатству и личному благополучию.</w:t>
      </w:r>
      <w:r>
        <w:br/>
        <w:t>Таким образом, Грибоедов реалистически показал в своей комедии типичных представителей старой барской Москвы первой четверти XIX века, эпохи столкновения “века нынешнего” и “века минувшего”.</w:t>
      </w:r>
      <w:r>
        <w:br/>
      </w:r>
      <w:bookmarkStart w:id="0" w:name="_GoBack"/>
      <w:bookmarkEnd w:id="0"/>
    </w:p>
    <w:sectPr w:rsidR="00106F5A" w:rsidRPr="000606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64D"/>
    <w:rsid w:val="0006064D"/>
    <w:rsid w:val="00106F5A"/>
    <w:rsid w:val="007A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850BF-116F-4246-9814-EA42359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3868</Characters>
  <Application>Microsoft Office Word</Application>
  <DocSecurity>0</DocSecurity>
  <Lines>32</Lines>
  <Paragraphs>9</Paragraphs>
  <ScaleCrop>false</ScaleCrop>
  <Company>diakov.net</Company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Фамусовская москва в изображении а. с. грибоедова</dc:title>
  <dc:subject/>
  <dc:creator>Irina</dc:creator>
  <cp:keywords/>
  <dc:description/>
  <cp:lastModifiedBy>Irina</cp:lastModifiedBy>
  <cp:revision>2</cp:revision>
  <dcterms:created xsi:type="dcterms:W3CDTF">2014-07-12T20:22:00Z</dcterms:created>
  <dcterms:modified xsi:type="dcterms:W3CDTF">2014-07-12T20:22:00Z</dcterms:modified>
</cp:coreProperties>
</file>