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58" w:rsidRDefault="00E62358" w:rsidP="006D002D">
      <w:pPr>
        <w:pStyle w:val="a4"/>
        <w:shd w:val="clear" w:color="auto" w:fill="F8FCFF"/>
        <w:rPr>
          <w:b/>
          <w:bCs/>
        </w:rPr>
      </w:pPr>
    </w:p>
    <w:p w:rsidR="006D002D" w:rsidRDefault="006D002D" w:rsidP="006D002D">
      <w:pPr>
        <w:pStyle w:val="a4"/>
        <w:shd w:val="clear" w:color="auto" w:fill="F8FCFF"/>
      </w:pPr>
      <w:r>
        <w:rPr>
          <w:b/>
          <w:bCs/>
        </w:rPr>
        <w:t>Уровень жизни</w:t>
      </w:r>
      <w:r>
        <w:t xml:space="preserve"> (уровень благосостояния) — уровень материального благополучия, характеризующийся объемом реальных </w:t>
      </w:r>
      <w:hyperlink r:id="rId4" w:tooltip="Доход на душу населения" w:history="1">
        <w:r>
          <w:rPr>
            <w:rStyle w:val="a3"/>
          </w:rPr>
          <w:t>доходов на душу населения</w:t>
        </w:r>
      </w:hyperlink>
      <w:r>
        <w:t xml:space="preserve"> и соответствующим объемом потребления.</w:t>
      </w:r>
    </w:p>
    <w:p w:rsidR="006D002D" w:rsidRDefault="006D002D" w:rsidP="006D002D">
      <w:pPr>
        <w:pStyle w:val="3"/>
        <w:shd w:val="clear" w:color="auto" w:fill="E8E8ED"/>
        <w:spacing w:before="0" w:beforeAutospacing="0" w:after="40" w:afterAutospacing="0"/>
        <w:rPr>
          <w:sz w:val="22"/>
          <w:szCs w:val="22"/>
        </w:rPr>
      </w:pPr>
      <w:r>
        <w:rPr>
          <w:sz w:val="22"/>
          <w:szCs w:val="22"/>
        </w:rPr>
        <w:t>Рейтинг стран по уровню жизни</w:t>
      </w:r>
    </w:p>
    <w:p w:rsidR="006D002D" w:rsidRDefault="006D002D" w:rsidP="006D002D">
      <w:r>
        <w:t>Рейтинг актуален на 30.11.06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/>
        </w:tc>
      </w:tr>
    </w:tbl>
    <w:p w:rsidR="006D002D" w:rsidRDefault="006D002D" w:rsidP="006D002D">
      <w:pPr>
        <w:pStyle w:val="text"/>
      </w:pPr>
      <w:r>
        <w:t xml:space="preserve">Шестой год подряд Норвегия удерживает титул лучшей страны мира для проживания. Средняя продолжительность жизни в этой скандинавской стране составляет 79,6 лет, все взрослое население имеет среднее или высшее образование, а ВВП, рассчитанный по паритету покупательной способности, составляет 38,4 тыс. долларов в год на каждого норвежца. </w:t>
      </w:r>
    </w:p>
    <w:p w:rsidR="006D002D" w:rsidRDefault="006D002D" w:rsidP="006D002D">
      <w:pPr>
        <w:pStyle w:val="text"/>
      </w:pPr>
      <w:r>
        <w:t xml:space="preserve">При составлении рейтинга учитывались следующие факторы: продолжительность жизни, уровень образования и величина ВВП на душу населения (по паритету покупательской способности). Подобные исследования проводятся ежегодно группой независимых ученых по заказу ПРООН, начиная с 1990 года. Индекс HDI (Human Development Index) - главный показатель, на основании которого страны ранжируются по уровню жизни. В рейтинге приводятся показатели 117 стран, в том числе Гонконг (Китай) и Палестина (Оккупированные Палестинские территории), за 2004 год (сбор и обработка информации занимают примерно полтора года). Вместе с тем, для 17 государств-членов ООН индекс HDI не установлен, поскольку по ним не было собрано достаточного количества данных. </w:t>
      </w:r>
    </w:p>
    <w:tbl>
      <w:tblPr>
        <w:tblW w:w="34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319"/>
        <w:gridCol w:w="784"/>
        <w:gridCol w:w="2084"/>
        <w:gridCol w:w="1301"/>
        <w:gridCol w:w="784"/>
        <w:gridCol w:w="50"/>
        <w:gridCol w:w="50"/>
        <w:gridCol w:w="50"/>
      </w:tblGrid>
      <w:tr w:rsidR="006D002D">
        <w:trPr>
          <w:tblCellSpacing w:w="0" w:type="dxa"/>
        </w:trPr>
        <w:tc>
          <w:tcPr>
            <w:tcW w:w="0" w:type="auto"/>
            <w:gridSpan w:val="9"/>
            <w:vAlign w:val="center"/>
          </w:tcPr>
          <w:p w:rsidR="006D002D" w:rsidRDefault="006D00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Рейтинг стран по уровню жизни</w:t>
            </w: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№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Страна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Индекс уровня жизни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Индекс прогнозируемой продолжительности жизни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Индекс образования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Индекс ВВП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Норвегия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0.965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0.91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0.99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0.99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Исландия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0.960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0.93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0.98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0.97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Австралия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0.957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0.92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0.99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Ирландия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0.956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0.88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0.99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Швеция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0.951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0.92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0.98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Канада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0.950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0.92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0.97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0.96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Япония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0.949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0.94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США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0.948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0.88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0.97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Швейцария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0.947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0.93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0.95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0.97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6D002D" w:rsidRDefault="006D002D">
            <w:r>
              <w:t>Нидерланды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0.947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0.89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0.99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jc w:val="center"/>
            </w:pPr>
            <w:r>
              <w:t>0.96</w:t>
            </w: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02D" w:rsidRDefault="006D002D">
            <w:pPr>
              <w:rPr>
                <w:sz w:val="20"/>
                <w:szCs w:val="20"/>
              </w:rPr>
            </w:pPr>
          </w:p>
        </w:tc>
      </w:tr>
      <w:tr w:rsidR="006D002D">
        <w:trPr>
          <w:tblCellSpacing w:w="0" w:type="dxa"/>
        </w:trPr>
        <w:tc>
          <w:tcPr>
            <w:tcW w:w="0" w:type="auto"/>
            <w:gridSpan w:val="9"/>
            <w:vAlign w:val="center"/>
          </w:tcPr>
          <w:p w:rsidR="006D002D" w:rsidRDefault="006D002D">
            <w:pPr>
              <w:jc w:val="right"/>
              <w:rPr>
                <w:color w:val="990000"/>
              </w:rPr>
            </w:pPr>
            <w:r>
              <w:rPr>
                <w:color w:val="990000"/>
              </w:rPr>
              <w:t>Чтобы загрузить всю таблицу, щелкните по ней мышкой</w:t>
            </w:r>
          </w:p>
        </w:tc>
      </w:tr>
    </w:tbl>
    <w:p w:rsidR="006D002D" w:rsidRDefault="006D002D" w:rsidP="006D002D">
      <w:pPr>
        <w:pStyle w:val="text"/>
      </w:pPr>
      <w:r>
        <w:t xml:space="preserve">Второе и третье место с минимальным отрывом от лидера заняли Исландия и Австралия. Средняя продолжительность жизни островитян - 80 лет, а такой важный показатель, как ВВП на душу населения, составляет 33 тыс. долл. в год на каждого жителя Исландии и 30 тыс. долл. на каждого австралийца. </w:t>
      </w:r>
    </w:p>
    <w:p w:rsidR="006D002D" w:rsidRDefault="006D002D" w:rsidP="006D002D">
      <w:pPr>
        <w:pStyle w:val="text"/>
      </w:pPr>
      <w:r>
        <w:t xml:space="preserve">Странами с высоким уровнем жизни независимые эксперты признали 63 государства. В десятку лучших стран попали Ирландия, Швеция, Канада (лидер рейтинга с 1993 по 2000 годы), Япония, США, Швейцария и Нидерланды. Из стран бывшего СССР Россию по уровню жизни обгоняют только прибалтийские страны: ВВП на душу населения в Эстонии составляет 14,5 тыс. долл. в год (40-е место), Латвии – 11,6 тыс. долл. (45) и Литве – 13,7 тыс. долл. (41). </w:t>
      </w:r>
    </w:p>
    <w:p w:rsidR="006D002D" w:rsidRDefault="006D002D" w:rsidP="006D002D">
      <w:pPr>
        <w:pStyle w:val="text"/>
      </w:pPr>
      <w:r>
        <w:t xml:space="preserve">Странами со средним уровнем развития стали 82 государства. В тройку лидеров данной группы входят Ливия, Россия и Македония. Уровень жизни в России неуклонно падает: в этом году наша страна и заняла 65 место (в прошлом году было 62, а годом ранее – 57). Из стран бывшего СССР условия для жизни хуже, хуже, чем в РФ, в Белоруссии – 67 место, Украине – 77 место, Казахстане – 79, Армении – 80, Грузии – 97 и Азербайджане – 99. Во второй группе также оказались такие мировые экономические гиганты, как Бразилия (69-е место) и Китай (81-е). </w:t>
      </w:r>
    </w:p>
    <w:p w:rsidR="006D002D" w:rsidRDefault="006D002D" w:rsidP="006D002D">
      <w:pPr>
        <w:pStyle w:val="text"/>
      </w:pPr>
      <w:r>
        <w:t xml:space="preserve">В группу стран с низким уровнем жизни эксперты поместили 29 африканских стран и один остров - Гаити. Странами непригодным для проживания, согласно рейтингу, являются африканские страны Нигерия, Сьерра-Леоне и Мали. </w:t>
      </w:r>
    </w:p>
    <w:p w:rsidR="006D002D" w:rsidRDefault="006D002D" w:rsidP="006D002D">
      <w:pPr>
        <w:pStyle w:val="text"/>
        <w:rPr>
          <w:rStyle w:val="a3"/>
        </w:rPr>
      </w:pPr>
      <w:r>
        <w:fldChar w:fldCharType="begin"/>
      </w:r>
      <w:r>
        <w:instrText xml:space="preserve"> HYPERLINK "mailto:vvolokhova@rbc.ru" </w:instrText>
      </w:r>
      <w:r>
        <w:fldChar w:fldCharType="separate"/>
      </w:r>
    </w:p>
    <w:p w:rsidR="006D002D" w:rsidRDefault="006D002D" w:rsidP="006D002D">
      <w:r>
        <w:rPr>
          <w:color w:val="000000"/>
          <w:u w:val="single"/>
        </w:rPr>
        <w:t>Валерия Волохова</w:t>
      </w:r>
    </w:p>
    <w:p w:rsidR="006D002D" w:rsidRDefault="006D002D" w:rsidP="006D002D">
      <w:r>
        <w:fldChar w:fldCharType="end"/>
      </w:r>
    </w:p>
    <w:p w:rsidR="006D002D" w:rsidRDefault="006D002D" w:rsidP="006D002D">
      <w:r>
        <w:t>Источник таблиц: РБК, ООН</w:t>
      </w:r>
    </w:p>
    <w:p w:rsidR="006D002D" w:rsidRDefault="006D002D">
      <w:bookmarkStart w:id="0" w:name="_GoBack"/>
      <w:bookmarkEnd w:id="0"/>
    </w:p>
    <w:sectPr w:rsidR="006D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02D"/>
    <w:rsid w:val="003235A6"/>
    <w:rsid w:val="006D002D"/>
    <w:rsid w:val="00974AD0"/>
    <w:rsid w:val="00E62358"/>
    <w:rsid w:val="00F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5C34C-A3D5-4C67-AEEB-4E8860DD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D00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002D"/>
    <w:rPr>
      <w:color w:val="0000FF"/>
      <w:u w:val="single"/>
    </w:rPr>
  </w:style>
  <w:style w:type="paragraph" w:styleId="a4">
    <w:name w:val="Normal (Web)"/>
    <w:basedOn w:val="a"/>
    <w:rsid w:val="006D002D"/>
    <w:pPr>
      <w:spacing w:before="100" w:beforeAutospacing="1" w:after="100" w:afterAutospacing="1"/>
    </w:pPr>
  </w:style>
  <w:style w:type="paragraph" w:customStyle="1" w:styleId="text">
    <w:name w:val="text"/>
    <w:basedOn w:val="a"/>
    <w:rsid w:val="006D002D"/>
    <w:rPr>
      <w:sz w:val="19"/>
      <w:szCs w:val="19"/>
    </w:rPr>
  </w:style>
  <w:style w:type="paragraph" w:styleId="a5">
    <w:name w:val="Balloon Text"/>
    <w:basedOn w:val="a"/>
    <w:semiHidden/>
    <w:rsid w:val="00FB6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870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4%D0%BE%D1%85%D0%BE%D0%B4_%D0%BD%D0%B0_%D0%B4%D1%83%D1%88%D1%83_%D0%BD%D0%B0%D1%81%D0%B5%D0%BB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Уровень жизни (уровень благосостояния) — уровень материального благополучия, характеризующийся объемом реальных доходов на душу населения и соответствующим объемом потребления</vt:lpstr>
    </vt:vector>
  </TitlesOfParts>
  <Company/>
  <LinksUpToDate>false</LinksUpToDate>
  <CharactersWithSpaces>3613</CharactersWithSpaces>
  <SharedDoc>false</SharedDoc>
  <HLinks>
    <vt:vector size="12" baseType="variant">
      <vt:variant>
        <vt:i4>7536726</vt:i4>
      </vt:variant>
      <vt:variant>
        <vt:i4>3</vt:i4>
      </vt:variant>
      <vt:variant>
        <vt:i4>0</vt:i4>
      </vt:variant>
      <vt:variant>
        <vt:i4>5</vt:i4>
      </vt:variant>
      <vt:variant>
        <vt:lpwstr>mailto:vvolokhova@rbc.ru</vt:lpwstr>
      </vt:variant>
      <vt:variant>
        <vt:lpwstr/>
      </vt:variant>
      <vt:variant>
        <vt:i4>786558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http://ru.wikipedia.org/wiki/%D0%94%D0%BE%D1%85%D0%BE%D0%B4_%D0%BD%D0%B0_%D0%B4%D1%83%D1%88%D1%83_%D0%BD%D0%B0%D1%81%D0%B5%D0%BB%D0%B5%D0%BD%D0%B8%D1%8F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Уровень жизни (уровень благосостояния) — уровень материального благополучия, характеризующийся объемом реальных доходов на душу населения и соответствующим объемом потребления</dc:title>
  <dc:subject/>
  <dc:creator>pooh</dc:creator>
  <cp:keywords/>
  <dc:description/>
  <cp:lastModifiedBy>admin</cp:lastModifiedBy>
  <cp:revision>2</cp:revision>
  <cp:lastPrinted>2008-03-25T15:49:00Z</cp:lastPrinted>
  <dcterms:created xsi:type="dcterms:W3CDTF">2014-04-17T00:28:00Z</dcterms:created>
  <dcterms:modified xsi:type="dcterms:W3CDTF">2014-04-17T00:28:00Z</dcterms:modified>
</cp:coreProperties>
</file>