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304" w:rsidRPr="00A368E3" w:rsidRDefault="00302304">
      <w:pPr>
        <w:pStyle w:val="zag"/>
      </w:pPr>
      <w:bookmarkStart w:id="0" w:name="_Toc451189750"/>
      <w:r>
        <w:t>Анализ деятельности Сбербанка</w:t>
      </w:r>
    </w:p>
    <w:p w:rsidR="00302304" w:rsidRDefault="00302304">
      <w:pPr>
        <w:pStyle w:val="1"/>
        <w:spacing w:line="360" w:lineRule="auto"/>
        <w:jc w:val="both"/>
        <w:rPr>
          <w:sz w:val="24"/>
          <w:szCs w:val="24"/>
        </w:rPr>
      </w:pPr>
      <w:bookmarkStart w:id="1" w:name="_Toc451189751"/>
      <w:bookmarkEnd w:id="0"/>
    </w:p>
    <w:bookmarkEnd w:id="1"/>
    <w:p w:rsidR="00302304" w:rsidRDefault="00302304">
      <w:pPr>
        <w:pStyle w:val="11"/>
      </w:pPr>
      <w:r>
        <w:t>Введение</w:t>
      </w:r>
    </w:p>
    <w:p w:rsidR="00302304" w:rsidRDefault="00302304">
      <w:pPr>
        <w:spacing w:line="360" w:lineRule="auto"/>
        <w:ind w:firstLine="900"/>
        <w:jc w:val="both"/>
        <w:rPr>
          <w:rFonts w:ascii="Arial" w:hAnsi="Arial" w:cs="Arial"/>
        </w:rPr>
      </w:pPr>
      <w:r>
        <w:rPr>
          <w:rFonts w:ascii="Arial" w:hAnsi="Arial" w:cs="Arial"/>
        </w:rPr>
        <w:t>Банковская деятельность – органичная составляющая современной цивилизации. Аккумулируя огромные денежные суммы, банки активно воздействуют на экономику и политику, питают народное хозяйство дополнительными ресурсами, ускоряют процесс производства и обращения. Через банки осуществляются платежи в торговле, авансируются круглые проекты, нормализуются денежные системы государств, миллионы частных вкладчиков рационально используют свои денежные накопления.</w:t>
      </w:r>
    </w:p>
    <w:p w:rsidR="00302304" w:rsidRDefault="00302304">
      <w:pPr>
        <w:spacing w:line="360" w:lineRule="auto"/>
        <w:ind w:firstLine="900"/>
        <w:jc w:val="both"/>
        <w:rPr>
          <w:rFonts w:ascii="Arial" w:hAnsi="Arial" w:cs="Arial"/>
        </w:rPr>
      </w:pPr>
      <w:r>
        <w:rPr>
          <w:rFonts w:ascii="Arial" w:hAnsi="Arial" w:cs="Arial"/>
        </w:rPr>
        <w:t>В современном обществе банки занимаются самыми разнообразными видами операций. Они не только организуют денежный оборот и кредитные отношения, через них осуществляется финансирование народного хозяйства, страховые операции, купля-продажа ценных бумаг, а в некоторых случаях посреднические сделки и управление имуществом.</w:t>
      </w:r>
    </w:p>
    <w:p w:rsidR="00302304" w:rsidRDefault="00302304">
      <w:pPr>
        <w:spacing w:line="360" w:lineRule="auto"/>
        <w:ind w:firstLine="900"/>
        <w:jc w:val="both"/>
        <w:rPr>
          <w:rFonts w:ascii="Arial" w:hAnsi="Arial" w:cs="Arial"/>
        </w:rPr>
      </w:pPr>
      <w:r>
        <w:rPr>
          <w:rFonts w:ascii="Arial" w:hAnsi="Arial" w:cs="Arial"/>
        </w:rPr>
        <w:t>Анализ сложившегося состояния банковских услуг показывает, что вкладчики при принятии решения о размещении собственных средств руководствуется такими параметрами – это надежность банка. Большинство населения считает наиболее надежным банкам Сбербанк, так как вклады в нем гарантируются государством и он имеет длительную историю обслуживания населения. Во-вторых – широкая сеть учреждений банка и качество обслуживания клиентов. Разветвленность сети банковских филиалов с высоким уровнем сервиса (затраты времени на обслуживание клиента, предоставление возможности пользоваться автоматизированными системами расчетов и платежей, широкий спектр банковских услуг и т. д.) несомненно имеет важное значение для клиентов банка. Эти и другие факторы имеют первостепенное значение при выборе клиентом «своего» банка.</w:t>
      </w:r>
    </w:p>
    <w:p w:rsidR="00302304" w:rsidRDefault="00302304">
      <w:pPr>
        <w:spacing w:line="360" w:lineRule="auto"/>
        <w:ind w:firstLine="900"/>
        <w:jc w:val="both"/>
        <w:rPr>
          <w:rFonts w:ascii="Arial" w:hAnsi="Arial" w:cs="Arial"/>
        </w:rPr>
      </w:pPr>
      <w:r>
        <w:rPr>
          <w:rFonts w:ascii="Arial" w:hAnsi="Arial" w:cs="Arial"/>
        </w:rPr>
        <w:t>Сберегательный банк среди лидирующей группы банков занимает особое место, с его более, чем 200 млн. счетами физических лиц и 1,3 млн. считали юридических лиц, он так или иначе касается всех граждан России. Клиентами Сбербанка исторически являются физические лица, вклады которых в Сбербанке на 01.01.2000 г. составляют 86% всех сбережений, размещенных в коммерческих банках страны. Обслуживание частных лиц – дело трудоемкое и не всегда самое прибыльное. Для частных лиц у Сбербанка отработал самый широкий набор услуг для всех и каждого, от студента и до пенсионера.</w:t>
      </w:r>
    </w:p>
    <w:p w:rsidR="00302304" w:rsidRDefault="00302304">
      <w:pPr>
        <w:spacing w:line="360" w:lineRule="auto"/>
        <w:ind w:firstLine="900"/>
        <w:jc w:val="both"/>
        <w:rPr>
          <w:rFonts w:ascii="Arial" w:hAnsi="Arial" w:cs="Arial"/>
        </w:rPr>
      </w:pPr>
      <w:r>
        <w:rPr>
          <w:rFonts w:ascii="Arial" w:hAnsi="Arial" w:cs="Arial"/>
        </w:rPr>
        <w:t>Сбербанк оказывает весь спектр современных банковских услуг для юридических лиц и стремится создать благоприятные условия обслуживания, максимально удовлетворяющие потребности каждого клиента.</w:t>
      </w:r>
    </w:p>
    <w:p w:rsidR="00302304" w:rsidRDefault="00302304">
      <w:pPr>
        <w:spacing w:line="360" w:lineRule="auto"/>
        <w:ind w:firstLine="900"/>
        <w:jc w:val="both"/>
        <w:rPr>
          <w:rFonts w:ascii="Arial" w:hAnsi="Arial" w:cs="Arial"/>
        </w:rPr>
      </w:pPr>
      <w:r>
        <w:rPr>
          <w:rFonts w:ascii="Arial" w:hAnsi="Arial" w:cs="Arial"/>
        </w:rPr>
        <w:t xml:space="preserve">Сбербанк, став коммерческим, по-прежнему участвует в реализации различных госпрограмм, является платежным агентом Министерства Финансов Российской Федерации по внутреннему валютному облигационному займу, государственному сберегательному займу, генеральным агентом по Российскому внутреннему выигрышному займу </w:t>
      </w:r>
      <w:smartTag w:uri="urn:schemas-microsoft-com:office:smarttags" w:element="metricconverter">
        <w:smartTagPr>
          <w:attr w:name="ProductID" w:val="1992 г"/>
        </w:smartTagPr>
        <w:r>
          <w:rPr>
            <w:rFonts w:ascii="Arial" w:hAnsi="Arial" w:cs="Arial"/>
          </w:rPr>
          <w:t>1992 г</w:t>
        </w:r>
      </w:smartTag>
      <w:r>
        <w:rPr>
          <w:rFonts w:ascii="Arial" w:hAnsi="Arial" w:cs="Arial"/>
        </w:rPr>
        <w:t>. Чтобы клиенты были спокойны за сохранность своих вкладов, Сбербанк постоянно заботится о наращивании своего капитала и собственных средств. За счет прибыли, остающейся в распоряжении банка формируется фонд страхования депозитов и резервный фонд. Устойчивое финансовое положение банка позволяет не только своевременно выплачивать проценты по вкладам, но и заботиться о создании современной банковской инфраструктуры, отвечающей мировым стандартам.</w:t>
      </w:r>
    </w:p>
    <w:p w:rsidR="00302304" w:rsidRDefault="00302304">
      <w:pPr>
        <w:spacing w:line="360" w:lineRule="auto"/>
        <w:ind w:firstLine="900"/>
        <w:jc w:val="both"/>
        <w:rPr>
          <w:rFonts w:ascii="Arial" w:hAnsi="Arial" w:cs="Arial"/>
        </w:rPr>
      </w:pPr>
      <w:r>
        <w:rPr>
          <w:rFonts w:ascii="Arial" w:hAnsi="Arial" w:cs="Arial"/>
        </w:rPr>
        <w:t>В последние годы Сбербанк особое место уделял автоматизации банковского процесса на всех уровнях. Сбербанк стабильно выполняет все требования и выдерживает экономические нормативы, установленные Центральным банкам Российской Федерации.</w:t>
      </w:r>
    </w:p>
    <w:p w:rsidR="00302304" w:rsidRDefault="00302304">
      <w:pPr>
        <w:spacing w:line="360" w:lineRule="auto"/>
        <w:ind w:firstLine="900"/>
        <w:jc w:val="both"/>
        <w:rPr>
          <w:rFonts w:ascii="Arial" w:hAnsi="Arial" w:cs="Arial"/>
        </w:rPr>
      </w:pPr>
      <w:r>
        <w:rPr>
          <w:rFonts w:ascii="Arial" w:hAnsi="Arial" w:cs="Arial"/>
        </w:rPr>
        <w:t>Есть уверенность, что, проводя и в дальнейшем ту же политику, обеспечивающую банку высокую ликвидность и надежность и гарантирующую защиту интересов своих клиентов. Сбербанк в ближайшее время войдет в первую сотню сильнейших банков мира.</w:t>
      </w:r>
    </w:p>
    <w:p w:rsidR="00302304" w:rsidRDefault="00302304">
      <w:pPr>
        <w:spacing w:line="360" w:lineRule="auto"/>
        <w:ind w:firstLine="900"/>
        <w:jc w:val="both"/>
        <w:rPr>
          <w:rFonts w:ascii="Arial" w:hAnsi="Arial" w:cs="Arial"/>
        </w:rPr>
      </w:pPr>
      <w:r>
        <w:rPr>
          <w:rFonts w:ascii="Arial" w:hAnsi="Arial" w:cs="Arial"/>
        </w:rPr>
        <w:t>Однако и у Сбербанка имеются проблемы. Актуальность и практическая значимость проблем деятельности Сбербанка предопределила выбор цели, предмета и объекта исследования.</w:t>
      </w:r>
    </w:p>
    <w:p w:rsidR="00302304" w:rsidRDefault="00302304">
      <w:pPr>
        <w:spacing w:line="360" w:lineRule="auto"/>
        <w:ind w:firstLine="900"/>
        <w:jc w:val="both"/>
        <w:rPr>
          <w:rFonts w:ascii="Arial" w:hAnsi="Arial" w:cs="Arial"/>
        </w:rPr>
      </w:pPr>
      <w:r>
        <w:rPr>
          <w:rFonts w:ascii="Arial" w:hAnsi="Arial" w:cs="Arial"/>
        </w:rPr>
        <w:t>Цель исследования состоит в проведении всестороннего анализа деятельности Сбербанка на примере его филиала – Оймяконского отделения Сбербанка №7251, а в конечном итоге разработке теоретических, методических и практических рекомендаций по улучшению его деятельности.</w:t>
      </w:r>
    </w:p>
    <w:p w:rsidR="00302304" w:rsidRDefault="00302304">
      <w:pPr>
        <w:spacing w:line="360" w:lineRule="auto"/>
        <w:ind w:firstLine="900"/>
        <w:jc w:val="both"/>
        <w:rPr>
          <w:rFonts w:ascii="Arial" w:hAnsi="Arial" w:cs="Arial"/>
        </w:rPr>
      </w:pPr>
      <w:r>
        <w:rPr>
          <w:rFonts w:ascii="Arial" w:hAnsi="Arial" w:cs="Arial"/>
        </w:rPr>
        <w:t>Поставленная в работе цель исследования потребовала следующих задач:</w:t>
      </w:r>
    </w:p>
    <w:p w:rsidR="00302304" w:rsidRPr="00294F56" w:rsidRDefault="00302304" w:rsidP="00294F56">
      <w:pPr>
        <w:numPr>
          <w:ilvl w:val="0"/>
          <w:numId w:val="27"/>
        </w:numPr>
        <w:spacing w:line="360" w:lineRule="auto"/>
        <w:jc w:val="both"/>
        <w:rPr>
          <w:rFonts w:ascii="Arial" w:hAnsi="Arial" w:cs="Arial"/>
        </w:rPr>
      </w:pPr>
      <w:r w:rsidRPr="00294F56">
        <w:rPr>
          <w:rFonts w:ascii="Arial" w:hAnsi="Arial" w:cs="Arial"/>
        </w:rPr>
        <w:t>составления исторической справки развития сберегательного дела;</w:t>
      </w:r>
    </w:p>
    <w:p w:rsidR="00302304" w:rsidRPr="00294F56" w:rsidRDefault="00302304" w:rsidP="00294F56">
      <w:pPr>
        <w:numPr>
          <w:ilvl w:val="0"/>
          <w:numId w:val="27"/>
        </w:numPr>
        <w:spacing w:line="360" w:lineRule="auto"/>
        <w:jc w:val="both"/>
        <w:rPr>
          <w:rFonts w:ascii="Arial" w:hAnsi="Arial" w:cs="Arial"/>
        </w:rPr>
      </w:pPr>
      <w:r w:rsidRPr="00294F56">
        <w:rPr>
          <w:rFonts w:ascii="Arial" w:hAnsi="Arial" w:cs="Arial"/>
        </w:rPr>
        <w:t>определения места и роли Сберегательного банка в банковской системе России;</w:t>
      </w:r>
    </w:p>
    <w:p w:rsidR="00302304" w:rsidRPr="00294F56" w:rsidRDefault="00302304" w:rsidP="00294F56">
      <w:pPr>
        <w:numPr>
          <w:ilvl w:val="0"/>
          <w:numId w:val="27"/>
        </w:numPr>
        <w:spacing w:line="360" w:lineRule="auto"/>
        <w:jc w:val="both"/>
        <w:rPr>
          <w:rFonts w:ascii="Arial" w:hAnsi="Arial" w:cs="Arial"/>
        </w:rPr>
      </w:pPr>
      <w:r w:rsidRPr="00294F56">
        <w:rPr>
          <w:rFonts w:ascii="Arial" w:hAnsi="Arial" w:cs="Arial"/>
        </w:rPr>
        <w:t>проведение анализа практической деятельности отделения Сбербанка, ее оценка;</w:t>
      </w:r>
    </w:p>
    <w:p w:rsidR="00302304" w:rsidRPr="00294F56" w:rsidRDefault="00302304" w:rsidP="00294F56">
      <w:pPr>
        <w:numPr>
          <w:ilvl w:val="0"/>
          <w:numId w:val="27"/>
        </w:numPr>
        <w:spacing w:line="360" w:lineRule="auto"/>
        <w:jc w:val="both"/>
        <w:rPr>
          <w:rFonts w:ascii="Arial" w:hAnsi="Arial" w:cs="Arial"/>
        </w:rPr>
      </w:pPr>
      <w:r w:rsidRPr="00294F56">
        <w:rPr>
          <w:rFonts w:ascii="Arial" w:hAnsi="Arial" w:cs="Arial"/>
        </w:rPr>
        <w:t>определение возможных направлений расширения деятельности Сберегательного банка на рынке банковских услуг.</w:t>
      </w:r>
    </w:p>
    <w:p w:rsidR="00302304" w:rsidRDefault="00302304">
      <w:pPr>
        <w:spacing w:line="360" w:lineRule="auto"/>
        <w:ind w:firstLine="900"/>
        <w:jc w:val="both"/>
        <w:rPr>
          <w:rFonts w:ascii="Arial" w:hAnsi="Arial" w:cs="Arial"/>
        </w:rPr>
      </w:pPr>
      <w:r>
        <w:rPr>
          <w:rFonts w:ascii="Arial" w:hAnsi="Arial" w:cs="Arial"/>
        </w:rPr>
        <w:t>Практической основой исследования деятельности отделения Сберегательного банка явился реальный практический материал, характеризующий результаты деятельности Оймяконского отделения Сбербанка №7251 за определенный период.</w:t>
      </w:r>
    </w:p>
    <w:p w:rsidR="00302304" w:rsidRDefault="00302304">
      <w:pPr>
        <w:spacing w:line="360" w:lineRule="auto"/>
        <w:ind w:firstLine="900"/>
        <w:jc w:val="both"/>
        <w:rPr>
          <w:rFonts w:ascii="Arial" w:hAnsi="Arial" w:cs="Arial"/>
        </w:rPr>
      </w:pPr>
      <w:r>
        <w:rPr>
          <w:rFonts w:ascii="Arial" w:hAnsi="Arial" w:cs="Arial"/>
        </w:rPr>
        <w:t>Первая глава моей дипломной работы предусматривает рассмотреть историческое развитие и место Сбербанка в современной банковской системе Российской Федерации, во второй главе проведен анализ практической деятельности Оймяконского отделения Сбербанка №7251; в третьей главе, на основе проведенного анализа, приводятся некоторые предложения по улучшению деятельности отделения.</w:t>
      </w:r>
    </w:p>
    <w:p w:rsidR="00302304" w:rsidRDefault="00302304">
      <w:pPr>
        <w:spacing w:line="360" w:lineRule="auto"/>
        <w:ind w:firstLine="900"/>
        <w:jc w:val="both"/>
        <w:rPr>
          <w:rFonts w:ascii="Arial" w:hAnsi="Arial" w:cs="Arial"/>
        </w:rPr>
      </w:pPr>
      <w:r>
        <w:rPr>
          <w:rFonts w:ascii="Arial" w:hAnsi="Arial" w:cs="Arial"/>
        </w:rPr>
        <w:t>Дипломная работа состоит из введения, заключения, трех глав, приложения. В основном тексте и приложении содержится 16 таблиц, 2 рисунка, 3 графика. Работа выполнена на  81 странице.</w:t>
      </w:r>
    </w:p>
    <w:p w:rsidR="00302304" w:rsidRDefault="00302304">
      <w:pPr>
        <w:pStyle w:val="1"/>
        <w:spacing w:line="360" w:lineRule="auto"/>
        <w:jc w:val="both"/>
        <w:rPr>
          <w:sz w:val="24"/>
          <w:szCs w:val="24"/>
        </w:rPr>
      </w:pPr>
      <w:bookmarkStart w:id="2" w:name="_Toc451189752"/>
    </w:p>
    <w:p w:rsidR="00302304" w:rsidRDefault="00302304">
      <w:pPr>
        <w:pStyle w:val="11"/>
      </w:pPr>
      <w:r>
        <w:t>1. Функционирование сберегательного банка российской федерации на современном этапе и перспектива его развития</w:t>
      </w:r>
      <w:bookmarkEnd w:id="2"/>
      <w:r>
        <w:t xml:space="preserve"> </w:t>
      </w:r>
    </w:p>
    <w:p w:rsidR="00302304" w:rsidRDefault="00302304">
      <w:pPr>
        <w:pStyle w:val="23"/>
      </w:pPr>
      <w:bookmarkStart w:id="3" w:name="_Toc451189753"/>
      <w:r>
        <w:t>1.1. Суть и содержание понятия банка</w:t>
      </w:r>
      <w:bookmarkEnd w:id="3"/>
    </w:p>
    <w:p w:rsidR="00302304" w:rsidRDefault="00302304">
      <w:pPr>
        <w:spacing w:line="360" w:lineRule="auto"/>
        <w:ind w:firstLine="900"/>
        <w:jc w:val="both"/>
        <w:rPr>
          <w:rFonts w:ascii="Arial" w:hAnsi="Arial" w:cs="Arial"/>
        </w:rPr>
      </w:pPr>
      <w:r>
        <w:rPr>
          <w:rFonts w:ascii="Arial" w:hAnsi="Arial" w:cs="Arial"/>
        </w:rPr>
        <w:t>Банки появились лишь на определенном этапе денежного обращения, когда основной формой денег были золотые и серебряные монеты, что делало «бизнес» небезопасности. Предшественниками банков были средневековые менялы – представители денежно-кредитного капитала. Они принимали денежные вклады у купцов и специализировались на обмене денег различных городов и стран. Со временем менялы стали использовать эти  вклады, а также и собственные денежные средства для выдачи ссуд и получения процентов, что означало превращение менял в банкиров.</w:t>
      </w:r>
    </w:p>
    <w:p w:rsidR="00302304" w:rsidRDefault="00302304">
      <w:pPr>
        <w:spacing w:line="360" w:lineRule="auto"/>
        <w:ind w:firstLine="900"/>
        <w:jc w:val="both"/>
        <w:rPr>
          <w:rFonts w:ascii="Arial" w:hAnsi="Arial" w:cs="Arial"/>
        </w:rPr>
      </w:pPr>
      <w:r>
        <w:rPr>
          <w:rFonts w:ascii="Arial" w:hAnsi="Arial" w:cs="Arial"/>
        </w:rPr>
        <w:t xml:space="preserve">В </w:t>
      </w:r>
      <w:r>
        <w:rPr>
          <w:rFonts w:ascii="Arial" w:hAnsi="Arial" w:cs="Arial"/>
          <w:lang w:val="en-US"/>
        </w:rPr>
        <w:t>XVI</w:t>
      </w:r>
      <w:r>
        <w:rPr>
          <w:rFonts w:ascii="Arial" w:hAnsi="Arial" w:cs="Arial"/>
        </w:rPr>
        <w:t xml:space="preserve"> – </w:t>
      </w:r>
      <w:r>
        <w:rPr>
          <w:rFonts w:ascii="Arial" w:hAnsi="Arial" w:cs="Arial"/>
          <w:lang w:val="en-US"/>
        </w:rPr>
        <w:t>XVII</w:t>
      </w:r>
      <w:r>
        <w:rPr>
          <w:rFonts w:ascii="Arial" w:hAnsi="Arial" w:cs="Arial"/>
        </w:rPr>
        <w:t xml:space="preserve"> вв. купеческие гильдии ряда городов Европы создали специальные жиробанки для осуществления безналичных расчетов между своими клиентами купцами. Жиробанки вели расчеты между своими клиентами в специальных денежных единицах, выраженных в определенных весовых количествах благородных металлов. Свои свободные денежные средства жиробанки предоставляли в ссуду государству, городам и привилегированным внешнеторговым компаниям. Так  в Англии банковская система возникла в </w:t>
      </w:r>
      <w:r>
        <w:rPr>
          <w:rFonts w:ascii="Arial" w:hAnsi="Arial" w:cs="Arial"/>
          <w:lang w:val="en-US"/>
        </w:rPr>
        <w:t>XVI</w:t>
      </w:r>
      <w:r>
        <w:rPr>
          <w:rFonts w:ascii="Arial" w:hAnsi="Arial" w:cs="Arial"/>
        </w:rPr>
        <w:t xml:space="preserve"> в., причем банкиры вышли из среды мастеров золотых дел и купцов. Первый акционерный банк был учрежден в </w:t>
      </w:r>
      <w:smartTag w:uri="urn:schemas-microsoft-com:office:smarttags" w:element="metricconverter">
        <w:smartTagPr>
          <w:attr w:name="ProductID" w:val="1694 г"/>
        </w:smartTagPr>
        <w:r>
          <w:rPr>
            <w:rFonts w:ascii="Arial" w:hAnsi="Arial" w:cs="Arial"/>
          </w:rPr>
          <w:t>1694 г</w:t>
        </w:r>
      </w:smartTag>
      <w:r>
        <w:rPr>
          <w:rFonts w:ascii="Arial" w:hAnsi="Arial" w:cs="Arial"/>
        </w:rPr>
        <w:t xml:space="preserve">., получив от правительства право выпуска банкнот. В </w:t>
      </w:r>
      <w:smartTag w:uri="urn:schemas-microsoft-com:office:smarttags" w:element="metricconverter">
        <w:smartTagPr>
          <w:attr w:name="ProductID" w:val="1833 г"/>
        </w:smartTagPr>
        <w:r>
          <w:rPr>
            <w:rFonts w:ascii="Arial" w:hAnsi="Arial" w:cs="Arial"/>
          </w:rPr>
          <w:t>1833 г</w:t>
        </w:r>
      </w:smartTag>
      <w:r>
        <w:rPr>
          <w:rFonts w:ascii="Arial" w:hAnsi="Arial" w:cs="Arial"/>
        </w:rPr>
        <w:t xml:space="preserve">. билеты Английского банка стали обязательными к приему по всем видам платежам. При этом уже с </w:t>
      </w:r>
      <w:smartTag w:uri="urn:schemas-microsoft-com:office:smarttags" w:element="metricconverter">
        <w:smartTagPr>
          <w:attr w:name="ProductID" w:val="1797 г"/>
        </w:smartTagPr>
        <w:r>
          <w:rPr>
            <w:rFonts w:ascii="Arial" w:hAnsi="Arial" w:cs="Arial"/>
          </w:rPr>
          <w:t>1797 г</w:t>
        </w:r>
      </w:smartTag>
      <w:r>
        <w:rPr>
          <w:rFonts w:ascii="Arial" w:hAnsi="Arial" w:cs="Arial"/>
        </w:rPr>
        <w:t xml:space="preserve">. количество выпускаемых банкнот строго ограничивалось. </w:t>
      </w:r>
    </w:p>
    <w:p w:rsidR="00302304" w:rsidRDefault="00302304">
      <w:pPr>
        <w:spacing w:line="360" w:lineRule="auto"/>
        <w:ind w:firstLine="900"/>
        <w:jc w:val="both"/>
        <w:rPr>
          <w:rFonts w:ascii="Arial" w:hAnsi="Arial" w:cs="Arial"/>
        </w:rPr>
      </w:pPr>
      <w:r>
        <w:rPr>
          <w:rFonts w:ascii="Arial" w:hAnsi="Arial" w:cs="Arial"/>
        </w:rPr>
        <w:t>Итак, банки представляют собой особый вид предпринимательской деятельности, связанной с движением ссудных капиталов, их мобилизацией и распределением. Доходом банкира является банковская прибыль – проценты, доходы от ценных бумаг, комиссионные и т. д.</w:t>
      </w:r>
    </w:p>
    <w:p w:rsidR="00302304" w:rsidRDefault="00302304">
      <w:pPr>
        <w:spacing w:line="360" w:lineRule="auto"/>
        <w:ind w:firstLine="900"/>
        <w:jc w:val="both"/>
        <w:rPr>
          <w:rFonts w:ascii="Arial" w:hAnsi="Arial" w:cs="Arial"/>
        </w:rPr>
      </w:pPr>
      <w:r>
        <w:rPr>
          <w:rFonts w:ascii="Arial" w:hAnsi="Arial" w:cs="Arial"/>
        </w:rPr>
        <w:t>Банки выполняют в рыночном хозяйстве следующие важные функции:</w:t>
      </w:r>
    </w:p>
    <w:p w:rsidR="00302304" w:rsidRPr="00986180" w:rsidRDefault="00302304" w:rsidP="00986180">
      <w:pPr>
        <w:numPr>
          <w:ilvl w:val="0"/>
          <w:numId w:val="28"/>
        </w:numPr>
        <w:spacing w:line="360" w:lineRule="auto"/>
        <w:jc w:val="both"/>
        <w:rPr>
          <w:rFonts w:ascii="Arial" w:hAnsi="Arial" w:cs="Arial"/>
        </w:rPr>
      </w:pPr>
      <w:r w:rsidRPr="00986180">
        <w:rPr>
          <w:rFonts w:ascii="Arial" w:hAnsi="Arial" w:cs="Arial"/>
        </w:rPr>
        <w:t>посредничество в кредите;</w:t>
      </w:r>
    </w:p>
    <w:p w:rsidR="00302304" w:rsidRPr="00986180" w:rsidRDefault="00302304" w:rsidP="00986180">
      <w:pPr>
        <w:numPr>
          <w:ilvl w:val="0"/>
          <w:numId w:val="28"/>
        </w:numPr>
        <w:spacing w:line="360" w:lineRule="auto"/>
        <w:jc w:val="both"/>
        <w:rPr>
          <w:rFonts w:ascii="Arial" w:hAnsi="Arial" w:cs="Arial"/>
        </w:rPr>
      </w:pPr>
      <w:r w:rsidRPr="00986180">
        <w:rPr>
          <w:rFonts w:ascii="Arial" w:hAnsi="Arial" w:cs="Arial"/>
        </w:rPr>
        <w:t>посредничество в платежах;</w:t>
      </w:r>
    </w:p>
    <w:p w:rsidR="00302304" w:rsidRPr="00986180" w:rsidRDefault="00302304" w:rsidP="00986180">
      <w:pPr>
        <w:numPr>
          <w:ilvl w:val="0"/>
          <w:numId w:val="28"/>
        </w:numPr>
        <w:spacing w:line="360" w:lineRule="auto"/>
        <w:jc w:val="both"/>
        <w:rPr>
          <w:rFonts w:ascii="Arial" w:hAnsi="Arial" w:cs="Arial"/>
        </w:rPr>
      </w:pPr>
      <w:r w:rsidRPr="00986180">
        <w:rPr>
          <w:rFonts w:ascii="Arial" w:hAnsi="Arial" w:cs="Arial"/>
        </w:rPr>
        <w:t>мобилизация денежных доходов и сбережений и превращение их в капитал;</w:t>
      </w:r>
    </w:p>
    <w:p w:rsidR="00302304" w:rsidRPr="00986180" w:rsidRDefault="00302304" w:rsidP="00986180">
      <w:pPr>
        <w:numPr>
          <w:ilvl w:val="0"/>
          <w:numId w:val="28"/>
        </w:numPr>
        <w:spacing w:line="360" w:lineRule="auto"/>
        <w:jc w:val="both"/>
        <w:rPr>
          <w:rFonts w:ascii="Arial" w:hAnsi="Arial" w:cs="Arial"/>
        </w:rPr>
      </w:pPr>
      <w:r w:rsidRPr="00986180">
        <w:rPr>
          <w:rFonts w:ascii="Arial" w:hAnsi="Arial" w:cs="Arial"/>
        </w:rPr>
        <w:t>создание кредитных орудий обращения.</w:t>
      </w:r>
    </w:p>
    <w:p w:rsidR="00302304" w:rsidRDefault="00302304">
      <w:pPr>
        <w:spacing w:line="360" w:lineRule="auto"/>
        <w:ind w:firstLine="900"/>
        <w:jc w:val="both"/>
        <w:rPr>
          <w:rFonts w:ascii="Arial" w:hAnsi="Arial" w:cs="Arial"/>
        </w:rPr>
      </w:pPr>
      <w:r>
        <w:rPr>
          <w:rFonts w:ascii="Arial" w:hAnsi="Arial" w:cs="Arial"/>
        </w:rPr>
        <w:t>Рассмотрим эти функции подробнее. Капитал физически, в виде средств производства, не может переливаться из одних отраслей в другие. Этот процесс осуществляется обычно в форме движения денежного капитала. Поэтому кредит в рыночной экономике необходим прежде всего как эластичный механизм перелива капитала из одних отраслей в другие. Банки мобилизуют вклады различных размеров и различной срочности, поэтому могут предоставлять кредиты на необходимые суммы и нужные сроки. Специфические принципы кредитования вытекают из сущности кредита:</w:t>
      </w:r>
    </w:p>
    <w:p w:rsidR="00302304" w:rsidRPr="001E692D" w:rsidRDefault="00302304" w:rsidP="001E692D">
      <w:pPr>
        <w:numPr>
          <w:ilvl w:val="0"/>
          <w:numId w:val="29"/>
        </w:numPr>
        <w:spacing w:line="360" w:lineRule="auto"/>
        <w:jc w:val="both"/>
        <w:rPr>
          <w:rFonts w:ascii="Arial" w:hAnsi="Arial" w:cs="Arial"/>
        </w:rPr>
      </w:pPr>
      <w:r w:rsidRPr="001E692D">
        <w:rPr>
          <w:rFonts w:ascii="Arial" w:hAnsi="Arial" w:cs="Arial"/>
        </w:rPr>
        <w:t>срочности – предполагает предоставление кредита на определенный срок;</w:t>
      </w:r>
    </w:p>
    <w:p w:rsidR="00302304" w:rsidRPr="001E692D" w:rsidRDefault="00302304" w:rsidP="001E692D">
      <w:pPr>
        <w:numPr>
          <w:ilvl w:val="0"/>
          <w:numId w:val="29"/>
        </w:numPr>
        <w:spacing w:line="360" w:lineRule="auto"/>
        <w:jc w:val="both"/>
        <w:rPr>
          <w:rFonts w:ascii="Arial" w:hAnsi="Arial" w:cs="Arial"/>
        </w:rPr>
      </w:pPr>
      <w:r w:rsidRPr="001E692D">
        <w:rPr>
          <w:rFonts w:ascii="Arial" w:hAnsi="Arial" w:cs="Arial"/>
        </w:rPr>
        <w:t>платность – предполагает предоставление кредита за определенную плату;</w:t>
      </w:r>
    </w:p>
    <w:p w:rsidR="00302304" w:rsidRPr="001E692D" w:rsidRDefault="00302304" w:rsidP="001E692D">
      <w:pPr>
        <w:numPr>
          <w:ilvl w:val="0"/>
          <w:numId w:val="29"/>
        </w:numPr>
        <w:spacing w:line="360" w:lineRule="auto"/>
        <w:jc w:val="both"/>
        <w:rPr>
          <w:rFonts w:ascii="Arial" w:hAnsi="Arial" w:cs="Arial"/>
        </w:rPr>
      </w:pPr>
      <w:r w:rsidRPr="001E692D">
        <w:rPr>
          <w:rFonts w:ascii="Arial" w:hAnsi="Arial" w:cs="Arial"/>
        </w:rPr>
        <w:t>возвратность – предполагает возврат кредита в определенные сроки и за определенную плату.</w:t>
      </w:r>
    </w:p>
    <w:p w:rsidR="00302304" w:rsidRDefault="00302304">
      <w:pPr>
        <w:spacing w:line="360" w:lineRule="auto"/>
        <w:ind w:firstLine="900"/>
        <w:jc w:val="both"/>
        <w:rPr>
          <w:rFonts w:ascii="Arial" w:hAnsi="Arial" w:cs="Arial"/>
        </w:rPr>
      </w:pPr>
      <w:r>
        <w:rPr>
          <w:rFonts w:ascii="Arial" w:hAnsi="Arial" w:cs="Arial"/>
        </w:rPr>
        <w:t>Значение посреднической функции банков для успешного развития рыночной экономик состоит в том, что они своей деятельностью уменьшают степень риска и неопределенности в экономической системе. Денежные средства могут перемещаться от кредиторов к заемщикам и без посредничества банков, однако при этом резко возрастают риски потери денежных средств, отдаваемых в ссуду, поскольку кредиторы и заемщики не осведомлены о платежеспособности друг друга, а размер и сроки предложения денежных средств не совпадают с размерами и сроками потребности в них.</w:t>
      </w:r>
    </w:p>
    <w:p w:rsidR="00302304" w:rsidRDefault="00302304">
      <w:pPr>
        <w:spacing w:line="360" w:lineRule="auto"/>
        <w:ind w:firstLine="900"/>
        <w:jc w:val="both"/>
        <w:rPr>
          <w:rFonts w:ascii="Arial" w:hAnsi="Arial" w:cs="Arial"/>
        </w:rPr>
      </w:pPr>
      <w:r>
        <w:rPr>
          <w:rFonts w:ascii="Arial" w:hAnsi="Arial" w:cs="Arial"/>
        </w:rPr>
        <w:t>С посредничеством в кредите тесно связана другая функция банков – посредничество в платежах. В ходе своих операций организациям и предприятиям приходится заниматься ведением кассы: приемом денег от клиентов и выплатой их, хранением наличных денег, записью всех денежных поступлений, и выдач на соответствующие счета и т. д. Выступая в качестве посредников в платежах, банки берут на себя выполнение всех этих операций для своих клиентов. Предприятия и организации заинтересованы в банковском посредничестве в платежах, так как концентрация денежных операций и расчетов в банках сокращают расходы на содержание штата кассиров, бухгалтеров, счетоводов, охраны и т. д. Безналичные расчеты способствуют сокращению потребности в наличных денежных средствах, а также расходов, связанных с их изготовлением, перевозкой и хранением, что способствует экономии материальных, трудовых и финансовых ресурсов.</w:t>
      </w:r>
    </w:p>
    <w:p w:rsidR="00302304" w:rsidRDefault="00302304">
      <w:pPr>
        <w:spacing w:line="360" w:lineRule="auto"/>
        <w:ind w:firstLine="900"/>
        <w:jc w:val="both"/>
        <w:rPr>
          <w:rFonts w:ascii="Arial" w:hAnsi="Arial" w:cs="Arial"/>
        </w:rPr>
      </w:pPr>
      <w:r>
        <w:rPr>
          <w:rFonts w:ascii="Arial" w:hAnsi="Arial" w:cs="Arial"/>
        </w:rPr>
        <w:t>Особая функция банков – мобилизация денежных доходов и сбережений и превращение их в капитала. Различные члены общества получают денежные доходы, часть которых кратковременно или длительно аккумулируется для будущих расходов. Эти денежные доходы и сбережения сами по себе не являются капиталом и при отсутствии банков превращались бы в мертвое сокровище. Банки мобилизуют эти денежные доходы и сбережения в виде вкладов, в результате чего они превращаются в ссудный капитала, который банки предоставляют промышленным и торговым компаниям. Компании используют полученные от банков средства для вложения в свои предприятия. Так разнообразные доходы и сбережения с помощью банков превращаются в конечном счете в капитал.</w:t>
      </w:r>
    </w:p>
    <w:p w:rsidR="00302304" w:rsidRDefault="00302304">
      <w:pPr>
        <w:spacing w:line="360" w:lineRule="auto"/>
        <w:ind w:firstLine="900"/>
        <w:jc w:val="both"/>
        <w:rPr>
          <w:rFonts w:ascii="Arial" w:hAnsi="Arial" w:cs="Arial"/>
        </w:rPr>
      </w:pPr>
      <w:r>
        <w:rPr>
          <w:rFonts w:ascii="Arial" w:hAnsi="Arial" w:cs="Arial"/>
        </w:rPr>
        <w:t>Одной из функций банков является создание кредитных орудий обращений, замещающих металлические деньги. Кредитные деньги прошли следующий путь развития: вексель, акцептованный вексель, банкнота, чек, электронные деньги, кредитные карточки.</w:t>
      </w:r>
    </w:p>
    <w:p w:rsidR="00302304" w:rsidRDefault="00302304">
      <w:pPr>
        <w:spacing w:line="360" w:lineRule="auto"/>
        <w:ind w:firstLine="900"/>
        <w:jc w:val="both"/>
        <w:rPr>
          <w:rFonts w:ascii="Arial" w:hAnsi="Arial" w:cs="Arial"/>
        </w:rPr>
      </w:pPr>
      <w:r>
        <w:rPr>
          <w:rFonts w:ascii="Arial" w:hAnsi="Arial" w:cs="Arial"/>
        </w:rPr>
        <w:t>Вексель – это письменное безусловное обязательство должника уплатить определенную сумму в заранее оговоренный срок.</w:t>
      </w:r>
    </w:p>
    <w:p w:rsidR="00302304" w:rsidRDefault="00302304">
      <w:pPr>
        <w:spacing w:line="360" w:lineRule="auto"/>
        <w:ind w:firstLine="900"/>
        <w:jc w:val="both"/>
        <w:rPr>
          <w:rFonts w:ascii="Arial" w:hAnsi="Arial" w:cs="Arial"/>
        </w:rPr>
      </w:pPr>
      <w:r>
        <w:rPr>
          <w:rFonts w:ascii="Arial" w:hAnsi="Arial" w:cs="Arial"/>
        </w:rPr>
        <w:t>Банкнота – кредитные деньги, выпускаемые центральным (эмиссионным) банком страны. В отличие от векселя банкнота представляет собой бессрочное долговое обязательство и обеспечивается гарантией Центрального банка страны и являются по сути государственными деньгами. В настоящее время Центральные банки страны выпускают банкноты строго определенного достоинства, по существу они являются национальными деньгами. Для изготовления банкнот используется особая бумага и применяются меры защиты, затрудняющие их подделку.</w:t>
      </w:r>
    </w:p>
    <w:p w:rsidR="00302304" w:rsidRDefault="00302304">
      <w:pPr>
        <w:spacing w:line="360" w:lineRule="auto"/>
        <w:ind w:firstLine="900"/>
        <w:jc w:val="both"/>
        <w:rPr>
          <w:rFonts w:ascii="Arial" w:hAnsi="Arial" w:cs="Arial"/>
        </w:rPr>
      </w:pPr>
      <w:r>
        <w:rPr>
          <w:rFonts w:ascii="Arial" w:hAnsi="Arial" w:cs="Arial"/>
        </w:rPr>
        <w:t>Чек – денежный документ, установленной формы, содержащий безусловный приказ владельца счета в кредитном учреждении о выплате держателю чека указанной суммы.</w:t>
      </w:r>
    </w:p>
    <w:p w:rsidR="00302304" w:rsidRDefault="00302304">
      <w:pPr>
        <w:spacing w:line="360" w:lineRule="auto"/>
        <w:ind w:firstLine="900"/>
        <w:jc w:val="both"/>
        <w:rPr>
          <w:rFonts w:ascii="Arial" w:hAnsi="Arial" w:cs="Arial"/>
        </w:rPr>
      </w:pPr>
      <w:r>
        <w:rPr>
          <w:rFonts w:ascii="Arial" w:hAnsi="Arial" w:cs="Arial"/>
        </w:rPr>
        <w:t>Научно-технический прогресс и развитие электронно-вычислительной техники обеспечили создание в передовых странах автоматизированных электронных установок для обработки чеков и ведения текущих счетов. Электронные устройства и система связи для осуществления кредитных платежных операций способствовала возникновению электронных денег. С их помощью происходит подавляющая часть банковских операций.</w:t>
      </w:r>
    </w:p>
    <w:p w:rsidR="00302304" w:rsidRDefault="00302304">
      <w:pPr>
        <w:spacing w:line="360" w:lineRule="auto"/>
        <w:ind w:firstLine="900"/>
        <w:jc w:val="both"/>
        <w:rPr>
          <w:rFonts w:ascii="Arial" w:hAnsi="Arial" w:cs="Arial"/>
        </w:rPr>
      </w:pPr>
      <w:r>
        <w:rPr>
          <w:rFonts w:ascii="Arial" w:hAnsi="Arial" w:cs="Arial"/>
        </w:rPr>
        <w:t>Кредитная карточка – именной денежный документ, выпущенный кредитным учреждением, который удостоверяет наличие в этом учреждении счета клиента и дает право на приобретение товаров и услуг в розничной торговой сети без оплаты наличными деньгами.</w:t>
      </w:r>
    </w:p>
    <w:p w:rsidR="00302304" w:rsidRDefault="00302304">
      <w:pPr>
        <w:spacing w:line="360" w:lineRule="auto"/>
        <w:ind w:firstLine="900"/>
        <w:jc w:val="both"/>
        <w:rPr>
          <w:rFonts w:ascii="Arial" w:hAnsi="Arial" w:cs="Arial"/>
        </w:rPr>
      </w:pPr>
      <w:r>
        <w:rPr>
          <w:rFonts w:ascii="Arial" w:hAnsi="Arial" w:cs="Arial"/>
        </w:rPr>
        <w:t>По мере развития банкнотного обращения и связанных с ним проблем, а также распространения титулов государства (казначейских билетов, ассигнований, облигаций), возникают потребности в сосредоточении эмиссионных операций в руках одного кредитного национального банка, находящегося под контролем государства. Переход к бумажно-денежному обращению без размена банкнот на золото завершил процесс огосударствления эмиссионного банка. Итак, частные банки возникли задолго до создания института государственного банка, но их деятельность подготовила и стимулировала переход к двухъярусной банковской системе. Сегодня в каждой стране существует эмиссионный банк, обслуживающий коммерческие банки. Государственный банк – это банк банков, он выступает кредитором, контролером и координатором по отношению к частным банкам. Так сложилась двухуровневая банковская система, состоящая из многочисленных коммерческих банков и одного центрального банка. В Англии – это Английский банк, во Франции – Французский банк, в США функционируют двенадцать федеральных резервных банков, входящих в единую Федеральную резервную систему США, в Российской Федерации – это Центральный банк Российской Федерации.</w:t>
      </w:r>
    </w:p>
    <w:p w:rsidR="00302304" w:rsidRDefault="00302304">
      <w:pPr>
        <w:spacing w:line="360" w:lineRule="auto"/>
        <w:ind w:firstLine="900"/>
        <w:jc w:val="both"/>
        <w:rPr>
          <w:rFonts w:ascii="Arial" w:hAnsi="Arial" w:cs="Arial"/>
        </w:rPr>
      </w:pPr>
      <w:r>
        <w:rPr>
          <w:rFonts w:ascii="Arial" w:hAnsi="Arial" w:cs="Arial"/>
        </w:rPr>
        <w:t>По характеру длительности банки подразделяются на эмиссионные, коммерческие, инвестиционные, ипотечные, специализированные, сберегательные.</w:t>
      </w:r>
    </w:p>
    <w:p w:rsidR="00302304" w:rsidRDefault="00302304">
      <w:pPr>
        <w:spacing w:line="360" w:lineRule="auto"/>
        <w:ind w:firstLine="900"/>
        <w:jc w:val="both"/>
        <w:rPr>
          <w:rFonts w:ascii="Arial" w:hAnsi="Arial" w:cs="Arial"/>
        </w:rPr>
      </w:pPr>
      <w:r>
        <w:rPr>
          <w:rFonts w:ascii="Arial" w:hAnsi="Arial" w:cs="Arial"/>
        </w:rPr>
        <w:t>Коммерческие банки представляют собой банки, совершающие кредитование промышленных, торговых и других предприятий главным образом за счет денежных капиталов, которые они получают в виде вкладов.</w:t>
      </w:r>
    </w:p>
    <w:p w:rsidR="00302304" w:rsidRDefault="00302304">
      <w:pPr>
        <w:spacing w:line="360" w:lineRule="auto"/>
        <w:ind w:firstLine="900"/>
        <w:jc w:val="both"/>
        <w:rPr>
          <w:rFonts w:ascii="Arial" w:hAnsi="Arial" w:cs="Arial"/>
        </w:rPr>
      </w:pPr>
      <w:r>
        <w:rPr>
          <w:rFonts w:ascii="Arial" w:hAnsi="Arial" w:cs="Arial"/>
        </w:rPr>
        <w:t>Инвестиционные банки занимаются финансированием и долгосрочным кредитованием различных отраслей, главным образов промышленности, торговли и транспорта. Через инвестиционные банки удовлетворяется значительная часть потребностей промышленных и других компаний в основном капитале. В отличие от коммерческих банков инвестиционные банки мобилизуют подавляющую часть своих ресурсов путем выпуска собственных акций и облигаций, а также получения кредитов от комбанков. Вместе с тем они играют активную роль в выпуске и размещении акций различных компаний.</w:t>
      </w:r>
    </w:p>
    <w:p w:rsidR="00302304" w:rsidRDefault="00302304">
      <w:pPr>
        <w:spacing w:line="360" w:lineRule="auto"/>
        <w:ind w:firstLine="900"/>
        <w:jc w:val="both"/>
        <w:rPr>
          <w:rFonts w:ascii="Arial" w:hAnsi="Arial" w:cs="Arial"/>
        </w:rPr>
      </w:pPr>
      <w:r>
        <w:rPr>
          <w:rFonts w:ascii="Arial" w:hAnsi="Arial" w:cs="Arial"/>
        </w:rPr>
        <w:t>Ипотечные банки  предоставляют различные ссуды под залог недвижимости – земли и строений. Они мобилизуют ресурсы посредством выпуска особого вида ценных бумаг – закладных листов, обеспечением которых служит заложенная в банке недвижимость. Клиентами ипотечных банков являются фермеры, население. Ипотечный кредит фермеры нередко предназначают для покупки земли.</w:t>
      </w:r>
    </w:p>
    <w:p w:rsidR="00302304" w:rsidRDefault="00302304">
      <w:pPr>
        <w:spacing w:line="360" w:lineRule="auto"/>
        <w:ind w:firstLine="900"/>
        <w:jc w:val="both"/>
        <w:rPr>
          <w:rFonts w:ascii="Arial" w:hAnsi="Arial" w:cs="Arial"/>
        </w:rPr>
      </w:pPr>
      <w:r>
        <w:rPr>
          <w:rFonts w:ascii="Arial" w:hAnsi="Arial" w:cs="Arial"/>
        </w:rPr>
        <w:t>Специализированные банковские учреждения включают банки</w:t>
      </w:r>
      <w:r w:rsidR="00F35B44">
        <w:rPr>
          <w:rFonts w:ascii="Arial" w:hAnsi="Arial" w:cs="Arial"/>
        </w:rPr>
        <w:t>,</w:t>
      </w:r>
      <w:r>
        <w:rPr>
          <w:rFonts w:ascii="Arial" w:hAnsi="Arial" w:cs="Arial"/>
        </w:rPr>
        <w:t xml:space="preserve"> специально занимающиеся определенным видом кредитования. Так</w:t>
      </w:r>
      <w:r w:rsidR="00F35B44">
        <w:rPr>
          <w:rFonts w:ascii="Arial" w:hAnsi="Arial" w:cs="Arial"/>
        </w:rPr>
        <w:t>,</w:t>
      </w:r>
      <w:r>
        <w:rPr>
          <w:rFonts w:ascii="Arial" w:hAnsi="Arial" w:cs="Arial"/>
        </w:rPr>
        <w:t xml:space="preserve"> например</w:t>
      </w:r>
      <w:r w:rsidR="00F35B44">
        <w:rPr>
          <w:rFonts w:ascii="Arial" w:hAnsi="Arial" w:cs="Arial"/>
        </w:rPr>
        <w:t>,</w:t>
      </w:r>
      <w:r>
        <w:rPr>
          <w:rFonts w:ascii="Arial" w:hAnsi="Arial" w:cs="Arial"/>
        </w:rPr>
        <w:t xml:space="preserve"> внешнеторговые банки специализируются на кредитовании экспорта и импорта товаров.</w:t>
      </w:r>
    </w:p>
    <w:p w:rsidR="00302304" w:rsidRDefault="00302304">
      <w:pPr>
        <w:spacing w:line="360" w:lineRule="auto"/>
        <w:ind w:firstLine="900"/>
        <w:jc w:val="both"/>
        <w:rPr>
          <w:rFonts w:ascii="Arial" w:hAnsi="Arial" w:cs="Arial"/>
        </w:rPr>
      </w:pPr>
      <w:r>
        <w:rPr>
          <w:rFonts w:ascii="Arial" w:hAnsi="Arial" w:cs="Arial"/>
        </w:rPr>
        <w:t>Сберегательные банки – это кредитные учреждения</w:t>
      </w:r>
      <w:r w:rsidR="00F35B44">
        <w:rPr>
          <w:rFonts w:ascii="Arial" w:hAnsi="Arial" w:cs="Arial"/>
        </w:rPr>
        <w:t>,</w:t>
      </w:r>
      <w:r>
        <w:rPr>
          <w:rFonts w:ascii="Arial" w:hAnsi="Arial" w:cs="Arial"/>
        </w:rPr>
        <w:t xml:space="preserve"> основной функцией которых является привлечение денежных сбережений и свободных денежных средств населения. В ряде стран они выступают как доверительные сбербанки, сберегательные кассы, взаимосберегательные банки и ассоциации, почтово-сбарегательные учреждения. Такого рода кредитные институты строят свою деятельность за счет привлечения мелких вкладов на определенный срок, ведут счета с различными режимом использования, позволяющим изымать средства в любое время. В России таким банком является Сберегательный банк Российской Федерации.</w:t>
      </w:r>
    </w:p>
    <w:p w:rsidR="00302304" w:rsidRDefault="00302304">
      <w:pPr>
        <w:spacing w:line="360" w:lineRule="auto"/>
        <w:ind w:firstLine="900"/>
        <w:jc w:val="both"/>
        <w:rPr>
          <w:rFonts w:ascii="Arial" w:hAnsi="Arial" w:cs="Arial"/>
        </w:rPr>
      </w:pPr>
      <w:r>
        <w:rPr>
          <w:rFonts w:ascii="Arial" w:hAnsi="Arial" w:cs="Arial"/>
        </w:rPr>
        <w:t xml:space="preserve">В РФ деятельность банков определена Федеральным законом «О банках и банковской деятельности», принятом в </w:t>
      </w:r>
      <w:smartTag w:uri="urn:schemas-microsoft-com:office:smarttags" w:element="metricconverter">
        <w:smartTagPr>
          <w:attr w:name="ProductID" w:val="1990 г"/>
        </w:smartTagPr>
        <w:r>
          <w:rPr>
            <w:rFonts w:ascii="Arial" w:hAnsi="Arial" w:cs="Arial"/>
          </w:rPr>
          <w:t>1990 г</w:t>
        </w:r>
      </w:smartTag>
      <w:r>
        <w:rPr>
          <w:rFonts w:ascii="Arial" w:hAnsi="Arial" w:cs="Arial"/>
        </w:rPr>
        <w:t>., нормативными документами Центрального банка России.</w:t>
      </w:r>
    </w:p>
    <w:p w:rsidR="00302304" w:rsidRDefault="00302304">
      <w:pPr>
        <w:spacing w:line="360" w:lineRule="auto"/>
        <w:ind w:firstLine="900"/>
        <w:jc w:val="both"/>
        <w:rPr>
          <w:rFonts w:ascii="Arial" w:hAnsi="Arial" w:cs="Arial"/>
        </w:rPr>
      </w:pPr>
      <w:r>
        <w:rPr>
          <w:rFonts w:ascii="Arial" w:hAnsi="Arial" w:cs="Arial"/>
        </w:rPr>
        <w:t>По определению Закона банком является кредитная организация, которая имеет исключительное право осуществлять такие операции как – привлечение во вклады денежных средств физических и юридических лиц и размещать эти средства от своего имени на условиях платности, срочности и возвратности; открытие и ведение банковских счетов физических и юридических лиц. Согласно Закона банки имеют право осуществлять свою деятельность и совершать банковские операции только на основании лицензии Центрального банка России. В лицензии указывается перечень банковских операций, которые банк имеет право осуществлять, а также валюта, в которой эти операции могут осуществляться.</w:t>
      </w:r>
    </w:p>
    <w:p w:rsidR="00302304" w:rsidRDefault="00302304">
      <w:pPr>
        <w:spacing w:line="360" w:lineRule="auto"/>
        <w:ind w:firstLine="900"/>
        <w:jc w:val="both"/>
        <w:rPr>
          <w:rFonts w:ascii="Arial" w:hAnsi="Arial" w:cs="Arial"/>
        </w:rPr>
      </w:pPr>
      <w:r>
        <w:rPr>
          <w:rFonts w:ascii="Arial" w:hAnsi="Arial" w:cs="Arial"/>
        </w:rPr>
        <w:t xml:space="preserve">Кроме указанных выше, банковскими операциями являются такие: </w:t>
      </w:r>
    </w:p>
    <w:p w:rsidR="00302304" w:rsidRPr="00867372" w:rsidRDefault="00302304" w:rsidP="00867372">
      <w:pPr>
        <w:numPr>
          <w:ilvl w:val="0"/>
          <w:numId w:val="30"/>
        </w:numPr>
        <w:spacing w:line="360" w:lineRule="auto"/>
        <w:jc w:val="both"/>
        <w:rPr>
          <w:rFonts w:ascii="Arial" w:hAnsi="Arial" w:cs="Arial"/>
        </w:rPr>
      </w:pPr>
      <w:r w:rsidRPr="00867372">
        <w:rPr>
          <w:rFonts w:ascii="Arial" w:hAnsi="Arial" w:cs="Arial"/>
        </w:rPr>
        <w:t>инкассация денежных средств и ценностей;</w:t>
      </w:r>
    </w:p>
    <w:p w:rsidR="00302304" w:rsidRPr="00867372" w:rsidRDefault="00302304" w:rsidP="00867372">
      <w:pPr>
        <w:numPr>
          <w:ilvl w:val="0"/>
          <w:numId w:val="30"/>
        </w:numPr>
        <w:spacing w:line="360" w:lineRule="auto"/>
        <w:jc w:val="both"/>
        <w:rPr>
          <w:rFonts w:ascii="Arial" w:hAnsi="Arial" w:cs="Arial"/>
        </w:rPr>
      </w:pPr>
      <w:r w:rsidRPr="00867372">
        <w:rPr>
          <w:rFonts w:ascii="Arial" w:hAnsi="Arial" w:cs="Arial"/>
        </w:rPr>
        <w:t>кассовое обслуживание физических и юридических лиц;</w:t>
      </w:r>
    </w:p>
    <w:p w:rsidR="00302304" w:rsidRPr="00867372" w:rsidRDefault="00302304" w:rsidP="00867372">
      <w:pPr>
        <w:numPr>
          <w:ilvl w:val="0"/>
          <w:numId w:val="30"/>
        </w:numPr>
        <w:spacing w:line="360" w:lineRule="auto"/>
        <w:jc w:val="both"/>
        <w:rPr>
          <w:rFonts w:ascii="Arial" w:hAnsi="Arial" w:cs="Arial"/>
        </w:rPr>
      </w:pPr>
      <w:r w:rsidRPr="00867372">
        <w:rPr>
          <w:rFonts w:ascii="Arial" w:hAnsi="Arial" w:cs="Arial"/>
        </w:rPr>
        <w:t>выдача банковских гарантий;</w:t>
      </w:r>
    </w:p>
    <w:p w:rsidR="00302304" w:rsidRPr="00867372" w:rsidRDefault="00302304" w:rsidP="00867372">
      <w:pPr>
        <w:numPr>
          <w:ilvl w:val="0"/>
          <w:numId w:val="30"/>
        </w:numPr>
        <w:spacing w:line="360" w:lineRule="auto"/>
        <w:jc w:val="both"/>
        <w:rPr>
          <w:rFonts w:ascii="Arial" w:hAnsi="Arial" w:cs="Arial"/>
        </w:rPr>
      </w:pPr>
      <w:r w:rsidRPr="00867372">
        <w:rPr>
          <w:rFonts w:ascii="Arial" w:hAnsi="Arial" w:cs="Arial"/>
        </w:rPr>
        <w:t>осуществление переводов денежных средств между банками.</w:t>
      </w:r>
    </w:p>
    <w:p w:rsidR="00302304" w:rsidRDefault="00302304">
      <w:pPr>
        <w:spacing w:line="360" w:lineRule="auto"/>
        <w:ind w:firstLine="900"/>
        <w:jc w:val="both"/>
        <w:rPr>
          <w:rFonts w:ascii="Arial" w:hAnsi="Arial" w:cs="Arial"/>
        </w:rPr>
      </w:pPr>
      <w:r>
        <w:rPr>
          <w:rFonts w:ascii="Arial" w:hAnsi="Arial" w:cs="Arial"/>
        </w:rPr>
        <w:t xml:space="preserve">Кредитные организации могут также кроме банковских операций совершать такие сделки как: </w:t>
      </w:r>
    </w:p>
    <w:p w:rsidR="00302304" w:rsidRPr="00867372" w:rsidRDefault="00302304" w:rsidP="00867372">
      <w:pPr>
        <w:numPr>
          <w:ilvl w:val="0"/>
          <w:numId w:val="30"/>
        </w:numPr>
        <w:spacing w:line="360" w:lineRule="auto"/>
        <w:jc w:val="both"/>
        <w:rPr>
          <w:rFonts w:ascii="Arial" w:hAnsi="Arial" w:cs="Arial"/>
        </w:rPr>
      </w:pPr>
      <w:r w:rsidRPr="00867372">
        <w:rPr>
          <w:rFonts w:ascii="Arial" w:hAnsi="Arial" w:cs="Arial"/>
        </w:rPr>
        <w:t>доверительное управление денежными средствами и имуществом;</w:t>
      </w:r>
    </w:p>
    <w:p w:rsidR="00302304" w:rsidRPr="00867372" w:rsidRDefault="00302304" w:rsidP="00867372">
      <w:pPr>
        <w:numPr>
          <w:ilvl w:val="0"/>
          <w:numId w:val="30"/>
        </w:numPr>
        <w:spacing w:line="360" w:lineRule="auto"/>
        <w:jc w:val="both"/>
        <w:rPr>
          <w:rFonts w:ascii="Arial" w:hAnsi="Arial" w:cs="Arial"/>
        </w:rPr>
      </w:pPr>
      <w:r w:rsidRPr="00867372">
        <w:rPr>
          <w:rFonts w:ascii="Arial" w:hAnsi="Arial" w:cs="Arial"/>
        </w:rPr>
        <w:t>операции с драгоценными камнями и металлами;</w:t>
      </w:r>
    </w:p>
    <w:p w:rsidR="00302304" w:rsidRPr="00867372" w:rsidRDefault="00302304" w:rsidP="00867372">
      <w:pPr>
        <w:numPr>
          <w:ilvl w:val="0"/>
          <w:numId w:val="30"/>
        </w:numPr>
        <w:spacing w:line="360" w:lineRule="auto"/>
        <w:jc w:val="both"/>
        <w:rPr>
          <w:rFonts w:ascii="Arial" w:hAnsi="Arial" w:cs="Arial"/>
        </w:rPr>
      </w:pPr>
      <w:r w:rsidRPr="00867372">
        <w:rPr>
          <w:rFonts w:ascii="Arial" w:hAnsi="Arial" w:cs="Arial"/>
        </w:rPr>
        <w:t>лизинговые операции;</w:t>
      </w:r>
    </w:p>
    <w:p w:rsidR="00302304" w:rsidRPr="00867372" w:rsidRDefault="00302304" w:rsidP="00867372">
      <w:pPr>
        <w:numPr>
          <w:ilvl w:val="0"/>
          <w:numId w:val="30"/>
        </w:numPr>
        <w:spacing w:line="360" w:lineRule="auto"/>
        <w:jc w:val="both"/>
        <w:rPr>
          <w:rFonts w:ascii="Arial" w:hAnsi="Arial" w:cs="Arial"/>
        </w:rPr>
      </w:pPr>
      <w:r w:rsidRPr="00867372">
        <w:rPr>
          <w:rFonts w:ascii="Arial" w:hAnsi="Arial" w:cs="Arial"/>
        </w:rPr>
        <w:t>консультации и информационные услуги.</w:t>
      </w:r>
    </w:p>
    <w:p w:rsidR="00302304" w:rsidRDefault="00302304">
      <w:pPr>
        <w:spacing w:line="360" w:lineRule="auto"/>
        <w:ind w:firstLine="900"/>
        <w:jc w:val="both"/>
        <w:rPr>
          <w:rFonts w:ascii="Arial" w:hAnsi="Arial" w:cs="Arial"/>
        </w:rPr>
      </w:pPr>
      <w:r>
        <w:rPr>
          <w:rFonts w:ascii="Arial" w:hAnsi="Arial" w:cs="Arial"/>
        </w:rPr>
        <w:t>В Законе «О банках и банковской деятельности» дано определение таким понятиям как «вклад», «вкладчик».</w:t>
      </w:r>
    </w:p>
    <w:p w:rsidR="00302304" w:rsidRDefault="00302304">
      <w:pPr>
        <w:spacing w:line="360" w:lineRule="auto"/>
        <w:ind w:firstLine="900"/>
        <w:jc w:val="both"/>
        <w:rPr>
          <w:rFonts w:ascii="Arial" w:hAnsi="Arial" w:cs="Arial"/>
        </w:rPr>
      </w:pPr>
      <w:r>
        <w:rPr>
          <w:rFonts w:ascii="Arial" w:hAnsi="Arial" w:cs="Arial"/>
        </w:rPr>
        <w:t xml:space="preserve">Правовое регулирование банковской деятельности осуществляется Конституцией, Федеральным законом «О Центральном банке Российской Федерации (Банке России), Федеральным законом «О банках и банковской деятельности», </w:t>
      </w:r>
    </w:p>
    <w:p w:rsidR="00302304" w:rsidRDefault="00302304">
      <w:pPr>
        <w:spacing w:line="360" w:lineRule="auto"/>
        <w:ind w:firstLine="900"/>
        <w:jc w:val="both"/>
        <w:rPr>
          <w:rFonts w:ascii="Arial" w:hAnsi="Arial" w:cs="Arial"/>
        </w:rPr>
      </w:pPr>
    </w:p>
    <w:p w:rsidR="00302304" w:rsidRDefault="00302304">
      <w:pPr>
        <w:pStyle w:val="23"/>
      </w:pPr>
      <w:bookmarkStart w:id="4" w:name="_Toc451189754"/>
      <w:r>
        <w:t>1.2. История развития сберегательного дела в России</w:t>
      </w:r>
      <w:bookmarkEnd w:id="4"/>
    </w:p>
    <w:p w:rsidR="00302304" w:rsidRDefault="00302304">
      <w:pPr>
        <w:spacing w:line="360" w:lineRule="auto"/>
        <w:ind w:firstLine="900"/>
        <w:jc w:val="both"/>
        <w:rPr>
          <w:rFonts w:ascii="Arial" w:hAnsi="Arial" w:cs="Arial"/>
        </w:rPr>
      </w:pPr>
      <w:r>
        <w:rPr>
          <w:rFonts w:ascii="Arial" w:hAnsi="Arial" w:cs="Arial"/>
        </w:rPr>
        <w:t xml:space="preserve">Сберегательные кассы в Российской империи, как государственные кредитные учреждения, основной функцией которых являлось привлечение денежных средств населения, впервые открылись в </w:t>
      </w:r>
      <w:smartTag w:uri="urn:schemas-microsoft-com:office:smarttags" w:element="metricconverter">
        <w:smartTagPr>
          <w:attr w:name="ProductID" w:val="1842 г"/>
        </w:smartTagPr>
        <w:r>
          <w:rPr>
            <w:rFonts w:ascii="Arial" w:hAnsi="Arial" w:cs="Arial"/>
          </w:rPr>
          <w:t>1842 г</w:t>
        </w:r>
      </w:smartTag>
      <w:r>
        <w:rPr>
          <w:rFonts w:ascii="Arial" w:hAnsi="Arial" w:cs="Arial"/>
        </w:rPr>
        <w:t xml:space="preserve">. по Указу императора Николая </w:t>
      </w:r>
      <w:r>
        <w:rPr>
          <w:rFonts w:ascii="Arial" w:hAnsi="Arial" w:cs="Arial"/>
          <w:lang w:val="en-US"/>
        </w:rPr>
        <w:t>I</w:t>
      </w:r>
      <w:r>
        <w:rPr>
          <w:rFonts w:ascii="Arial" w:hAnsi="Arial" w:cs="Arial"/>
        </w:rPr>
        <w:t>. Сберегательные кассы открылись в Москве и Санкт-Петербурге при сохраненных казнах. Позднее сберегательные кассы стали открываться при отделении Государственного банка, при казначействах (</w:t>
      </w:r>
      <w:smartTag w:uri="urn:schemas-microsoft-com:office:smarttags" w:element="metricconverter">
        <w:smartTagPr>
          <w:attr w:name="ProductID" w:val="1884 г"/>
        </w:smartTagPr>
        <w:r>
          <w:rPr>
            <w:rFonts w:ascii="Arial" w:hAnsi="Arial" w:cs="Arial"/>
          </w:rPr>
          <w:t>1884 г</w:t>
        </w:r>
      </w:smartTag>
      <w:r>
        <w:rPr>
          <w:rFonts w:ascii="Arial" w:hAnsi="Arial" w:cs="Arial"/>
        </w:rPr>
        <w:t>.), почтово-телеграфных учреждениях (</w:t>
      </w:r>
      <w:smartTag w:uri="urn:schemas-microsoft-com:office:smarttags" w:element="metricconverter">
        <w:smartTagPr>
          <w:attr w:name="ProductID" w:val="1889 г"/>
        </w:smartTagPr>
        <w:r>
          <w:rPr>
            <w:rFonts w:ascii="Arial" w:hAnsi="Arial" w:cs="Arial"/>
          </w:rPr>
          <w:t>1889 г</w:t>
        </w:r>
      </w:smartTag>
      <w:r>
        <w:rPr>
          <w:rFonts w:ascii="Arial" w:hAnsi="Arial" w:cs="Arial"/>
        </w:rPr>
        <w:t>.), станциях казенных железных дорог (</w:t>
      </w:r>
      <w:smartTag w:uri="urn:schemas-microsoft-com:office:smarttags" w:element="metricconverter">
        <w:smartTagPr>
          <w:attr w:name="ProductID" w:val="1900 г"/>
        </w:smartTagPr>
        <w:r>
          <w:rPr>
            <w:rFonts w:ascii="Arial" w:hAnsi="Arial" w:cs="Arial"/>
          </w:rPr>
          <w:t>1900 г</w:t>
        </w:r>
      </w:smartTag>
      <w:r>
        <w:rPr>
          <w:rFonts w:ascii="Arial" w:hAnsi="Arial" w:cs="Arial"/>
        </w:rPr>
        <w:t>.), фабрично-заводских предприятиях, казенных военных складах и т. д. С 1880-х годов, задуманные первоначально как учреждения самопомощи, сберкассы стали использоваться правительством в интересах государственного кредита. Этот процесс завершился при министре финансов С.Ю. Витте, который считал, что политика в деле сберегательных касс должна быть направлена к дальнейшему их развитию как для укрепления бережливости в беднейшем классе, так и ради осуществления государственных предприятий на суммы мелких сбережений.</w:t>
      </w:r>
    </w:p>
    <w:p w:rsidR="00302304" w:rsidRDefault="00302304">
      <w:pPr>
        <w:spacing w:line="360" w:lineRule="auto"/>
        <w:ind w:firstLine="900"/>
        <w:jc w:val="both"/>
        <w:rPr>
          <w:rFonts w:ascii="Arial" w:hAnsi="Arial" w:cs="Arial"/>
        </w:rPr>
      </w:pPr>
      <w:r>
        <w:rPr>
          <w:rFonts w:ascii="Arial" w:hAnsi="Arial" w:cs="Arial"/>
        </w:rPr>
        <w:t xml:space="preserve">На рубеже 1880 – 90 годов сберкассы широко привлекались к операции конверсии государственных займов. По Уставу </w:t>
      </w:r>
      <w:smartTag w:uri="urn:schemas-microsoft-com:office:smarttags" w:element="metricconverter">
        <w:smartTagPr>
          <w:attr w:name="ProductID" w:val="1895 г"/>
        </w:smartTagPr>
        <w:r>
          <w:rPr>
            <w:rFonts w:ascii="Arial" w:hAnsi="Arial" w:cs="Arial"/>
          </w:rPr>
          <w:t>1895 г</w:t>
        </w:r>
      </w:smartTag>
      <w:r>
        <w:rPr>
          <w:rFonts w:ascii="Arial" w:hAnsi="Arial" w:cs="Arial"/>
        </w:rPr>
        <w:t>. сберегательные кассы стали официально именоваться «государственными». Для руководства деятельности сберегательных касс создано особое Управление при Совете Государственного банка. Максимальная сумма по одному счету (книжке) устанавливалось в размере одной тысячи рублей для юридических лиц. По вкладам выдавались 4% в 1862 – 94 годах и 3,6% в 1894 – 1917 годах. На средства внесения сверх лимита приобретались свидетельства госзаймов, которые сохранились за вкладчиком и приносили ему проценты.</w:t>
      </w:r>
    </w:p>
    <w:p w:rsidR="00302304" w:rsidRDefault="00302304">
      <w:pPr>
        <w:spacing w:line="360" w:lineRule="auto"/>
        <w:ind w:firstLine="900"/>
        <w:jc w:val="both"/>
        <w:rPr>
          <w:rFonts w:ascii="Arial" w:hAnsi="Arial" w:cs="Arial"/>
        </w:rPr>
      </w:pPr>
      <w:r>
        <w:rPr>
          <w:rFonts w:ascii="Arial" w:hAnsi="Arial" w:cs="Arial"/>
        </w:rPr>
        <w:t xml:space="preserve">С </w:t>
      </w:r>
      <w:smartTag w:uri="urn:schemas-microsoft-com:office:smarttags" w:element="metricconverter">
        <w:smartTagPr>
          <w:attr w:name="ProductID" w:val="1905 г"/>
        </w:smartTagPr>
        <w:r>
          <w:rPr>
            <w:rFonts w:ascii="Arial" w:hAnsi="Arial" w:cs="Arial"/>
          </w:rPr>
          <w:t>1905 г</w:t>
        </w:r>
      </w:smartTag>
      <w:r>
        <w:rPr>
          <w:rFonts w:ascii="Arial" w:hAnsi="Arial" w:cs="Arial"/>
        </w:rPr>
        <w:t xml:space="preserve">. сберегательные кассы ввели операции по страхованию жизни. К </w:t>
      </w:r>
      <w:smartTag w:uri="urn:schemas-microsoft-com:office:smarttags" w:element="metricconverter">
        <w:smartTagPr>
          <w:attr w:name="ProductID" w:val="1913 г"/>
        </w:smartTagPr>
        <w:r>
          <w:rPr>
            <w:rFonts w:ascii="Arial" w:hAnsi="Arial" w:cs="Arial"/>
          </w:rPr>
          <w:t>1913 г</w:t>
        </w:r>
      </w:smartTag>
      <w:r>
        <w:rPr>
          <w:rFonts w:ascii="Arial" w:hAnsi="Arial" w:cs="Arial"/>
        </w:rPr>
        <w:t>. было застраховано 26,3 тыс. руб. человек на сумму 30,4 млн. руб.</w:t>
      </w:r>
    </w:p>
    <w:p w:rsidR="00302304" w:rsidRDefault="00302304">
      <w:pPr>
        <w:spacing w:line="360" w:lineRule="auto"/>
        <w:ind w:firstLine="900"/>
        <w:jc w:val="both"/>
        <w:rPr>
          <w:rFonts w:ascii="Arial" w:hAnsi="Arial" w:cs="Arial"/>
        </w:rPr>
      </w:pPr>
      <w:r>
        <w:rPr>
          <w:rFonts w:ascii="Arial" w:hAnsi="Arial" w:cs="Arial"/>
        </w:rPr>
        <w:t xml:space="preserve">В начале 20 века операции сберегательных касс стремительно возрастали. К </w:t>
      </w:r>
      <w:smartTag w:uri="urn:schemas-microsoft-com:office:smarttags" w:element="metricconverter">
        <w:smartTagPr>
          <w:attr w:name="ProductID" w:val="1900 г"/>
        </w:smartTagPr>
        <w:r>
          <w:rPr>
            <w:rFonts w:ascii="Arial" w:hAnsi="Arial" w:cs="Arial"/>
          </w:rPr>
          <w:t>1900 г</w:t>
        </w:r>
      </w:smartTag>
      <w:r>
        <w:rPr>
          <w:rFonts w:ascii="Arial" w:hAnsi="Arial" w:cs="Arial"/>
        </w:rPr>
        <w:t xml:space="preserve">. действовало 5415 сберкасс с 3,6 млн. счетов и остатком вкладов на сумму 661,9 млн. руб. К </w:t>
      </w:r>
      <w:smartTag w:uri="urn:schemas-microsoft-com:office:smarttags" w:element="metricconverter">
        <w:smartTagPr>
          <w:attr w:name="ProductID" w:val="1913 г"/>
        </w:smartTagPr>
        <w:r>
          <w:rPr>
            <w:rFonts w:ascii="Arial" w:hAnsi="Arial" w:cs="Arial"/>
          </w:rPr>
          <w:t>1913 г</w:t>
        </w:r>
      </w:smartTag>
      <w:r>
        <w:rPr>
          <w:rFonts w:ascii="Arial" w:hAnsi="Arial" w:cs="Arial"/>
        </w:rPr>
        <w:t>. уже действовало 8005 сберкасс с 8,5 млн. счетов и остатком вкладов на сумму 1594,9 млн. руб. В то же время сберкассами приобретено государственных ценных бумаг на сумму около 1,8 млрд. руб. Процент по фонду государственных ценных бумаг составлял главный источник доходов сберкасс, из него выплачивались проценты вкладчикам.</w:t>
      </w:r>
    </w:p>
    <w:p w:rsidR="00302304" w:rsidRDefault="00302304">
      <w:pPr>
        <w:spacing w:line="360" w:lineRule="auto"/>
        <w:ind w:firstLine="900"/>
        <w:jc w:val="both"/>
        <w:rPr>
          <w:rFonts w:ascii="Arial" w:hAnsi="Arial" w:cs="Arial"/>
        </w:rPr>
      </w:pPr>
      <w:r>
        <w:rPr>
          <w:rFonts w:ascii="Arial" w:hAnsi="Arial" w:cs="Arial"/>
        </w:rPr>
        <w:t xml:space="preserve">Сберкассы пользовались государственной гарантией сохранности вкладов. Они представляли собой наиболее демократичное по составу клиентуры кредитное учреждение России. Среди вкладчиков сберкасс – крестьяне (более 1/3), нижние слои городского населения. По закону </w:t>
      </w:r>
      <w:smartTag w:uri="urn:schemas-microsoft-com:office:smarttags" w:element="metricconverter">
        <w:smartTagPr>
          <w:attr w:name="ProductID" w:val="1910 г"/>
        </w:smartTagPr>
        <w:r>
          <w:rPr>
            <w:rFonts w:ascii="Arial" w:hAnsi="Arial" w:cs="Arial"/>
          </w:rPr>
          <w:t>1910 г</w:t>
        </w:r>
      </w:smartTag>
      <w:r>
        <w:rPr>
          <w:rFonts w:ascii="Arial" w:hAnsi="Arial" w:cs="Arial"/>
        </w:rPr>
        <w:t xml:space="preserve">. сберкассы за счет фонда государственных ценностей выдавали также ссуды для образования основных капиталов учреждений мелкого кредита. В </w:t>
      </w:r>
      <w:smartTag w:uri="urn:schemas-microsoft-com:office:smarttags" w:element="metricconverter">
        <w:smartTagPr>
          <w:attr w:name="ProductID" w:val="1914 г"/>
        </w:smartTagPr>
        <w:r>
          <w:rPr>
            <w:rFonts w:ascii="Arial" w:hAnsi="Arial" w:cs="Arial"/>
          </w:rPr>
          <w:t>1914 г</w:t>
        </w:r>
      </w:smartTag>
      <w:r>
        <w:rPr>
          <w:rFonts w:ascii="Arial" w:hAnsi="Arial" w:cs="Arial"/>
        </w:rPr>
        <w:t>. в интересах проведения столыпинских аграрных преобразований таких ссуд было выдано на 25,8 млн. руб.</w:t>
      </w:r>
    </w:p>
    <w:p w:rsidR="00302304" w:rsidRDefault="00302304">
      <w:pPr>
        <w:spacing w:line="360" w:lineRule="auto"/>
        <w:ind w:firstLine="900"/>
        <w:jc w:val="both"/>
        <w:rPr>
          <w:rFonts w:ascii="Arial" w:hAnsi="Arial" w:cs="Arial"/>
        </w:rPr>
      </w:pPr>
      <w:r>
        <w:rPr>
          <w:rFonts w:ascii="Arial" w:hAnsi="Arial" w:cs="Arial"/>
        </w:rPr>
        <w:t>После октябрьской революции была осуществлена национализация банков Сберкасс, как учреждения «без налогового оттенка» были сохранены. Декретом СНК от 03.02.1918 г. было объявлено об аннулировании госзаймов царского и временного правительства и о запрете выдавать суммы внесенные до 01.01.1918 г.</w:t>
      </w:r>
    </w:p>
    <w:p w:rsidR="00302304" w:rsidRDefault="00302304">
      <w:pPr>
        <w:spacing w:line="360" w:lineRule="auto"/>
        <w:ind w:firstLine="900"/>
        <w:jc w:val="both"/>
        <w:rPr>
          <w:rFonts w:ascii="Arial" w:hAnsi="Arial" w:cs="Arial"/>
        </w:rPr>
      </w:pPr>
      <w:r>
        <w:rPr>
          <w:rFonts w:ascii="Arial" w:hAnsi="Arial" w:cs="Arial"/>
        </w:rPr>
        <w:t>В «Проекте декрета о проведении в жизнь национализации банков и о необходимых в связи с этим мерах» В.И. Ленин указывал, что лица богатых классов обязаны держать в госбанках и его отделениях, а равно в сберегательных кассах все свои денежные суммы, получая не более 100 – 125 рублей в неделю (по установлению местных Советов) на потребительские нужды, а на производственные и торговые лишь по письменным удостоверениям учреждений рабочего контроля.</w:t>
      </w:r>
    </w:p>
    <w:p w:rsidR="00302304" w:rsidRDefault="00302304">
      <w:pPr>
        <w:spacing w:line="360" w:lineRule="auto"/>
        <w:ind w:firstLine="900"/>
        <w:jc w:val="both"/>
        <w:rPr>
          <w:rFonts w:ascii="Arial" w:hAnsi="Arial" w:cs="Arial"/>
        </w:rPr>
      </w:pPr>
      <w:r>
        <w:rPr>
          <w:rFonts w:ascii="Arial" w:hAnsi="Arial" w:cs="Arial"/>
        </w:rPr>
        <w:t>Советским правительством был намечен ряд мер по расширению сети сберегательных касс и организаций денежных сбережений населения. Однако практически решить эту задачу в ближайшие годы не удалось. В условиях гражданской войны и иностранной военной интервенции, а также натурализации хозяйства и обесценения денег сберкасс не могли развивать свою деятельность.</w:t>
      </w:r>
    </w:p>
    <w:p w:rsidR="00302304" w:rsidRDefault="00302304">
      <w:pPr>
        <w:spacing w:line="360" w:lineRule="auto"/>
        <w:ind w:firstLine="900"/>
        <w:jc w:val="both"/>
        <w:rPr>
          <w:rFonts w:ascii="Arial" w:hAnsi="Arial" w:cs="Arial"/>
        </w:rPr>
      </w:pPr>
      <w:r>
        <w:rPr>
          <w:rFonts w:ascii="Arial" w:hAnsi="Arial" w:cs="Arial"/>
        </w:rPr>
        <w:t xml:space="preserve">Для создания единого расчетно-кассового аппарата декретом СНК РСФСР от 10.04.1919 г. было проведено слияние банком РСФСР. После его упразднения в начале </w:t>
      </w:r>
      <w:smartTag w:uri="urn:schemas-microsoft-com:office:smarttags" w:element="metricconverter">
        <w:smartTagPr>
          <w:attr w:name="ProductID" w:val="1920 г"/>
        </w:smartTagPr>
        <w:r>
          <w:rPr>
            <w:rFonts w:ascii="Arial" w:hAnsi="Arial" w:cs="Arial"/>
          </w:rPr>
          <w:t>1920 г</w:t>
        </w:r>
      </w:smartTag>
      <w:r>
        <w:rPr>
          <w:rFonts w:ascii="Arial" w:hAnsi="Arial" w:cs="Arial"/>
        </w:rPr>
        <w:t xml:space="preserve">. функции сберкасс перешли к Наркомфину РСФСР. В соответствии с решениями </w:t>
      </w:r>
      <w:r>
        <w:rPr>
          <w:rFonts w:ascii="Arial" w:hAnsi="Arial" w:cs="Arial"/>
          <w:lang w:val="en-US"/>
        </w:rPr>
        <w:t>XI</w:t>
      </w:r>
      <w:r>
        <w:rPr>
          <w:rFonts w:ascii="Arial" w:hAnsi="Arial" w:cs="Arial"/>
        </w:rPr>
        <w:t xml:space="preserve"> съезда партии была развернута работа по сокращению эмиссии, экономии государственных расходов, увеличению поступлений в бюджет. Стоявшие перед страной задачи в области хозяйственного строительства требовали использования не только накоплений предприятий, но и денежных сбережений населения. В связи с этим все острее назревал вопрос об организации сберкасс.</w:t>
      </w:r>
    </w:p>
    <w:p w:rsidR="00302304" w:rsidRDefault="00302304">
      <w:pPr>
        <w:spacing w:line="360" w:lineRule="auto"/>
        <w:ind w:firstLine="900"/>
        <w:jc w:val="both"/>
        <w:rPr>
          <w:rFonts w:ascii="Arial" w:hAnsi="Arial" w:cs="Arial"/>
        </w:rPr>
      </w:pPr>
      <w:r>
        <w:rPr>
          <w:rFonts w:ascii="Arial" w:hAnsi="Arial" w:cs="Arial"/>
        </w:rPr>
        <w:t>Сберкассы были организованы в целях предоставления трудовому населению возможности безопасного и выгодного хранения денежных сбережений и свободных средств на основании Постановления СНК РСФСР от 26.12.1922 г. «Об учреждениях государственных сберегательных касс». Было утверждено положение о государственных сберегательных кассах, которое устанавливало подчиненность их Наркомфину, организационное устройство, операции, порядок помещения и расходования средств; формы и методы контроля и ответственности, неприкосновенность и тайну вкладов, правовые положения вкладчиков и т. д. Вскоре сберкассы получили название «трудовые», что подчеркивало трудовой характер хранящихся в них сбережений населения.</w:t>
      </w:r>
    </w:p>
    <w:p w:rsidR="00302304" w:rsidRDefault="00302304">
      <w:pPr>
        <w:spacing w:line="360" w:lineRule="auto"/>
        <w:ind w:firstLine="900"/>
        <w:jc w:val="both"/>
        <w:rPr>
          <w:rFonts w:ascii="Arial" w:hAnsi="Arial" w:cs="Arial"/>
        </w:rPr>
      </w:pPr>
      <w:r>
        <w:rPr>
          <w:rFonts w:ascii="Arial" w:hAnsi="Arial" w:cs="Arial"/>
        </w:rPr>
        <w:t xml:space="preserve">Первые месяцы своего существования в условиях непрерывного обесценивания находящихся в обращении советских денежных знаков работа сберкасс не могла получить широкого развития, поскольку инфляция снижала реальную стоимость вкладов. После денежной реформы 1922 – 24 гг., в ноябре </w:t>
      </w:r>
      <w:smartTag w:uri="urn:schemas-microsoft-com:office:smarttags" w:element="metricconverter">
        <w:smartTagPr>
          <w:attr w:name="ProductID" w:val="1925 г"/>
        </w:smartTagPr>
        <w:r>
          <w:rPr>
            <w:rFonts w:ascii="Arial" w:hAnsi="Arial" w:cs="Arial"/>
          </w:rPr>
          <w:t>1925 г</w:t>
        </w:r>
      </w:smartTag>
      <w:r>
        <w:rPr>
          <w:rFonts w:ascii="Arial" w:hAnsi="Arial" w:cs="Arial"/>
        </w:rPr>
        <w:t>. ЦИК и СНК СССР утвердили новое «Положение о государственных трудовых сберкассах СССР», в котором нашли отражение изменения организационного и правового порядка, происшедшие за трехлетний период деятельности сберкасс. Руководство сберкассами возлагалось на Главное управление гострудсберкасс.</w:t>
      </w:r>
    </w:p>
    <w:p w:rsidR="00302304" w:rsidRDefault="00302304">
      <w:pPr>
        <w:spacing w:line="360" w:lineRule="auto"/>
        <w:ind w:firstLine="900"/>
        <w:jc w:val="both"/>
        <w:rPr>
          <w:rFonts w:ascii="Arial" w:hAnsi="Arial" w:cs="Arial"/>
        </w:rPr>
      </w:pPr>
      <w:r>
        <w:rPr>
          <w:rFonts w:ascii="Arial" w:hAnsi="Arial" w:cs="Arial"/>
        </w:rPr>
        <w:t>В Положении был определен круг выполняемых сберкассами операций: вкладные, ссудные и прочие. Вклады подразделялись на текущие счета, до востребования, срочные, условные, с особым назначением. Был разрешен прием вкладов на предъявителя. Доход по срочным вкладам исчислялся  в размере 9% годовых, а по остальным видам – 6% годовых. Вкладные документы, выданные сберегательными кассами, принимались в залог по договорам с государственными предприятиями и организациями на полную сумму вклада. Сберкассам также разрешалась выдача срочных ссуд под залог облигаций госзаймов.</w:t>
      </w:r>
    </w:p>
    <w:p w:rsidR="00302304" w:rsidRDefault="00302304">
      <w:pPr>
        <w:spacing w:line="360" w:lineRule="auto"/>
        <w:ind w:firstLine="900"/>
        <w:jc w:val="both"/>
        <w:rPr>
          <w:rFonts w:ascii="Arial" w:hAnsi="Arial" w:cs="Arial"/>
        </w:rPr>
      </w:pPr>
      <w:r>
        <w:rPr>
          <w:rFonts w:ascii="Arial" w:hAnsi="Arial" w:cs="Arial"/>
        </w:rPr>
        <w:t xml:space="preserve">С развитием народного хозяйства страны расширились функции сберкасс. Для предоставления населению дополнительных видов услуг они были привлечены к выполнению расчетных, аккредитивных, комиссионных операций. Таким образом через сберкассы стали совершаться крупные денежные обороты, в том числе операции, связанные с безналичными расчетами населения. К концу </w:t>
      </w:r>
      <w:smartTag w:uri="urn:schemas-microsoft-com:office:smarttags" w:element="metricconverter">
        <w:smartTagPr>
          <w:attr w:name="ProductID" w:val="1928 г"/>
        </w:smartTagPr>
        <w:r>
          <w:rPr>
            <w:rFonts w:ascii="Arial" w:hAnsi="Arial" w:cs="Arial"/>
          </w:rPr>
          <w:t>1928 г</w:t>
        </w:r>
      </w:smartTag>
      <w:r>
        <w:rPr>
          <w:rFonts w:ascii="Arial" w:hAnsi="Arial" w:cs="Arial"/>
        </w:rPr>
        <w:t>. количество счетов возросло до 3523 тысяч, а остаток вкладов превысил сумму 213 млн. руб.</w:t>
      </w:r>
    </w:p>
    <w:p w:rsidR="00302304" w:rsidRDefault="00302304">
      <w:pPr>
        <w:spacing w:line="360" w:lineRule="auto"/>
        <w:ind w:firstLine="900"/>
        <w:jc w:val="both"/>
        <w:rPr>
          <w:rFonts w:ascii="Arial" w:hAnsi="Arial" w:cs="Arial"/>
        </w:rPr>
      </w:pPr>
      <w:r>
        <w:rPr>
          <w:rFonts w:ascii="Arial" w:hAnsi="Arial" w:cs="Arial"/>
        </w:rPr>
        <w:t>Важным этапом в развитии деятельности сберкасс стала передача им в 1931 – 32 гг. всей работы по организации размещения госзаймов, которая до этого выполнялась финансовыми органами и учреждениями госбанка. С этого момента сберкассы превратились в единое предприятие, выполняющее задачи привлечения денежных сбережений как путем приема вкладов, так и посредством размещения госзаймов. Деятельность сберкасс в этот период не ограничивалась привлечением денежных сбережений. Они участвовали  в кассовом обслуживании населения  и организаций, выполняли операции по личному страхованию граждан, выплате сумм лицам, награжденных орденами, персональных и других пенсий, приему партийных и комсомольских взносов, страховых платежей. В городских сберкассах принимали платежи за коммунальные услуги, а в сельской местности выплачивали населению страховые убытки за гибель и повреждение имущества.</w:t>
      </w:r>
    </w:p>
    <w:p w:rsidR="00302304" w:rsidRDefault="00302304">
      <w:pPr>
        <w:spacing w:line="360" w:lineRule="auto"/>
        <w:ind w:firstLine="900"/>
        <w:jc w:val="both"/>
        <w:rPr>
          <w:rFonts w:ascii="Arial" w:hAnsi="Arial" w:cs="Arial"/>
        </w:rPr>
      </w:pPr>
      <w:r>
        <w:rPr>
          <w:rFonts w:ascii="Arial" w:hAnsi="Arial" w:cs="Arial"/>
        </w:rPr>
        <w:t>К 01.01.1941 г. в стране действовало 41,6 тыс. сберегательных касс, из которых 10,3 тысяч в городах и 31,3 тысяч в сельских населенных пунктах. Количество счетов составляло 17,3 млн., сумма хранящихся на них сбережений достигла 7,3 млрд. рублей, а средний размер вклада увеличился до 420 рублей.</w:t>
      </w:r>
    </w:p>
    <w:p w:rsidR="00302304" w:rsidRDefault="00302304">
      <w:pPr>
        <w:spacing w:line="360" w:lineRule="auto"/>
        <w:ind w:firstLine="900"/>
        <w:jc w:val="both"/>
        <w:rPr>
          <w:rFonts w:ascii="Arial" w:hAnsi="Arial" w:cs="Arial"/>
        </w:rPr>
      </w:pPr>
      <w:r>
        <w:rPr>
          <w:rFonts w:ascii="Arial" w:hAnsi="Arial" w:cs="Arial"/>
        </w:rPr>
        <w:t xml:space="preserve">Великая Отечественная война потребовала подчинения экономики страны нуждам военного времени. Резко сократилось производство потребительских товаров, введена карточная система снабжения продовольственными товарами. Сокращение объема розничного товарооборота и рост рыночных цен обусловили образование у населения, особенно сельского, крупных сумм свободных денежных средств. С целью сохранения в обороте государства основной части сбережений, привлеченных в довоенный период, выплату средств со вклада ограничили до 200 рублей в месяц. Эти временные меры были отменены в </w:t>
      </w:r>
      <w:smartTag w:uri="urn:schemas-microsoft-com:office:smarttags" w:element="metricconverter">
        <w:smartTagPr>
          <w:attr w:name="ProductID" w:val="1944 г"/>
        </w:smartTagPr>
        <w:r>
          <w:rPr>
            <w:rFonts w:ascii="Arial" w:hAnsi="Arial" w:cs="Arial"/>
          </w:rPr>
          <w:t>1944 г</w:t>
        </w:r>
      </w:smartTag>
      <w:r>
        <w:rPr>
          <w:rFonts w:ascii="Arial" w:hAnsi="Arial" w:cs="Arial"/>
        </w:rPr>
        <w:t>.</w:t>
      </w:r>
    </w:p>
    <w:p w:rsidR="00302304" w:rsidRDefault="00302304">
      <w:pPr>
        <w:spacing w:line="360" w:lineRule="auto"/>
        <w:ind w:firstLine="900"/>
        <w:jc w:val="both"/>
        <w:rPr>
          <w:rFonts w:ascii="Arial" w:hAnsi="Arial" w:cs="Arial"/>
        </w:rPr>
      </w:pPr>
      <w:r>
        <w:rPr>
          <w:rFonts w:ascii="Arial" w:hAnsi="Arial" w:cs="Arial"/>
        </w:rPr>
        <w:t>После разгрома фашизма и окончания Великой Отечественной войны Советский Союз приступил к мирному строительству. Задачи восстановления и развития народного хозяйства СССР не могли быть решены без ликвидации последствий войны в области денежного обращения и восстановлении полноценного рубля. В целях изъятия из обращения избыточной массы наличных денег было принято Постановление от 14.12.1947 г. «О проведении денежной реформы и отмене карточек». При осуществлении реформы государство предоставило льготы населению, хранившему сбережения в сберкассах. Если обмен денег, находившихся на руках, производился 10 : 1, то вклады до 300 рублей остались в номинальной сумме. Более крупные сбережения оценивались: от 300 рублей до 1000 рублей в соотношении 3 : 2, свыше 1000 рублей 2 : 1.</w:t>
      </w:r>
    </w:p>
    <w:p w:rsidR="00302304" w:rsidRDefault="00302304">
      <w:pPr>
        <w:spacing w:line="360" w:lineRule="auto"/>
        <w:ind w:firstLine="900"/>
        <w:jc w:val="both"/>
        <w:rPr>
          <w:rFonts w:ascii="Arial" w:hAnsi="Arial" w:cs="Arial"/>
        </w:rPr>
      </w:pPr>
      <w:r>
        <w:rPr>
          <w:rFonts w:ascii="Arial" w:hAnsi="Arial" w:cs="Arial"/>
        </w:rPr>
        <w:t>В послевоенный период постепенно начали развиваться безналичные расчеты. Были разрешены перечисленные на счета вкладчиков зарплаты, пенсии, авторского гонорара.</w:t>
      </w:r>
    </w:p>
    <w:p w:rsidR="00302304" w:rsidRDefault="00302304">
      <w:pPr>
        <w:spacing w:line="360" w:lineRule="auto"/>
        <w:ind w:firstLine="900"/>
        <w:jc w:val="both"/>
        <w:rPr>
          <w:rFonts w:ascii="Arial" w:hAnsi="Arial" w:cs="Arial"/>
        </w:rPr>
      </w:pPr>
      <w:r>
        <w:rPr>
          <w:rFonts w:ascii="Arial" w:hAnsi="Arial" w:cs="Arial"/>
        </w:rPr>
        <w:t>С 01.01.1963 г. сберкассы были переданы из ведения Министерства финансов СССР в ведение Госбанка СССР. Средства, привлеченные во вклады стали использоваться на кредитование народного хозяйства.</w:t>
      </w:r>
    </w:p>
    <w:p w:rsidR="00302304" w:rsidRDefault="00302304">
      <w:pPr>
        <w:spacing w:line="360" w:lineRule="auto"/>
        <w:ind w:firstLine="900"/>
        <w:jc w:val="both"/>
        <w:rPr>
          <w:rFonts w:ascii="Arial" w:hAnsi="Arial" w:cs="Arial"/>
        </w:rPr>
      </w:pPr>
      <w:r>
        <w:rPr>
          <w:rFonts w:ascii="Arial" w:hAnsi="Arial" w:cs="Arial"/>
        </w:rPr>
        <w:t xml:space="preserve">В мае </w:t>
      </w:r>
      <w:smartTag w:uri="urn:schemas-microsoft-com:office:smarttags" w:element="metricconverter">
        <w:smartTagPr>
          <w:attr w:name="ProductID" w:val="1972 г"/>
        </w:smartTagPr>
        <w:r>
          <w:rPr>
            <w:rFonts w:ascii="Arial" w:hAnsi="Arial" w:cs="Arial"/>
          </w:rPr>
          <w:t>1972 г</w:t>
        </w:r>
      </w:smartTag>
      <w:r>
        <w:rPr>
          <w:rFonts w:ascii="Arial" w:hAnsi="Arial" w:cs="Arial"/>
        </w:rPr>
        <w:t xml:space="preserve">. Совет Министров СССР принял постановление, в котором предусмотрены меры по дальнейшему развитию сберегательного дела. В соответствии с этим постановлением система сберкасс переведена на полный хозрасчет. За счет получаемой ими прибыли образуются запасный фонд, фонд развития сберегательного дела, фонд жилищного строительства и материального поощрения работников. Были также приняты меры к более широкому развитию перечисленных сумм денежных доходов трудящихся во вклады, внедрению безналичных расчетов по платежам населения в пользу предприятий, расширению переводных и аккредитивных операций, введены расчетные чеки для оплаты приобретаемых гражданами товаров. К началу </w:t>
      </w:r>
      <w:smartTag w:uri="urn:schemas-microsoft-com:office:smarttags" w:element="metricconverter">
        <w:smartTagPr>
          <w:attr w:name="ProductID" w:val="1981 г"/>
        </w:smartTagPr>
        <w:r>
          <w:rPr>
            <w:rFonts w:ascii="Arial" w:hAnsi="Arial" w:cs="Arial"/>
          </w:rPr>
          <w:t>1981 г</w:t>
        </w:r>
      </w:smartTag>
      <w:r>
        <w:rPr>
          <w:rFonts w:ascii="Arial" w:hAnsi="Arial" w:cs="Arial"/>
        </w:rPr>
        <w:t>. количество счетов вкладчиков составило 142,1 млн., сумма вкладов достигла 156,5 млрд. рублей, а средний размер вклада 1102 рублей.</w:t>
      </w:r>
    </w:p>
    <w:p w:rsidR="00302304" w:rsidRDefault="00302304">
      <w:pPr>
        <w:spacing w:line="360" w:lineRule="auto"/>
        <w:ind w:firstLine="900"/>
        <w:jc w:val="both"/>
        <w:rPr>
          <w:rFonts w:ascii="Arial" w:hAnsi="Arial" w:cs="Arial"/>
        </w:rPr>
      </w:pPr>
      <w:r>
        <w:rPr>
          <w:rFonts w:ascii="Arial" w:hAnsi="Arial" w:cs="Arial"/>
        </w:rPr>
        <w:t xml:space="preserve">В </w:t>
      </w:r>
      <w:smartTag w:uri="urn:schemas-microsoft-com:office:smarttags" w:element="metricconverter">
        <w:smartTagPr>
          <w:attr w:name="ProductID" w:val="1988 г"/>
        </w:smartTagPr>
        <w:r>
          <w:rPr>
            <w:rFonts w:ascii="Arial" w:hAnsi="Arial" w:cs="Arial"/>
          </w:rPr>
          <w:t>1988 г</w:t>
        </w:r>
      </w:smartTag>
      <w:r>
        <w:rPr>
          <w:rFonts w:ascii="Arial" w:hAnsi="Arial" w:cs="Arial"/>
        </w:rPr>
        <w:t>. на базе системы Гострудсберкасс образован Сбербанк СССР в форме акционерного общества. Акционеры – Госбанк СССР, Внешэкономбанк, др. Сбербанк СССР обеспечивал организацию сберегательного дела в стране, безналичных расчетов и кассового обслуживания населения, в необходимых случаях организаций и учреждений, осуществляя распределение и погашение облигаций государственных займов, кредитование потребительских нужд граждан, обслуживания пенсионеров.</w:t>
      </w:r>
    </w:p>
    <w:p w:rsidR="00302304" w:rsidRDefault="00302304">
      <w:pPr>
        <w:spacing w:line="360" w:lineRule="auto"/>
        <w:ind w:firstLine="900"/>
        <w:jc w:val="both"/>
        <w:rPr>
          <w:rFonts w:ascii="Arial" w:hAnsi="Arial" w:cs="Arial"/>
        </w:rPr>
      </w:pPr>
      <w:r>
        <w:rPr>
          <w:rFonts w:ascii="Arial" w:hAnsi="Arial" w:cs="Arial"/>
        </w:rPr>
        <w:t xml:space="preserve">В </w:t>
      </w:r>
      <w:smartTag w:uri="urn:schemas-microsoft-com:office:smarttags" w:element="metricconverter">
        <w:smartTagPr>
          <w:attr w:name="ProductID" w:val="1991 г"/>
        </w:smartTagPr>
        <w:r>
          <w:rPr>
            <w:rFonts w:ascii="Arial" w:hAnsi="Arial" w:cs="Arial"/>
          </w:rPr>
          <w:t>1991 г</w:t>
        </w:r>
      </w:smartTag>
      <w:r>
        <w:rPr>
          <w:rFonts w:ascii="Arial" w:hAnsi="Arial" w:cs="Arial"/>
        </w:rPr>
        <w:t>. Сбербанк СССР на общем собрании акционеров учрежден как Акционерный коммерческий Сберегательный банк Российской Федерации в форме акционерного общества в соответствии с Законом РСФСР «О банках и банковской деятельности в РСФСР».</w:t>
      </w:r>
    </w:p>
    <w:p w:rsidR="00302304" w:rsidRDefault="00302304">
      <w:pPr>
        <w:spacing w:line="360" w:lineRule="auto"/>
        <w:ind w:firstLine="900"/>
        <w:jc w:val="both"/>
        <w:rPr>
          <w:rFonts w:ascii="Arial" w:hAnsi="Arial" w:cs="Arial"/>
        </w:rPr>
      </w:pPr>
    </w:p>
    <w:p w:rsidR="00302304" w:rsidRDefault="00302304">
      <w:pPr>
        <w:pStyle w:val="23"/>
      </w:pPr>
      <w:bookmarkStart w:id="5" w:name="_Toc451189755"/>
      <w:r>
        <w:t>1.3. Место и роль Сбербанка Российской Федерации в банковской системе Российской Федерации</w:t>
      </w:r>
      <w:bookmarkEnd w:id="5"/>
    </w:p>
    <w:p w:rsidR="00302304" w:rsidRDefault="00302304">
      <w:pPr>
        <w:spacing w:line="360" w:lineRule="auto"/>
        <w:ind w:firstLine="900"/>
        <w:jc w:val="both"/>
        <w:rPr>
          <w:rFonts w:ascii="Arial" w:hAnsi="Arial" w:cs="Arial"/>
        </w:rPr>
      </w:pPr>
      <w:r>
        <w:rPr>
          <w:rFonts w:ascii="Arial" w:hAnsi="Arial" w:cs="Arial"/>
        </w:rPr>
        <w:t>Сберегательный банк Российской Федерации является одним из крупнейших банков страны и по ряду экономических показателей занимает ведущие позиции в кредитной системе. Ему нет равных среди коммерческих банков по числу территориальных банков, филиалов и агентств.</w:t>
      </w:r>
    </w:p>
    <w:p w:rsidR="00302304" w:rsidRDefault="00302304">
      <w:pPr>
        <w:spacing w:line="360" w:lineRule="auto"/>
        <w:ind w:firstLine="900"/>
        <w:jc w:val="both"/>
        <w:rPr>
          <w:rFonts w:ascii="Arial" w:hAnsi="Arial" w:cs="Arial"/>
        </w:rPr>
      </w:pPr>
      <w:r>
        <w:rPr>
          <w:rFonts w:ascii="Arial" w:hAnsi="Arial" w:cs="Arial"/>
        </w:rPr>
        <w:t>Разветвленная сеть банка, включающая 71 территориальный банк, 1612 отделений, 23223 филиалов отделений, 154 агентства, делает доступными его услуги для подавляющего большинства граждан России. Сосредоточив значительную часть всей ресурсной базы кредитных учреждений страны, он оказывает существенное влияние на состояние и развитие денежного и финансовых рынков.</w:t>
      </w:r>
    </w:p>
    <w:p w:rsidR="00302304" w:rsidRDefault="00302304">
      <w:pPr>
        <w:spacing w:line="360" w:lineRule="auto"/>
        <w:ind w:firstLine="900"/>
        <w:jc w:val="both"/>
        <w:rPr>
          <w:rFonts w:ascii="Arial" w:hAnsi="Arial" w:cs="Arial"/>
        </w:rPr>
      </w:pPr>
      <w:r>
        <w:rPr>
          <w:rFonts w:ascii="Arial" w:hAnsi="Arial" w:cs="Arial"/>
        </w:rPr>
        <w:t>По организационной структуре Сбербанк Российской Федерации является акционерным коммерческим банком. Он учрежден Центральным банком Российской Федерации как акционерное общество открытого типа и зарегистрирован  в Центральном банке Российской Федерации 20.06.1991 г. Органы управления Сберегательного банка включают: общее собрание акционеров, Совет банка, Совет директоров банка, Президента Сберегательного банка. Компетенция органов управления банка определена в его Уставе.</w:t>
      </w:r>
    </w:p>
    <w:p w:rsidR="00302304" w:rsidRDefault="00302304">
      <w:pPr>
        <w:spacing w:line="360" w:lineRule="auto"/>
        <w:ind w:firstLine="900"/>
        <w:jc w:val="both"/>
        <w:rPr>
          <w:rFonts w:ascii="Arial" w:hAnsi="Arial" w:cs="Arial"/>
        </w:rPr>
      </w:pPr>
      <w:r>
        <w:rPr>
          <w:rFonts w:ascii="Arial" w:hAnsi="Arial" w:cs="Arial"/>
        </w:rPr>
        <w:t>Уставный капитал Сбербанка Российской Федерации, как акционерного общества формируется путем выпуска и размещения обыкновенных и привилегированных именных акций. Среди его акционеров - Центральный банк Российской Федерации – 57,7% акций и более 300 тысяч юридических и физических лиц. Оплаченный уставный капитала на 01.01.2000 г. составил 750,1 млн. руб.</w:t>
      </w:r>
    </w:p>
    <w:p w:rsidR="00302304" w:rsidRDefault="00302304">
      <w:pPr>
        <w:spacing w:line="360" w:lineRule="auto"/>
        <w:ind w:firstLine="900"/>
        <w:jc w:val="both"/>
        <w:rPr>
          <w:rFonts w:ascii="Arial" w:hAnsi="Arial" w:cs="Arial"/>
        </w:rPr>
      </w:pPr>
      <w:r>
        <w:rPr>
          <w:rFonts w:ascii="Arial" w:hAnsi="Arial" w:cs="Arial"/>
        </w:rPr>
        <w:t>Сбербанк Российской Федерации – это универсальный коммерческий банк. Он предоставляет своим клиентам более 100 видов разнообразных услуг, как традиционных, связанных с привлечением средств во вклады, кредитованием, расчетно-кассовым обслуживанием, так и сравнительно новых для банка – дилинговых, операций с фондовыми ценностями, посредническими и др.</w:t>
      </w:r>
    </w:p>
    <w:p w:rsidR="00302304" w:rsidRDefault="00302304">
      <w:pPr>
        <w:spacing w:line="360" w:lineRule="auto"/>
        <w:ind w:firstLine="900"/>
        <w:jc w:val="both"/>
        <w:rPr>
          <w:rFonts w:ascii="Arial" w:hAnsi="Arial" w:cs="Arial"/>
        </w:rPr>
      </w:pPr>
      <w:r>
        <w:rPr>
          <w:rFonts w:ascii="Arial" w:hAnsi="Arial" w:cs="Arial"/>
        </w:rPr>
        <w:t>В структуре привлеченных ресурсов наибольший удельный вес составляют вклады населения. Традиционно ориентируясь на работу с населением Сбербанк Российской Федерации является абсолютным лидером на рынке частных вкладов, аккумулируя 86,8% (на 01.12.99 г.) всех денежных средств, размещенных частными лицами в коммерческих банках страны (более 233 млн. счетов). Сбербанк Российской Федерации предлагает частным лицам широкий спектр банковских услуг, разнообразные виды рублевых и валютных вкладов, ориентированные на различные слои населения.</w:t>
      </w:r>
    </w:p>
    <w:p w:rsidR="00302304" w:rsidRDefault="00302304">
      <w:pPr>
        <w:spacing w:line="360" w:lineRule="auto"/>
        <w:ind w:firstLine="900"/>
        <w:jc w:val="both"/>
        <w:rPr>
          <w:rFonts w:ascii="Arial" w:hAnsi="Arial" w:cs="Arial"/>
        </w:rPr>
      </w:pPr>
      <w:r>
        <w:rPr>
          <w:rFonts w:ascii="Arial" w:hAnsi="Arial" w:cs="Arial"/>
        </w:rPr>
        <w:t>Осуществляет полный комплекс банковских услуг для юридических лиц в рублях и в иностранной валюте. В филиалах Сбербанка Российской Федерации обслуживаются около 1,2 млн. счетов юридических лиц. Среди крупнейших клиентов Сбербанка России – органы федерального управления и крупные промышленные предприятия.</w:t>
      </w:r>
    </w:p>
    <w:p w:rsidR="00302304" w:rsidRDefault="00302304">
      <w:pPr>
        <w:spacing w:line="360" w:lineRule="auto"/>
        <w:ind w:firstLine="900"/>
        <w:jc w:val="both"/>
        <w:rPr>
          <w:rFonts w:ascii="Arial" w:hAnsi="Arial" w:cs="Arial"/>
        </w:rPr>
      </w:pPr>
      <w:r>
        <w:rPr>
          <w:rFonts w:ascii="Arial" w:hAnsi="Arial" w:cs="Arial"/>
        </w:rPr>
        <w:t>Сбербанк России является единственным банкам в Российской Федерации, имеющим государственную гарантию сохранности и возврата вкладов граждан; для обеспечения своих обязательств перед клиентами имеет резервный фонд.</w:t>
      </w:r>
    </w:p>
    <w:p w:rsidR="00302304" w:rsidRDefault="00302304">
      <w:pPr>
        <w:spacing w:line="360" w:lineRule="auto"/>
        <w:ind w:firstLine="900"/>
        <w:jc w:val="both"/>
        <w:rPr>
          <w:rFonts w:ascii="Arial" w:hAnsi="Arial" w:cs="Arial"/>
        </w:rPr>
      </w:pPr>
      <w:r>
        <w:rPr>
          <w:rFonts w:ascii="Arial" w:hAnsi="Arial" w:cs="Arial"/>
        </w:rPr>
        <w:t xml:space="preserve">Сбербанк наращивает свое присутствие и на новых сегментах рынка банковских услуг для физических лиц. Банк является участником международных платежных систем. Выпускает и обслуживает платиковые карточки: </w:t>
      </w:r>
      <w:r>
        <w:rPr>
          <w:rFonts w:ascii="Arial" w:hAnsi="Arial" w:cs="Arial"/>
          <w:lang w:val="en-US"/>
        </w:rPr>
        <w:t>VISA</w:t>
      </w:r>
      <w:r>
        <w:rPr>
          <w:rFonts w:ascii="Arial" w:hAnsi="Arial" w:cs="Arial"/>
        </w:rPr>
        <w:t xml:space="preserve"> (</w:t>
      </w:r>
      <w:r>
        <w:rPr>
          <w:rFonts w:ascii="Arial" w:hAnsi="Arial" w:cs="Arial"/>
          <w:lang w:val="en-US"/>
        </w:rPr>
        <w:t>classic</w:t>
      </w:r>
      <w:r>
        <w:rPr>
          <w:rFonts w:ascii="Arial" w:hAnsi="Arial" w:cs="Arial"/>
        </w:rPr>
        <w:t xml:space="preserve">, </w:t>
      </w:r>
      <w:r>
        <w:rPr>
          <w:rFonts w:ascii="Arial" w:hAnsi="Arial" w:cs="Arial"/>
          <w:lang w:val="en-US"/>
        </w:rPr>
        <w:t>Gold</w:t>
      </w:r>
      <w:r>
        <w:rPr>
          <w:rFonts w:ascii="Arial" w:hAnsi="Arial" w:cs="Arial"/>
        </w:rPr>
        <w:t xml:space="preserve">, </w:t>
      </w:r>
      <w:r>
        <w:rPr>
          <w:rFonts w:ascii="Arial" w:hAnsi="Arial" w:cs="Arial"/>
          <w:lang w:val="en-US"/>
        </w:rPr>
        <w:t>Business</w:t>
      </w:r>
      <w:r>
        <w:rPr>
          <w:rFonts w:ascii="Arial" w:hAnsi="Arial" w:cs="Arial"/>
        </w:rPr>
        <w:t xml:space="preserve">) и карточки  </w:t>
      </w:r>
      <w:r>
        <w:rPr>
          <w:rFonts w:ascii="Arial" w:hAnsi="Arial" w:cs="Arial"/>
          <w:lang w:val="en-US"/>
        </w:rPr>
        <w:t>Eurocard</w:t>
      </w:r>
      <w:r>
        <w:rPr>
          <w:rFonts w:ascii="Arial" w:hAnsi="Arial" w:cs="Arial"/>
        </w:rPr>
        <w:t xml:space="preserve"> / </w:t>
      </w:r>
      <w:r>
        <w:rPr>
          <w:rFonts w:ascii="Arial" w:hAnsi="Arial" w:cs="Arial"/>
          <w:lang w:val="en-US"/>
        </w:rPr>
        <w:t>Mastercard</w:t>
      </w:r>
      <w:r>
        <w:rPr>
          <w:rFonts w:ascii="Arial" w:hAnsi="Arial" w:cs="Arial"/>
        </w:rPr>
        <w:t xml:space="preserve"> (</w:t>
      </w:r>
      <w:r>
        <w:rPr>
          <w:rFonts w:ascii="Arial" w:hAnsi="Arial" w:cs="Arial"/>
          <w:lang w:val="en-US"/>
        </w:rPr>
        <w:t>Mass</w:t>
      </w:r>
      <w:r>
        <w:rPr>
          <w:rFonts w:ascii="Arial" w:hAnsi="Arial" w:cs="Arial"/>
        </w:rPr>
        <w:t xml:space="preserve">, </w:t>
      </w:r>
      <w:r>
        <w:rPr>
          <w:rFonts w:ascii="Arial" w:hAnsi="Arial" w:cs="Arial"/>
          <w:lang w:val="en-US"/>
        </w:rPr>
        <w:t>Gold</w:t>
      </w:r>
      <w:r>
        <w:rPr>
          <w:rFonts w:ascii="Arial" w:hAnsi="Arial" w:cs="Arial"/>
        </w:rPr>
        <w:t xml:space="preserve">, </w:t>
      </w:r>
      <w:r>
        <w:rPr>
          <w:rFonts w:ascii="Arial" w:hAnsi="Arial" w:cs="Arial"/>
          <w:lang w:val="en-US"/>
        </w:rPr>
        <w:t>Business</w:t>
      </w:r>
      <w:r>
        <w:rPr>
          <w:rFonts w:ascii="Arial" w:hAnsi="Arial" w:cs="Arial"/>
        </w:rPr>
        <w:t>), микропроцессорные пластиковые карточки Сбербанка Сберкард.</w:t>
      </w:r>
    </w:p>
    <w:p w:rsidR="00302304" w:rsidRDefault="00302304">
      <w:pPr>
        <w:spacing w:line="360" w:lineRule="auto"/>
        <w:ind w:firstLine="900"/>
        <w:jc w:val="both"/>
        <w:rPr>
          <w:rFonts w:ascii="Arial" w:hAnsi="Arial" w:cs="Arial"/>
        </w:rPr>
      </w:pPr>
      <w:r>
        <w:rPr>
          <w:rFonts w:ascii="Arial" w:hAnsi="Arial" w:cs="Arial"/>
        </w:rPr>
        <w:t xml:space="preserve">Сбербанк поддерживает корреспондентские с более чем 250 зарубежными банками корреспондентами: осуществляет операции с 29 видами иностранных валют. Являясь членами международного межбанковского финансового телекоммуникационного сообщества </w:t>
      </w:r>
      <w:r>
        <w:rPr>
          <w:rFonts w:ascii="Arial" w:hAnsi="Arial" w:cs="Arial"/>
          <w:lang w:val="en-US"/>
        </w:rPr>
        <w:t>SWIFT</w:t>
      </w:r>
      <w:r>
        <w:rPr>
          <w:rFonts w:ascii="Arial" w:hAnsi="Arial" w:cs="Arial"/>
        </w:rPr>
        <w:t>, гарантирует незамедлительный перевод средств в любой банк мира. Является членом ряда специализированных международных организаций: Всемирного института сберегательных касс, Европейской группы сберегательных банков (в качестве наблюдателя), Международной торговой палаты, Международной ассоциации банковской безопасности и некоторых других.</w:t>
      </w:r>
    </w:p>
    <w:p w:rsidR="00302304" w:rsidRDefault="00302304">
      <w:pPr>
        <w:spacing w:line="360" w:lineRule="auto"/>
        <w:ind w:firstLine="900"/>
        <w:jc w:val="both"/>
        <w:rPr>
          <w:rFonts w:ascii="Arial" w:hAnsi="Arial" w:cs="Arial"/>
        </w:rPr>
      </w:pPr>
      <w:r>
        <w:rPr>
          <w:rFonts w:ascii="Arial" w:hAnsi="Arial" w:cs="Arial"/>
        </w:rPr>
        <w:t xml:space="preserve">Сохраняя верность богатым и славным традициям русского меценатства, Сбербанк России в </w:t>
      </w:r>
      <w:smartTag w:uri="urn:schemas-microsoft-com:office:smarttags" w:element="metricconverter">
        <w:smartTagPr>
          <w:attr w:name="ProductID" w:val="1999 г"/>
        </w:smartTagPr>
        <w:r>
          <w:rPr>
            <w:rFonts w:ascii="Arial" w:hAnsi="Arial" w:cs="Arial"/>
          </w:rPr>
          <w:t>1999 г</w:t>
        </w:r>
      </w:smartTag>
      <w:r>
        <w:rPr>
          <w:rFonts w:ascii="Arial" w:hAnsi="Arial" w:cs="Arial"/>
        </w:rPr>
        <w:t>. продолжал осуществлять активную и насыщенную благотворительную и спонсорскую деятельность. Как и в прежние годы, главными ее объектами были дома-интернаты для детей-сирот и престарелых граждан, инвалиды, люди, пострадавшие в результате стихийных бедствий и террористических актов. Была оказана существенная финансовая помощь Обществу социальной поддержки слепоглухих «Эльвира», Фонду социальной защиты пенсионеров и малоимущих Всероссийского общества глухих, Фонду «Иллюстрированные книжки для маленьких слепых детей». Значительные благотворительные взносы были направлены на лечение и протезирование участников войны, ставших инвалидами в результате военных действий в Афганистане. Осуществлен ряд благотворительных акций, направленных на поддержку медицины, здравоохранения.</w:t>
      </w:r>
    </w:p>
    <w:p w:rsidR="00302304" w:rsidRDefault="00302304">
      <w:pPr>
        <w:spacing w:line="360" w:lineRule="auto"/>
        <w:ind w:firstLine="900"/>
        <w:jc w:val="both"/>
        <w:rPr>
          <w:rFonts w:ascii="Arial" w:hAnsi="Arial" w:cs="Arial"/>
        </w:rPr>
      </w:pPr>
      <w:r>
        <w:rPr>
          <w:rFonts w:ascii="Arial" w:hAnsi="Arial" w:cs="Arial"/>
        </w:rPr>
        <w:t>В минувшем году по ряду городов страны прокатилась волна террактов, которая потрясла все общество. Сотни людей лишились крова, домашнего имущества, стали калеками. Сбербанком России были направлены крупные благотворительные взносы на оказание помощи пострадавшим и семьям погибших в результате взрывов в городах Владикавказе, Москве, Буйнакске, Волгодонске.</w:t>
      </w:r>
    </w:p>
    <w:p w:rsidR="00302304" w:rsidRDefault="00302304">
      <w:pPr>
        <w:spacing w:line="360" w:lineRule="auto"/>
        <w:ind w:firstLine="900"/>
        <w:jc w:val="both"/>
        <w:rPr>
          <w:rFonts w:ascii="Arial" w:hAnsi="Arial" w:cs="Arial"/>
        </w:rPr>
      </w:pPr>
      <w:r>
        <w:rPr>
          <w:rFonts w:ascii="Arial" w:hAnsi="Arial" w:cs="Arial"/>
        </w:rPr>
        <w:t xml:space="preserve">Заслуживают внимания осуществленные Сбербанком России благотворительные акции по поддержке российской культуры, искусства, науки. В </w:t>
      </w:r>
      <w:smartTag w:uri="urn:schemas-microsoft-com:office:smarttags" w:element="metricconverter">
        <w:smartTagPr>
          <w:attr w:name="ProductID" w:val="1990 г"/>
        </w:smartTagPr>
        <w:r>
          <w:rPr>
            <w:rFonts w:ascii="Arial" w:hAnsi="Arial" w:cs="Arial"/>
          </w:rPr>
          <w:t>1990 г</w:t>
        </w:r>
      </w:smartTag>
      <w:r>
        <w:rPr>
          <w:rFonts w:ascii="Arial" w:hAnsi="Arial" w:cs="Arial"/>
        </w:rPr>
        <w:t xml:space="preserve">. была оказана спонсорская помощь Московскому театру – студии под руководством О.П. Табакова; театру-кабаре «Летучая мышь» на постановку спектаклей; Российской академии наук – на проведение мероприятий по случаю 275-летия ее основания; Генеральной дирекции Международных кинофестивалей «ИнтеРоссийской Федерацииест» - на проведение </w:t>
      </w:r>
      <w:r>
        <w:rPr>
          <w:rFonts w:ascii="Arial" w:hAnsi="Arial" w:cs="Arial"/>
          <w:lang w:val="en-US"/>
        </w:rPr>
        <w:t>XXI</w:t>
      </w:r>
      <w:r>
        <w:rPr>
          <w:rFonts w:ascii="Arial" w:hAnsi="Arial" w:cs="Arial"/>
        </w:rPr>
        <w:t xml:space="preserve"> Московского международного кинофестиваля.</w:t>
      </w:r>
    </w:p>
    <w:p w:rsidR="00302304" w:rsidRDefault="00302304">
      <w:pPr>
        <w:spacing w:line="360" w:lineRule="auto"/>
        <w:ind w:firstLine="900"/>
        <w:jc w:val="both"/>
        <w:rPr>
          <w:rFonts w:ascii="Arial" w:hAnsi="Arial" w:cs="Arial"/>
        </w:rPr>
      </w:pPr>
      <w:r>
        <w:rPr>
          <w:rFonts w:ascii="Arial" w:hAnsi="Arial" w:cs="Arial"/>
        </w:rPr>
        <w:t>Общая численность сотрудников банка около 200 тыс. человек, из них специалисты с высшим образованием 46%, сотрудники в возрасте до 30 лет – 30%. Ежегодно более 40% (от общей численности) сотрудников проходят повышение квалификации в Академии Сбербанка. Процесс переподготовки кадров включает в себя участие в международных программах повышения квалификации. Специализация обучения – все направления банковской деятельности, в первую очередь исходя из приоритетных направлений, определяемых в Концепции и бизнес-плане Сбербанка России, а также потребностей территориальных банков, исходя из ситуации, складывающейся на финансовом рынке.</w:t>
      </w:r>
    </w:p>
    <w:p w:rsidR="00302304" w:rsidRDefault="00302304">
      <w:pPr>
        <w:spacing w:line="360" w:lineRule="auto"/>
        <w:ind w:firstLine="900"/>
        <w:jc w:val="both"/>
        <w:rPr>
          <w:rFonts w:ascii="Arial" w:hAnsi="Arial" w:cs="Arial"/>
        </w:rPr>
      </w:pPr>
      <w:r>
        <w:rPr>
          <w:rFonts w:ascii="Arial" w:hAnsi="Arial" w:cs="Arial"/>
        </w:rPr>
        <w:t xml:space="preserve">В мае </w:t>
      </w:r>
      <w:smartTag w:uri="urn:schemas-microsoft-com:office:smarttags" w:element="metricconverter">
        <w:smartTagPr>
          <w:attr w:name="ProductID" w:val="1996 г"/>
        </w:smartTagPr>
        <w:r>
          <w:rPr>
            <w:rFonts w:ascii="Arial" w:hAnsi="Arial" w:cs="Arial"/>
          </w:rPr>
          <w:t>1996 г</w:t>
        </w:r>
      </w:smartTag>
      <w:r>
        <w:rPr>
          <w:rFonts w:ascii="Arial" w:hAnsi="Arial" w:cs="Arial"/>
        </w:rPr>
        <w:t xml:space="preserve">. на собрании акционеров была принята «Концепция развития Сбербанка России до </w:t>
      </w:r>
      <w:smartTag w:uri="urn:schemas-microsoft-com:office:smarttags" w:element="metricconverter">
        <w:smartTagPr>
          <w:attr w:name="ProductID" w:val="2000 г"/>
        </w:smartTagPr>
        <w:r>
          <w:rPr>
            <w:rFonts w:ascii="Arial" w:hAnsi="Arial" w:cs="Arial"/>
          </w:rPr>
          <w:t>2000 г</w:t>
        </w:r>
      </w:smartTag>
      <w:r>
        <w:rPr>
          <w:rFonts w:ascii="Arial" w:hAnsi="Arial" w:cs="Arial"/>
        </w:rPr>
        <w:t xml:space="preserve">.», которая предусматривает сохранение стратегической линии на развитие Сберегательного банка как крупнейшего универсального коммерческого банка страны, традиционно ориентирующегося на работу с населением. </w:t>
      </w:r>
    </w:p>
    <w:p w:rsidR="00302304" w:rsidRDefault="00302304">
      <w:pPr>
        <w:spacing w:line="360" w:lineRule="auto"/>
        <w:ind w:firstLine="900"/>
        <w:jc w:val="both"/>
        <w:rPr>
          <w:rFonts w:ascii="Arial" w:hAnsi="Arial" w:cs="Arial"/>
        </w:rPr>
      </w:pPr>
      <w:r>
        <w:rPr>
          <w:rFonts w:ascii="Arial" w:hAnsi="Arial" w:cs="Arial"/>
        </w:rPr>
        <w:t>Одной из основных задач, стоящих перед учреждениями Сбербанка, является сохранение лидирующего положения в привлечении средств физических и юридических лиц, предлагая формы сбережений и виды услуг, являющиеся конкурентоспособными на рынке.</w:t>
      </w:r>
    </w:p>
    <w:p w:rsidR="00302304" w:rsidRDefault="00302304">
      <w:pPr>
        <w:spacing w:line="360" w:lineRule="auto"/>
        <w:ind w:firstLine="900"/>
        <w:jc w:val="both"/>
        <w:rPr>
          <w:rFonts w:ascii="Arial" w:hAnsi="Arial" w:cs="Arial"/>
        </w:rPr>
      </w:pPr>
      <w:r>
        <w:rPr>
          <w:rFonts w:ascii="Arial" w:hAnsi="Arial" w:cs="Arial"/>
        </w:rPr>
        <w:t>Для этого в первую очередь необходима оптимизация структуры вкладов, которая должна обеспечивать потребности банка в привлеченных средствах по объемам, стоимости, срочности и управляемости ресурсной базой. В общем виде структура вкладов физических лиц в Сбербанке России должна включать как вклады, ориентированные на определенные слои населения (социальные вклады), так и универсальные (коммерческие), то есть виды вкладов с разнообразными условиями, учитывающими интересы различных категорий вкладчиков.</w:t>
      </w:r>
    </w:p>
    <w:p w:rsidR="00302304" w:rsidRDefault="00302304">
      <w:pPr>
        <w:spacing w:line="360" w:lineRule="auto"/>
        <w:ind w:firstLine="900"/>
        <w:jc w:val="both"/>
        <w:rPr>
          <w:rFonts w:ascii="Arial" w:hAnsi="Arial" w:cs="Arial"/>
        </w:rPr>
      </w:pPr>
      <w:r>
        <w:rPr>
          <w:rFonts w:ascii="Arial" w:hAnsi="Arial" w:cs="Arial"/>
        </w:rPr>
        <w:t>Залогом успешной работы с клиентом сегодня является наличие развитой системы безналичных расчетов и автоматизация банковской деятельности.</w:t>
      </w:r>
    </w:p>
    <w:p w:rsidR="00302304" w:rsidRDefault="00302304">
      <w:pPr>
        <w:spacing w:line="360" w:lineRule="auto"/>
        <w:ind w:firstLine="900"/>
        <w:jc w:val="both"/>
        <w:rPr>
          <w:rFonts w:ascii="Arial" w:hAnsi="Arial" w:cs="Arial"/>
        </w:rPr>
      </w:pPr>
      <w:r>
        <w:rPr>
          <w:rFonts w:ascii="Arial" w:hAnsi="Arial" w:cs="Arial"/>
        </w:rPr>
        <w:t>Проблему увеличения числа клиентов можно решать комплексно, используя не только традиционные виды услуг, но и разрабатывать и внедрять дополнительные услуги, в частности предоставление в аренду индивидуальных сейфов, развитие консультационных услуг, услуг по проведению доверительных операций.</w:t>
      </w:r>
    </w:p>
    <w:p w:rsidR="00302304" w:rsidRDefault="00302304">
      <w:pPr>
        <w:spacing w:line="360" w:lineRule="auto"/>
        <w:ind w:firstLine="900"/>
        <w:jc w:val="both"/>
        <w:rPr>
          <w:rFonts w:ascii="Arial" w:hAnsi="Arial" w:cs="Arial"/>
        </w:rPr>
      </w:pPr>
      <w:r>
        <w:rPr>
          <w:rFonts w:ascii="Arial" w:hAnsi="Arial" w:cs="Arial"/>
        </w:rPr>
        <w:t>Успешная реализация стоящих перд банком задач невозможна без повышения уровня профессиональной подготовки кадров и квалификации персонала.</w:t>
      </w:r>
    </w:p>
    <w:p w:rsidR="00302304" w:rsidRDefault="00302304">
      <w:pPr>
        <w:spacing w:line="360" w:lineRule="auto"/>
        <w:ind w:firstLine="900"/>
        <w:jc w:val="both"/>
        <w:rPr>
          <w:rFonts w:ascii="Arial" w:hAnsi="Arial" w:cs="Arial"/>
        </w:rPr>
      </w:pPr>
      <w:r>
        <w:rPr>
          <w:rFonts w:ascii="Arial" w:hAnsi="Arial" w:cs="Arial"/>
        </w:rPr>
        <w:t>Немаловажное значение имеет проблема совершенствования технологии банковских операций, их учета и последующего контроля. Главной задачей здесь является оптимизация проведения операций, в том числе: унификация технологии банковских операций, особенно с физическими лицами – ее упрощение, сокращение времени при выполнении операций, стандартизация условий вкладов, разработка единых технологических требований к автоматизированным системам.</w:t>
      </w:r>
    </w:p>
    <w:p w:rsidR="00302304" w:rsidRDefault="00302304">
      <w:pPr>
        <w:spacing w:line="360" w:lineRule="auto"/>
        <w:ind w:firstLine="900"/>
        <w:jc w:val="both"/>
        <w:rPr>
          <w:rFonts w:ascii="Arial" w:hAnsi="Arial" w:cs="Arial"/>
        </w:rPr>
      </w:pPr>
      <w:r>
        <w:rPr>
          <w:rFonts w:ascii="Arial" w:hAnsi="Arial" w:cs="Arial"/>
        </w:rPr>
        <w:t>Успешно в последние годы решаются проблемы правового обеспечения деятельности банка.</w:t>
      </w:r>
    </w:p>
    <w:p w:rsidR="00302304" w:rsidRPr="00A368E3" w:rsidRDefault="00302304">
      <w:pPr>
        <w:pStyle w:val="1"/>
        <w:spacing w:line="360" w:lineRule="auto"/>
        <w:jc w:val="both"/>
        <w:rPr>
          <w:sz w:val="28"/>
          <w:szCs w:val="28"/>
        </w:rPr>
      </w:pPr>
      <w:bookmarkStart w:id="6" w:name="_Toc451189756"/>
      <w:r w:rsidRPr="00A368E3">
        <w:rPr>
          <w:sz w:val="28"/>
          <w:szCs w:val="28"/>
        </w:rPr>
        <w:t>2.</w:t>
      </w:r>
      <w:r w:rsidR="00A368E3" w:rsidRPr="00A368E3">
        <w:rPr>
          <w:sz w:val="28"/>
          <w:szCs w:val="28"/>
        </w:rPr>
        <w:t>Анализ Практической Деятельности Сбербанка На Примере Оймяконского Осб №7251</w:t>
      </w:r>
      <w:bookmarkEnd w:id="6"/>
    </w:p>
    <w:p w:rsidR="00302304" w:rsidRPr="00A368E3" w:rsidRDefault="00302304" w:rsidP="0003653B">
      <w:pPr>
        <w:pStyle w:val="1"/>
        <w:spacing w:line="360" w:lineRule="auto"/>
        <w:jc w:val="both"/>
        <w:rPr>
          <w:sz w:val="24"/>
          <w:szCs w:val="24"/>
          <w:u w:val="single"/>
        </w:rPr>
      </w:pPr>
      <w:bookmarkStart w:id="7" w:name="_Toc451189757"/>
      <w:r w:rsidRPr="00A368E3">
        <w:rPr>
          <w:sz w:val="24"/>
          <w:szCs w:val="24"/>
          <w:u w:val="single"/>
        </w:rPr>
        <w:t>2.1. Общая характеристика банка</w:t>
      </w:r>
      <w:bookmarkEnd w:id="7"/>
    </w:p>
    <w:p w:rsidR="00302304" w:rsidRDefault="00302304">
      <w:pPr>
        <w:spacing w:line="360" w:lineRule="auto"/>
        <w:ind w:firstLine="900"/>
        <w:jc w:val="both"/>
        <w:rPr>
          <w:rFonts w:ascii="Arial" w:hAnsi="Arial" w:cs="Arial"/>
        </w:rPr>
      </w:pPr>
      <w:r>
        <w:rPr>
          <w:rFonts w:ascii="Arial" w:hAnsi="Arial" w:cs="Arial"/>
        </w:rPr>
        <w:t xml:space="preserve">Оймяконское отделение сберегательного банка №7251 является филиалом Сберегательного банка Российской Федерации и осуществляет банковскую деятельность на территории Оймяконского улуса Республики Саха (Якутии) с </w:t>
      </w:r>
      <w:smartTag w:uri="urn:schemas-microsoft-com:office:smarttags" w:element="metricconverter">
        <w:smartTagPr>
          <w:attr w:name="ProductID" w:val="1945 г"/>
        </w:smartTagPr>
        <w:r>
          <w:rPr>
            <w:rFonts w:ascii="Arial" w:hAnsi="Arial" w:cs="Arial"/>
          </w:rPr>
          <w:t>1945 г</w:t>
        </w:r>
      </w:smartTag>
      <w:r>
        <w:rPr>
          <w:rFonts w:ascii="Arial" w:hAnsi="Arial" w:cs="Arial"/>
        </w:rPr>
        <w:t>. в поселке Усть-Нера, расположенном на полюсе холода России, на значительном удалении от крупных городов. Связь со столицей республики, городом Якутском только авиа (два часа летнего времени). Связь с Магаданом по печально знаменитой Колымской трассе» автомобильным транспортом (</w:t>
      </w:r>
      <w:smartTag w:uri="urn:schemas-microsoft-com:office:smarttags" w:element="metricconverter">
        <w:smartTagPr>
          <w:attr w:name="ProductID" w:val="1100 км"/>
        </w:smartTagPr>
        <w:r>
          <w:rPr>
            <w:rFonts w:ascii="Arial" w:hAnsi="Arial" w:cs="Arial"/>
          </w:rPr>
          <w:t>1100 км</w:t>
        </w:r>
      </w:smartTag>
      <w:r>
        <w:rPr>
          <w:rFonts w:ascii="Arial" w:hAnsi="Arial" w:cs="Arial"/>
        </w:rPr>
        <w:t>).</w:t>
      </w:r>
    </w:p>
    <w:p w:rsidR="00302304" w:rsidRDefault="00302304">
      <w:pPr>
        <w:spacing w:line="360" w:lineRule="auto"/>
        <w:ind w:firstLine="900"/>
        <w:jc w:val="both"/>
        <w:rPr>
          <w:rFonts w:ascii="Arial" w:hAnsi="Arial" w:cs="Arial"/>
        </w:rPr>
      </w:pPr>
      <w:r>
        <w:rPr>
          <w:rFonts w:ascii="Arial" w:hAnsi="Arial" w:cs="Arial"/>
        </w:rPr>
        <w:t>Отделение банка входит в единую организационную структуру Сбербанка России и непосредственно подведомственно Саха (Якутии) банку Сбербанка России.</w:t>
      </w:r>
    </w:p>
    <w:p w:rsidR="00302304" w:rsidRDefault="00302304">
      <w:pPr>
        <w:spacing w:line="360" w:lineRule="auto"/>
        <w:ind w:firstLine="900"/>
        <w:jc w:val="both"/>
        <w:rPr>
          <w:rFonts w:ascii="Arial" w:hAnsi="Arial" w:cs="Arial"/>
        </w:rPr>
      </w:pPr>
      <w:r>
        <w:rPr>
          <w:rFonts w:ascii="Arial" w:hAnsi="Arial" w:cs="Arial"/>
        </w:rPr>
        <w:t>Отделение банка имеет имущество, которым пользуется и распоряжается от имени Сбербанка России, имеет отдельный баланс, который входит в баланс Сбербанка Российской Федерации, и собственный счет. Отделение имеет печать со своим наименованием и символикой Сбербанка Российской Федерации, печати «для операций», «для целей валютного контроля» и другие печати и штампы.</w:t>
      </w:r>
    </w:p>
    <w:p w:rsidR="00302304" w:rsidRDefault="00302304">
      <w:pPr>
        <w:spacing w:line="360" w:lineRule="auto"/>
        <w:ind w:firstLine="900"/>
        <w:jc w:val="both"/>
        <w:rPr>
          <w:rFonts w:ascii="Arial" w:hAnsi="Arial" w:cs="Arial"/>
        </w:rPr>
      </w:pPr>
      <w:r>
        <w:rPr>
          <w:rFonts w:ascii="Arial" w:hAnsi="Arial" w:cs="Arial"/>
        </w:rPr>
        <w:t>Отделение совершает сделки и иные юридические действия от имени Сбербанка России и в его интересах.</w:t>
      </w:r>
    </w:p>
    <w:p w:rsidR="00302304" w:rsidRDefault="00302304">
      <w:pPr>
        <w:spacing w:line="360" w:lineRule="auto"/>
        <w:ind w:firstLine="900"/>
        <w:jc w:val="both"/>
        <w:rPr>
          <w:rFonts w:ascii="Arial" w:hAnsi="Arial" w:cs="Arial"/>
        </w:rPr>
      </w:pPr>
      <w:r>
        <w:rPr>
          <w:rFonts w:ascii="Arial" w:hAnsi="Arial" w:cs="Arial"/>
        </w:rPr>
        <w:t>Отделение банка имеет право:</w:t>
      </w:r>
    </w:p>
    <w:p w:rsidR="00302304" w:rsidRPr="00601199" w:rsidRDefault="00302304" w:rsidP="00601199">
      <w:pPr>
        <w:numPr>
          <w:ilvl w:val="0"/>
          <w:numId w:val="31"/>
        </w:numPr>
        <w:spacing w:line="360" w:lineRule="auto"/>
        <w:jc w:val="both"/>
        <w:rPr>
          <w:rFonts w:ascii="Arial" w:hAnsi="Arial" w:cs="Arial"/>
        </w:rPr>
      </w:pPr>
      <w:r w:rsidRPr="00601199">
        <w:rPr>
          <w:rFonts w:ascii="Arial" w:hAnsi="Arial" w:cs="Arial"/>
        </w:rPr>
        <w:t>заниматься коммерческой и иной хозяйственной деятельностью, направленной на получение прибыли и развитие своей материально-технической базы;</w:t>
      </w:r>
    </w:p>
    <w:p w:rsidR="00302304" w:rsidRPr="00601199" w:rsidRDefault="00302304" w:rsidP="00601199">
      <w:pPr>
        <w:numPr>
          <w:ilvl w:val="0"/>
          <w:numId w:val="31"/>
        </w:numPr>
        <w:spacing w:line="360" w:lineRule="auto"/>
        <w:jc w:val="both"/>
        <w:rPr>
          <w:rFonts w:ascii="Arial" w:hAnsi="Arial" w:cs="Arial"/>
        </w:rPr>
      </w:pPr>
      <w:r w:rsidRPr="00601199">
        <w:rPr>
          <w:rFonts w:ascii="Arial" w:hAnsi="Arial" w:cs="Arial"/>
        </w:rPr>
        <w:t>издавать приказы и другие распорядительные документы по вопросам деятельности банка в пределах своей компетенции;</w:t>
      </w:r>
    </w:p>
    <w:p w:rsidR="00302304" w:rsidRPr="00601199" w:rsidRDefault="00302304" w:rsidP="00601199">
      <w:pPr>
        <w:numPr>
          <w:ilvl w:val="0"/>
          <w:numId w:val="31"/>
        </w:numPr>
        <w:spacing w:line="360" w:lineRule="auto"/>
        <w:jc w:val="both"/>
        <w:rPr>
          <w:rFonts w:ascii="Arial" w:hAnsi="Arial" w:cs="Arial"/>
        </w:rPr>
      </w:pPr>
      <w:r w:rsidRPr="00601199">
        <w:rPr>
          <w:rFonts w:ascii="Arial" w:hAnsi="Arial" w:cs="Arial"/>
        </w:rPr>
        <w:t>заключать хозяйственные, кредитные, трудовые  договоры от имени и в интересах Сбербанка России;</w:t>
      </w:r>
    </w:p>
    <w:p w:rsidR="00302304" w:rsidRPr="00601199" w:rsidRDefault="00302304" w:rsidP="00601199">
      <w:pPr>
        <w:numPr>
          <w:ilvl w:val="0"/>
          <w:numId w:val="31"/>
        </w:numPr>
        <w:spacing w:line="360" w:lineRule="auto"/>
        <w:jc w:val="both"/>
        <w:rPr>
          <w:rFonts w:ascii="Arial" w:hAnsi="Arial" w:cs="Arial"/>
        </w:rPr>
      </w:pPr>
      <w:r w:rsidRPr="00601199">
        <w:rPr>
          <w:rFonts w:ascii="Arial" w:hAnsi="Arial" w:cs="Arial"/>
        </w:rPr>
        <w:t>предоставлять кредиты физическим и юридическим лицам;</w:t>
      </w:r>
    </w:p>
    <w:p w:rsidR="00302304" w:rsidRPr="00601199" w:rsidRDefault="00302304" w:rsidP="00601199">
      <w:pPr>
        <w:numPr>
          <w:ilvl w:val="0"/>
          <w:numId w:val="31"/>
        </w:numPr>
        <w:spacing w:line="360" w:lineRule="auto"/>
        <w:jc w:val="both"/>
        <w:rPr>
          <w:rFonts w:ascii="Arial" w:hAnsi="Arial" w:cs="Arial"/>
        </w:rPr>
      </w:pPr>
      <w:r w:rsidRPr="00601199">
        <w:rPr>
          <w:rFonts w:ascii="Arial" w:hAnsi="Arial" w:cs="Arial"/>
        </w:rPr>
        <w:t>использовать в качестве кредитных ресурсов собственные средства, вклады граждан, средства на счетах других клиентов, иные привлеченные средства;</w:t>
      </w:r>
    </w:p>
    <w:p w:rsidR="00302304" w:rsidRPr="00601199" w:rsidRDefault="00302304" w:rsidP="00601199">
      <w:pPr>
        <w:numPr>
          <w:ilvl w:val="0"/>
          <w:numId w:val="31"/>
        </w:numPr>
        <w:spacing w:line="360" w:lineRule="auto"/>
        <w:jc w:val="both"/>
        <w:rPr>
          <w:rFonts w:ascii="Arial" w:hAnsi="Arial" w:cs="Arial"/>
        </w:rPr>
      </w:pPr>
      <w:r w:rsidRPr="00601199">
        <w:rPr>
          <w:rFonts w:ascii="Arial" w:hAnsi="Arial" w:cs="Arial"/>
        </w:rPr>
        <w:t>инвестировать собственные средства в деятельность других предприятий с разрешения Саха (Якутия) банка;</w:t>
      </w:r>
    </w:p>
    <w:p w:rsidR="00302304" w:rsidRPr="00601199" w:rsidRDefault="00302304" w:rsidP="00601199">
      <w:pPr>
        <w:numPr>
          <w:ilvl w:val="0"/>
          <w:numId w:val="31"/>
        </w:numPr>
        <w:spacing w:line="360" w:lineRule="auto"/>
        <w:jc w:val="both"/>
        <w:rPr>
          <w:rFonts w:ascii="Arial" w:hAnsi="Arial" w:cs="Arial"/>
        </w:rPr>
      </w:pPr>
      <w:r w:rsidRPr="00601199">
        <w:rPr>
          <w:rFonts w:ascii="Arial" w:hAnsi="Arial" w:cs="Arial"/>
        </w:rPr>
        <w:t>осуществлять от имени Сбербанка России полномочия стороны по делу о судах и другие действия, не противоречащие действующему законодательству и Уставу Сбербанка Российской Федерации.</w:t>
      </w:r>
    </w:p>
    <w:p w:rsidR="00302304" w:rsidRDefault="00302304">
      <w:pPr>
        <w:spacing w:line="360" w:lineRule="auto"/>
        <w:ind w:firstLine="900"/>
        <w:jc w:val="both"/>
        <w:rPr>
          <w:rFonts w:ascii="Arial" w:hAnsi="Arial" w:cs="Arial"/>
        </w:rPr>
      </w:pPr>
      <w:r>
        <w:rPr>
          <w:rFonts w:ascii="Arial" w:hAnsi="Arial" w:cs="Arial"/>
        </w:rPr>
        <w:t>Отделение банка в совей деятельности руководствуется законодательством Российской Федерации, Республики Саха (Якутия), нормативными актами Сбербанка России, указаниями Саха (Якутия) банка.</w:t>
      </w:r>
    </w:p>
    <w:p w:rsidR="00302304" w:rsidRDefault="00302304">
      <w:pPr>
        <w:spacing w:line="360" w:lineRule="auto"/>
        <w:ind w:firstLine="900"/>
        <w:jc w:val="both"/>
        <w:rPr>
          <w:rFonts w:ascii="Arial" w:hAnsi="Arial" w:cs="Arial"/>
        </w:rPr>
      </w:pPr>
      <w:r>
        <w:rPr>
          <w:rFonts w:ascii="Arial" w:hAnsi="Arial" w:cs="Arial"/>
        </w:rPr>
        <w:t>Целью деятельности отделения банка является:</w:t>
      </w:r>
    </w:p>
    <w:p w:rsidR="00302304" w:rsidRDefault="00302304">
      <w:pPr>
        <w:numPr>
          <w:ilvl w:val="0"/>
          <w:numId w:val="2"/>
        </w:numPr>
        <w:spacing w:line="360" w:lineRule="auto"/>
        <w:jc w:val="both"/>
        <w:rPr>
          <w:rFonts w:ascii="Arial" w:hAnsi="Arial" w:cs="Arial"/>
        </w:rPr>
      </w:pPr>
      <w:r>
        <w:rPr>
          <w:rFonts w:ascii="Arial" w:hAnsi="Arial" w:cs="Arial"/>
        </w:rPr>
        <w:t>привлечение денежных средств от юридических и физических лиц и размещение их на условиях возвратности, платности и срочности;</w:t>
      </w:r>
    </w:p>
    <w:p w:rsidR="00302304" w:rsidRDefault="00302304">
      <w:pPr>
        <w:numPr>
          <w:ilvl w:val="0"/>
          <w:numId w:val="2"/>
        </w:numPr>
        <w:spacing w:line="360" w:lineRule="auto"/>
        <w:jc w:val="both"/>
        <w:rPr>
          <w:rFonts w:ascii="Arial" w:hAnsi="Arial" w:cs="Arial"/>
        </w:rPr>
      </w:pPr>
      <w:r>
        <w:rPr>
          <w:rFonts w:ascii="Arial" w:hAnsi="Arial" w:cs="Arial"/>
        </w:rPr>
        <w:t>осуществление расчетно-кассового обслуживания клиентов,  а также других банковских операций;</w:t>
      </w:r>
    </w:p>
    <w:p w:rsidR="00302304" w:rsidRDefault="00302304">
      <w:pPr>
        <w:numPr>
          <w:ilvl w:val="0"/>
          <w:numId w:val="2"/>
        </w:numPr>
        <w:spacing w:line="360" w:lineRule="auto"/>
        <w:jc w:val="both"/>
        <w:rPr>
          <w:rFonts w:ascii="Arial" w:hAnsi="Arial" w:cs="Arial"/>
        </w:rPr>
      </w:pPr>
      <w:r>
        <w:rPr>
          <w:rFonts w:ascii="Arial" w:hAnsi="Arial" w:cs="Arial"/>
        </w:rPr>
        <w:t>обеспечение сохранности денежных средств и других ценностей клиентов, вверенных отделению банка.</w:t>
      </w:r>
    </w:p>
    <w:p w:rsidR="00302304" w:rsidRDefault="00302304">
      <w:pPr>
        <w:spacing w:line="360" w:lineRule="auto"/>
        <w:ind w:firstLine="900"/>
        <w:jc w:val="both"/>
        <w:rPr>
          <w:rFonts w:ascii="Arial" w:hAnsi="Arial" w:cs="Arial"/>
        </w:rPr>
      </w:pPr>
    </w:p>
    <w:p w:rsidR="00302304" w:rsidRDefault="00302304">
      <w:pPr>
        <w:pStyle w:val="23"/>
      </w:pPr>
      <w:bookmarkStart w:id="8" w:name="_Toc451189758"/>
      <w:r>
        <w:t>2.2. Характеристика ресурсной базы банка</w:t>
      </w:r>
      <w:bookmarkEnd w:id="8"/>
    </w:p>
    <w:p w:rsidR="00302304" w:rsidRDefault="00302304">
      <w:pPr>
        <w:spacing w:line="360" w:lineRule="auto"/>
        <w:ind w:firstLine="900"/>
        <w:jc w:val="both"/>
        <w:rPr>
          <w:rFonts w:ascii="Arial" w:hAnsi="Arial" w:cs="Arial"/>
        </w:rPr>
      </w:pPr>
      <w:r>
        <w:rPr>
          <w:rFonts w:ascii="Arial" w:hAnsi="Arial" w:cs="Arial"/>
        </w:rPr>
        <w:t>Пассивы коммерческого банка являются основой для осуществления им активных операций и определяют масштабы их развития. Современная структура ресурсной базы банка характеризуется, как правило, незначительной долей собственных средств. Исключением являются банки, находящиеся на начальном этапе существования. По мере развития пассивных операций доля собственных средств снижается. Основу ресурсной базы банка составляют привлеченные средства, устойчивость которых является одним из факторов его ликвидности.</w:t>
      </w:r>
    </w:p>
    <w:p w:rsidR="00302304" w:rsidRDefault="00302304">
      <w:pPr>
        <w:spacing w:line="360" w:lineRule="auto"/>
        <w:ind w:firstLine="900"/>
        <w:jc w:val="both"/>
        <w:rPr>
          <w:rFonts w:ascii="Arial" w:hAnsi="Arial" w:cs="Arial"/>
        </w:rPr>
      </w:pPr>
      <w:r>
        <w:rPr>
          <w:rFonts w:ascii="Arial" w:hAnsi="Arial" w:cs="Arial"/>
        </w:rPr>
        <w:t>Для Сберегательного банка вклад – главный вид пассивов и важный ресурс для проведения активных кредитных операций. Привлекаемые денежные сбережения населения, представляют собой часть доходов населения, не используемых на текущие потребительские нужды. Часть сбережений населения, поступающая во вклады, является важным источником кредитования народного хозяйства. В качестве источника расширения воспроизводства государство интересуют не только долговременные вложения населения. Возобновляемые в расширенных масштабах кратковременные вложения – текущие резервы населения, также используются в качестве кредитных ресурсов. Аккумуляция денежных средств в организованные формы сбережений позволяет решать задачи, связанные с удешевлением эмиссионного процесса за счет повторного выпуска денег, возвращающихся в порядке поступлений во вклады, вложений в облигации государственных займов, другие ценные бумаги, прогнозировать и регулировать денежные потоки в стране, сокращать издержки обращения и т. д. Учитывая это государство приняло на себя гарантию по вкладам, вверенным гражданами Сберегательному банку.</w:t>
      </w:r>
    </w:p>
    <w:p w:rsidR="00302304" w:rsidRDefault="00302304">
      <w:pPr>
        <w:spacing w:line="360" w:lineRule="auto"/>
        <w:ind w:firstLine="900"/>
        <w:jc w:val="both"/>
        <w:rPr>
          <w:rFonts w:ascii="Arial" w:hAnsi="Arial" w:cs="Arial"/>
        </w:rPr>
      </w:pPr>
      <w:r>
        <w:rPr>
          <w:rFonts w:ascii="Arial" w:hAnsi="Arial" w:cs="Arial"/>
        </w:rPr>
        <w:t>Сберегательный банк предлагает несколько видов вкладов, основные из которых до востребования.</w:t>
      </w:r>
    </w:p>
    <w:p w:rsidR="00302304" w:rsidRDefault="00302304">
      <w:pPr>
        <w:spacing w:line="360" w:lineRule="auto"/>
        <w:ind w:firstLine="900"/>
        <w:jc w:val="both"/>
        <w:rPr>
          <w:rFonts w:ascii="Arial" w:hAnsi="Arial" w:cs="Arial"/>
        </w:rPr>
      </w:pPr>
      <w:r>
        <w:rPr>
          <w:rFonts w:ascii="Arial" w:hAnsi="Arial" w:cs="Arial"/>
        </w:rPr>
        <w:t>Вклад до востребования может быть открыт как наличным, так и безналичным путем. Минимальный первоначальный взнос – 10 рублей. Принимаются дополнительные взносы и совершаются частичные выплаты с вклада. Вкладчики имеют возможность переводить во вклад до востребования заработную плату и производить переводы в другие отделения Сбербанка и платежи. Проценты начисляются на каждую приходную сумму и отчисляются на расходную. В конце квартала проценты причисляются к остатку вклада. Процентная ставка по вкладу – 2% в год.</w:t>
      </w:r>
    </w:p>
    <w:p w:rsidR="00302304" w:rsidRDefault="00302304">
      <w:pPr>
        <w:spacing w:line="360" w:lineRule="auto"/>
        <w:ind w:firstLine="900"/>
        <w:jc w:val="both"/>
        <w:rPr>
          <w:rFonts w:ascii="Arial" w:hAnsi="Arial" w:cs="Arial"/>
        </w:rPr>
      </w:pPr>
      <w:r>
        <w:rPr>
          <w:rFonts w:ascii="Arial" w:hAnsi="Arial" w:cs="Arial"/>
        </w:rPr>
        <w:t>Пенсионный вклад.</w:t>
      </w:r>
    </w:p>
    <w:p w:rsidR="00302304" w:rsidRDefault="00302304">
      <w:pPr>
        <w:spacing w:line="360" w:lineRule="auto"/>
        <w:ind w:firstLine="900"/>
        <w:jc w:val="both"/>
        <w:rPr>
          <w:rFonts w:ascii="Arial" w:hAnsi="Arial" w:cs="Arial"/>
        </w:rPr>
      </w:pPr>
      <w:r>
        <w:rPr>
          <w:rFonts w:ascii="Arial" w:hAnsi="Arial" w:cs="Arial"/>
        </w:rPr>
        <w:t>Этот вид вклада является разновидностью вклада до востребования. Открывается вкладчиками, перечисляющие во вклад ежемесячно пенсию по старости, инвалидности или потере кормильца. При условии ежемесячного безналичного перечисления пенсии во вклад начисляется повышенная процентная ставка – 18% годовых против 2% годовых по ставке вклада до востребования.</w:t>
      </w:r>
    </w:p>
    <w:p w:rsidR="00302304" w:rsidRDefault="00302304">
      <w:pPr>
        <w:spacing w:line="360" w:lineRule="auto"/>
        <w:ind w:firstLine="900"/>
        <w:jc w:val="both"/>
        <w:rPr>
          <w:rFonts w:ascii="Arial" w:hAnsi="Arial" w:cs="Arial"/>
        </w:rPr>
      </w:pPr>
      <w:r>
        <w:rPr>
          <w:rFonts w:ascii="Arial" w:hAnsi="Arial" w:cs="Arial"/>
        </w:rPr>
        <w:t>Сберегательный вклад.</w:t>
      </w:r>
    </w:p>
    <w:p w:rsidR="00302304" w:rsidRDefault="00302304">
      <w:pPr>
        <w:spacing w:line="360" w:lineRule="auto"/>
        <w:ind w:firstLine="900"/>
        <w:jc w:val="both"/>
        <w:rPr>
          <w:rFonts w:ascii="Arial" w:hAnsi="Arial" w:cs="Arial"/>
        </w:rPr>
      </w:pPr>
      <w:r>
        <w:rPr>
          <w:rFonts w:ascii="Arial" w:hAnsi="Arial" w:cs="Arial"/>
        </w:rPr>
        <w:t>Сравнительно новый вид вклада, пользующийся особым вниманием вкладчиков из-за небольших сроков хранения. Сберегательные вклады открываются на сроки 1 месяц и 1 день; 3 месяца и 1 день и 6 месяцев. По вкладам принимаются дополнительные взносы. Проценты причитаются к остатку вклада по окончании срока накопления. Минимальный первоначальный взнос – 300 рублей, минимальный дополнительный – 100 рублей. Расходные операции не совершаются. Процентные ставки по сберегательному вкладу на 1 месяц и 1 день – 26% годовых, на 3 месяца и 1 день – 27% годовых, на 6 месяцев – 28% годовых.</w:t>
      </w:r>
    </w:p>
    <w:p w:rsidR="00302304" w:rsidRDefault="00302304">
      <w:pPr>
        <w:spacing w:line="360" w:lineRule="auto"/>
        <w:ind w:firstLine="900"/>
        <w:jc w:val="both"/>
        <w:rPr>
          <w:rFonts w:ascii="Arial" w:hAnsi="Arial" w:cs="Arial"/>
        </w:rPr>
      </w:pPr>
      <w:r>
        <w:rPr>
          <w:rFonts w:ascii="Arial" w:hAnsi="Arial" w:cs="Arial"/>
        </w:rPr>
        <w:t>Срочный пенсионный.</w:t>
      </w:r>
    </w:p>
    <w:p w:rsidR="00302304" w:rsidRDefault="00302304">
      <w:pPr>
        <w:spacing w:line="360" w:lineRule="auto"/>
        <w:ind w:firstLine="900"/>
        <w:jc w:val="both"/>
        <w:rPr>
          <w:rFonts w:ascii="Arial" w:hAnsi="Arial" w:cs="Arial"/>
        </w:rPr>
      </w:pPr>
      <w:r>
        <w:rPr>
          <w:rFonts w:ascii="Arial" w:hAnsi="Arial" w:cs="Arial"/>
        </w:rPr>
        <w:t>Вклады открываются пенсионерам, при предъявлении пенсионного удостоверения на сроки 3 месяца и 1 день и на 6 месяцев. Минимальный первоначальный взнос 50 рублей, минимальный дополнительный взнос 50 рублей. Расходные операции не совершаются. Проценты причитаются к остатку вклада по окончании срока накопления. Процентная ставка по срочному пенсионному вкладу на 3 месяца и 1 день – 28% годовых, по вкладу на 6 месяцев – 31% годовых.</w:t>
      </w:r>
    </w:p>
    <w:p w:rsidR="00302304" w:rsidRDefault="00302304">
      <w:pPr>
        <w:spacing w:line="360" w:lineRule="auto"/>
        <w:ind w:firstLine="900"/>
        <w:jc w:val="both"/>
        <w:rPr>
          <w:rFonts w:ascii="Arial" w:hAnsi="Arial" w:cs="Arial"/>
        </w:rPr>
      </w:pPr>
      <w:r>
        <w:rPr>
          <w:rFonts w:ascii="Arial" w:hAnsi="Arial" w:cs="Arial"/>
        </w:rPr>
        <w:t>Юбилейный.</w:t>
      </w:r>
    </w:p>
    <w:p w:rsidR="00302304" w:rsidRDefault="00302304">
      <w:pPr>
        <w:spacing w:line="360" w:lineRule="auto"/>
        <w:ind w:firstLine="900"/>
        <w:jc w:val="both"/>
        <w:rPr>
          <w:rFonts w:ascii="Arial" w:hAnsi="Arial" w:cs="Arial"/>
        </w:rPr>
      </w:pPr>
      <w:r>
        <w:rPr>
          <w:rFonts w:ascii="Arial" w:hAnsi="Arial" w:cs="Arial"/>
        </w:rPr>
        <w:t>Вклад открывается на срок 3 месяца 1 день, минимальный первоначальный взнос 20000 руб., минимальный дополнительный взнос 5000 руб. По вкладу совершаются расходные операции, при условии, что во вкладе остается 20000 руб. Проценты капитализируются ежемесячно 15 числа на те суммы вклада, которые вылежали на этот день полный месяц. Процентная ставка 30% годовых.</w:t>
      </w:r>
    </w:p>
    <w:p w:rsidR="00302304" w:rsidRDefault="00302304">
      <w:pPr>
        <w:spacing w:line="360" w:lineRule="auto"/>
        <w:ind w:firstLine="900"/>
        <w:jc w:val="both"/>
        <w:rPr>
          <w:rFonts w:ascii="Arial" w:hAnsi="Arial" w:cs="Arial"/>
        </w:rPr>
      </w:pPr>
      <w:r>
        <w:rPr>
          <w:rFonts w:ascii="Arial" w:hAnsi="Arial" w:cs="Arial"/>
        </w:rPr>
        <w:t>Особый номерной.</w:t>
      </w:r>
    </w:p>
    <w:p w:rsidR="00302304" w:rsidRDefault="00302304">
      <w:pPr>
        <w:spacing w:line="360" w:lineRule="auto"/>
        <w:ind w:firstLine="900"/>
        <w:jc w:val="both"/>
        <w:rPr>
          <w:rFonts w:ascii="Arial" w:hAnsi="Arial" w:cs="Arial"/>
        </w:rPr>
      </w:pPr>
      <w:r>
        <w:rPr>
          <w:rFonts w:ascii="Arial" w:hAnsi="Arial" w:cs="Arial"/>
        </w:rPr>
        <w:t>Новый вид вклада для особо состоятельных граждан желающих сохранить свою анонимность. На ордерах, в сбербанке и карточке лицевого счета не указывается фамилия вкладчика, а пишется «Особый номерной». Минимальный первоначальный взнос 30000 руб., минимальный дополнительный взнос 5000 руб. По вкладу совершаются расходные операции при условии сохранения на вкладе неснижаемого остатка 30000 руб. Срок хранения вклада 3 месяца 1 день. Проценты присоединяются к остатку вклада по окончании срока хранения. Процентная ставка 31% годовых.</w:t>
      </w:r>
    </w:p>
    <w:p w:rsidR="00302304" w:rsidRDefault="00302304">
      <w:pPr>
        <w:spacing w:line="360" w:lineRule="auto"/>
        <w:ind w:firstLine="900"/>
        <w:jc w:val="both"/>
        <w:rPr>
          <w:rFonts w:ascii="Arial" w:hAnsi="Arial" w:cs="Arial"/>
        </w:rPr>
      </w:pPr>
      <w:r>
        <w:rPr>
          <w:rFonts w:ascii="Arial" w:hAnsi="Arial" w:cs="Arial"/>
        </w:rPr>
        <w:t>При открытии счета по всем видам вкладов между вкладчиком и сберегательным банком заключается договор. Один экземпляр договора выдается вкладчику на руки вместе с сберкнижкой, другой экземпляр вместе с ордером направляется в отдел последующего контроля. По видам договоров с определенным сроком хранения предусмотрена неоднократная пролонгация договора под процентную ставку, действующую на момент пролонгации.</w:t>
      </w:r>
    </w:p>
    <w:p w:rsidR="00302304" w:rsidRDefault="00302304">
      <w:pPr>
        <w:spacing w:line="360" w:lineRule="auto"/>
        <w:ind w:firstLine="900"/>
        <w:jc w:val="both"/>
        <w:rPr>
          <w:rFonts w:ascii="Arial" w:hAnsi="Arial" w:cs="Arial"/>
        </w:rPr>
      </w:pPr>
      <w:r>
        <w:rPr>
          <w:rFonts w:ascii="Arial" w:hAnsi="Arial" w:cs="Arial"/>
        </w:rPr>
        <w:t>Перейдем далее к поэтапному привлеченных отделением банка средств, в частности вкладов физических лиц.</w:t>
      </w:r>
    </w:p>
    <w:p w:rsidR="00302304" w:rsidRDefault="00302304">
      <w:pPr>
        <w:spacing w:line="360" w:lineRule="auto"/>
        <w:ind w:firstLine="900"/>
        <w:jc w:val="both"/>
        <w:rPr>
          <w:rFonts w:ascii="Arial" w:hAnsi="Arial" w:cs="Arial"/>
        </w:rPr>
      </w:pPr>
      <w:r>
        <w:rPr>
          <w:rFonts w:ascii="Arial" w:hAnsi="Arial" w:cs="Arial"/>
        </w:rPr>
        <w:t>Из таблицы 2.1 «Структура пассивов Оймяконского ОСБ №7251» видно, что около 50% от суммы всех вкладов приходится на вклады со сроком хранения от 91 дня до 180 дней.</w:t>
      </w:r>
    </w:p>
    <w:p w:rsidR="00302304" w:rsidRDefault="00302304">
      <w:pPr>
        <w:pStyle w:val="aa"/>
        <w:rPr>
          <w:rFonts w:ascii="Arial" w:hAnsi="Arial" w:cs="Arial"/>
          <w:sz w:val="24"/>
        </w:rPr>
      </w:pPr>
      <w:r>
        <w:rPr>
          <w:rFonts w:ascii="Arial" w:hAnsi="Arial" w:cs="Arial"/>
          <w:sz w:val="24"/>
        </w:rPr>
        <w:t>Более подробно структура вкладов рассмотрена в таблице 2.2 «Структура вкладов Оймяконского ОСБ №7251». Здесь депозиты по срокам хранения показаны в разрезе видов вкладов. Так депозиты со сроком хранения от 91 дня до 180 дней, на которые приходится 50% от суммы всех вкладов имеют наибольшее количество счетов, но на один счет в среднем приходится самый большой остаток – от 13 до 40 тыс. руб.</w:t>
      </w:r>
    </w:p>
    <w:p w:rsidR="00302304" w:rsidRDefault="00302304">
      <w:pPr>
        <w:pStyle w:val="22"/>
        <w:rPr>
          <w:rFonts w:ascii="Arial" w:hAnsi="Arial" w:cs="Arial"/>
          <w:sz w:val="24"/>
        </w:rPr>
      </w:pPr>
      <w:r>
        <w:rPr>
          <w:rFonts w:ascii="Arial" w:hAnsi="Arial" w:cs="Arial"/>
          <w:sz w:val="24"/>
        </w:rPr>
        <w:t>В основном это вклады «Срочный пенсионный» - на срок 3 месяца и 1 день, «Юбилейный» - на срок 3 месяца и 1 день, и «Особый номерной» - на срок 3 месяца и 1 день. Вкладчиков привлекают относительно небольшой срок хранения, пролонгирование договора на новый срок без явки в сбербанк и повышенная процентная ставка по сравнению с остальными видами вкладов.</w:t>
      </w:r>
    </w:p>
    <w:p w:rsidR="00302304" w:rsidRDefault="00302304">
      <w:pPr>
        <w:spacing w:line="360" w:lineRule="auto"/>
        <w:ind w:firstLine="900"/>
        <w:jc w:val="both"/>
        <w:rPr>
          <w:rFonts w:ascii="Arial" w:hAnsi="Arial" w:cs="Arial"/>
        </w:rPr>
      </w:pPr>
      <w:r>
        <w:rPr>
          <w:rFonts w:ascii="Arial" w:hAnsi="Arial" w:cs="Arial"/>
        </w:rPr>
        <w:t>Отделение банка имеет лицензию на совершение валютных операций и открывает физическим лицам вклады в долларах США. В балансе валютные вклады учитываются в рублевом эквиваленте по курсу Центрального Банка Российской Федерации. Их немного, но количество и сумма остатков вкладов постепенно растет. Наши вкладчики предпочитают вклад в долларах США «Пополняемый». Вклад удобен тем, что открывается на срок 3 месяца, первоначальный взнос 100 долларов США. Во вклад принимаются дополнительные взносы и договор по вкладу пролонгируется на новый срок без явки вкладчика под процентную ставку, действующую на момент пролонгации.</w:t>
      </w:r>
    </w:p>
    <w:p w:rsidR="00302304" w:rsidRDefault="00302304">
      <w:pPr>
        <w:pStyle w:val="aa"/>
        <w:rPr>
          <w:rFonts w:ascii="Arial" w:hAnsi="Arial" w:cs="Arial"/>
          <w:sz w:val="24"/>
        </w:rPr>
      </w:pPr>
      <w:r>
        <w:rPr>
          <w:rFonts w:ascii="Arial" w:hAnsi="Arial" w:cs="Arial"/>
          <w:sz w:val="24"/>
        </w:rPr>
        <w:t>Для оценки вкладов в качестве ресурсов краткосрочного кредитования и для более рационального использования средств привлеченных во вклады исчисляются средний срок хранения вкладного рубля и уровень оседания средств, поступающих во вклады.</w:t>
      </w:r>
    </w:p>
    <w:p w:rsidR="00302304" w:rsidRDefault="00302304">
      <w:pPr>
        <w:spacing w:line="360" w:lineRule="auto"/>
        <w:jc w:val="both"/>
        <w:rPr>
          <w:rFonts w:ascii="Arial" w:hAnsi="Arial" w:cs="Arial"/>
        </w:rPr>
      </w:pPr>
    </w:p>
    <w:p w:rsidR="00302304" w:rsidRDefault="00302304">
      <w:pPr>
        <w:pStyle w:val="8"/>
        <w:jc w:val="both"/>
        <w:rPr>
          <w:rFonts w:ascii="Arial" w:hAnsi="Arial" w:cs="Arial"/>
          <w:sz w:val="24"/>
        </w:rPr>
      </w:pPr>
      <w:r>
        <w:rPr>
          <w:rFonts w:ascii="Arial" w:hAnsi="Arial" w:cs="Arial"/>
          <w:sz w:val="24"/>
        </w:rPr>
        <w:t>Таблица 2.3</w:t>
      </w:r>
    </w:p>
    <w:p w:rsidR="00302304" w:rsidRDefault="00302304">
      <w:pPr>
        <w:pStyle w:val="aa"/>
        <w:rPr>
          <w:rFonts w:ascii="Arial" w:hAnsi="Arial" w:cs="Arial"/>
          <w:sz w:val="24"/>
        </w:rPr>
      </w:pPr>
      <w:r>
        <w:rPr>
          <w:rFonts w:ascii="Arial" w:hAnsi="Arial" w:cs="Arial"/>
          <w:sz w:val="24"/>
        </w:rPr>
        <w:t>Обороты по вкладам, руб.</w:t>
      </w:r>
    </w:p>
    <w:tbl>
      <w:tblPr>
        <w:tblStyle w:val="ad"/>
        <w:tblW w:w="0" w:type="auto"/>
        <w:jc w:val="center"/>
        <w:tblLook w:val="01E0" w:firstRow="1" w:lastRow="1" w:firstColumn="1" w:lastColumn="1" w:noHBand="0" w:noVBand="0"/>
      </w:tblPr>
      <w:tblGrid>
        <w:gridCol w:w="3284"/>
        <w:gridCol w:w="3285"/>
        <w:gridCol w:w="3285"/>
      </w:tblGrid>
      <w:tr w:rsidR="00302304">
        <w:trPr>
          <w:cnfStyle w:val="100000000000" w:firstRow="1" w:lastRow="0" w:firstColumn="0" w:lastColumn="0" w:oddVBand="0" w:evenVBand="0" w:oddHBand="0" w:evenHBand="0" w:firstRowFirstColumn="0" w:firstRowLastColumn="0" w:lastRowFirstColumn="0" w:lastRowLastColumn="0"/>
          <w:jc w:val="center"/>
        </w:trPr>
        <w:tc>
          <w:tcPr>
            <w:tcW w:w="3284" w:type="dxa"/>
            <w:tcBorders>
              <w:top w:val="double" w:sz="6" w:space="0" w:color="000000"/>
              <w:left w:val="double" w:sz="6" w:space="0" w:color="000000"/>
              <w:bottom w:val="single" w:sz="6" w:space="0" w:color="000000"/>
              <w:right w:val="single" w:sz="6" w:space="0" w:color="000000"/>
            </w:tcBorders>
          </w:tcPr>
          <w:p w:rsidR="00302304" w:rsidRDefault="00302304">
            <w:pPr>
              <w:spacing w:line="360" w:lineRule="auto"/>
              <w:jc w:val="both"/>
              <w:rPr>
                <w:rFonts w:ascii="Arial" w:hAnsi="Arial" w:cs="Arial"/>
              </w:rPr>
            </w:pPr>
            <w:r>
              <w:rPr>
                <w:rFonts w:ascii="Arial" w:hAnsi="Arial" w:cs="Arial"/>
              </w:rPr>
              <w:t>Период</w:t>
            </w:r>
          </w:p>
        </w:tc>
        <w:tc>
          <w:tcPr>
            <w:tcW w:w="3285" w:type="dxa"/>
            <w:tcBorders>
              <w:top w:val="double" w:sz="6" w:space="0" w:color="000000"/>
              <w:left w:val="single" w:sz="6" w:space="0" w:color="000000"/>
              <w:bottom w:val="single" w:sz="6" w:space="0" w:color="000000"/>
              <w:right w:val="single" w:sz="6" w:space="0" w:color="000000"/>
            </w:tcBorders>
          </w:tcPr>
          <w:p w:rsidR="00302304" w:rsidRDefault="00302304">
            <w:pPr>
              <w:spacing w:line="360" w:lineRule="auto"/>
              <w:jc w:val="both"/>
              <w:rPr>
                <w:rFonts w:ascii="Arial" w:hAnsi="Arial" w:cs="Arial"/>
              </w:rPr>
            </w:pPr>
            <w:r>
              <w:rPr>
                <w:rFonts w:ascii="Arial" w:hAnsi="Arial" w:cs="Arial"/>
              </w:rPr>
              <w:t>Прилив вкладов</w:t>
            </w:r>
          </w:p>
        </w:tc>
        <w:tc>
          <w:tcPr>
            <w:tcW w:w="3285" w:type="dxa"/>
            <w:tcBorders>
              <w:top w:val="double" w:sz="6" w:space="0" w:color="000000"/>
              <w:left w:val="single" w:sz="6" w:space="0" w:color="000000"/>
              <w:bottom w:val="single" w:sz="6" w:space="0" w:color="000000"/>
              <w:right w:val="double" w:sz="6" w:space="0" w:color="000000"/>
            </w:tcBorders>
          </w:tcPr>
          <w:p w:rsidR="00302304" w:rsidRDefault="00302304">
            <w:pPr>
              <w:spacing w:line="360" w:lineRule="auto"/>
              <w:jc w:val="both"/>
              <w:rPr>
                <w:rFonts w:ascii="Arial" w:hAnsi="Arial" w:cs="Arial"/>
              </w:rPr>
            </w:pPr>
            <w:r>
              <w:rPr>
                <w:rFonts w:ascii="Arial" w:hAnsi="Arial" w:cs="Arial"/>
              </w:rPr>
              <w:t>Отлив вкладов</w:t>
            </w:r>
          </w:p>
        </w:tc>
      </w:tr>
      <w:tr w:rsidR="00302304">
        <w:trPr>
          <w:jc w:val="center"/>
        </w:trPr>
        <w:tc>
          <w:tcPr>
            <w:tcW w:w="3284" w:type="dxa"/>
            <w:tcBorders>
              <w:top w:val="single" w:sz="6" w:space="0" w:color="000000"/>
              <w:left w:val="double" w:sz="6" w:space="0" w:color="000000"/>
              <w:bottom w:val="single" w:sz="6" w:space="0" w:color="000000"/>
              <w:right w:val="single" w:sz="6" w:space="0" w:color="000000"/>
            </w:tcBorders>
          </w:tcPr>
          <w:p w:rsidR="00302304" w:rsidRDefault="00302304">
            <w:pPr>
              <w:spacing w:line="360" w:lineRule="auto"/>
              <w:jc w:val="both"/>
              <w:rPr>
                <w:rFonts w:ascii="Arial" w:hAnsi="Arial" w:cs="Arial"/>
              </w:rPr>
            </w:pPr>
            <w:r>
              <w:rPr>
                <w:rFonts w:ascii="Arial" w:hAnsi="Arial" w:cs="Arial"/>
              </w:rPr>
              <w:t>Июль 1999</w:t>
            </w:r>
          </w:p>
        </w:tc>
        <w:tc>
          <w:tcPr>
            <w:tcW w:w="3285" w:type="dxa"/>
            <w:tcBorders>
              <w:top w:val="single" w:sz="6" w:space="0" w:color="000000"/>
              <w:left w:val="single" w:sz="6" w:space="0" w:color="000000"/>
              <w:bottom w:val="single" w:sz="6" w:space="0" w:color="000000"/>
              <w:right w:val="single" w:sz="6" w:space="0" w:color="000000"/>
            </w:tcBorders>
          </w:tcPr>
          <w:p w:rsidR="00302304" w:rsidRDefault="00302304">
            <w:pPr>
              <w:spacing w:line="360" w:lineRule="auto"/>
              <w:jc w:val="both"/>
              <w:rPr>
                <w:rFonts w:ascii="Arial" w:hAnsi="Arial" w:cs="Arial"/>
              </w:rPr>
            </w:pPr>
            <w:r>
              <w:rPr>
                <w:rFonts w:ascii="Arial" w:hAnsi="Arial" w:cs="Arial"/>
              </w:rPr>
              <w:t>11859756,55</w:t>
            </w:r>
          </w:p>
        </w:tc>
        <w:tc>
          <w:tcPr>
            <w:tcW w:w="3285" w:type="dxa"/>
            <w:tcBorders>
              <w:top w:val="single" w:sz="6" w:space="0" w:color="000000"/>
              <w:left w:val="single" w:sz="6" w:space="0" w:color="000000"/>
              <w:bottom w:val="single" w:sz="6" w:space="0" w:color="000000"/>
              <w:right w:val="double" w:sz="6" w:space="0" w:color="000000"/>
            </w:tcBorders>
          </w:tcPr>
          <w:p w:rsidR="00302304" w:rsidRDefault="00302304">
            <w:pPr>
              <w:spacing w:line="360" w:lineRule="auto"/>
              <w:jc w:val="both"/>
              <w:rPr>
                <w:rFonts w:ascii="Arial" w:hAnsi="Arial" w:cs="Arial"/>
              </w:rPr>
            </w:pPr>
            <w:r>
              <w:rPr>
                <w:rFonts w:ascii="Arial" w:hAnsi="Arial" w:cs="Arial"/>
              </w:rPr>
              <w:t>11849763,87</w:t>
            </w:r>
          </w:p>
        </w:tc>
      </w:tr>
      <w:tr w:rsidR="00302304">
        <w:trPr>
          <w:jc w:val="center"/>
        </w:trPr>
        <w:tc>
          <w:tcPr>
            <w:tcW w:w="3284" w:type="dxa"/>
            <w:tcBorders>
              <w:top w:val="single" w:sz="6" w:space="0" w:color="000000"/>
              <w:left w:val="double" w:sz="6" w:space="0" w:color="000000"/>
              <w:bottom w:val="single" w:sz="6" w:space="0" w:color="000000"/>
              <w:right w:val="single" w:sz="6" w:space="0" w:color="000000"/>
            </w:tcBorders>
          </w:tcPr>
          <w:p w:rsidR="00302304" w:rsidRDefault="00302304">
            <w:pPr>
              <w:spacing w:line="360" w:lineRule="auto"/>
              <w:jc w:val="both"/>
              <w:rPr>
                <w:rFonts w:ascii="Arial" w:hAnsi="Arial" w:cs="Arial"/>
              </w:rPr>
            </w:pPr>
            <w:r>
              <w:rPr>
                <w:rFonts w:ascii="Arial" w:hAnsi="Arial" w:cs="Arial"/>
              </w:rPr>
              <w:t>Август 1999</w:t>
            </w:r>
          </w:p>
        </w:tc>
        <w:tc>
          <w:tcPr>
            <w:tcW w:w="3285" w:type="dxa"/>
            <w:tcBorders>
              <w:top w:val="single" w:sz="6" w:space="0" w:color="000000"/>
              <w:left w:val="single" w:sz="6" w:space="0" w:color="000000"/>
              <w:bottom w:val="single" w:sz="6" w:space="0" w:color="000000"/>
              <w:right w:val="single" w:sz="6" w:space="0" w:color="000000"/>
            </w:tcBorders>
          </w:tcPr>
          <w:p w:rsidR="00302304" w:rsidRDefault="00302304">
            <w:pPr>
              <w:spacing w:line="360" w:lineRule="auto"/>
              <w:jc w:val="both"/>
              <w:rPr>
                <w:rFonts w:ascii="Arial" w:hAnsi="Arial" w:cs="Arial"/>
              </w:rPr>
            </w:pPr>
            <w:r>
              <w:rPr>
                <w:rFonts w:ascii="Arial" w:hAnsi="Arial" w:cs="Arial"/>
              </w:rPr>
              <w:t>17453831,78</w:t>
            </w:r>
          </w:p>
        </w:tc>
        <w:tc>
          <w:tcPr>
            <w:tcW w:w="3285" w:type="dxa"/>
            <w:tcBorders>
              <w:top w:val="single" w:sz="6" w:space="0" w:color="000000"/>
              <w:left w:val="single" w:sz="6" w:space="0" w:color="000000"/>
              <w:bottom w:val="single" w:sz="6" w:space="0" w:color="000000"/>
              <w:right w:val="double" w:sz="6" w:space="0" w:color="000000"/>
            </w:tcBorders>
          </w:tcPr>
          <w:p w:rsidR="00302304" w:rsidRDefault="00302304">
            <w:pPr>
              <w:spacing w:line="360" w:lineRule="auto"/>
              <w:jc w:val="both"/>
              <w:rPr>
                <w:rFonts w:ascii="Arial" w:hAnsi="Arial" w:cs="Arial"/>
              </w:rPr>
            </w:pPr>
            <w:r>
              <w:rPr>
                <w:rFonts w:ascii="Arial" w:hAnsi="Arial" w:cs="Arial"/>
              </w:rPr>
              <w:t>15317749,97</w:t>
            </w:r>
          </w:p>
        </w:tc>
      </w:tr>
      <w:tr w:rsidR="00302304">
        <w:trPr>
          <w:jc w:val="center"/>
        </w:trPr>
        <w:tc>
          <w:tcPr>
            <w:tcW w:w="3284" w:type="dxa"/>
            <w:tcBorders>
              <w:top w:val="single" w:sz="6" w:space="0" w:color="000000"/>
              <w:left w:val="double" w:sz="6" w:space="0" w:color="000000"/>
              <w:bottom w:val="double" w:sz="6" w:space="0" w:color="000000"/>
              <w:right w:val="single" w:sz="6" w:space="0" w:color="000000"/>
            </w:tcBorders>
          </w:tcPr>
          <w:p w:rsidR="00302304" w:rsidRDefault="00302304">
            <w:pPr>
              <w:spacing w:line="360" w:lineRule="auto"/>
              <w:jc w:val="both"/>
              <w:rPr>
                <w:rFonts w:ascii="Arial" w:hAnsi="Arial" w:cs="Arial"/>
              </w:rPr>
            </w:pPr>
            <w:r>
              <w:rPr>
                <w:rFonts w:ascii="Arial" w:hAnsi="Arial" w:cs="Arial"/>
              </w:rPr>
              <w:t>Сентябрь 1999</w:t>
            </w:r>
          </w:p>
        </w:tc>
        <w:tc>
          <w:tcPr>
            <w:tcW w:w="3285" w:type="dxa"/>
            <w:tcBorders>
              <w:top w:val="single" w:sz="6" w:space="0" w:color="000000"/>
              <w:left w:val="single" w:sz="6" w:space="0" w:color="000000"/>
              <w:bottom w:val="double" w:sz="6" w:space="0" w:color="000000"/>
              <w:right w:val="single" w:sz="6" w:space="0" w:color="000000"/>
            </w:tcBorders>
          </w:tcPr>
          <w:p w:rsidR="00302304" w:rsidRDefault="00302304">
            <w:pPr>
              <w:spacing w:line="360" w:lineRule="auto"/>
              <w:jc w:val="both"/>
              <w:rPr>
                <w:rFonts w:ascii="Arial" w:hAnsi="Arial" w:cs="Arial"/>
              </w:rPr>
            </w:pPr>
            <w:r>
              <w:rPr>
                <w:rFonts w:ascii="Arial" w:hAnsi="Arial" w:cs="Arial"/>
              </w:rPr>
              <w:t>11701404,88</w:t>
            </w:r>
          </w:p>
        </w:tc>
        <w:tc>
          <w:tcPr>
            <w:tcW w:w="3285" w:type="dxa"/>
            <w:tcBorders>
              <w:top w:val="single" w:sz="6" w:space="0" w:color="000000"/>
              <w:left w:val="single" w:sz="6" w:space="0" w:color="000000"/>
              <w:bottom w:val="double" w:sz="6" w:space="0" w:color="000000"/>
              <w:right w:val="double" w:sz="6" w:space="0" w:color="000000"/>
            </w:tcBorders>
          </w:tcPr>
          <w:p w:rsidR="00302304" w:rsidRDefault="00302304">
            <w:pPr>
              <w:spacing w:line="360" w:lineRule="auto"/>
              <w:jc w:val="both"/>
              <w:rPr>
                <w:rFonts w:ascii="Arial" w:hAnsi="Arial" w:cs="Arial"/>
              </w:rPr>
            </w:pPr>
            <w:r>
              <w:rPr>
                <w:rFonts w:ascii="Arial" w:hAnsi="Arial" w:cs="Arial"/>
              </w:rPr>
              <w:t>12148057,57</w:t>
            </w:r>
          </w:p>
        </w:tc>
      </w:tr>
    </w:tbl>
    <w:p w:rsidR="00302304" w:rsidRDefault="00302304">
      <w:pPr>
        <w:spacing w:line="360" w:lineRule="auto"/>
        <w:ind w:firstLine="900"/>
        <w:jc w:val="both"/>
        <w:rPr>
          <w:rFonts w:ascii="Arial" w:hAnsi="Arial" w:cs="Arial"/>
        </w:rPr>
      </w:pPr>
    </w:p>
    <w:p w:rsidR="00302304" w:rsidRDefault="00302304">
      <w:pPr>
        <w:pStyle w:val="aa"/>
        <w:rPr>
          <w:rFonts w:ascii="Arial" w:hAnsi="Arial" w:cs="Arial"/>
          <w:sz w:val="24"/>
        </w:rPr>
      </w:pPr>
      <w:r>
        <w:rPr>
          <w:rFonts w:ascii="Arial" w:hAnsi="Arial" w:cs="Arial"/>
          <w:sz w:val="24"/>
        </w:rPr>
        <w:t>Для определения среднего спроса хранения вкладного рубля используем таблицу 2.3 «Оборотов по вкладам» и формулу:</w:t>
      </w:r>
    </w:p>
    <w:p w:rsidR="00302304" w:rsidRDefault="00302304">
      <w:pPr>
        <w:spacing w:line="360" w:lineRule="auto"/>
        <w:ind w:firstLine="900"/>
        <w:jc w:val="both"/>
        <w:rPr>
          <w:rFonts w:ascii="Arial" w:hAnsi="Arial" w:cs="Arial"/>
        </w:rPr>
      </w:pPr>
    </w:p>
    <w:p w:rsidR="00302304" w:rsidRDefault="00302304">
      <w:pPr>
        <w:pStyle w:val="9"/>
        <w:jc w:val="both"/>
        <w:rPr>
          <w:rFonts w:ascii="Arial" w:hAnsi="Arial" w:cs="Arial"/>
          <w:sz w:val="24"/>
        </w:rPr>
      </w:pPr>
      <w:r>
        <w:rPr>
          <w:rFonts w:ascii="Arial" w:hAnsi="Arial" w:cs="Arial"/>
          <w:sz w:val="24"/>
        </w:rPr>
        <w:t xml:space="preserve">Сд = </w:t>
      </w:r>
      <w:r>
        <w:rPr>
          <w:rFonts w:ascii="Arial" w:hAnsi="Arial" w:cs="Arial"/>
          <w:sz w:val="24"/>
        </w:rPr>
        <w:object w:dxaOrig="5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30.75pt" o:ole="" fillcolor="window">
            <v:imagedata r:id="rId7" o:title=""/>
          </v:shape>
          <o:OLEObject Type="Embed" ProgID="Equation.3" ShapeID="_x0000_i1025" DrawAspect="Content" ObjectID="_1459130883" r:id="rId8"/>
        </w:object>
      </w:r>
      <w:r>
        <w:rPr>
          <w:rFonts w:ascii="Arial" w:hAnsi="Arial" w:cs="Arial"/>
          <w:sz w:val="24"/>
        </w:rPr>
        <w:t xml:space="preserve"> * Д</w:t>
      </w:r>
    </w:p>
    <w:p w:rsidR="00302304" w:rsidRDefault="00302304">
      <w:pPr>
        <w:spacing w:line="360" w:lineRule="auto"/>
        <w:ind w:firstLine="900"/>
        <w:jc w:val="both"/>
        <w:rPr>
          <w:rFonts w:ascii="Arial" w:hAnsi="Arial" w:cs="Arial"/>
        </w:rPr>
      </w:pPr>
    </w:p>
    <w:p w:rsidR="00302304" w:rsidRDefault="00302304">
      <w:pPr>
        <w:spacing w:line="360" w:lineRule="auto"/>
        <w:ind w:firstLine="900"/>
        <w:jc w:val="both"/>
        <w:rPr>
          <w:rFonts w:ascii="Arial" w:hAnsi="Arial" w:cs="Arial"/>
        </w:rPr>
      </w:pPr>
      <w:r>
        <w:rPr>
          <w:rFonts w:ascii="Arial" w:hAnsi="Arial" w:cs="Arial"/>
        </w:rPr>
        <w:t>где Сд – средний срок хранения вкладного рубля (дней);</w:t>
      </w:r>
    </w:p>
    <w:p w:rsidR="00302304" w:rsidRDefault="00302304">
      <w:pPr>
        <w:spacing w:line="360" w:lineRule="auto"/>
        <w:ind w:firstLine="900"/>
        <w:jc w:val="both"/>
        <w:rPr>
          <w:rFonts w:ascii="Arial" w:hAnsi="Arial" w:cs="Arial"/>
        </w:rPr>
      </w:pPr>
      <w:r>
        <w:rPr>
          <w:rFonts w:ascii="Arial" w:hAnsi="Arial" w:cs="Arial"/>
        </w:rPr>
        <w:t>Оср – средний остаток вкладов;</w:t>
      </w:r>
    </w:p>
    <w:p w:rsidR="00302304" w:rsidRDefault="00302304">
      <w:pPr>
        <w:spacing w:line="360" w:lineRule="auto"/>
        <w:ind w:firstLine="900"/>
        <w:jc w:val="both"/>
        <w:rPr>
          <w:rFonts w:ascii="Arial" w:hAnsi="Arial" w:cs="Arial"/>
        </w:rPr>
      </w:pPr>
      <w:r>
        <w:rPr>
          <w:rFonts w:ascii="Arial" w:hAnsi="Arial" w:cs="Arial"/>
        </w:rPr>
        <w:t>В – оборот по выдаче вкладов;</w:t>
      </w:r>
    </w:p>
    <w:p w:rsidR="00302304" w:rsidRDefault="00302304">
      <w:pPr>
        <w:spacing w:line="360" w:lineRule="auto"/>
        <w:ind w:firstLine="900"/>
        <w:jc w:val="both"/>
        <w:rPr>
          <w:rFonts w:ascii="Arial" w:hAnsi="Arial" w:cs="Arial"/>
        </w:rPr>
      </w:pPr>
      <w:r>
        <w:rPr>
          <w:rFonts w:ascii="Arial" w:hAnsi="Arial" w:cs="Arial"/>
        </w:rPr>
        <w:t>Д - количество дней в периоде.</w:t>
      </w:r>
    </w:p>
    <w:p w:rsidR="00302304" w:rsidRDefault="00302304">
      <w:pPr>
        <w:spacing w:line="360" w:lineRule="auto"/>
        <w:ind w:firstLine="900"/>
        <w:jc w:val="both"/>
        <w:rPr>
          <w:rFonts w:ascii="Arial" w:hAnsi="Arial" w:cs="Arial"/>
        </w:rPr>
      </w:pPr>
    </w:p>
    <w:p w:rsidR="00302304" w:rsidRDefault="00302304">
      <w:pPr>
        <w:spacing w:line="360" w:lineRule="auto"/>
        <w:ind w:firstLine="900"/>
        <w:jc w:val="both"/>
        <w:rPr>
          <w:rFonts w:ascii="Arial" w:hAnsi="Arial" w:cs="Arial"/>
        </w:rPr>
      </w:pPr>
      <w:r>
        <w:rPr>
          <w:rFonts w:ascii="Arial" w:hAnsi="Arial" w:cs="Arial"/>
        </w:rPr>
        <w:t>Сд (июль) = 39813222,83 : 11939771,19 *31 = 103,4 дня</w:t>
      </w:r>
    </w:p>
    <w:p w:rsidR="00302304" w:rsidRDefault="00302304">
      <w:pPr>
        <w:spacing w:line="360" w:lineRule="auto"/>
        <w:ind w:firstLine="900"/>
        <w:jc w:val="both"/>
        <w:rPr>
          <w:rFonts w:ascii="Arial" w:hAnsi="Arial" w:cs="Arial"/>
        </w:rPr>
      </w:pPr>
      <w:r>
        <w:rPr>
          <w:rFonts w:ascii="Arial" w:hAnsi="Arial" w:cs="Arial"/>
        </w:rPr>
        <w:t>Сд (август) = 41949303,41 : 15317749,97 * 31 = 84,9 дня</w:t>
      </w:r>
    </w:p>
    <w:p w:rsidR="00302304" w:rsidRDefault="00302304">
      <w:pPr>
        <w:spacing w:line="360" w:lineRule="auto"/>
        <w:ind w:firstLine="900"/>
        <w:jc w:val="both"/>
        <w:rPr>
          <w:rFonts w:ascii="Arial" w:hAnsi="Arial" w:cs="Arial"/>
        </w:rPr>
      </w:pPr>
      <w:r>
        <w:rPr>
          <w:rFonts w:ascii="Arial" w:hAnsi="Arial" w:cs="Arial"/>
        </w:rPr>
        <w:t>Сд (сентябрь) = 41502650,72 : 12148057,57 *30 = 102,5 дня</w:t>
      </w:r>
    </w:p>
    <w:p w:rsidR="00302304" w:rsidRDefault="00302304">
      <w:pPr>
        <w:spacing w:line="360" w:lineRule="auto"/>
        <w:ind w:firstLine="900"/>
        <w:jc w:val="both"/>
        <w:rPr>
          <w:rFonts w:ascii="Arial" w:hAnsi="Arial" w:cs="Arial"/>
        </w:rPr>
      </w:pPr>
      <w:r>
        <w:rPr>
          <w:rFonts w:ascii="Arial" w:hAnsi="Arial" w:cs="Arial"/>
        </w:rPr>
        <w:t>Уровень оседания средств определим по формуле:</w:t>
      </w:r>
    </w:p>
    <w:p w:rsidR="00302304" w:rsidRDefault="00302304">
      <w:pPr>
        <w:spacing w:line="360" w:lineRule="auto"/>
        <w:ind w:firstLine="900"/>
        <w:jc w:val="both"/>
        <w:rPr>
          <w:rFonts w:ascii="Arial" w:hAnsi="Arial" w:cs="Arial"/>
        </w:rPr>
      </w:pPr>
    </w:p>
    <w:p w:rsidR="00302304" w:rsidRDefault="00302304">
      <w:pPr>
        <w:pStyle w:val="9"/>
        <w:jc w:val="both"/>
        <w:rPr>
          <w:rFonts w:ascii="Arial" w:hAnsi="Arial" w:cs="Arial"/>
          <w:sz w:val="24"/>
        </w:rPr>
      </w:pPr>
      <w:r>
        <w:rPr>
          <w:rFonts w:ascii="Arial" w:hAnsi="Arial" w:cs="Arial"/>
          <w:sz w:val="24"/>
        </w:rPr>
        <w:t xml:space="preserve">Уо = </w:t>
      </w:r>
      <w:r>
        <w:rPr>
          <w:rFonts w:ascii="Arial" w:hAnsi="Arial" w:cs="Arial"/>
          <w:sz w:val="24"/>
        </w:rPr>
        <w:object w:dxaOrig="420" w:dyaOrig="619">
          <v:shape id="_x0000_i1026" type="#_x0000_t75" style="width:21pt;height:30.75pt" o:ole="" fillcolor="window">
            <v:imagedata r:id="rId9" o:title=""/>
          </v:shape>
          <o:OLEObject Type="Embed" ProgID="Equation.3" ShapeID="_x0000_i1026" DrawAspect="Content" ObjectID="_1459130884" r:id="rId10"/>
        </w:object>
      </w:r>
      <w:r>
        <w:rPr>
          <w:rFonts w:ascii="Arial" w:hAnsi="Arial" w:cs="Arial"/>
          <w:sz w:val="24"/>
        </w:rPr>
        <w:t>*100</w:t>
      </w:r>
    </w:p>
    <w:p w:rsidR="00302304" w:rsidRDefault="00302304">
      <w:pPr>
        <w:spacing w:line="360" w:lineRule="auto"/>
        <w:ind w:firstLine="900"/>
        <w:jc w:val="both"/>
        <w:rPr>
          <w:rFonts w:ascii="Arial" w:hAnsi="Arial" w:cs="Arial"/>
        </w:rPr>
      </w:pPr>
    </w:p>
    <w:p w:rsidR="00302304" w:rsidRDefault="00302304">
      <w:pPr>
        <w:spacing w:line="360" w:lineRule="auto"/>
        <w:ind w:firstLine="900"/>
        <w:jc w:val="both"/>
        <w:rPr>
          <w:rFonts w:ascii="Arial" w:hAnsi="Arial" w:cs="Arial"/>
        </w:rPr>
      </w:pPr>
      <w:r>
        <w:rPr>
          <w:rFonts w:ascii="Arial" w:hAnsi="Arial" w:cs="Arial"/>
        </w:rPr>
        <w:t>где Уо – уровень оседания вкладов;</w:t>
      </w:r>
    </w:p>
    <w:p w:rsidR="00302304" w:rsidRDefault="00302304">
      <w:pPr>
        <w:spacing w:line="360" w:lineRule="auto"/>
        <w:ind w:firstLine="900"/>
        <w:jc w:val="both"/>
        <w:rPr>
          <w:rFonts w:ascii="Arial" w:hAnsi="Arial" w:cs="Arial"/>
        </w:rPr>
      </w:pPr>
      <w:r>
        <w:rPr>
          <w:rFonts w:ascii="Arial" w:hAnsi="Arial" w:cs="Arial"/>
        </w:rPr>
        <w:t>Пв – прирост вкладов;</w:t>
      </w:r>
    </w:p>
    <w:p w:rsidR="00302304" w:rsidRDefault="00302304">
      <w:pPr>
        <w:spacing w:line="360" w:lineRule="auto"/>
        <w:ind w:firstLine="900"/>
        <w:jc w:val="both"/>
        <w:rPr>
          <w:rFonts w:ascii="Arial" w:hAnsi="Arial" w:cs="Arial"/>
        </w:rPr>
      </w:pPr>
      <w:r>
        <w:rPr>
          <w:rFonts w:ascii="Arial" w:hAnsi="Arial" w:cs="Arial"/>
        </w:rPr>
        <w:t>По – оборот по приходу вкладов.</w:t>
      </w:r>
    </w:p>
    <w:p w:rsidR="00302304" w:rsidRDefault="00302304">
      <w:pPr>
        <w:spacing w:line="360" w:lineRule="auto"/>
        <w:ind w:firstLine="900"/>
        <w:jc w:val="both"/>
        <w:rPr>
          <w:rFonts w:ascii="Arial" w:hAnsi="Arial" w:cs="Arial"/>
        </w:rPr>
      </w:pPr>
    </w:p>
    <w:p w:rsidR="00302304" w:rsidRDefault="00302304">
      <w:pPr>
        <w:spacing w:line="360" w:lineRule="auto"/>
        <w:ind w:firstLine="900"/>
        <w:jc w:val="both"/>
        <w:rPr>
          <w:rFonts w:ascii="Arial" w:hAnsi="Arial" w:cs="Arial"/>
        </w:rPr>
      </w:pPr>
      <w:r>
        <w:rPr>
          <w:rFonts w:ascii="Arial" w:hAnsi="Arial" w:cs="Arial"/>
        </w:rPr>
        <w:t>Уо (июль) = 9992,68 : 11859756,55 * 100 = 0,08</w:t>
      </w:r>
    </w:p>
    <w:p w:rsidR="00302304" w:rsidRDefault="00302304">
      <w:pPr>
        <w:spacing w:line="360" w:lineRule="auto"/>
        <w:ind w:firstLine="900"/>
        <w:jc w:val="both"/>
        <w:rPr>
          <w:rFonts w:ascii="Arial" w:hAnsi="Arial" w:cs="Arial"/>
        </w:rPr>
      </w:pPr>
      <w:r>
        <w:rPr>
          <w:rFonts w:ascii="Arial" w:hAnsi="Arial" w:cs="Arial"/>
        </w:rPr>
        <w:t>Уо (август) = 2136080,58 : 17453831,78 * 100=12,23</w:t>
      </w:r>
    </w:p>
    <w:p w:rsidR="00302304" w:rsidRDefault="00302304">
      <w:pPr>
        <w:spacing w:line="360" w:lineRule="auto"/>
        <w:ind w:firstLine="900"/>
        <w:jc w:val="both"/>
        <w:rPr>
          <w:rFonts w:ascii="Arial" w:hAnsi="Arial" w:cs="Arial"/>
        </w:rPr>
      </w:pPr>
      <w:r>
        <w:rPr>
          <w:rFonts w:ascii="Arial" w:hAnsi="Arial" w:cs="Arial"/>
        </w:rPr>
        <w:t>Уо (сентябрь) = -446652,69 : 11701404,88 * 100 = -3,81.</w:t>
      </w:r>
    </w:p>
    <w:p w:rsidR="00302304" w:rsidRDefault="00302304">
      <w:pPr>
        <w:spacing w:line="360" w:lineRule="auto"/>
        <w:ind w:firstLine="900"/>
        <w:jc w:val="both"/>
        <w:rPr>
          <w:rFonts w:ascii="Arial" w:hAnsi="Arial" w:cs="Arial"/>
        </w:rPr>
      </w:pPr>
    </w:p>
    <w:p w:rsidR="00302304" w:rsidRDefault="00302304">
      <w:pPr>
        <w:spacing w:line="360" w:lineRule="auto"/>
        <w:ind w:firstLine="900"/>
        <w:jc w:val="both"/>
        <w:rPr>
          <w:rFonts w:ascii="Arial" w:hAnsi="Arial" w:cs="Arial"/>
        </w:rPr>
      </w:pPr>
      <w:r>
        <w:rPr>
          <w:rFonts w:ascii="Arial" w:hAnsi="Arial" w:cs="Arial"/>
        </w:rPr>
        <w:t>Из приведенного анализа видно, что средний срок хранения вкладного рубля в общем не превышает 100 дней, а уровень оседания вкладов незначителен, был только незначительный всплеск в августе.</w:t>
      </w:r>
    </w:p>
    <w:p w:rsidR="00302304" w:rsidRDefault="00302304">
      <w:pPr>
        <w:spacing w:line="360" w:lineRule="auto"/>
        <w:ind w:firstLine="900"/>
        <w:jc w:val="both"/>
        <w:rPr>
          <w:rFonts w:ascii="Arial" w:hAnsi="Arial" w:cs="Arial"/>
        </w:rPr>
      </w:pPr>
      <w:r>
        <w:rPr>
          <w:rFonts w:ascii="Arial" w:hAnsi="Arial" w:cs="Arial"/>
        </w:rPr>
        <w:t>Рассмотрим структуру способов поступления средств во вклады. Из таблицы 2.4 «Способы и поступления средств во вклады» определяем, что более 60% от суммы всех поступлений во вклады поступает в безналичном порядке.</w:t>
      </w:r>
    </w:p>
    <w:p w:rsidR="00302304" w:rsidRDefault="00302304">
      <w:pPr>
        <w:spacing w:line="360" w:lineRule="auto"/>
        <w:ind w:firstLine="900"/>
        <w:jc w:val="both"/>
        <w:rPr>
          <w:rFonts w:ascii="Arial" w:hAnsi="Arial" w:cs="Arial"/>
        </w:rPr>
      </w:pPr>
    </w:p>
    <w:p w:rsidR="00302304" w:rsidRDefault="00302304">
      <w:pPr>
        <w:spacing w:line="360" w:lineRule="auto"/>
        <w:ind w:firstLine="900"/>
        <w:jc w:val="both"/>
        <w:rPr>
          <w:rFonts w:ascii="Arial" w:hAnsi="Arial" w:cs="Arial"/>
        </w:rPr>
      </w:pPr>
      <w:r>
        <w:rPr>
          <w:rFonts w:ascii="Arial" w:hAnsi="Arial" w:cs="Arial"/>
        </w:rPr>
        <w:t>Таблица 2.4</w:t>
      </w:r>
    </w:p>
    <w:p w:rsidR="00302304" w:rsidRDefault="00302304">
      <w:pPr>
        <w:pStyle w:val="aa"/>
        <w:rPr>
          <w:rFonts w:ascii="Arial" w:hAnsi="Arial" w:cs="Arial"/>
          <w:sz w:val="24"/>
        </w:rPr>
      </w:pPr>
      <w:r>
        <w:rPr>
          <w:rFonts w:ascii="Arial" w:hAnsi="Arial" w:cs="Arial"/>
          <w:sz w:val="24"/>
        </w:rPr>
        <w:t>Способы поступления средств во вклады, руб.</w:t>
      </w:r>
    </w:p>
    <w:tbl>
      <w:tblPr>
        <w:tblStyle w:val="ad"/>
        <w:tblW w:w="0" w:type="auto"/>
        <w:jc w:val="center"/>
        <w:tblLook w:val="01E0" w:firstRow="1" w:lastRow="1" w:firstColumn="1" w:lastColumn="1" w:noHBand="0" w:noVBand="0"/>
      </w:tblPr>
      <w:tblGrid>
        <w:gridCol w:w="1515"/>
        <w:gridCol w:w="1161"/>
        <w:gridCol w:w="859"/>
        <w:gridCol w:w="1161"/>
        <w:gridCol w:w="1130"/>
        <w:gridCol w:w="1440"/>
        <w:gridCol w:w="1080"/>
      </w:tblGrid>
      <w:tr w:rsidR="00601199" w:rsidRPr="00601199">
        <w:trPr>
          <w:cnfStyle w:val="100000000000" w:firstRow="1" w:lastRow="0" w:firstColumn="0" w:lastColumn="0" w:oddVBand="0" w:evenVBand="0" w:oddHBand="0" w:evenHBand="0" w:firstRowFirstColumn="0" w:firstRowLastColumn="0" w:lastRowFirstColumn="0" w:lastRowLastColumn="0"/>
          <w:jc w:val="center"/>
        </w:trPr>
        <w:tc>
          <w:tcPr>
            <w:tcW w:w="1515" w:type="dxa"/>
            <w:tcBorders>
              <w:top w:val="double" w:sz="6" w:space="0" w:color="000000"/>
              <w:left w:val="double" w:sz="6" w:space="0" w:color="000000"/>
              <w:bottom w:val="sing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Период</w:t>
            </w:r>
          </w:p>
        </w:tc>
        <w:tc>
          <w:tcPr>
            <w:tcW w:w="1161" w:type="dxa"/>
            <w:tcBorders>
              <w:top w:val="double" w:sz="6" w:space="0" w:color="000000"/>
              <w:left w:val="single" w:sz="6" w:space="0" w:color="000000"/>
              <w:bottom w:val="sing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Июль 1999</w:t>
            </w:r>
          </w:p>
        </w:tc>
        <w:tc>
          <w:tcPr>
            <w:tcW w:w="859" w:type="dxa"/>
            <w:tcBorders>
              <w:top w:val="double" w:sz="6" w:space="0" w:color="000000"/>
              <w:left w:val="single" w:sz="6" w:space="0" w:color="000000"/>
              <w:bottom w:val="sing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В % к итогу</w:t>
            </w:r>
          </w:p>
        </w:tc>
        <w:tc>
          <w:tcPr>
            <w:tcW w:w="1161" w:type="dxa"/>
            <w:tcBorders>
              <w:top w:val="double" w:sz="6" w:space="0" w:color="000000"/>
              <w:left w:val="single" w:sz="6" w:space="0" w:color="000000"/>
              <w:bottom w:val="sing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Август 1999</w:t>
            </w:r>
          </w:p>
        </w:tc>
        <w:tc>
          <w:tcPr>
            <w:tcW w:w="1130" w:type="dxa"/>
            <w:tcBorders>
              <w:top w:val="double" w:sz="6" w:space="0" w:color="000000"/>
              <w:left w:val="single" w:sz="6" w:space="0" w:color="000000"/>
              <w:bottom w:val="sing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В % к итогу</w:t>
            </w:r>
          </w:p>
        </w:tc>
        <w:tc>
          <w:tcPr>
            <w:tcW w:w="1440" w:type="dxa"/>
            <w:tcBorders>
              <w:top w:val="double" w:sz="6" w:space="0" w:color="000000"/>
              <w:left w:val="single" w:sz="6" w:space="0" w:color="000000"/>
              <w:bottom w:val="sing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Сентябрь 1999</w:t>
            </w:r>
          </w:p>
        </w:tc>
        <w:tc>
          <w:tcPr>
            <w:tcW w:w="1080" w:type="dxa"/>
            <w:tcBorders>
              <w:top w:val="double" w:sz="6" w:space="0" w:color="000000"/>
              <w:left w:val="single" w:sz="6" w:space="0" w:color="000000"/>
              <w:bottom w:val="single" w:sz="6" w:space="0" w:color="000000"/>
              <w:right w:val="doub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В % к итогу</w:t>
            </w:r>
          </w:p>
        </w:tc>
      </w:tr>
      <w:tr w:rsidR="00601199" w:rsidRPr="00601199">
        <w:trPr>
          <w:jc w:val="center"/>
        </w:trPr>
        <w:tc>
          <w:tcPr>
            <w:tcW w:w="1515" w:type="dxa"/>
            <w:tcBorders>
              <w:top w:val="single" w:sz="6" w:space="0" w:color="000000"/>
              <w:left w:val="double" w:sz="6" w:space="0" w:color="000000"/>
              <w:bottom w:val="sing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Поступления во вклады, из них:</w:t>
            </w:r>
          </w:p>
        </w:tc>
        <w:tc>
          <w:tcPr>
            <w:tcW w:w="1161" w:type="dxa"/>
            <w:tcBorders>
              <w:top w:val="single" w:sz="6" w:space="0" w:color="000000"/>
              <w:left w:val="single" w:sz="6" w:space="0" w:color="000000"/>
              <w:bottom w:val="sing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11859756,53</w:t>
            </w:r>
          </w:p>
        </w:tc>
        <w:tc>
          <w:tcPr>
            <w:tcW w:w="859" w:type="dxa"/>
            <w:tcBorders>
              <w:top w:val="single" w:sz="6" w:space="0" w:color="000000"/>
              <w:left w:val="single" w:sz="6" w:space="0" w:color="000000"/>
              <w:bottom w:val="sing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100</w:t>
            </w:r>
          </w:p>
        </w:tc>
        <w:tc>
          <w:tcPr>
            <w:tcW w:w="1161" w:type="dxa"/>
            <w:tcBorders>
              <w:top w:val="single" w:sz="6" w:space="0" w:color="000000"/>
              <w:left w:val="single" w:sz="6" w:space="0" w:color="000000"/>
              <w:bottom w:val="sing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17453831,78</w:t>
            </w:r>
          </w:p>
        </w:tc>
        <w:tc>
          <w:tcPr>
            <w:tcW w:w="1130" w:type="dxa"/>
            <w:tcBorders>
              <w:top w:val="single" w:sz="6" w:space="0" w:color="000000"/>
              <w:left w:val="single" w:sz="6" w:space="0" w:color="000000"/>
              <w:bottom w:val="sing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100</w:t>
            </w:r>
          </w:p>
        </w:tc>
        <w:tc>
          <w:tcPr>
            <w:tcW w:w="1440" w:type="dxa"/>
            <w:tcBorders>
              <w:top w:val="single" w:sz="6" w:space="0" w:color="000000"/>
              <w:left w:val="single" w:sz="6" w:space="0" w:color="000000"/>
              <w:bottom w:val="sing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11701404,88</w:t>
            </w:r>
          </w:p>
        </w:tc>
        <w:tc>
          <w:tcPr>
            <w:tcW w:w="1080" w:type="dxa"/>
            <w:tcBorders>
              <w:top w:val="single" w:sz="6" w:space="0" w:color="000000"/>
              <w:left w:val="single" w:sz="6" w:space="0" w:color="000000"/>
              <w:bottom w:val="single" w:sz="6" w:space="0" w:color="000000"/>
              <w:right w:val="doub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100</w:t>
            </w:r>
          </w:p>
        </w:tc>
      </w:tr>
      <w:tr w:rsidR="00601199" w:rsidRPr="00601199">
        <w:trPr>
          <w:jc w:val="center"/>
        </w:trPr>
        <w:tc>
          <w:tcPr>
            <w:tcW w:w="1515" w:type="dxa"/>
            <w:tcBorders>
              <w:top w:val="single" w:sz="6" w:space="0" w:color="000000"/>
              <w:left w:val="double" w:sz="6" w:space="0" w:color="000000"/>
              <w:bottom w:val="sing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Поступления наличными средствами</w:t>
            </w:r>
          </w:p>
        </w:tc>
        <w:tc>
          <w:tcPr>
            <w:tcW w:w="1161" w:type="dxa"/>
            <w:tcBorders>
              <w:top w:val="single" w:sz="6" w:space="0" w:color="000000"/>
              <w:left w:val="single" w:sz="6" w:space="0" w:color="000000"/>
              <w:bottom w:val="sing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5064116,03</w:t>
            </w:r>
          </w:p>
        </w:tc>
        <w:tc>
          <w:tcPr>
            <w:tcW w:w="859" w:type="dxa"/>
            <w:tcBorders>
              <w:top w:val="single" w:sz="6" w:space="0" w:color="000000"/>
              <w:left w:val="single" w:sz="6" w:space="0" w:color="000000"/>
              <w:bottom w:val="sing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42,7</w:t>
            </w:r>
          </w:p>
        </w:tc>
        <w:tc>
          <w:tcPr>
            <w:tcW w:w="1161" w:type="dxa"/>
            <w:tcBorders>
              <w:top w:val="single" w:sz="6" w:space="0" w:color="000000"/>
              <w:left w:val="single" w:sz="6" w:space="0" w:color="000000"/>
              <w:bottom w:val="sing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5604425,39</w:t>
            </w:r>
          </w:p>
        </w:tc>
        <w:tc>
          <w:tcPr>
            <w:tcW w:w="1130" w:type="dxa"/>
            <w:tcBorders>
              <w:top w:val="single" w:sz="6" w:space="0" w:color="000000"/>
              <w:left w:val="single" w:sz="6" w:space="0" w:color="000000"/>
              <w:bottom w:val="sing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32,1</w:t>
            </w:r>
          </w:p>
        </w:tc>
        <w:tc>
          <w:tcPr>
            <w:tcW w:w="1440" w:type="dxa"/>
            <w:tcBorders>
              <w:top w:val="single" w:sz="6" w:space="0" w:color="000000"/>
              <w:left w:val="single" w:sz="6" w:space="0" w:color="000000"/>
              <w:bottom w:val="sing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4295585,74</w:t>
            </w:r>
          </w:p>
        </w:tc>
        <w:tc>
          <w:tcPr>
            <w:tcW w:w="1080" w:type="dxa"/>
            <w:tcBorders>
              <w:top w:val="single" w:sz="6" w:space="0" w:color="000000"/>
              <w:left w:val="single" w:sz="6" w:space="0" w:color="000000"/>
              <w:bottom w:val="single" w:sz="6" w:space="0" w:color="000000"/>
              <w:right w:val="doub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36,8</w:t>
            </w:r>
          </w:p>
        </w:tc>
      </w:tr>
      <w:tr w:rsidR="00601199" w:rsidRPr="00601199">
        <w:trPr>
          <w:jc w:val="center"/>
        </w:trPr>
        <w:tc>
          <w:tcPr>
            <w:tcW w:w="1515" w:type="dxa"/>
            <w:tcBorders>
              <w:top w:val="single" w:sz="6" w:space="0" w:color="000000"/>
              <w:left w:val="double" w:sz="6" w:space="0" w:color="000000"/>
              <w:bottom w:val="doub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Поступления в безналичном порядке</w:t>
            </w:r>
          </w:p>
        </w:tc>
        <w:tc>
          <w:tcPr>
            <w:tcW w:w="1161" w:type="dxa"/>
            <w:tcBorders>
              <w:top w:val="single" w:sz="6" w:space="0" w:color="000000"/>
              <w:left w:val="single" w:sz="6" w:space="0" w:color="000000"/>
              <w:bottom w:val="doub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6795640,50</w:t>
            </w:r>
          </w:p>
        </w:tc>
        <w:tc>
          <w:tcPr>
            <w:tcW w:w="859" w:type="dxa"/>
            <w:tcBorders>
              <w:top w:val="single" w:sz="6" w:space="0" w:color="000000"/>
              <w:left w:val="single" w:sz="6" w:space="0" w:color="000000"/>
              <w:bottom w:val="doub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57,3</w:t>
            </w:r>
          </w:p>
        </w:tc>
        <w:tc>
          <w:tcPr>
            <w:tcW w:w="1161" w:type="dxa"/>
            <w:tcBorders>
              <w:top w:val="single" w:sz="6" w:space="0" w:color="000000"/>
              <w:left w:val="single" w:sz="6" w:space="0" w:color="000000"/>
              <w:bottom w:val="doub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11849406,39</w:t>
            </w:r>
          </w:p>
        </w:tc>
        <w:tc>
          <w:tcPr>
            <w:tcW w:w="1130" w:type="dxa"/>
            <w:tcBorders>
              <w:top w:val="single" w:sz="6" w:space="0" w:color="000000"/>
              <w:left w:val="single" w:sz="6" w:space="0" w:color="000000"/>
              <w:bottom w:val="doub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67,9</w:t>
            </w:r>
          </w:p>
        </w:tc>
        <w:tc>
          <w:tcPr>
            <w:tcW w:w="1440" w:type="dxa"/>
            <w:tcBorders>
              <w:top w:val="single" w:sz="6" w:space="0" w:color="000000"/>
              <w:left w:val="single" w:sz="6" w:space="0" w:color="000000"/>
              <w:bottom w:val="double" w:sz="6" w:space="0" w:color="000000"/>
              <w:right w:val="sing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7405819,14</w:t>
            </w:r>
          </w:p>
        </w:tc>
        <w:tc>
          <w:tcPr>
            <w:tcW w:w="1080" w:type="dxa"/>
            <w:tcBorders>
              <w:top w:val="single" w:sz="6" w:space="0" w:color="000000"/>
              <w:left w:val="single" w:sz="6" w:space="0" w:color="000000"/>
              <w:bottom w:val="double" w:sz="6" w:space="0" w:color="000000"/>
              <w:right w:val="double" w:sz="6" w:space="0" w:color="000000"/>
            </w:tcBorders>
          </w:tcPr>
          <w:p w:rsidR="00302304" w:rsidRPr="00601199" w:rsidRDefault="00302304" w:rsidP="00601199">
            <w:pPr>
              <w:jc w:val="both"/>
              <w:rPr>
                <w:rFonts w:ascii="Arial" w:hAnsi="Arial" w:cs="Arial"/>
                <w:sz w:val="16"/>
                <w:szCs w:val="16"/>
              </w:rPr>
            </w:pPr>
            <w:r w:rsidRPr="00601199">
              <w:rPr>
                <w:rFonts w:ascii="Arial" w:hAnsi="Arial" w:cs="Arial"/>
                <w:sz w:val="16"/>
                <w:szCs w:val="16"/>
              </w:rPr>
              <w:t>63,2</w:t>
            </w:r>
          </w:p>
        </w:tc>
      </w:tr>
    </w:tbl>
    <w:p w:rsidR="00302304" w:rsidRDefault="00302304">
      <w:pPr>
        <w:spacing w:line="360" w:lineRule="auto"/>
        <w:ind w:firstLine="900"/>
        <w:jc w:val="both"/>
        <w:rPr>
          <w:rFonts w:ascii="Arial" w:hAnsi="Arial" w:cs="Arial"/>
        </w:rPr>
      </w:pPr>
    </w:p>
    <w:p w:rsidR="00302304" w:rsidRDefault="00302304">
      <w:pPr>
        <w:spacing w:line="360" w:lineRule="auto"/>
        <w:ind w:firstLine="900"/>
        <w:jc w:val="both"/>
        <w:rPr>
          <w:rFonts w:ascii="Arial" w:hAnsi="Arial" w:cs="Arial"/>
        </w:rPr>
      </w:pPr>
      <w:r>
        <w:rPr>
          <w:rFonts w:ascii="Arial" w:hAnsi="Arial" w:cs="Arial"/>
        </w:rPr>
        <w:t>Для дальнейшего анализа следует также рассмотреть структуру безналичных поступлений по таблице 2.5 «Структура источников поступления средств во вклады в безналичном порядке».</w:t>
      </w:r>
    </w:p>
    <w:p w:rsidR="00302304" w:rsidRDefault="00302304">
      <w:pPr>
        <w:spacing w:line="360" w:lineRule="auto"/>
        <w:ind w:firstLine="900"/>
        <w:jc w:val="both"/>
        <w:rPr>
          <w:rFonts w:ascii="Arial" w:hAnsi="Arial" w:cs="Arial"/>
        </w:rPr>
      </w:pPr>
    </w:p>
    <w:p w:rsidR="00302304" w:rsidRDefault="00302304">
      <w:pPr>
        <w:spacing w:line="360" w:lineRule="auto"/>
        <w:ind w:firstLine="900"/>
        <w:jc w:val="both"/>
        <w:rPr>
          <w:rFonts w:ascii="Arial" w:hAnsi="Arial" w:cs="Arial"/>
        </w:rPr>
      </w:pPr>
      <w:r>
        <w:rPr>
          <w:rFonts w:ascii="Arial" w:hAnsi="Arial" w:cs="Arial"/>
        </w:rPr>
        <w:t>Таблица 2.5</w:t>
      </w:r>
    </w:p>
    <w:p w:rsidR="00302304" w:rsidRDefault="00302304">
      <w:pPr>
        <w:pStyle w:val="aa"/>
        <w:rPr>
          <w:rFonts w:ascii="Arial" w:hAnsi="Arial" w:cs="Arial"/>
          <w:sz w:val="24"/>
        </w:rPr>
      </w:pPr>
      <w:r>
        <w:rPr>
          <w:rFonts w:ascii="Arial" w:hAnsi="Arial" w:cs="Arial"/>
          <w:sz w:val="24"/>
        </w:rPr>
        <w:t>Структура источников поступления средств во вклады в безналичном порядке, руб.</w:t>
      </w:r>
    </w:p>
    <w:tbl>
      <w:tblPr>
        <w:tblStyle w:val="ad"/>
        <w:tblW w:w="0" w:type="auto"/>
        <w:jc w:val="center"/>
        <w:tblLook w:val="01E0" w:firstRow="1" w:lastRow="1" w:firstColumn="1" w:lastColumn="1" w:noHBand="0" w:noVBand="0"/>
      </w:tblPr>
      <w:tblGrid>
        <w:gridCol w:w="1961"/>
        <w:gridCol w:w="1555"/>
        <w:gridCol w:w="774"/>
        <w:gridCol w:w="1686"/>
        <w:gridCol w:w="1406"/>
        <w:gridCol w:w="1573"/>
        <w:gridCol w:w="899"/>
      </w:tblGrid>
      <w:tr w:rsidR="00302304" w:rsidRPr="00E32C68">
        <w:trPr>
          <w:cnfStyle w:val="100000000000" w:firstRow="1" w:lastRow="0" w:firstColumn="0" w:lastColumn="0" w:oddVBand="0" w:evenVBand="0" w:oddHBand="0" w:evenHBand="0" w:firstRowFirstColumn="0" w:firstRowLastColumn="0" w:lastRowFirstColumn="0" w:lastRowLastColumn="0"/>
          <w:jc w:val="center"/>
        </w:trPr>
        <w:tc>
          <w:tcPr>
            <w:tcW w:w="1961" w:type="dxa"/>
            <w:tcBorders>
              <w:top w:val="double" w:sz="6" w:space="0" w:color="000000"/>
              <w:left w:val="doub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Период</w:t>
            </w:r>
          </w:p>
        </w:tc>
        <w:tc>
          <w:tcPr>
            <w:tcW w:w="1555"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Июль 1999</w:t>
            </w:r>
          </w:p>
        </w:tc>
        <w:tc>
          <w:tcPr>
            <w:tcW w:w="774"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ind w:right="-174"/>
              <w:jc w:val="both"/>
              <w:rPr>
                <w:rFonts w:ascii="Arial" w:hAnsi="Arial" w:cs="Arial"/>
                <w:sz w:val="16"/>
                <w:szCs w:val="16"/>
              </w:rPr>
            </w:pPr>
            <w:r w:rsidRPr="00E32C68">
              <w:rPr>
                <w:rFonts w:ascii="Arial" w:hAnsi="Arial" w:cs="Arial"/>
                <w:sz w:val="16"/>
                <w:szCs w:val="16"/>
              </w:rPr>
              <w:t>В % к итогу</w:t>
            </w:r>
          </w:p>
        </w:tc>
        <w:tc>
          <w:tcPr>
            <w:tcW w:w="1686"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Август 1999</w:t>
            </w:r>
          </w:p>
        </w:tc>
        <w:tc>
          <w:tcPr>
            <w:tcW w:w="1406"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В % к итогу</w:t>
            </w:r>
          </w:p>
        </w:tc>
        <w:tc>
          <w:tcPr>
            <w:tcW w:w="1573"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Сентябрь 1999</w:t>
            </w:r>
          </w:p>
        </w:tc>
        <w:tc>
          <w:tcPr>
            <w:tcW w:w="899" w:type="dxa"/>
            <w:tcBorders>
              <w:top w:val="double" w:sz="6" w:space="0" w:color="000000"/>
              <w:left w:val="single" w:sz="6" w:space="0" w:color="000000"/>
              <w:bottom w:val="single" w:sz="6" w:space="0" w:color="000000"/>
              <w:right w:val="doub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В % к итогу</w:t>
            </w:r>
          </w:p>
        </w:tc>
      </w:tr>
      <w:tr w:rsidR="00302304" w:rsidRPr="00E32C68">
        <w:trPr>
          <w:jc w:val="center"/>
        </w:trPr>
        <w:tc>
          <w:tcPr>
            <w:tcW w:w="1961" w:type="dxa"/>
            <w:tcBorders>
              <w:top w:val="single" w:sz="6" w:space="0" w:color="000000"/>
              <w:left w:val="doub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w:t>
            </w:r>
          </w:p>
        </w:tc>
        <w:tc>
          <w:tcPr>
            <w:tcW w:w="1555"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2</w:t>
            </w:r>
          </w:p>
        </w:tc>
        <w:tc>
          <w:tcPr>
            <w:tcW w:w="77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3</w:t>
            </w:r>
          </w:p>
        </w:tc>
        <w:tc>
          <w:tcPr>
            <w:tcW w:w="1686"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4</w:t>
            </w:r>
          </w:p>
        </w:tc>
        <w:tc>
          <w:tcPr>
            <w:tcW w:w="1406"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5</w:t>
            </w:r>
          </w:p>
        </w:tc>
        <w:tc>
          <w:tcPr>
            <w:tcW w:w="1573"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6</w:t>
            </w:r>
          </w:p>
        </w:tc>
        <w:tc>
          <w:tcPr>
            <w:tcW w:w="899" w:type="dxa"/>
            <w:tcBorders>
              <w:top w:val="single" w:sz="6" w:space="0" w:color="000000"/>
              <w:left w:val="single" w:sz="6" w:space="0" w:color="000000"/>
              <w:bottom w:val="single" w:sz="6" w:space="0" w:color="000000"/>
              <w:right w:val="doub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7</w:t>
            </w:r>
          </w:p>
        </w:tc>
      </w:tr>
      <w:tr w:rsidR="00302304" w:rsidRPr="00E32C68">
        <w:trPr>
          <w:jc w:val="center"/>
        </w:trPr>
        <w:tc>
          <w:tcPr>
            <w:tcW w:w="1961" w:type="dxa"/>
            <w:tcBorders>
              <w:top w:val="single" w:sz="6" w:space="0" w:color="000000"/>
              <w:left w:val="doub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Поступление в безналичном порядке из них:</w:t>
            </w:r>
          </w:p>
        </w:tc>
        <w:tc>
          <w:tcPr>
            <w:tcW w:w="1555"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6795640,50</w:t>
            </w:r>
          </w:p>
        </w:tc>
        <w:tc>
          <w:tcPr>
            <w:tcW w:w="774"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100</w:t>
            </w:r>
          </w:p>
        </w:tc>
        <w:tc>
          <w:tcPr>
            <w:tcW w:w="1686"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11849406,39</w:t>
            </w:r>
          </w:p>
        </w:tc>
        <w:tc>
          <w:tcPr>
            <w:tcW w:w="1406"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100</w:t>
            </w:r>
          </w:p>
        </w:tc>
        <w:tc>
          <w:tcPr>
            <w:tcW w:w="1573"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7405819,14</w:t>
            </w:r>
          </w:p>
        </w:tc>
        <w:tc>
          <w:tcPr>
            <w:tcW w:w="899" w:type="dxa"/>
            <w:tcBorders>
              <w:top w:val="single" w:sz="6" w:space="0" w:color="000000"/>
              <w:left w:val="single" w:sz="6" w:space="0" w:color="000000"/>
              <w:bottom w:val="double" w:sz="6" w:space="0" w:color="000000"/>
              <w:right w:val="doub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100</w:t>
            </w:r>
          </w:p>
        </w:tc>
      </w:tr>
    </w:tbl>
    <w:p w:rsidR="00302304" w:rsidRDefault="00302304">
      <w:pPr>
        <w:spacing w:line="360" w:lineRule="auto"/>
        <w:jc w:val="both"/>
        <w:rPr>
          <w:rFonts w:ascii="Arial" w:hAnsi="Arial" w:cs="Arial"/>
        </w:rPr>
      </w:pPr>
    </w:p>
    <w:p w:rsidR="00302304" w:rsidRDefault="00302304">
      <w:pPr>
        <w:pStyle w:val="7"/>
        <w:spacing w:line="360" w:lineRule="auto"/>
        <w:jc w:val="both"/>
        <w:rPr>
          <w:rFonts w:ascii="Arial" w:hAnsi="Arial" w:cs="Arial"/>
          <w:sz w:val="24"/>
        </w:rPr>
      </w:pPr>
      <w:r>
        <w:rPr>
          <w:rFonts w:ascii="Arial" w:hAnsi="Arial" w:cs="Arial"/>
          <w:sz w:val="24"/>
        </w:rPr>
        <w:t>Продолжение таблицы 2.5</w:t>
      </w:r>
    </w:p>
    <w:tbl>
      <w:tblPr>
        <w:tblStyle w:val="ad"/>
        <w:tblW w:w="0" w:type="auto"/>
        <w:jc w:val="center"/>
        <w:tblLook w:val="01E0" w:firstRow="1" w:lastRow="1" w:firstColumn="1" w:lastColumn="1" w:noHBand="0" w:noVBand="0"/>
      </w:tblPr>
      <w:tblGrid>
        <w:gridCol w:w="1961"/>
        <w:gridCol w:w="1555"/>
        <w:gridCol w:w="774"/>
        <w:gridCol w:w="1686"/>
        <w:gridCol w:w="1406"/>
        <w:gridCol w:w="1573"/>
        <w:gridCol w:w="899"/>
      </w:tblGrid>
      <w:tr w:rsidR="00302304" w:rsidRPr="00E32C68">
        <w:trPr>
          <w:cnfStyle w:val="100000000000" w:firstRow="1" w:lastRow="0" w:firstColumn="0" w:lastColumn="0" w:oddVBand="0" w:evenVBand="0" w:oddHBand="0" w:evenHBand="0" w:firstRowFirstColumn="0" w:firstRowLastColumn="0" w:lastRowFirstColumn="0" w:lastRowLastColumn="0"/>
          <w:jc w:val="center"/>
        </w:trPr>
        <w:tc>
          <w:tcPr>
            <w:tcW w:w="1961" w:type="dxa"/>
            <w:tcBorders>
              <w:top w:val="double" w:sz="6" w:space="0" w:color="000000"/>
              <w:left w:val="doub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w:t>
            </w:r>
          </w:p>
        </w:tc>
        <w:tc>
          <w:tcPr>
            <w:tcW w:w="1555"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2</w:t>
            </w:r>
          </w:p>
        </w:tc>
        <w:tc>
          <w:tcPr>
            <w:tcW w:w="774"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3</w:t>
            </w:r>
          </w:p>
        </w:tc>
        <w:tc>
          <w:tcPr>
            <w:tcW w:w="1686"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4</w:t>
            </w:r>
          </w:p>
        </w:tc>
        <w:tc>
          <w:tcPr>
            <w:tcW w:w="1406"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5</w:t>
            </w:r>
          </w:p>
        </w:tc>
        <w:tc>
          <w:tcPr>
            <w:tcW w:w="1573"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6</w:t>
            </w:r>
          </w:p>
        </w:tc>
        <w:tc>
          <w:tcPr>
            <w:tcW w:w="899" w:type="dxa"/>
            <w:tcBorders>
              <w:top w:val="double" w:sz="6" w:space="0" w:color="000000"/>
              <w:left w:val="single" w:sz="6" w:space="0" w:color="000000"/>
              <w:bottom w:val="single" w:sz="6" w:space="0" w:color="000000"/>
              <w:right w:val="doub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7</w:t>
            </w:r>
          </w:p>
        </w:tc>
      </w:tr>
      <w:tr w:rsidR="00302304" w:rsidRPr="00E32C68">
        <w:trPr>
          <w:jc w:val="center"/>
        </w:trPr>
        <w:tc>
          <w:tcPr>
            <w:tcW w:w="1961" w:type="dxa"/>
            <w:tcBorders>
              <w:top w:val="single" w:sz="6" w:space="0" w:color="000000"/>
              <w:left w:val="doub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Пенсия</w:t>
            </w:r>
          </w:p>
        </w:tc>
        <w:tc>
          <w:tcPr>
            <w:tcW w:w="1555"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492598,70</w:t>
            </w:r>
          </w:p>
        </w:tc>
        <w:tc>
          <w:tcPr>
            <w:tcW w:w="77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7,2</w:t>
            </w:r>
          </w:p>
        </w:tc>
        <w:tc>
          <w:tcPr>
            <w:tcW w:w="1686"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583602,45</w:t>
            </w:r>
          </w:p>
        </w:tc>
        <w:tc>
          <w:tcPr>
            <w:tcW w:w="1406"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4,9</w:t>
            </w:r>
          </w:p>
        </w:tc>
        <w:tc>
          <w:tcPr>
            <w:tcW w:w="1573"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652192,92</w:t>
            </w:r>
          </w:p>
        </w:tc>
        <w:tc>
          <w:tcPr>
            <w:tcW w:w="899" w:type="dxa"/>
            <w:tcBorders>
              <w:top w:val="single" w:sz="6" w:space="0" w:color="000000"/>
              <w:left w:val="single" w:sz="6" w:space="0" w:color="000000"/>
              <w:bottom w:val="single" w:sz="6" w:space="0" w:color="000000"/>
              <w:right w:val="doub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8,8</w:t>
            </w:r>
          </w:p>
        </w:tc>
      </w:tr>
      <w:tr w:rsidR="00302304" w:rsidRPr="00E32C68">
        <w:trPr>
          <w:jc w:val="center"/>
        </w:trPr>
        <w:tc>
          <w:tcPr>
            <w:tcW w:w="1961" w:type="dxa"/>
            <w:tcBorders>
              <w:top w:val="single" w:sz="6" w:space="0" w:color="000000"/>
              <w:left w:val="doub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Детские пособия</w:t>
            </w:r>
          </w:p>
        </w:tc>
        <w:tc>
          <w:tcPr>
            <w:tcW w:w="1555"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27592,03</w:t>
            </w:r>
          </w:p>
        </w:tc>
        <w:tc>
          <w:tcPr>
            <w:tcW w:w="77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0,4</w:t>
            </w:r>
          </w:p>
        </w:tc>
        <w:tc>
          <w:tcPr>
            <w:tcW w:w="1686"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30284,00</w:t>
            </w:r>
          </w:p>
        </w:tc>
        <w:tc>
          <w:tcPr>
            <w:tcW w:w="1406"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0,3</w:t>
            </w:r>
          </w:p>
        </w:tc>
        <w:tc>
          <w:tcPr>
            <w:tcW w:w="1573"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33188,87</w:t>
            </w:r>
          </w:p>
        </w:tc>
        <w:tc>
          <w:tcPr>
            <w:tcW w:w="899" w:type="dxa"/>
            <w:tcBorders>
              <w:top w:val="single" w:sz="6" w:space="0" w:color="000000"/>
              <w:left w:val="single" w:sz="6" w:space="0" w:color="000000"/>
              <w:bottom w:val="single" w:sz="6" w:space="0" w:color="000000"/>
              <w:right w:val="doub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0,4</w:t>
            </w:r>
          </w:p>
        </w:tc>
      </w:tr>
      <w:tr w:rsidR="00302304" w:rsidRPr="00E32C68">
        <w:trPr>
          <w:jc w:val="center"/>
        </w:trPr>
        <w:tc>
          <w:tcPr>
            <w:tcW w:w="1961" w:type="dxa"/>
            <w:tcBorders>
              <w:top w:val="single" w:sz="6" w:space="0" w:color="000000"/>
              <w:left w:val="doub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Пособия по безработице</w:t>
            </w:r>
          </w:p>
        </w:tc>
        <w:tc>
          <w:tcPr>
            <w:tcW w:w="1555"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187436,56</w:t>
            </w:r>
          </w:p>
        </w:tc>
        <w:tc>
          <w:tcPr>
            <w:tcW w:w="77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2,8</w:t>
            </w:r>
          </w:p>
        </w:tc>
        <w:tc>
          <w:tcPr>
            <w:tcW w:w="1686"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204597,12</w:t>
            </w:r>
          </w:p>
        </w:tc>
        <w:tc>
          <w:tcPr>
            <w:tcW w:w="1406"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1,7</w:t>
            </w:r>
          </w:p>
        </w:tc>
        <w:tc>
          <w:tcPr>
            <w:tcW w:w="1573"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255564,03</w:t>
            </w:r>
          </w:p>
        </w:tc>
        <w:tc>
          <w:tcPr>
            <w:tcW w:w="899" w:type="dxa"/>
            <w:tcBorders>
              <w:top w:val="single" w:sz="6" w:space="0" w:color="000000"/>
              <w:left w:val="single" w:sz="6" w:space="0" w:color="000000"/>
              <w:bottom w:val="single" w:sz="6" w:space="0" w:color="000000"/>
              <w:right w:val="doub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3,5</w:t>
            </w:r>
          </w:p>
        </w:tc>
      </w:tr>
      <w:tr w:rsidR="00302304" w:rsidRPr="00E32C68">
        <w:trPr>
          <w:jc w:val="center"/>
        </w:trPr>
        <w:tc>
          <w:tcPr>
            <w:tcW w:w="1961" w:type="dxa"/>
            <w:tcBorders>
              <w:top w:val="single" w:sz="6" w:space="0" w:color="000000"/>
              <w:left w:val="doub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Заработная плата</w:t>
            </w:r>
          </w:p>
        </w:tc>
        <w:tc>
          <w:tcPr>
            <w:tcW w:w="1555"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5959784,15</w:t>
            </w:r>
          </w:p>
        </w:tc>
        <w:tc>
          <w:tcPr>
            <w:tcW w:w="77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87,7</w:t>
            </w:r>
          </w:p>
        </w:tc>
        <w:tc>
          <w:tcPr>
            <w:tcW w:w="1686"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10865397,64</w:t>
            </w:r>
          </w:p>
        </w:tc>
        <w:tc>
          <w:tcPr>
            <w:tcW w:w="1406"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91,7</w:t>
            </w:r>
          </w:p>
        </w:tc>
        <w:tc>
          <w:tcPr>
            <w:tcW w:w="1573"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6024282,32</w:t>
            </w:r>
          </w:p>
        </w:tc>
        <w:tc>
          <w:tcPr>
            <w:tcW w:w="899" w:type="dxa"/>
            <w:tcBorders>
              <w:top w:val="single" w:sz="6" w:space="0" w:color="000000"/>
              <w:left w:val="single" w:sz="6" w:space="0" w:color="000000"/>
              <w:bottom w:val="single" w:sz="6" w:space="0" w:color="000000"/>
              <w:right w:val="doub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81,3</w:t>
            </w:r>
          </w:p>
        </w:tc>
      </w:tr>
      <w:tr w:rsidR="00302304" w:rsidRPr="00E32C68">
        <w:trPr>
          <w:jc w:val="center"/>
        </w:trPr>
        <w:tc>
          <w:tcPr>
            <w:tcW w:w="1961" w:type="dxa"/>
            <w:tcBorders>
              <w:top w:val="single" w:sz="6" w:space="0" w:color="000000"/>
              <w:left w:val="doub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Прочие поступления</w:t>
            </w:r>
          </w:p>
        </w:tc>
        <w:tc>
          <w:tcPr>
            <w:tcW w:w="1555"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128229,06</w:t>
            </w:r>
          </w:p>
        </w:tc>
        <w:tc>
          <w:tcPr>
            <w:tcW w:w="774"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1,9</w:t>
            </w:r>
          </w:p>
        </w:tc>
        <w:tc>
          <w:tcPr>
            <w:tcW w:w="1686"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lang w:val="en-US"/>
              </w:rPr>
            </w:pPr>
            <w:r w:rsidRPr="00E32C68">
              <w:rPr>
                <w:rFonts w:ascii="Arial" w:hAnsi="Arial" w:cs="Arial"/>
                <w:sz w:val="16"/>
                <w:szCs w:val="16"/>
                <w:lang w:val="en-US"/>
              </w:rPr>
              <w:t>165525</w:t>
            </w:r>
            <w:r w:rsidRPr="00E32C68">
              <w:rPr>
                <w:rFonts w:ascii="Arial" w:hAnsi="Arial" w:cs="Arial"/>
                <w:sz w:val="16"/>
                <w:szCs w:val="16"/>
              </w:rPr>
              <w:t>,</w:t>
            </w:r>
            <w:r w:rsidRPr="00E32C68">
              <w:rPr>
                <w:rFonts w:ascii="Arial" w:hAnsi="Arial" w:cs="Arial"/>
                <w:sz w:val="16"/>
                <w:szCs w:val="16"/>
                <w:lang w:val="en-US"/>
              </w:rPr>
              <w:t>18</w:t>
            </w:r>
          </w:p>
        </w:tc>
        <w:tc>
          <w:tcPr>
            <w:tcW w:w="1406"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1,4</w:t>
            </w:r>
          </w:p>
        </w:tc>
        <w:tc>
          <w:tcPr>
            <w:tcW w:w="1573"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440591,06</w:t>
            </w:r>
          </w:p>
        </w:tc>
        <w:tc>
          <w:tcPr>
            <w:tcW w:w="899" w:type="dxa"/>
            <w:tcBorders>
              <w:top w:val="single" w:sz="6" w:space="0" w:color="000000"/>
              <w:left w:val="single" w:sz="6" w:space="0" w:color="000000"/>
              <w:bottom w:val="double" w:sz="6" w:space="0" w:color="000000"/>
              <w:right w:val="doub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6</w:t>
            </w:r>
          </w:p>
        </w:tc>
      </w:tr>
    </w:tbl>
    <w:p w:rsidR="00302304" w:rsidRDefault="00302304">
      <w:pPr>
        <w:spacing w:line="360" w:lineRule="auto"/>
        <w:ind w:firstLine="900"/>
        <w:jc w:val="both"/>
        <w:rPr>
          <w:rFonts w:ascii="Arial" w:hAnsi="Arial" w:cs="Arial"/>
        </w:rPr>
      </w:pPr>
    </w:p>
    <w:p w:rsidR="00302304" w:rsidRDefault="00302304">
      <w:pPr>
        <w:spacing w:line="360" w:lineRule="auto"/>
        <w:ind w:firstLine="900"/>
        <w:jc w:val="both"/>
        <w:rPr>
          <w:rFonts w:ascii="Arial" w:hAnsi="Arial" w:cs="Arial"/>
        </w:rPr>
      </w:pPr>
      <w:r>
        <w:rPr>
          <w:rFonts w:ascii="Arial" w:hAnsi="Arial" w:cs="Arial"/>
        </w:rPr>
        <w:t xml:space="preserve">Среди безналичных поступлений во вклады главный источник – перечисление заработной платы. Перечисления пенсии занимают незначительный удельный вес, так как Управление пенсионной службой нашего улуса производит выплату пенсии в основном собственными силами. </w:t>
      </w:r>
    </w:p>
    <w:p w:rsidR="00302304" w:rsidRDefault="00302304">
      <w:pPr>
        <w:spacing w:line="360" w:lineRule="auto"/>
        <w:ind w:firstLine="900"/>
        <w:jc w:val="both"/>
        <w:rPr>
          <w:rFonts w:ascii="Arial" w:hAnsi="Arial" w:cs="Arial"/>
        </w:rPr>
      </w:pPr>
      <w:r>
        <w:rPr>
          <w:rFonts w:ascii="Arial" w:hAnsi="Arial" w:cs="Arial"/>
        </w:rPr>
        <w:t>Надо сказать, сто в структуре вкладов граждан большая доля таких вкладов, которые находятся безе движения. Суммы вкладов после деноминации стали мизерными и теперь не востребуются вкладчиками. Нет роста вкладов до востребования, так как поступающие зачисления вкладчиками сразу изымаются, либо перекладываются на срочные депозиты. Вклады до востребования также используются для оформления переводов в другие отделения Сбербанка Российской Федерации.</w:t>
      </w:r>
    </w:p>
    <w:p w:rsidR="00302304" w:rsidRDefault="00302304">
      <w:pPr>
        <w:spacing w:line="360" w:lineRule="auto"/>
        <w:ind w:firstLine="900"/>
        <w:jc w:val="both"/>
        <w:rPr>
          <w:rFonts w:ascii="Arial" w:hAnsi="Arial" w:cs="Arial"/>
        </w:rPr>
      </w:pPr>
      <w:r>
        <w:rPr>
          <w:rFonts w:ascii="Arial" w:hAnsi="Arial" w:cs="Arial"/>
        </w:rPr>
        <w:t>Наше отделение банка также занимается обслуживанием всех (кроме бюджетных организаций) юридических лиц улуса, поскольку наш банк – единственный в улусе. Обслуживание производится на договорной основе. В структуре пассивов Оймяконского ОСБ №7251 (таблица 2.1) средства юридических лиц занимают почти 50% от всей суммы привлеченных средств.</w:t>
      </w:r>
    </w:p>
    <w:p w:rsidR="00302304" w:rsidRDefault="00302304">
      <w:pPr>
        <w:spacing w:line="360" w:lineRule="auto"/>
        <w:ind w:firstLine="900"/>
        <w:jc w:val="both"/>
        <w:rPr>
          <w:rFonts w:ascii="Arial" w:hAnsi="Arial" w:cs="Arial"/>
        </w:rPr>
      </w:pPr>
      <w:r>
        <w:rPr>
          <w:rFonts w:ascii="Arial" w:hAnsi="Arial" w:cs="Arial"/>
        </w:rPr>
        <w:t>Из таблицы 2.6 видно, что наибольший удельный вес (99%) в структуре занимают счета негосударственных предприятий – это акционерные общества. Однако на самом деле полноценно из них работают только два автотранспортных предприятия и двадцать закрытых акционерных обществ, образованных на базе золотодобывающего комбината «Индигирозолото». Эти ЗАО уже два года успешно работают и подавляющая часть наших доходов поступает именно от обслуживания этих счетов. Несколько из них работают с нашим отделением в системе «Банк-клиент».</w:t>
      </w:r>
    </w:p>
    <w:p w:rsidR="00302304" w:rsidRDefault="00302304">
      <w:pPr>
        <w:spacing w:line="360" w:lineRule="auto"/>
        <w:ind w:firstLine="900"/>
        <w:jc w:val="both"/>
        <w:rPr>
          <w:rFonts w:ascii="Arial" w:hAnsi="Arial" w:cs="Arial"/>
        </w:rPr>
      </w:pPr>
    </w:p>
    <w:p w:rsidR="00302304" w:rsidRDefault="00302304">
      <w:pPr>
        <w:pStyle w:val="8"/>
        <w:jc w:val="both"/>
        <w:rPr>
          <w:rFonts w:ascii="Arial" w:hAnsi="Arial" w:cs="Arial"/>
          <w:sz w:val="24"/>
        </w:rPr>
      </w:pPr>
      <w:r>
        <w:rPr>
          <w:rFonts w:ascii="Arial" w:hAnsi="Arial" w:cs="Arial"/>
          <w:sz w:val="24"/>
        </w:rPr>
        <w:t>Таблица 2.6</w:t>
      </w:r>
    </w:p>
    <w:p w:rsidR="00302304" w:rsidRDefault="00302304">
      <w:pPr>
        <w:pStyle w:val="31"/>
        <w:rPr>
          <w:rFonts w:ascii="Arial" w:hAnsi="Arial" w:cs="Arial"/>
          <w:sz w:val="24"/>
        </w:rPr>
      </w:pPr>
      <w:r>
        <w:rPr>
          <w:rFonts w:ascii="Arial" w:hAnsi="Arial" w:cs="Arial"/>
          <w:sz w:val="24"/>
        </w:rPr>
        <w:t>Структура счетов юридических лиц в Оймяконском ОСБ №7251, тыс. руб.</w:t>
      </w:r>
    </w:p>
    <w:tbl>
      <w:tblPr>
        <w:tblStyle w:val="ad"/>
        <w:tblW w:w="0" w:type="auto"/>
        <w:jc w:val="center"/>
        <w:tblLook w:val="01E0" w:firstRow="1" w:lastRow="1" w:firstColumn="1" w:lastColumn="1" w:noHBand="0" w:noVBand="0"/>
      </w:tblPr>
      <w:tblGrid>
        <w:gridCol w:w="1650"/>
        <w:gridCol w:w="484"/>
        <w:gridCol w:w="776"/>
        <w:gridCol w:w="634"/>
        <w:gridCol w:w="868"/>
        <w:gridCol w:w="484"/>
        <w:gridCol w:w="832"/>
        <w:gridCol w:w="510"/>
        <w:gridCol w:w="868"/>
        <w:gridCol w:w="540"/>
        <w:gridCol w:w="976"/>
        <w:gridCol w:w="634"/>
        <w:gridCol w:w="894"/>
      </w:tblGrid>
      <w:tr w:rsidR="00302304" w:rsidRPr="00E32C68">
        <w:trPr>
          <w:cnfStyle w:val="100000000000" w:firstRow="1" w:lastRow="0" w:firstColumn="0" w:lastColumn="0" w:oddVBand="0" w:evenVBand="0" w:oddHBand="0" w:evenHBand="0" w:firstRowFirstColumn="0" w:firstRowLastColumn="0" w:lastRowFirstColumn="0" w:lastRowLastColumn="0"/>
          <w:jc w:val="center"/>
        </w:trPr>
        <w:tc>
          <w:tcPr>
            <w:tcW w:w="1728" w:type="dxa"/>
            <w:tcBorders>
              <w:top w:val="double" w:sz="6" w:space="0" w:color="000000"/>
              <w:left w:val="double" w:sz="6" w:space="0" w:color="000000"/>
              <w:bottom w:val="single" w:sz="6" w:space="0" w:color="000000"/>
              <w:right w:val="single" w:sz="6" w:space="0" w:color="000000"/>
            </w:tcBorders>
          </w:tcPr>
          <w:p w:rsidR="00302304" w:rsidRPr="00E32C68" w:rsidRDefault="00302304" w:rsidP="00E32C68">
            <w:pPr>
              <w:rPr>
                <w:rFonts w:ascii="Arial" w:hAnsi="Arial" w:cs="Arial"/>
                <w:sz w:val="16"/>
                <w:szCs w:val="16"/>
              </w:rPr>
            </w:pPr>
            <w:r w:rsidRPr="00E32C68">
              <w:rPr>
                <w:rFonts w:ascii="Arial" w:hAnsi="Arial" w:cs="Arial"/>
                <w:sz w:val="16"/>
                <w:szCs w:val="16"/>
              </w:rPr>
              <w:t xml:space="preserve">Наименование </w:t>
            </w:r>
          </w:p>
        </w:tc>
        <w:tc>
          <w:tcPr>
            <w:tcW w:w="540"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Кол-во</w:t>
            </w:r>
          </w:p>
        </w:tc>
        <w:tc>
          <w:tcPr>
            <w:tcW w:w="900"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Июль 1999г.</w:t>
            </w:r>
          </w:p>
        </w:tc>
        <w:tc>
          <w:tcPr>
            <w:tcW w:w="540"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В % к итогу</w:t>
            </w:r>
          </w:p>
        </w:tc>
        <w:tc>
          <w:tcPr>
            <w:tcW w:w="720"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Ср. остаток на 1 счете</w:t>
            </w:r>
          </w:p>
        </w:tc>
        <w:tc>
          <w:tcPr>
            <w:tcW w:w="540"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Кол-во</w:t>
            </w:r>
          </w:p>
        </w:tc>
        <w:tc>
          <w:tcPr>
            <w:tcW w:w="900"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Август</w:t>
            </w:r>
          </w:p>
          <w:p w:rsidR="00302304" w:rsidRPr="00E32C68" w:rsidRDefault="00302304" w:rsidP="00E32C68">
            <w:pPr>
              <w:jc w:val="both"/>
              <w:rPr>
                <w:rFonts w:ascii="Arial" w:hAnsi="Arial" w:cs="Arial"/>
                <w:sz w:val="16"/>
                <w:szCs w:val="16"/>
              </w:rPr>
            </w:pPr>
            <w:r w:rsidRPr="00E32C68">
              <w:rPr>
                <w:rFonts w:ascii="Arial" w:hAnsi="Arial" w:cs="Arial"/>
                <w:sz w:val="16"/>
                <w:szCs w:val="16"/>
              </w:rPr>
              <w:t>1999г.</w:t>
            </w:r>
          </w:p>
        </w:tc>
        <w:tc>
          <w:tcPr>
            <w:tcW w:w="596"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ind w:right="-232"/>
              <w:jc w:val="both"/>
              <w:rPr>
                <w:rFonts w:ascii="Arial" w:hAnsi="Arial" w:cs="Arial"/>
                <w:sz w:val="16"/>
                <w:szCs w:val="16"/>
              </w:rPr>
            </w:pPr>
            <w:r w:rsidRPr="00E32C68">
              <w:rPr>
                <w:rFonts w:ascii="Arial" w:hAnsi="Arial" w:cs="Arial"/>
                <w:sz w:val="16"/>
                <w:szCs w:val="16"/>
              </w:rPr>
              <w:t>В % к итогу</w:t>
            </w:r>
          </w:p>
        </w:tc>
        <w:tc>
          <w:tcPr>
            <w:tcW w:w="664"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Ср. остаток на 1 счете</w:t>
            </w:r>
          </w:p>
        </w:tc>
        <w:tc>
          <w:tcPr>
            <w:tcW w:w="596"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ind w:right="-52"/>
              <w:jc w:val="both"/>
              <w:rPr>
                <w:rFonts w:ascii="Arial" w:hAnsi="Arial" w:cs="Arial"/>
                <w:sz w:val="16"/>
                <w:szCs w:val="16"/>
              </w:rPr>
            </w:pPr>
            <w:r w:rsidRPr="00E32C68">
              <w:rPr>
                <w:rFonts w:ascii="Arial" w:hAnsi="Arial" w:cs="Arial"/>
                <w:sz w:val="16"/>
                <w:szCs w:val="16"/>
              </w:rPr>
              <w:t>Кол-во</w:t>
            </w:r>
          </w:p>
        </w:tc>
        <w:tc>
          <w:tcPr>
            <w:tcW w:w="844"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 xml:space="preserve">Сентябрь </w:t>
            </w:r>
          </w:p>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1999г.</w:t>
            </w:r>
          </w:p>
        </w:tc>
        <w:tc>
          <w:tcPr>
            <w:tcW w:w="540"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В % к итогу</w:t>
            </w:r>
          </w:p>
        </w:tc>
        <w:tc>
          <w:tcPr>
            <w:tcW w:w="746" w:type="dxa"/>
            <w:tcBorders>
              <w:top w:val="double" w:sz="6" w:space="0" w:color="000000"/>
              <w:left w:val="single" w:sz="6" w:space="0" w:color="000000"/>
              <w:bottom w:val="single" w:sz="6" w:space="0" w:color="000000"/>
              <w:right w:val="double" w:sz="6" w:space="0" w:color="000000"/>
            </w:tcBorders>
          </w:tcPr>
          <w:p w:rsidR="00302304" w:rsidRPr="00E32C68" w:rsidRDefault="00302304" w:rsidP="00E32C68">
            <w:pPr>
              <w:ind w:right="-82"/>
              <w:jc w:val="both"/>
              <w:rPr>
                <w:rFonts w:ascii="Arial" w:hAnsi="Arial" w:cs="Arial"/>
                <w:sz w:val="16"/>
                <w:szCs w:val="16"/>
              </w:rPr>
            </w:pPr>
            <w:r w:rsidRPr="00E32C68">
              <w:rPr>
                <w:rFonts w:ascii="Arial" w:hAnsi="Arial" w:cs="Arial"/>
                <w:sz w:val="16"/>
                <w:szCs w:val="16"/>
              </w:rPr>
              <w:t>Ср. остаток на 1 счете</w:t>
            </w:r>
          </w:p>
        </w:tc>
      </w:tr>
      <w:tr w:rsidR="00302304" w:rsidRPr="00E32C68">
        <w:trPr>
          <w:jc w:val="center"/>
        </w:trPr>
        <w:tc>
          <w:tcPr>
            <w:tcW w:w="1728" w:type="dxa"/>
            <w:tcBorders>
              <w:top w:val="single" w:sz="6" w:space="0" w:color="000000"/>
              <w:left w:val="double" w:sz="6" w:space="0" w:color="000000"/>
              <w:bottom w:val="single" w:sz="6" w:space="0" w:color="000000"/>
              <w:right w:val="single" w:sz="6" w:space="0" w:color="000000"/>
            </w:tcBorders>
          </w:tcPr>
          <w:p w:rsidR="00302304" w:rsidRPr="00E32C68" w:rsidRDefault="00302304" w:rsidP="00E32C68">
            <w:pPr>
              <w:rPr>
                <w:rFonts w:ascii="Arial" w:hAnsi="Arial" w:cs="Arial"/>
                <w:sz w:val="16"/>
                <w:szCs w:val="16"/>
              </w:rPr>
            </w:pPr>
            <w:r w:rsidRPr="00E32C68">
              <w:rPr>
                <w:rFonts w:ascii="Arial" w:hAnsi="Arial" w:cs="Arial"/>
                <w:sz w:val="16"/>
                <w:szCs w:val="16"/>
              </w:rPr>
              <w:t>405 Счета предприятий, находящихся в федеральной собственности</w:t>
            </w:r>
          </w:p>
        </w:tc>
        <w:tc>
          <w:tcPr>
            <w:tcW w:w="54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32</w:t>
            </w:r>
          </w:p>
        </w:tc>
        <w:tc>
          <w:tcPr>
            <w:tcW w:w="90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129,95</w:t>
            </w:r>
          </w:p>
        </w:tc>
        <w:tc>
          <w:tcPr>
            <w:tcW w:w="54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0,3</w:t>
            </w:r>
          </w:p>
        </w:tc>
        <w:tc>
          <w:tcPr>
            <w:tcW w:w="72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4,1</w:t>
            </w:r>
          </w:p>
        </w:tc>
        <w:tc>
          <w:tcPr>
            <w:tcW w:w="54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32</w:t>
            </w:r>
          </w:p>
        </w:tc>
        <w:tc>
          <w:tcPr>
            <w:tcW w:w="90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96,20</w:t>
            </w:r>
          </w:p>
        </w:tc>
        <w:tc>
          <w:tcPr>
            <w:tcW w:w="596"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0,2</w:t>
            </w:r>
          </w:p>
        </w:tc>
        <w:tc>
          <w:tcPr>
            <w:tcW w:w="66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3,0</w:t>
            </w:r>
          </w:p>
        </w:tc>
        <w:tc>
          <w:tcPr>
            <w:tcW w:w="596"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32</w:t>
            </w:r>
          </w:p>
        </w:tc>
        <w:tc>
          <w:tcPr>
            <w:tcW w:w="84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230,12</w:t>
            </w:r>
          </w:p>
        </w:tc>
        <w:tc>
          <w:tcPr>
            <w:tcW w:w="54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0,3</w:t>
            </w:r>
          </w:p>
        </w:tc>
        <w:tc>
          <w:tcPr>
            <w:tcW w:w="746" w:type="dxa"/>
            <w:tcBorders>
              <w:top w:val="single" w:sz="6" w:space="0" w:color="000000"/>
              <w:left w:val="single" w:sz="6" w:space="0" w:color="000000"/>
              <w:bottom w:val="single" w:sz="6" w:space="0" w:color="000000"/>
              <w:right w:val="doub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7,2</w:t>
            </w:r>
          </w:p>
        </w:tc>
      </w:tr>
      <w:tr w:rsidR="00302304" w:rsidRPr="00E32C68">
        <w:trPr>
          <w:jc w:val="center"/>
        </w:trPr>
        <w:tc>
          <w:tcPr>
            <w:tcW w:w="1728" w:type="dxa"/>
            <w:tcBorders>
              <w:top w:val="single" w:sz="6" w:space="0" w:color="000000"/>
              <w:left w:val="double" w:sz="6" w:space="0" w:color="000000"/>
              <w:bottom w:val="single" w:sz="6" w:space="0" w:color="000000"/>
              <w:right w:val="single" w:sz="6" w:space="0" w:color="000000"/>
            </w:tcBorders>
          </w:tcPr>
          <w:p w:rsidR="00302304" w:rsidRPr="00E32C68" w:rsidRDefault="00302304" w:rsidP="00E32C68">
            <w:pPr>
              <w:rPr>
                <w:rFonts w:ascii="Arial" w:hAnsi="Arial" w:cs="Arial"/>
                <w:sz w:val="16"/>
                <w:szCs w:val="16"/>
              </w:rPr>
            </w:pPr>
            <w:r w:rsidRPr="00E32C68">
              <w:rPr>
                <w:rFonts w:ascii="Arial" w:hAnsi="Arial" w:cs="Arial"/>
                <w:sz w:val="16"/>
                <w:szCs w:val="16"/>
              </w:rPr>
              <w:t>406 Счета предприятий, находящиеся в государственной собственности</w:t>
            </w:r>
          </w:p>
        </w:tc>
        <w:tc>
          <w:tcPr>
            <w:tcW w:w="54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3</w:t>
            </w:r>
          </w:p>
        </w:tc>
        <w:tc>
          <w:tcPr>
            <w:tcW w:w="90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26,48</w:t>
            </w:r>
          </w:p>
        </w:tc>
        <w:tc>
          <w:tcPr>
            <w:tcW w:w="54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0,1</w:t>
            </w:r>
          </w:p>
        </w:tc>
        <w:tc>
          <w:tcPr>
            <w:tcW w:w="72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8,8</w:t>
            </w:r>
          </w:p>
        </w:tc>
        <w:tc>
          <w:tcPr>
            <w:tcW w:w="54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3</w:t>
            </w:r>
          </w:p>
        </w:tc>
        <w:tc>
          <w:tcPr>
            <w:tcW w:w="90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4,11</w:t>
            </w:r>
          </w:p>
        </w:tc>
        <w:tc>
          <w:tcPr>
            <w:tcW w:w="596"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w:t>
            </w:r>
          </w:p>
        </w:tc>
        <w:tc>
          <w:tcPr>
            <w:tcW w:w="66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1,4</w:t>
            </w:r>
          </w:p>
        </w:tc>
        <w:tc>
          <w:tcPr>
            <w:tcW w:w="596"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3</w:t>
            </w:r>
          </w:p>
        </w:tc>
        <w:tc>
          <w:tcPr>
            <w:tcW w:w="84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4,27</w:t>
            </w:r>
          </w:p>
        </w:tc>
        <w:tc>
          <w:tcPr>
            <w:tcW w:w="54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w:t>
            </w:r>
          </w:p>
        </w:tc>
        <w:tc>
          <w:tcPr>
            <w:tcW w:w="746" w:type="dxa"/>
            <w:tcBorders>
              <w:top w:val="single" w:sz="6" w:space="0" w:color="000000"/>
              <w:left w:val="single" w:sz="6" w:space="0" w:color="000000"/>
              <w:bottom w:val="single" w:sz="6" w:space="0" w:color="000000"/>
              <w:right w:val="doub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1,4</w:t>
            </w:r>
          </w:p>
        </w:tc>
      </w:tr>
      <w:tr w:rsidR="00302304" w:rsidRPr="00E32C68">
        <w:trPr>
          <w:jc w:val="center"/>
        </w:trPr>
        <w:tc>
          <w:tcPr>
            <w:tcW w:w="1728" w:type="dxa"/>
            <w:tcBorders>
              <w:top w:val="single" w:sz="6" w:space="0" w:color="000000"/>
              <w:left w:val="double" w:sz="6" w:space="0" w:color="000000"/>
              <w:bottom w:val="single" w:sz="6" w:space="0" w:color="000000"/>
              <w:right w:val="single" w:sz="6" w:space="0" w:color="000000"/>
            </w:tcBorders>
          </w:tcPr>
          <w:p w:rsidR="00302304" w:rsidRPr="00E32C68" w:rsidRDefault="00302304" w:rsidP="00E32C68">
            <w:pPr>
              <w:rPr>
                <w:rFonts w:ascii="Arial" w:hAnsi="Arial" w:cs="Arial"/>
                <w:sz w:val="16"/>
                <w:szCs w:val="16"/>
              </w:rPr>
            </w:pPr>
            <w:r w:rsidRPr="00E32C68">
              <w:rPr>
                <w:rFonts w:ascii="Arial" w:hAnsi="Arial" w:cs="Arial"/>
                <w:sz w:val="16"/>
                <w:szCs w:val="16"/>
              </w:rPr>
              <w:t>407 Счета негос. предприятий</w:t>
            </w:r>
          </w:p>
        </w:tc>
        <w:tc>
          <w:tcPr>
            <w:tcW w:w="54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137</w:t>
            </w:r>
          </w:p>
        </w:tc>
        <w:tc>
          <w:tcPr>
            <w:tcW w:w="90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44475,16</w:t>
            </w:r>
          </w:p>
        </w:tc>
        <w:tc>
          <w:tcPr>
            <w:tcW w:w="54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99,3</w:t>
            </w:r>
          </w:p>
        </w:tc>
        <w:tc>
          <w:tcPr>
            <w:tcW w:w="72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324,6</w:t>
            </w:r>
          </w:p>
        </w:tc>
        <w:tc>
          <w:tcPr>
            <w:tcW w:w="54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138</w:t>
            </w:r>
          </w:p>
        </w:tc>
        <w:tc>
          <w:tcPr>
            <w:tcW w:w="90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ind w:left="-56" w:right="-108" w:firstLine="56"/>
              <w:jc w:val="both"/>
              <w:rPr>
                <w:rFonts w:ascii="Arial" w:hAnsi="Arial" w:cs="Arial"/>
                <w:sz w:val="16"/>
                <w:szCs w:val="16"/>
              </w:rPr>
            </w:pPr>
            <w:r w:rsidRPr="00E32C68">
              <w:rPr>
                <w:rFonts w:ascii="Arial" w:hAnsi="Arial" w:cs="Arial"/>
                <w:sz w:val="16"/>
                <w:szCs w:val="16"/>
              </w:rPr>
              <w:t>43854,65</w:t>
            </w:r>
          </w:p>
        </w:tc>
        <w:tc>
          <w:tcPr>
            <w:tcW w:w="596"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ind w:right="-52"/>
              <w:jc w:val="both"/>
              <w:rPr>
                <w:rFonts w:ascii="Arial" w:hAnsi="Arial" w:cs="Arial"/>
                <w:sz w:val="16"/>
                <w:szCs w:val="16"/>
              </w:rPr>
            </w:pPr>
            <w:r w:rsidRPr="00E32C68">
              <w:rPr>
                <w:rFonts w:ascii="Arial" w:hAnsi="Arial" w:cs="Arial"/>
                <w:sz w:val="16"/>
                <w:szCs w:val="16"/>
              </w:rPr>
              <w:t>98,7</w:t>
            </w:r>
          </w:p>
        </w:tc>
        <w:tc>
          <w:tcPr>
            <w:tcW w:w="66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317,8</w:t>
            </w:r>
          </w:p>
        </w:tc>
        <w:tc>
          <w:tcPr>
            <w:tcW w:w="596"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138</w:t>
            </w:r>
          </w:p>
        </w:tc>
        <w:tc>
          <w:tcPr>
            <w:tcW w:w="84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75528,36</w:t>
            </w:r>
          </w:p>
        </w:tc>
        <w:tc>
          <w:tcPr>
            <w:tcW w:w="54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99,1</w:t>
            </w:r>
          </w:p>
        </w:tc>
        <w:tc>
          <w:tcPr>
            <w:tcW w:w="746" w:type="dxa"/>
            <w:tcBorders>
              <w:top w:val="single" w:sz="6" w:space="0" w:color="000000"/>
              <w:left w:val="single" w:sz="6" w:space="0" w:color="000000"/>
              <w:bottom w:val="single" w:sz="6" w:space="0" w:color="000000"/>
              <w:right w:val="double" w:sz="6" w:space="0" w:color="000000"/>
            </w:tcBorders>
          </w:tcPr>
          <w:p w:rsidR="00302304" w:rsidRPr="00E32C68" w:rsidRDefault="00302304" w:rsidP="00E32C68">
            <w:pPr>
              <w:ind w:right="-82"/>
              <w:jc w:val="both"/>
              <w:rPr>
                <w:rFonts w:ascii="Arial" w:hAnsi="Arial" w:cs="Arial"/>
                <w:sz w:val="16"/>
                <w:szCs w:val="16"/>
              </w:rPr>
            </w:pPr>
            <w:r w:rsidRPr="00E32C68">
              <w:rPr>
                <w:rFonts w:ascii="Arial" w:hAnsi="Arial" w:cs="Arial"/>
                <w:sz w:val="16"/>
                <w:szCs w:val="16"/>
              </w:rPr>
              <w:t>761,9</w:t>
            </w:r>
          </w:p>
        </w:tc>
      </w:tr>
      <w:tr w:rsidR="00302304" w:rsidRPr="00E32C68">
        <w:trPr>
          <w:jc w:val="center"/>
        </w:trPr>
        <w:tc>
          <w:tcPr>
            <w:tcW w:w="1728" w:type="dxa"/>
            <w:tcBorders>
              <w:top w:val="single" w:sz="6" w:space="0" w:color="000000"/>
              <w:left w:val="double" w:sz="6" w:space="0" w:color="000000"/>
              <w:bottom w:val="single" w:sz="6" w:space="0" w:color="000000"/>
              <w:right w:val="single" w:sz="6" w:space="0" w:color="000000"/>
            </w:tcBorders>
          </w:tcPr>
          <w:p w:rsidR="00302304" w:rsidRPr="00E32C68" w:rsidRDefault="00302304" w:rsidP="00E32C68">
            <w:pPr>
              <w:tabs>
                <w:tab w:val="left" w:pos="1512"/>
              </w:tabs>
              <w:rPr>
                <w:rFonts w:ascii="Arial" w:hAnsi="Arial" w:cs="Arial"/>
                <w:sz w:val="16"/>
                <w:szCs w:val="16"/>
              </w:rPr>
            </w:pPr>
            <w:r w:rsidRPr="00E32C68">
              <w:rPr>
                <w:rFonts w:ascii="Arial" w:hAnsi="Arial" w:cs="Arial"/>
                <w:sz w:val="16"/>
                <w:szCs w:val="16"/>
              </w:rPr>
              <w:t>408 Счета физических лиц – предпринимателей без образования юридического лица</w:t>
            </w:r>
          </w:p>
        </w:tc>
        <w:tc>
          <w:tcPr>
            <w:tcW w:w="54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45</w:t>
            </w:r>
          </w:p>
        </w:tc>
        <w:tc>
          <w:tcPr>
            <w:tcW w:w="90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155,38</w:t>
            </w:r>
          </w:p>
        </w:tc>
        <w:tc>
          <w:tcPr>
            <w:tcW w:w="54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0,3</w:t>
            </w:r>
          </w:p>
        </w:tc>
        <w:tc>
          <w:tcPr>
            <w:tcW w:w="72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3,4</w:t>
            </w:r>
          </w:p>
        </w:tc>
        <w:tc>
          <w:tcPr>
            <w:tcW w:w="54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49</w:t>
            </w:r>
          </w:p>
        </w:tc>
        <w:tc>
          <w:tcPr>
            <w:tcW w:w="90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480,07</w:t>
            </w:r>
          </w:p>
        </w:tc>
        <w:tc>
          <w:tcPr>
            <w:tcW w:w="596"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1,1</w:t>
            </w:r>
          </w:p>
        </w:tc>
        <w:tc>
          <w:tcPr>
            <w:tcW w:w="66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9,8</w:t>
            </w:r>
          </w:p>
        </w:tc>
        <w:tc>
          <w:tcPr>
            <w:tcW w:w="596"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42</w:t>
            </w:r>
          </w:p>
        </w:tc>
        <w:tc>
          <w:tcPr>
            <w:tcW w:w="84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437,75</w:t>
            </w:r>
          </w:p>
        </w:tc>
        <w:tc>
          <w:tcPr>
            <w:tcW w:w="54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0,6</w:t>
            </w:r>
          </w:p>
        </w:tc>
        <w:tc>
          <w:tcPr>
            <w:tcW w:w="746" w:type="dxa"/>
            <w:tcBorders>
              <w:top w:val="single" w:sz="6" w:space="0" w:color="000000"/>
              <w:left w:val="single" w:sz="6" w:space="0" w:color="000000"/>
              <w:bottom w:val="single" w:sz="6" w:space="0" w:color="000000"/>
              <w:right w:val="doub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10,4</w:t>
            </w:r>
          </w:p>
        </w:tc>
      </w:tr>
      <w:tr w:rsidR="00302304" w:rsidRPr="00E32C68">
        <w:trPr>
          <w:jc w:val="center"/>
        </w:trPr>
        <w:tc>
          <w:tcPr>
            <w:tcW w:w="1728" w:type="dxa"/>
            <w:tcBorders>
              <w:top w:val="single" w:sz="6" w:space="0" w:color="000000"/>
              <w:left w:val="doub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Всего</w:t>
            </w:r>
          </w:p>
        </w:tc>
        <w:tc>
          <w:tcPr>
            <w:tcW w:w="540"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217</w:t>
            </w:r>
          </w:p>
        </w:tc>
        <w:tc>
          <w:tcPr>
            <w:tcW w:w="900"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tabs>
                <w:tab w:val="left" w:pos="432"/>
              </w:tabs>
              <w:ind w:right="-108"/>
              <w:jc w:val="both"/>
              <w:rPr>
                <w:rFonts w:ascii="Arial" w:hAnsi="Arial" w:cs="Arial"/>
                <w:sz w:val="16"/>
                <w:szCs w:val="16"/>
              </w:rPr>
            </w:pPr>
            <w:r w:rsidRPr="00E32C68">
              <w:rPr>
                <w:rFonts w:ascii="Arial" w:hAnsi="Arial" w:cs="Arial"/>
                <w:sz w:val="16"/>
                <w:szCs w:val="16"/>
              </w:rPr>
              <w:t>44786,98</w:t>
            </w:r>
          </w:p>
        </w:tc>
        <w:tc>
          <w:tcPr>
            <w:tcW w:w="540"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100</w:t>
            </w:r>
          </w:p>
        </w:tc>
        <w:tc>
          <w:tcPr>
            <w:tcW w:w="720"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206,4</w:t>
            </w:r>
          </w:p>
        </w:tc>
        <w:tc>
          <w:tcPr>
            <w:tcW w:w="540"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222</w:t>
            </w:r>
          </w:p>
        </w:tc>
        <w:tc>
          <w:tcPr>
            <w:tcW w:w="900"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ind w:left="108" w:right="-108" w:hanging="108"/>
              <w:jc w:val="both"/>
              <w:rPr>
                <w:rFonts w:ascii="Arial" w:hAnsi="Arial" w:cs="Arial"/>
                <w:sz w:val="16"/>
                <w:szCs w:val="16"/>
              </w:rPr>
            </w:pPr>
            <w:r w:rsidRPr="00E32C68">
              <w:rPr>
                <w:rFonts w:ascii="Arial" w:hAnsi="Arial" w:cs="Arial"/>
                <w:sz w:val="16"/>
                <w:szCs w:val="16"/>
              </w:rPr>
              <w:t>44435,04</w:t>
            </w:r>
          </w:p>
        </w:tc>
        <w:tc>
          <w:tcPr>
            <w:tcW w:w="596"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100</w:t>
            </w:r>
          </w:p>
        </w:tc>
        <w:tc>
          <w:tcPr>
            <w:tcW w:w="664"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200,2</w:t>
            </w:r>
          </w:p>
        </w:tc>
        <w:tc>
          <w:tcPr>
            <w:tcW w:w="596"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215</w:t>
            </w:r>
          </w:p>
        </w:tc>
        <w:tc>
          <w:tcPr>
            <w:tcW w:w="844"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76200,50</w:t>
            </w:r>
          </w:p>
        </w:tc>
        <w:tc>
          <w:tcPr>
            <w:tcW w:w="540"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100</w:t>
            </w:r>
          </w:p>
        </w:tc>
        <w:tc>
          <w:tcPr>
            <w:tcW w:w="746" w:type="dxa"/>
            <w:tcBorders>
              <w:top w:val="single" w:sz="6" w:space="0" w:color="000000"/>
              <w:left w:val="single" w:sz="6" w:space="0" w:color="000000"/>
              <w:bottom w:val="double" w:sz="6" w:space="0" w:color="000000"/>
              <w:right w:val="double" w:sz="6" w:space="0" w:color="000000"/>
            </w:tcBorders>
          </w:tcPr>
          <w:p w:rsidR="00302304" w:rsidRPr="00E32C68" w:rsidRDefault="00302304" w:rsidP="00E32C68">
            <w:pPr>
              <w:ind w:right="-82"/>
              <w:jc w:val="both"/>
              <w:rPr>
                <w:rFonts w:ascii="Arial" w:hAnsi="Arial" w:cs="Arial"/>
                <w:sz w:val="16"/>
                <w:szCs w:val="16"/>
              </w:rPr>
            </w:pPr>
            <w:r w:rsidRPr="00E32C68">
              <w:rPr>
                <w:rFonts w:ascii="Arial" w:hAnsi="Arial" w:cs="Arial"/>
                <w:sz w:val="16"/>
                <w:szCs w:val="16"/>
              </w:rPr>
              <w:t>354,4</w:t>
            </w:r>
          </w:p>
        </w:tc>
      </w:tr>
    </w:tbl>
    <w:p w:rsidR="00302304" w:rsidRDefault="00302304">
      <w:pPr>
        <w:spacing w:line="360" w:lineRule="auto"/>
        <w:ind w:firstLine="900"/>
        <w:jc w:val="both"/>
        <w:rPr>
          <w:rFonts w:ascii="Arial" w:hAnsi="Arial" w:cs="Arial"/>
        </w:rPr>
      </w:pPr>
    </w:p>
    <w:p w:rsidR="00302304" w:rsidRDefault="00302304">
      <w:pPr>
        <w:spacing w:line="360" w:lineRule="auto"/>
        <w:ind w:firstLine="900"/>
        <w:jc w:val="both"/>
        <w:rPr>
          <w:rFonts w:ascii="Arial" w:hAnsi="Arial" w:cs="Arial"/>
        </w:rPr>
      </w:pPr>
    </w:p>
    <w:p w:rsidR="00302304" w:rsidRDefault="00302304">
      <w:pPr>
        <w:spacing w:line="360" w:lineRule="auto"/>
        <w:ind w:firstLine="900"/>
        <w:jc w:val="both"/>
        <w:rPr>
          <w:rFonts w:ascii="Arial" w:hAnsi="Arial" w:cs="Arial"/>
        </w:rPr>
      </w:pPr>
      <w:r>
        <w:rPr>
          <w:rFonts w:ascii="Arial" w:hAnsi="Arial" w:cs="Arial"/>
        </w:rPr>
        <w:t>Остальные счета – счета недоимщиков. Это в основном обанкротившиеся золотодобывающие артели. Счета находятся без движения, к ним открыта картотека с выставленными инкассовыми поручениями от налоговой инспекции и внебюджетных фондов. Сумма картотеки на 01.10.1999 г. составила 1170 млн. руб.</w:t>
      </w:r>
    </w:p>
    <w:p w:rsidR="00302304" w:rsidRDefault="00302304">
      <w:pPr>
        <w:spacing w:line="360" w:lineRule="auto"/>
        <w:ind w:firstLine="900"/>
        <w:jc w:val="both"/>
        <w:rPr>
          <w:rFonts w:ascii="Arial" w:hAnsi="Arial" w:cs="Arial"/>
        </w:rPr>
      </w:pPr>
      <w:r>
        <w:rPr>
          <w:rFonts w:ascii="Arial" w:hAnsi="Arial" w:cs="Arial"/>
        </w:rPr>
        <w:t>Более 40 счетов открыто предпринимателям без образования юридического лица. Поскольку государственная торговля в улусе почти полностью свернута, частный бизнес успешно процветает и предприниматели активно работают с банком.</w:t>
      </w:r>
    </w:p>
    <w:p w:rsidR="00302304" w:rsidRDefault="00302304">
      <w:pPr>
        <w:spacing w:line="360" w:lineRule="auto"/>
        <w:ind w:firstLine="900"/>
        <w:jc w:val="both"/>
        <w:rPr>
          <w:rFonts w:ascii="Arial" w:hAnsi="Arial" w:cs="Arial"/>
        </w:rPr>
      </w:pPr>
      <w:r>
        <w:rPr>
          <w:rFonts w:ascii="Arial" w:hAnsi="Arial" w:cs="Arial"/>
        </w:rPr>
        <w:t>Однако, в отделении банка работа с юридическими лицами ограничивается только расчетно-кассовым обслуживанием. Не рассматриваются перспективы кредитования юридических лиц, не внедряется работа с ценными бумагами Сбербанка – векселями, депозитными сертификатами.</w:t>
      </w:r>
    </w:p>
    <w:p w:rsidR="00302304" w:rsidRDefault="00302304">
      <w:pPr>
        <w:spacing w:line="360" w:lineRule="auto"/>
        <w:ind w:firstLine="900"/>
        <w:jc w:val="both"/>
        <w:rPr>
          <w:rFonts w:ascii="Arial" w:hAnsi="Arial" w:cs="Arial"/>
        </w:rPr>
      </w:pPr>
    </w:p>
    <w:p w:rsidR="00302304" w:rsidRDefault="00302304">
      <w:pPr>
        <w:pStyle w:val="23"/>
      </w:pPr>
      <w:bookmarkStart w:id="9" w:name="_Toc451189759"/>
      <w:r>
        <w:t>2.3. Анализ размещения средств</w:t>
      </w:r>
      <w:bookmarkEnd w:id="9"/>
    </w:p>
    <w:p w:rsidR="00302304" w:rsidRDefault="00302304">
      <w:pPr>
        <w:spacing w:line="360" w:lineRule="auto"/>
        <w:ind w:firstLine="900"/>
        <w:jc w:val="both"/>
        <w:rPr>
          <w:rFonts w:ascii="Arial" w:hAnsi="Arial" w:cs="Arial"/>
        </w:rPr>
      </w:pPr>
      <w:r>
        <w:rPr>
          <w:rFonts w:ascii="Arial" w:hAnsi="Arial" w:cs="Arial"/>
        </w:rPr>
        <w:t>Активные операции Сберегательного банка представляют собой операции по размещению привлеченных средств в целях дохода. К ним относятся  кредитование, инвестиции в ценные бумаги, операции с валютными ценностями.</w:t>
      </w:r>
    </w:p>
    <w:p w:rsidR="00302304" w:rsidRDefault="00302304">
      <w:pPr>
        <w:spacing w:line="360" w:lineRule="auto"/>
        <w:ind w:firstLine="900"/>
        <w:jc w:val="both"/>
        <w:rPr>
          <w:rFonts w:ascii="Arial" w:hAnsi="Arial" w:cs="Arial"/>
        </w:rPr>
      </w:pPr>
      <w:r>
        <w:rPr>
          <w:rFonts w:ascii="Arial" w:hAnsi="Arial" w:cs="Arial"/>
        </w:rPr>
        <w:t xml:space="preserve">В </w:t>
      </w:r>
      <w:smartTag w:uri="urn:schemas-microsoft-com:office:smarttags" w:element="metricconverter">
        <w:smartTagPr>
          <w:attr w:name="ProductID" w:val="1997 г"/>
        </w:smartTagPr>
        <w:r>
          <w:rPr>
            <w:rFonts w:ascii="Arial" w:hAnsi="Arial" w:cs="Arial"/>
          </w:rPr>
          <w:t>1997 г</w:t>
        </w:r>
      </w:smartTag>
      <w:r>
        <w:rPr>
          <w:rFonts w:ascii="Arial" w:hAnsi="Arial" w:cs="Arial"/>
        </w:rPr>
        <w:t xml:space="preserve">. наше отделение вкладывало свободные ресурсы в ГКО и имело доход, но в начале </w:t>
      </w:r>
      <w:smartTag w:uri="urn:schemas-microsoft-com:office:smarttags" w:element="metricconverter">
        <w:smartTagPr>
          <w:attr w:name="ProductID" w:val="1998 г"/>
        </w:smartTagPr>
        <w:r>
          <w:rPr>
            <w:rFonts w:ascii="Arial" w:hAnsi="Arial" w:cs="Arial"/>
          </w:rPr>
          <w:t>1998 г</w:t>
        </w:r>
      </w:smartTag>
      <w:r>
        <w:rPr>
          <w:rFonts w:ascii="Arial" w:hAnsi="Arial" w:cs="Arial"/>
        </w:rPr>
        <w:t>. доход по ГКО стал меньше, чем выплачивало за свободные кредитные ресурсы территориальное управление, и наше отделение банка отказалось от ГКО. В настоящее время вложений в ценные бумаги нет.</w:t>
      </w:r>
    </w:p>
    <w:p w:rsidR="00302304" w:rsidRDefault="00302304">
      <w:pPr>
        <w:spacing w:line="360" w:lineRule="auto"/>
        <w:ind w:firstLine="900"/>
        <w:jc w:val="both"/>
        <w:rPr>
          <w:rFonts w:ascii="Arial" w:hAnsi="Arial" w:cs="Arial"/>
        </w:rPr>
      </w:pPr>
      <w:r>
        <w:rPr>
          <w:rFonts w:ascii="Arial" w:hAnsi="Arial" w:cs="Arial"/>
        </w:rPr>
        <w:t xml:space="preserve">В сфере кредитования Оймяконское отделение Сбербанка предоставляет только один вид кредита – на неотложные нужды на срок до 3 лет физическим лицам. В отделении создан кредитный комитет из пяти человек. Комитет принимает заявление заемщика, формирует пакет документов, рассматривает их, оценивает платежеспособность заемщика, (платежеспособность заемщиков и поручителей определяется исходя из справки о среднем заработке) и принимает решение о выдаче кредита или об отказе. </w:t>
      </w:r>
    </w:p>
    <w:p w:rsidR="00302304" w:rsidRDefault="00302304">
      <w:pPr>
        <w:spacing w:line="360" w:lineRule="auto"/>
        <w:ind w:firstLine="900"/>
        <w:jc w:val="both"/>
        <w:rPr>
          <w:rFonts w:ascii="Arial" w:hAnsi="Arial" w:cs="Arial"/>
        </w:rPr>
      </w:pPr>
      <w:r>
        <w:rPr>
          <w:rFonts w:ascii="Arial" w:hAnsi="Arial" w:cs="Arial"/>
        </w:rPr>
        <w:t>Банк предоставляет кредиты только гражданам Российской Федерации. Величина процентной ставки за кредиты устанавливается Комитетом Сбербанка России по процентным ставкам и лимитам. При установлении Комитетом новой процентной ставки в действующие кредитные договоры вносятся соответствующие изменения. В случае снижения ставки отделение банка вносит изменения в договоры в одностороннем порядке с даты установления новой ставки. В случае повышения процентной ставки  отделение банка в течение трех рабочих дней после получения сообщения из Сбербанка России уведомляет заемщика и поручителей. При этом заемщик имеет право погасить всю сумму кредита на условиях взимания прежней процентной ставки в течении трех месяцев.</w:t>
      </w:r>
    </w:p>
    <w:p w:rsidR="00302304" w:rsidRDefault="00302304">
      <w:pPr>
        <w:spacing w:line="360" w:lineRule="auto"/>
        <w:ind w:firstLine="900"/>
        <w:jc w:val="both"/>
        <w:rPr>
          <w:rFonts w:ascii="Arial" w:hAnsi="Arial" w:cs="Arial"/>
        </w:rPr>
      </w:pPr>
      <w:r>
        <w:rPr>
          <w:rFonts w:ascii="Arial" w:hAnsi="Arial" w:cs="Arial"/>
        </w:rPr>
        <w:t>К сожалению, как уже было рассмотрено в разделе 2.1, эта сфера деятельности в нашем отделении не находит широкого развития. Кредитный комитет отделения проводит осторожную политику в деле кредитования. Многие наши заемщики и их поручители оказались неплатежеспособными в результате банкротства предприятий, на которых они работали. Просроченная задолженность взыскивается с заемщиков и их поручителей в судебном порядке.</w:t>
      </w:r>
    </w:p>
    <w:p w:rsidR="00302304" w:rsidRDefault="00302304">
      <w:pPr>
        <w:spacing w:line="360" w:lineRule="auto"/>
        <w:ind w:firstLine="900"/>
        <w:jc w:val="both"/>
        <w:rPr>
          <w:rFonts w:ascii="Arial" w:hAnsi="Arial" w:cs="Arial"/>
        </w:rPr>
      </w:pPr>
      <w:r>
        <w:rPr>
          <w:rFonts w:ascii="Arial" w:hAnsi="Arial" w:cs="Arial"/>
        </w:rPr>
        <w:t>Из таблицы 2.7 видим, что удельный вес просроченной задолженности составляет более 5-% от всей суммы выданных кредитов и имеет тенденцию к увеличению.</w:t>
      </w:r>
    </w:p>
    <w:p w:rsidR="00302304" w:rsidRDefault="00302304">
      <w:pPr>
        <w:spacing w:line="360" w:lineRule="auto"/>
        <w:ind w:firstLine="900"/>
        <w:jc w:val="both"/>
        <w:rPr>
          <w:rFonts w:ascii="Arial" w:hAnsi="Arial" w:cs="Arial"/>
        </w:rPr>
      </w:pPr>
      <w:r>
        <w:rPr>
          <w:rFonts w:ascii="Arial" w:hAnsi="Arial" w:cs="Arial"/>
        </w:rPr>
        <w:t>В то же время и анализ уровня доходности кредитных операций, проведенный в таблице 2. 8 показывает нам очень низкую доходность кредитных операций нашего отделения банка.</w:t>
      </w:r>
    </w:p>
    <w:p w:rsidR="00302304" w:rsidRDefault="00302304">
      <w:pPr>
        <w:spacing w:line="360" w:lineRule="auto"/>
        <w:ind w:firstLine="900"/>
        <w:jc w:val="both"/>
        <w:rPr>
          <w:rFonts w:ascii="Arial" w:hAnsi="Arial" w:cs="Arial"/>
        </w:rPr>
      </w:pPr>
    </w:p>
    <w:p w:rsidR="00302304" w:rsidRDefault="00302304">
      <w:pPr>
        <w:pStyle w:val="8"/>
        <w:jc w:val="both"/>
        <w:rPr>
          <w:rFonts w:ascii="Arial" w:hAnsi="Arial" w:cs="Arial"/>
          <w:sz w:val="24"/>
        </w:rPr>
      </w:pPr>
      <w:r>
        <w:rPr>
          <w:rFonts w:ascii="Arial" w:hAnsi="Arial" w:cs="Arial"/>
          <w:sz w:val="24"/>
        </w:rPr>
        <w:t>Таблица 2.7</w:t>
      </w:r>
    </w:p>
    <w:p w:rsidR="00302304" w:rsidRDefault="00302304">
      <w:pPr>
        <w:pStyle w:val="31"/>
        <w:rPr>
          <w:rFonts w:ascii="Arial" w:hAnsi="Arial" w:cs="Arial"/>
          <w:sz w:val="24"/>
        </w:rPr>
      </w:pPr>
      <w:r>
        <w:rPr>
          <w:rFonts w:ascii="Arial" w:hAnsi="Arial" w:cs="Arial"/>
          <w:sz w:val="24"/>
        </w:rPr>
        <w:t>Кредиты, выданные Оймяконским ОСБ №7251, тыс. руб.</w:t>
      </w:r>
    </w:p>
    <w:tbl>
      <w:tblPr>
        <w:tblStyle w:val="ad"/>
        <w:tblW w:w="0" w:type="auto"/>
        <w:jc w:val="center"/>
        <w:tblLook w:val="01E0" w:firstRow="1" w:lastRow="1" w:firstColumn="1" w:lastColumn="1" w:noHBand="0" w:noVBand="0"/>
      </w:tblPr>
      <w:tblGrid>
        <w:gridCol w:w="2088"/>
        <w:gridCol w:w="1080"/>
        <w:gridCol w:w="720"/>
        <w:gridCol w:w="900"/>
        <w:gridCol w:w="900"/>
        <w:gridCol w:w="720"/>
        <w:gridCol w:w="721"/>
        <w:gridCol w:w="1259"/>
        <w:gridCol w:w="720"/>
        <w:gridCol w:w="720"/>
      </w:tblGrid>
      <w:tr w:rsidR="00302304" w:rsidRPr="00E32C68">
        <w:trPr>
          <w:cnfStyle w:val="100000000000" w:firstRow="1" w:lastRow="0" w:firstColumn="0" w:lastColumn="0" w:oddVBand="0" w:evenVBand="0" w:oddHBand="0" w:evenHBand="0" w:firstRowFirstColumn="0" w:firstRowLastColumn="0" w:lastRowFirstColumn="0" w:lastRowLastColumn="0"/>
          <w:jc w:val="center"/>
        </w:trPr>
        <w:tc>
          <w:tcPr>
            <w:tcW w:w="2088" w:type="dxa"/>
            <w:tcBorders>
              <w:top w:val="double" w:sz="6" w:space="0" w:color="000000"/>
              <w:left w:val="doub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Вид кредита</w:t>
            </w:r>
          </w:p>
        </w:tc>
        <w:tc>
          <w:tcPr>
            <w:tcW w:w="1080"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 xml:space="preserve">Июль </w:t>
            </w:r>
            <w:smartTag w:uri="urn:schemas-microsoft-com:office:smarttags" w:element="metricconverter">
              <w:smartTagPr>
                <w:attr w:name="ProductID" w:val="1999 г"/>
              </w:smartTagPr>
              <w:r w:rsidRPr="00E32C68">
                <w:rPr>
                  <w:rFonts w:ascii="Arial" w:hAnsi="Arial" w:cs="Arial"/>
                  <w:sz w:val="16"/>
                  <w:szCs w:val="16"/>
                </w:rPr>
                <w:t>1999 г</w:t>
              </w:r>
            </w:smartTag>
            <w:r w:rsidRPr="00E32C68">
              <w:rPr>
                <w:rFonts w:ascii="Arial" w:hAnsi="Arial" w:cs="Arial"/>
                <w:sz w:val="16"/>
                <w:szCs w:val="16"/>
              </w:rPr>
              <w:t>.</w:t>
            </w:r>
          </w:p>
        </w:tc>
        <w:tc>
          <w:tcPr>
            <w:tcW w:w="720"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В % к итогу</w:t>
            </w:r>
          </w:p>
        </w:tc>
        <w:tc>
          <w:tcPr>
            <w:tcW w:w="900"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Темп роста</w:t>
            </w:r>
          </w:p>
        </w:tc>
        <w:tc>
          <w:tcPr>
            <w:tcW w:w="900"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 xml:space="preserve">Август </w:t>
            </w:r>
            <w:smartTag w:uri="urn:schemas-microsoft-com:office:smarttags" w:element="metricconverter">
              <w:smartTagPr>
                <w:attr w:name="ProductID" w:val="1999 г"/>
              </w:smartTagPr>
              <w:r w:rsidRPr="00E32C68">
                <w:rPr>
                  <w:rFonts w:ascii="Arial" w:hAnsi="Arial" w:cs="Arial"/>
                  <w:sz w:val="16"/>
                  <w:szCs w:val="16"/>
                </w:rPr>
                <w:t>1999 г</w:t>
              </w:r>
            </w:smartTag>
            <w:r w:rsidRPr="00E32C68">
              <w:rPr>
                <w:rFonts w:ascii="Arial" w:hAnsi="Arial" w:cs="Arial"/>
                <w:sz w:val="16"/>
                <w:szCs w:val="16"/>
              </w:rPr>
              <w:t>.</w:t>
            </w:r>
          </w:p>
        </w:tc>
        <w:tc>
          <w:tcPr>
            <w:tcW w:w="720"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В % к итогу</w:t>
            </w:r>
          </w:p>
        </w:tc>
        <w:tc>
          <w:tcPr>
            <w:tcW w:w="721"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ind w:right="-107"/>
              <w:jc w:val="both"/>
              <w:rPr>
                <w:rFonts w:ascii="Arial" w:hAnsi="Arial" w:cs="Arial"/>
                <w:sz w:val="16"/>
                <w:szCs w:val="16"/>
              </w:rPr>
            </w:pPr>
            <w:r w:rsidRPr="00E32C68">
              <w:rPr>
                <w:rFonts w:ascii="Arial" w:hAnsi="Arial" w:cs="Arial"/>
                <w:sz w:val="16"/>
                <w:szCs w:val="16"/>
              </w:rPr>
              <w:t>Темп роста</w:t>
            </w:r>
          </w:p>
        </w:tc>
        <w:tc>
          <w:tcPr>
            <w:tcW w:w="1259"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 xml:space="preserve">Сентябрь </w:t>
            </w:r>
            <w:smartTag w:uri="urn:schemas-microsoft-com:office:smarttags" w:element="metricconverter">
              <w:smartTagPr>
                <w:attr w:name="ProductID" w:val="1999 г"/>
              </w:smartTagPr>
              <w:r w:rsidRPr="00E32C68">
                <w:rPr>
                  <w:rFonts w:ascii="Arial" w:hAnsi="Arial" w:cs="Arial"/>
                  <w:sz w:val="16"/>
                  <w:szCs w:val="16"/>
                </w:rPr>
                <w:t>1999 г</w:t>
              </w:r>
            </w:smartTag>
            <w:r w:rsidRPr="00E32C68">
              <w:rPr>
                <w:rFonts w:ascii="Arial" w:hAnsi="Arial" w:cs="Arial"/>
                <w:sz w:val="16"/>
                <w:szCs w:val="16"/>
              </w:rPr>
              <w:t>.</w:t>
            </w:r>
          </w:p>
        </w:tc>
        <w:tc>
          <w:tcPr>
            <w:tcW w:w="720"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В % к итогу</w:t>
            </w:r>
          </w:p>
        </w:tc>
        <w:tc>
          <w:tcPr>
            <w:tcW w:w="720" w:type="dxa"/>
            <w:tcBorders>
              <w:top w:val="double" w:sz="6" w:space="0" w:color="000000"/>
              <w:left w:val="single" w:sz="6" w:space="0" w:color="000000"/>
              <w:bottom w:val="single" w:sz="6" w:space="0" w:color="000000"/>
              <w:right w:val="doub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Темп роста</w:t>
            </w:r>
          </w:p>
        </w:tc>
      </w:tr>
      <w:tr w:rsidR="00302304" w:rsidRPr="00E32C68">
        <w:trPr>
          <w:jc w:val="center"/>
        </w:trPr>
        <w:tc>
          <w:tcPr>
            <w:tcW w:w="2088" w:type="dxa"/>
            <w:tcBorders>
              <w:top w:val="single" w:sz="6" w:space="0" w:color="000000"/>
              <w:left w:val="double" w:sz="6" w:space="0" w:color="000000"/>
              <w:bottom w:val="single" w:sz="6" w:space="0" w:color="000000"/>
              <w:right w:val="single" w:sz="6" w:space="0" w:color="000000"/>
            </w:tcBorders>
          </w:tcPr>
          <w:p w:rsidR="00302304" w:rsidRPr="00E32C68" w:rsidRDefault="00302304" w:rsidP="00E32C68">
            <w:pPr>
              <w:pStyle w:val="a6"/>
              <w:tabs>
                <w:tab w:val="left" w:pos="708"/>
              </w:tabs>
              <w:jc w:val="both"/>
              <w:rPr>
                <w:rFonts w:ascii="Arial" w:hAnsi="Arial" w:cs="Arial"/>
                <w:sz w:val="16"/>
                <w:szCs w:val="16"/>
              </w:rPr>
            </w:pPr>
            <w:r w:rsidRPr="00E32C68">
              <w:rPr>
                <w:rFonts w:ascii="Arial" w:hAnsi="Arial" w:cs="Arial"/>
                <w:sz w:val="16"/>
                <w:szCs w:val="16"/>
              </w:rPr>
              <w:t>Кредиты, предоставленные юридическим лицам</w:t>
            </w:r>
          </w:p>
        </w:tc>
        <w:tc>
          <w:tcPr>
            <w:tcW w:w="108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w:t>
            </w:r>
          </w:p>
        </w:tc>
        <w:tc>
          <w:tcPr>
            <w:tcW w:w="72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w:t>
            </w:r>
          </w:p>
        </w:tc>
        <w:tc>
          <w:tcPr>
            <w:tcW w:w="90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w:t>
            </w:r>
          </w:p>
        </w:tc>
        <w:tc>
          <w:tcPr>
            <w:tcW w:w="90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w:t>
            </w:r>
          </w:p>
        </w:tc>
        <w:tc>
          <w:tcPr>
            <w:tcW w:w="72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w:t>
            </w:r>
          </w:p>
        </w:tc>
        <w:tc>
          <w:tcPr>
            <w:tcW w:w="721"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w:t>
            </w:r>
          </w:p>
        </w:tc>
        <w:tc>
          <w:tcPr>
            <w:tcW w:w="1259"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w:t>
            </w:r>
          </w:p>
        </w:tc>
        <w:tc>
          <w:tcPr>
            <w:tcW w:w="72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w:t>
            </w:r>
          </w:p>
        </w:tc>
        <w:tc>
          <w:tcPr>
            <w:tcW w:w="720" w:type="dxa"/>
            <w:tcBorders>
              <w:top w:val="single" w:sz="6" w:space="0" w:color="000000"/>
              <w:left w:val="single" w:sz="6" w:space="0" w:color="000000"/>
              <w:bottom w:val="single" w:sz="6" w:space="0" w:color="000000"/>
              <w:right w:val="doub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w:t>
            </w:r>
          </w:p>
        </w:tc>
      </w:tr>
      <w:tr w:rsidR="00302304" w:rsidRPr="00E32C68">
        <w:trPr>
          <w:jc w:val="center"/>
        </w:trPr>
        <w:tc>
          <w:tcPr>
            <w:tcW w:w="2088" w:type="dxa"/>
            <w:tcBorders>
              <w:top w:val="single" w:sz="6" w:space="0" w:color="000000"/>
              <w:left w:val="double" w:sz="6" w:space="0" w:color="000000"/>
              <w:bottom w:val="single" w:sz="6" w:space="0" w:color="000000"/>
              <w:right w:val="single" w:sz="6" w:space="0" w:color="000000"/>
            </w:tcBorders>
          </w:tcPr>
          <w:p w:rsidR="00302304" w:rsidRPr="00E32C68" w:rsidRDefault="00302304" w:rsidP="00E32C68">
            <w:pPr>
              <w:pStyle w:val="a6"/>
              <w:tabs>
                <w:tab w:val="left" w:pos="708"/>
              </w:tabs>
              <w:jc w:val="both"/>
              <w:rPr>
                <w:rFonts w:ascii="Arial" w:hAnsi="Arial" w:cs="Arial"/>
                <w:sz w:val="16"/>
                <w:szCs w:val="16"/>
              </w:rPr>
            </w:pPr>
            <w:r w:rsidRPr="00E32C68">
              <w:rPr>
                <w:rFonts w:ascii="Arial" w:hAnsi="Arial" w:cs="Arial"/>
                <w:sz w:val="16"/>
                <w:szCs w:val="16"/>
              </w:rPr>
              <w:t>Кредиты, предоставленные физическим лицам, в том числе:</w:t>
            </w:r>
          </w:p>
        </w:tc>
        <w:tc>
          <w:tcPr>
            <w:tcW w:w="108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248,00</w:t>
            </w:r>
          </w:p>
        </w:tc>
        <w:tc>
          <w:tcPr>
            <w:tcW w:w="72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100</w:t>
            </w:r>
          </w:p>
        </w:tc>
        <w:tc>
          <w:tcPr>
            <w:tcW w:w="90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270,19</w:t>
            </w:r>
          </w:p>
        </w:tc>
        <w:tc>
          <w:tcPr>
            <w:tcW w:w="72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100</w:t>
            </w:r>
          </w:p>
        </w:tc>
        <w:tc>
          <w:tcPr>
            <w:tcW w:w="721"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p>
        </w:tc>
        <w:tc>
          <w:tcPr>
            <w:tcW w:w="1259"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266,63</w:t>
            </w:r>
          </w:p>
        </w:tc>
        <w:tc>
          <w:tcPr>
            <w:tcW w:w="72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100</w:t>
            </w:r>
          </w:p>
        </w:tc>
        <w:tc>
          <w:tcPr>
            <w:tcW w:w="720" w:type="dxa"/>
            <w:tcBorders>
              <w:top w:val="single" w:sz="6" w:space="0" w:color="000000"/>
              <w:left w:val="single" w:sz="6" w:space="0" w:color="000000"/>
              <w:bottom w:val="single" w:sz="6" w:space="0" w:color="000000"/>
              <w:right w:val="double" w:sz="6" w:space="0" w:color="000000"/>
            </w:tcBorders>
          </w:tcPr>
          <w:p w:rsidR="00302304" w:rsidRPr="00E32C68" w:rsidRDefault="00302304" w:rsidP="00E32C68">
            <w:pPr>
              <w:jc w:val="both"/>
              <w:rPr>
                <w:rFonts w:ascii="Arial" w:hAnsi="Arial" w:cs="Arial"/>
                <w:sz w:val="16"/>
                <w:szCs w:val="16"/>
              </w:rPr>
            </w:pPr>
          </w:p>
        </w:tc>
      </w:tr>
      <w:tr w:rsidR="00302304" w:rsidRPr="00E32C68">
        <w:trPr>
          <w:jc w:val="center"/>
        </w:trPr>
        <w:tc>
          <w:tcPr>
            <w:tcW w:w="2088" w:type="dxa"/>
            <w:tcBorders>
              <w:top w:val="single" w:sz="6" w:space="0" w:color="000000"/>
              <w:left w:val="double" w:sz="6" w:space="0" w:color="000000"/>
              <w:bottom w:val="single" w:sz="6" w:space="0" w:color="000000"/>
              <w:right w:val="single" w:sz="6" w:space="0" w:color="000000"/>
            </w:tcBorders>
          </w:tcPr>
          <w:p w:rsidR="00302304" w:rsidRPr="00E32C68" w:rsidRDefault="00302304" w:rsidP="00E32C68">
            <w:pPr>
              <w:pStyle w:val="a6"/>
              <w:tabs>
                <w:tab w:val="left" w:pos="708"/>
              </w:tabs>
              <w:jc w:val="both"/>
              <w:rPr>
                <w:rFonts w:ascii="Arial" w:hAnsi="Arial" w:cs="Arial"/>
                <w:sz w:val="16"/>
                <w:szCs w:val="16"/>
              </w:rPr>
            </w:pPr>
            <w:r w:rsidRPr="00E32C68">
              <w:rPr>
                <w:rFonts w:ascii="Arial" w:hAnsi="Arial" w:cs="Arial"/>
                <w:sz w:val="16"/>
                <w:szCs w:val="16"/>
              </w:rPr>
              <w:t>На неотложные нужды</w:t>
            </w:r>
          </w:p>
        </w:tc>
        <w:tc>
          <w:tcPr>
            <w:tcW w:w="108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76,62</w:t>
            </w:r>
          </w:p>
        </w:tc>
        <w:tc>
          <w:tcPr>
            <w:tcW w:w="72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30,9</w:t>
            </w:r>
          </w:p>
        </w:tc>
        <w:tc>
          <w:tcPr>
            <w:tcW w:w="90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82,91</w:t>
            </w:r>
          </w:p>
        </w:tc>
        <w:tc>
          <w:tcPr>
            <w:tcW w:w="72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30,7</w:t>
            </w:r>
          </w:p>
        </w:tc>
        <w:tc>
          <w:tcPr>
            <w:tcW w:w="721"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108</w:t>
            </w:r>
          </w:p>
        </w:tc>
        <w:tc>
          <w:tcPr>
            <w:tcW w:w="1259"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88,26</w:t>
            </w:r>
          </w:p>
        </w:tc>
        <w:tc>
          <w:tcPr>
            <w:tcW w:w="72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33,1</w:t>
            </w:r>
          </w:p>
        </w:tc>
        <w:tc>
          <w:tcPr>
            <w:tcW w:w="720" w:type="dxa"/>
            <w:tcBorders>
              <w:top w:val="single" w:sz="6" w:space="0" w:color="000000"/>
              <w:left w:val="single" w:sz="6" w:space="0" w:color="000000"/>
              <w:bottom w:val="single" w:sz="6" w:space="0" w:color="000000"/>
              <w:right w:val="doub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106</w:t>
            </w:r>
          </w:p>
        </w:tc>
      </w:tr>
      <w:tr w:rsidR="00302304" w:rsidRPr="00E32C68">
        <w:trPr>
          <w:jc w:val="center"/>
        </w:trPr>
        <w:tc>
          <w:tcPr>
            <w:tcW w:w="2088" w:type="dxa"/>
            <w:tcBorders>
              <w:top w:val="single" w:sz="6" w:space="0" w:color="000000"/>
              <w:left w:val="double" w:sz="6" w:space="0" w:color="000000"/>
              <w:bottom w:val="single" w:sz="6" w:space="0" w:color="000000"/>
              <w:right w:val="single" w:sz="6" w:space="0" w:color="000000"/>
            </w:tcBorders>
          </w:tcPr>
          <w:p w:rsidR="00302304" w:rsidRPr="00E32C68" w:rsidRDefault="00302304" w:rsidP="00E32C68">
            <w:pPr>
              <w:pStyle w:val="a6"/>
              <w:tabs>
                <w:tab w:val="left" w:pos="708"/>
              </w:tabs>
              <w:jc w:val="both"/>
              <w:rPr>
                <w:rFonts w:ascii="Arial" w:hAnsi="Arial" w:cs="Arial"/>
                <w:sz w:val="16"/>
                <w:szCs w:val="16"/>
              </w:rPr>
            </w:pPr>
            <w:r w:rsidRPr="00E32C68">
              <w:rPr>
                <w:rFonts w:ascii="Arial" w:hAnsi="Arial" w:cs="Arial"/>
                <w:sz w:val="16"/>
                <w:szCs w:val="16"/>
              </w:rPr>
              <w:t>На приобретение недвижимости</w:t>
            </w:r>
          </w:p>
        </w:tc>
        <w:tc>
          <w:tcPr>
            <w:tcW w:w="108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25,16</w:t>
            </w:r>
          </w:p>
        </w:tc>
        <w:tc>
          <w:tcPr>
            <w:tcW w:w="72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10,1</w:t>
            </w:r>
          </w:p>
        </w:tc>
        <w:tc>
          <w:tcPr>
            <w:tcW w:w="90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25,16</w:t>
            </w:r>
          </w:p>
        </w:tc>
        <w:tc>
          <w:tcPr>
            <w:tcW w:w="72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9,3</w:t>
            </w:r>
          </w:p>
        </w:tc>
        <w:tc>
          <w:tcPr>
            <w:tcW w:w="721"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w:t>
            </w:r>
          </w:p>
        </w:tc>
        <w:tc>
          <w:tcPr>
            <w:tcW w:w="1259"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25,16</w:t>
            </w:r>
          </w:p>
        </w:tc>
        <w:tc>
          <w:tcPr>
            <w:tcW w:w="72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9,4</w:t>
            </w:r>
          </w:p>
        </w:tc>
        <w:tc>
          <w:tcPr>
            <w:tcW w:w="720" w:type="dxa"/>
            <w:tcBorders>
              <w:top w:val="single" w:sz="6" w:space="0" w:color="000000"/>
              <w:left w:val="single" w:sz="6" w:space="0" w:color="000000"/>
              <w:bottom w:val="single" w:sz="6" w:space="0" w:color="000000"/>
              <w:right w:val="doub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w:t>
            </w:r>
          </w:p>
        </w:tc>
      </w:tr>
      <w:tr w:rsidR="00302304" w:rsidRPr="00E32C68">
        <w:trPr>
          <w:jc w:val="center"/>
        </w:trPr>
        <w:tc>
          <w:tcPr>
            <w:tcW w:w="2088" w:type="dxa"/>
            <w:tcBorders>
              <w:top w:val="single" w:sz="6" w:space="0" w:color="000000"/>
              <w:left w:val="double" w:sz="6" w:space="0" w:color="000000"/>
              <w:bottom w:val="double" w:sz="6" w:space="0" w:color="000000"/>
              <w:right w:val="single" w:sz="6" w:space="0" w:color="000000"/>
            </w:tcBorders>
          </w:tcPr>
          <w:p w:rsidR="00302304" w:rsidRPr="00E32C68" w:rsidRDefault="00302304" w:rsidP="00E32C68">
            <w:pPr>
              <w:pStyle w:val="a6"/>
              <w:tabs>
                <w:tab w:val="left" w:pos="708"/>
              </w:tabs>
              <w:jc w:val="both"/>
              <w:rPr>
                <w:rFonts w:ascii="Arial" w:hAnsi="Arial" w:cs="Arial"/>
                <w:sz w:val="16"/>
                <w:szCs w:val="16"/>
              </w:rPr>
            </w:pPr>
            <w:r w:rsidRPr="00E32C68">
              <w:rPr>
                <w:rFonts w:ascii="Arial" w:hAnsi="Arial" w:cs="Arial"/>
                <w:sz w:val="16"/>
                <w:szCs w:val="16"/>
              </w:rPr>
              <w:t>Просроченная задолженность</w:t>
            </w:r>
          </w:p>
        </w:tc>
        <w:tc>
          <w:tcPr>
            <w:tcW w:w="1080"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146,22</w:t>
            </w:r>
          </w:p>
        </w:tc>
        <w:tc>
          <w:tcPr>
            <w:tcW w:w="720"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59</w:t>
            </w:r>
          </w:p>
        </w:tc>
        <w:tc>
          <w:tcPr>
            <w:tcW w:w="900"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p>
        </w:tc>
        <w:tc>
          <w:tcPr>
            <w:tcW w:w="900"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162,12</w:t>
            </w:r>
          </w:p>
        </w:tc>
        <w:tc>
          <w:tcPr>
            <w:tcW w:w="720"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60</w:t>
            </w:r>
          </w:p>
        </w:tc>
        <w:tc>
          <w:tcPr>
            <w:tcW w:w="721"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110</w:t>
            </w:r>
          </w:p>
        </w:tc>
        <w:tc>
          <w:tcPr>
            <w:tcW w:w="1259"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153,21</w:t>
            </w:r>
          </w:p>
        </w:tc>
        <w:tc>
          <w:tcPr>
            <w:tcW w:w="720"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57,5</w:t>
            </w:r>
          </w:p>
        </w:tc>
        <w:tc>
          <w:tcPr>
            <w:tcW w:w="720" w:type="dxa"/>
            <w:tcBorders>
              <w:top w:val="single" w:sz="6" w:space="0" w:color="000000"/>
              <w:left w:val="single" w:sz="6" w:space="0" w:color="000000"/>
              <w:bottom w:val="double" w:sz="6" w:space="0" w:color="000000"/>
              <w:right w:val="doub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94</w:t>
            </w:r>
          </w:p>
        </w:tc>
      </w:tr>
    </w:tbl>
    <w:p w:rsidR="00302304" w:rsidRDefault="00302304">
      <w:pPr>
        <w:spacing w:line="360" w:lineRule="auto"/>
        <w:ind w:firstLine="900"/>
        <w:jc w:val="both"/>
        <w:rPr>
          <w:rFonts w:ascii="Arial" w:hAnsi="Arial" w:cs="Arial"/>
        </w:rPr>
      </w:pPr>
    </w:p>
    <w:p w:rsidR="00302304" w:rsidRDefault="00302304">
      <w:pPr>
        <w:pStyle w:val="8"/>
        <w:jc w:val="both"/>
        <w:rPr>
          <w:rFonts w:ascii="Arial" w:hAnsi="Arial" w:cs="Arial"/>
          <w:sz w:val="24"/>
        </w:rPr>
      </w:pPr>
      <w:r>
        <w:rPr>
          <w:rFonts w:ascii="Arial" w:hAnsi="Arial" w:cs="Arial"/>
          <w:sz w:val="24"/>
        </w:rPr>
        <w:t>Таблица 2.8</w:t>
      </w:r>
    </w:p>
    <w:p w:rsidR="00302304" w:rsidRDefault="00302304">
      <w:pPr>
        <w:pStyle w:val="31"/>
        <w:rPr>
          <w:rFonts w:ascii="Arial" w:hAnsi="Arial" w:cs="Arial"/>
          <w:sz w:val="24"/>
        </w:rPr>
      </w:pPr>
      <w:r>
        <w:rPr>
          <w:rFonts w:ascii="Arial" w:hAnsi="Arial" w:cs="Arial"/>
          <w:sz w:val="24"/>
        </w:rPr>
        <w:t>Уровень доходности кредитных операций, тыс. руб.</w:t>
      </w:r>
    </w:p>
    <w:tbl>
      <w:tblPr>
        <w:tblStyle w:val="ad"/>
        <w:tblW w:w="0" w:type="auto"/>
        <w:jc w:val="center"/>
        <w:tblLook w:val="01E0" w:firstRow="1" w:lastRow="1" w:firstColumn="1" w:lastColumn="1" w:noHBand="0" w:noVBand="0"/>
      </w:tblPr>
      <w:tblGrid>
        <w:gridCol w:w="5328"/>
        <w:gridCol w:w="1260"/>
        <w:gridCol w:w="1620"/>
        <w:gridCol w:w="1646"/>
      </w:tblGrid>
      <w:tr w:rsidR="00302304" w:rsidRPr="00E32C68">
        <w:trPr>
          <w:cnfStyle w:val="100000000000" w:firstRow="1" w:lastRow="0" w:firstColumn="0" w:lastColumn="0" w:oddVBand="0" w:evenVBand="0" w:oddHBand="0" w:evenHBand="0" w:firstRowFirstColumn="0" w:firstRowLastColumn="0" w:lastRowFirstColumn="0" w:lastRowLastColumn="0"/>
          <w:jc w:val="center"/>
        </w:trPr>
        <w:tc>
          <w:tcPr>
            <w:tcW w:w="5328" w:type="dxa"/>
            <w:tcBorders>
              <w:top w:val="double" w:sz="6" w:space="0" w:color="000000"/>
              <w:left w:val="doub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Показатель расчетов</w:t>
            </w:r>
          </w:p>
        </w:tc>
        <w:tc>
          <w:tcPr>
            <w:tcW w:w="1260"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ind w:right="-108" w:firstLine="108"/>
              <w:jc w:val="both"/>
              <w:rPr>
                <w:rFonts w:ascii="Arial" w:hAnsi="Arial" w:cs="Arial"/>
                <w:sz w:val="16"/>
                <w:szCs w:val="16"/>
              </w:rPr>
            </w:pPr>
            <w:r w:rsidRPr="00E32C68">
              <w:rPr>
                <w:rFonts w:ascii="Arial" w:hAnsi="Arial" w:cs="Arial"/>
                <w:sz w:val="16"/>
                <w:szCs w:val="16"/>
              </w:rPr>
              <w:t xml:space="preserve">Июль </w:t>
            </w:r>
            <w:smartTag w:uri="urn:schemas-microsoft-com:office:smarttags" w:element="metricconverter">
              <w:smartTagPr>
                <w:attr w:name="ProductID" w:val="1999 г"/>
              </w:smartTagPr>
              <w:r w:rsidRPr="00E32C68">
                <w:rPr>
                  <w:rFonts w:ascii="Arial" w:hAnsi="Arial" w:cs="Arial"/>
                  <w:sz w:val="16"/>
                  <w:szCs w:val="16"/>
                </w:rPr>
                <w:t>1999 г</w:t>
              </w:r>
            </w:smartTag>
            <w:r w:rsidRPr="00E32C68">
              <w:rPr>
                <w:rFonts w:ascii="Arial" w:hAnsi="Arial" w:cs="Arial"/>
                <w:sz w:val="16"/>
                <w:szCs w:val="16"/>
              </w:rPr>
              <w:t>.</w:t>
            </w:r>
          </w:p>
        </w:tc>
        <w:tc>
          <w:tcPr>
            <w:tcW w:w="1620" w:type="dxa"/>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 xml:space="preserve">Август </w:t>
            </w:r>
            <w:smartTag w:uri="urn:schemas-microsoft-com:office:smarttags" w:element="metricconverter">
              <w:smartTagPr>
                <w:attr w:name="ProductID" w:val="1999 г"/>
              </w:smartTagPr>
              <w:r w:rsidRPr="00E32C68">
                <w:rPr>
                  <w:rFonts w:ascii="Arial" w:hAnsi="Arial" w:cs="Arial"/>
                  <w:sz w:val="16"/>
                  <w:szCs w:val="16"/>
                </w:rPr>
                <w:t>1999 г</w:t>
              </w:r>
            </w:smartTag>
            <w:r w:rsidRPr="00E32C68">
              <w:rPr>
                <w:rFonts w:ascii="Arial" w:hAnsi="Arial" w:cs="Arial"/>
                <w:sz w:val="16"/>
                <w:szCs w:val="16"/>
              </w:rPr>
              <w:t>.</w:t>
            </w:r>
          </w:p>
        </w:tc>
        <w:tc>
          <w:tcPr>
            <w:tcW w:w="1646" w:type="dxa"/>
            <w:tcBorders>
              <w:top w:val="double" w:sz="6" w:space="0" w:color="000000"/>
              <w:left w:val="single" w:sz="6" w:space="0" w:color="000000"/>
              <w:bottom w:val="single" w:sz="6" w:space="0" w:color="000000"/>
              <w:right w:val="double" w:sz="6" w:space="0" w:color="000000"/>
            </w:tcBorders>
          </w:tcPr>
          <w:p w:rsidR="00302304" w:rsidRPr="00E32C68" w:rsidRDefault="00302304" w:rsidP="00E32C68">
            <w:pPr>
              <w:ind w:right="-82"/>
              <w:jc w:val="both"/>
              <w:rPr>
                <w:rFonts w:ascii="Arial" w:hAnsi="Arial" w:cs="Arial"/>
                <w:sz w:val="16"/>
                <w:szCs w:val="16"/>
              </w:rPr>
            </w:pPr>
            <w:r w:rsidRPr="00E32C68">
              <w:rPr>
                <w:rFonts w:ascii="Arial" w:hAnsi="Arial" w:cs="Arial"/>
                <w:sz w:val="16"/>
                <w:szCs w:val="16"/>
              </w:rPr>
              <w:t xml:space="preserve">Сентябрь </w:t>
            </w:r>
            <w:smartTag w:uri="urn:schemas-microsoft-com:office:smarttags" w:element="metricconverter">
              <w:smartTagPr>
                <w:attr w:name="ProductID" w:val="1999 г"/>
              </w:smartTagPr>
              <w:r w:rsidRPr="00E32C68">
                <w:rPr>
                  <w:rFonts w:ascii="Arial" w:hAnsi="Arial" w:cs="Arial"/>
                  <w:sz w:val="16"/>
                  <w:szCs w:val="16"/>
                </w:rPr>
                <w:t>1999 г</w:t>
              </w:r>
            </w:smartTag>
            <w:r w:rsidRPr="00E32C68">
              <w:rPr>
                <w:rFonts w:ascii="Arial" w:hAnsi="Arial" w:cs="Arial"/>
                <w:sz w:val="16"/>
                <w:szCs w:val="16"/>
              </w:rPr>
              <w:t>.</w:t>
            </w:r>
          </w:p>
        </w:tc>
      </w:tr>
      <w:tr w:rsidR="00302304" w:rsidRPr="00E32C68">
        <w:trPr>
          <w:jc w:val="center"/>
        </w:trPr>
        <w:tc>
          <w:tcPr>
            <w:tcW w:w="5328" w:type="dxa"/>
            <w:tcBorders>
              <w:top w:val="single" w:sz="6" w:space="0" w:color="000000"/>
              <w:left w:val="doub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 Процентные доходы (валовые) : Средние остатки по всем ссудным счетам</w:t>
            </w:r>
          </w:p>
        </w:tc>
        <w:tc>
          <w:tcPr>
            <w:tcW w:w="126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ind w:right="-108" w:firstLine="108"/>
              <w:jc w:val="both"/>
              <w:rPr>
                <w:rFonts w:ascii="Arial" w:hAnsi="Arial" w:cs="Arial"/>
                <w:sz w:val="16"/>
                <w:szCs w:val="16"/>
              </w:rPr>
            </w:pPr>
            <w:r w:rsidRPr="00E32C68">
              <w:rPr>
                <w:rFonts w:ascii="Arial" w:hAnsi="Arial" w:cs="Arial"/>
                <w:sz w:val="16"/>
                <w:szCs w:val="16"/>
              </w:rPr>
              <w:t>3,96 / 248 = 0,01</w:t>
            </w:r>
          </w:p>
        </w:tc>
        <w:tc>
          <w:tcPr>
            <w:tcW w:w="162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11,53 / 270,19 = 0,04</w:t>
            </w:r>
          </w:p>
        </w:tc>
        <w:tc>
          <w:tcPr>
            <w:tcW w:w="1646" w:type="dxa"/>
            <w:tcBorders>
              <w:top w:val="single" w:sz="6" w:space="0" w:color="000000"/>
              <w:left w:val="single" w:sz="6" w:space="0" w:color="000000"/>
              <w:bottom w:val="single" w:sz="6" w:space="0" w:color="000000"/>
              <w:right w:val="double" w:sz="6" w:space="0" w:color="000000"/>
            </w:tcBorders>
          </w:tcPr>
          <w:p w:rsidR="00302304" w:rsidRPr="00E32C68" w:rsidRDefault="00302304" w:rsidP="00E32C68">
            <w:pPr>
              <w:ind w:right="-82"/>
              <w:jc w:val="both"/>
              <w:rPr>
                <w:rFonts w:ascii="Arial" w:hAnsi="Arial" w:cs="Arial"/>
                <w:sz w:val="16"/>
                <w:szCs w:val="16"/>
              </w:rPr>
            </w:pPr>
            <w:r w:rsidRPr="00E32C68">
              <w:rPr>
                <w:rFonts w:ascii="Arial" w:hAnsi="Arial" w:cs="Arial"/>
                <w:sz w:val="16"/>
                <w:szCs w:val="16"/>
              </w:rPr>
              <w:t>12,12 / 266,63 = 0,04</w:t>
            </w:r>
          </w:p>
        </w:tc>
      </w:tr>
      <w:tr w:rsidR="00302304" w:rsidRPr="00E32C68">
        <w:trPr>
          <w:jc w:val="center"/>
        </w:trPr>
        <w:tc>
          <w:tcPr>
            <w:tcW w:w="5328" w:type="dxa"/>
            <w:tcBorders>
              <w:top w:val="single" w:sz="6" w:space="0" w:color="000000"/>
              <w:left w:val="doub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2. Процентный доход по краткосрочным кредитам : Средние остатки по краткосрочным кредитам</w:t>
            </w:r>
          </w:p>
        </w:tc>
        <w:tc>
          <w:tcPr>
            <w:tcW w:w="126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ind w:right="-108" w:firstLine="108"/>
              <w:jc w:val="both"/>
              <w:rPr>
                <w:rFonts w:ascii="Arial" w:hAnsi="Arial" w:cs="Arial"/>
                <w:sz w:val="16"/>
                <w:szCs w:val="16"/>
              </w:rPr>
            </w:pPr>
            <w:r w:rsidRPr="00E32C68">
              <w:rPr>
                <w:rFonts w:ascii="Arial" w:hAnsi="Arial" w:cs="Arial"/>
                <w:sz w:val="16"/>
                <w:szCs w:val="16"/>
              </w:rPr>
              <w:t>2,65 / 76,62 = 0,03</w:t>
            </w:r>
          </w:p>
        </w:tc>
        <w:tc>
          <w:tcPr>
            <w:tcW w:w="162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2,13 / 82,9 = 0,02</w:t>
            </w:r>
          </w:p>
        </w:tc>
        <w:tc>
          <w:tcPr>
            <w:tcW w:w="1646" w:type="dxa"/>
            <w:tcBorders>
              <w:top w:val="single" w:sz="6" w:space="0" w:color="000000"/>
              <w:left w:val="single" w:sz="6" w:space="0" w:color="000000"/>
              <w:bottom w:val="single" w:sz="6" w:space="0" w:color="000000"/>
              <w:right w:val="double" w:sz="6" w:space="0" w:color="000000"/>
            </w:tcBorders>
          </w:tcPr>
          <w:p w:rsidR="00302304" w:rsidRPr="00E32C68" w:rsidRDefault="00302304" w:rsidP="00E32C68">
            <w:pPr>
              <w:ind w:right="-82"/>
              <w:jc w:val="both"/>
              <w:rPr>
                <w:rFonts w:ascii="Arial" w:hAnsi="Arial" w:cs="Arial"/>
                <w:sz w:val="16"/>
                <w:szCs w:val="16"/>
              </w:rPr>
            </w:pPr>
            <w:r w:rsidRPr="00E32C68">
              <w:rPr>
                <w:rFonts w:ascii="Arial" w:hAnsi="Arial" w:cs="Arial"/>
                <w:sz w:val="16"/>
                <w:szCs w:val="16"/>
              </w:rPr>
              <w:t>2,72 / 88,26 = 0,03</w:t>
            </w:r>
          </w:p>
        </w:tc>
      </w:tr>
      <w:tr w:rsidR="00302304" w:rsidRPr="00E32C68">
        <w:trPr>
          <w:jc w:val="center"/>
        </w:trPr>
        <w:tc>
          <w:tcPr>
            <w:tcW w:w="5328" w:type="dxa"/>
            <w:tcBorders>
              <w:top w:val="single" w:sz="6" w:space="0" w:color="000000"/>
              <w:left w:val="doub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3. Процентный доход по долгосрочным кредитам : Средние остатки по долгосрочным кредитам</w:t>
            </w:r>
          </w:p>
        </w:tc>
        <w:tc>
          <w:tcPr>
            <w:tcW w:w="126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ind w:right="-108" w:firstLine="108"/>
              <w:jc w:val="both"/>
              <w:rPr>
                <w:rFonts w:ascii="Arial" w:hAnsi="Arial" w:cs="Arial"/>
                <w:sz w:val="16"/>
                <w:szCs w:val="16"/>
              </w:rPr>
            </w:pPr>
            <w:r w:rsidRPr="00E32C68">
              <w:rPr>
                <w:rFonts w:ascii="Arial" w:hAnsi="Arial" w:cs="Arial"/>
                <w:sz w:val="16"/>
                <w:szCs w:val="16"/>
              </w:rPr>
              <w:t>0,57 / 25,16 = 0,02</w:t>
            </w:r>
          </w:p>
        </w:tc>
        <w:tc>
          <w:tcPr>
            <w:tcW w:w="162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w:t>
            </w:r>
          </w:p>
        </w:tc>
        <w:tc>
          <w:tcPr>
            <w:tcW w:w="1646" w:type="dxa"/>
            <w:tcBorders>
              <w:top w:val="single" w:sz="6" w:space="0" w:color="000000"/>
              <w:left w:val="single" w:sz="6" w:space="0" w:color="000000"/>
              <w:bottom w:val="single" w:sz="6" w:space="0" w:color="000000"/>
              <w:right w:val="double" w:sz="6" w:space="0" w:color="000000"/>
            </w:tcBorders>
          </w:tcPr>
          <w:p w:rsidR="00302304" w:rsidRPr="00E32C68" w:rsidRDefault="00302304" w:rsidP="00E32C68">
            <w:pPr>
              <w:ind w:right="-82"/>
              <w:jc w:val="both"/>
              <w:rPr>
                <w:rFonts w:ascii="Arial" w:hAnsi="Arial" w:cs="Arial"/>
                <w:sz w:val="16"/>
                <w:szCs w:val="16"/>
              </w:rPr>
            </w:pPr>
            <w:r w:rsidRPr="00E32C68">
              <w:rPr>
                <w:rFonts w:ascii="Arial" w:hAnsi="Arial" w:cs="Arial"/>
                <w:sz w:val="16"/>
                <w:szCs w:val="16"/>
              </w:rPr>
              <w:t>4,59 / 25,16 = 0,18</w:t>
            </w:r>
          </w:p>
        </w:tc>
      </w:tr>
      <w:tr w:rsidR="00302304" w:rsidRPr="00E32C68">
        <w:trPr>
          <w:jc w:val="center"/>
        </w:trPr>
        <w:tc>
          <w:tcPr>
            <w:tcW w:w="5328" w:type="dxa"/>
            <w:tcBorders>
              <w:top w:val="single" w:sz="6" w:space="0" w:color="000000"/>
              <w:left w:val="doub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4. Процентный доход по просроченным кредитам : Средние остатки по просроченной задолженности</w:t>
            </w:r>
          </w:p>
        </w:tc>
        <w:tc>
          <w:tcPr>
            <w:tcW w:w="1260"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ind w:right="-108" w:firstLine="108"/>
              <w:jc w:val="both"/>
              <w:rPr>
                <w:rFonts w:ascii="Arial" w:hAnsi="Arial" w:cs="Arial"/>
                <w:sz w:val="16"/>
                <w:szCs w:val="16"/>
              </w:rPr>
            </w:pPr>
            <w:r w:rsidRPr="00E32C68">
              <w:rPr>
                <w:rFonts w:ascii="Arial" w:hAnsi="Arial" w:cs="Arial"/>
                <w:sz w:val="16"/>
                <w:szCs w:val="16"/>
              </w:rPr>
              <w:t>0,74 / 146,21 = 0,005</w:t>
            </w:r>
          </w:p>
        </w:tc>
        <w:tc>
          <w:tcPr>
            <w:tcW w:w="1620"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9,4 / 162,12 = 0,06</w:t>
            </w:r>
          </w:p>
        </w:tc>
        <w:tc>
          <w:tcPr>
            <w:tcW w:w="1646" w:type="dxa"/>
            <w:tcBorders>
              <w:top w:val="single" w:sz="6" w:space="0" w:color="000000"/>
              <w:left w:val="single" w:sz="6" w:space="0" w:color="000000"/>
              <w:bottom w:val="double" w:sz="6" w:space="0" w:color="000000"/>
              <w:right w:val="double" w:sz="6" w:space="0" w:color="000000"/>
            </w:tcBorders>
          </w:tcPr>
          <w:p w:rsidR="00302304" w:rsidRPr="00E32C68" w:rsidRDefault="00302304" w:rsidP="00E32C68">
            <w:pPr>
              <w:ind w:right="-82"/>
              <w:jc w:val="both"/>
              <w:rPr>
                <w:rFonts w:ascii="Arial" w:hAnsi="Arial" w:cs="Arial"/>
                <w:sz w:val="16"/>
                <w:szCs w:val="16"/>
              </w:rPr>
            </w:pPr>
            <w:r w:rsidRPr="00E32C68">
              <w:rPr>
                <w:rFonts w:ascii="Arial" w:hAnsi="Arial" w:cs="Arial"/>
                <w:sz w:val="16"/>
                <w:szCs w:val="16"/>
              </w:rPr>
              <w:t>4,81 / 153,21 = 0,03</w:t>
            </w:r>
          </w:p>
        </w:tc>
      </w:tr>
    </w:tbl>
    <w:p w:rsidR="00302304" w:rsidRDefault="00302304">
      <w:pPr>
        <w:spacing w:line="360" w:lineRule="auto"/>
        <w:ind w:firstLine="900"/>
        <w:jc w:val="both"/>
        <w:rPr>
          <w:rFonts w:ascii="Arial" w:hAnsi="Arial" w:cs="Arial"/>
        </w:rPr>
      </w:pPr>
      <w:r>
        <w:rPr>
          <w:rFonts w:ascii="Arial" w:hAnsi="Arial" w:cs="Arial"/>
        </w:rPr>
        <w:t>Проведем анализ структуры выданных кредитов лицам. Как видно из таблицы 2.9 преобладают выданные кредиты на срок от 1 года до 2 лет, вид обеспечения кредитов – один – поручительство. Заемщики предоставляют при оформлении кредита трех поручителей – предприятие, на котором работает заемщик и двух поручителей – физических лиц.</w:t>
      </w:r>
    </w:p>
    <w:p w:rsidR="00302304" w:rsidRDefault="00302304">
      <w:pPr>
        <w:spacing w:line="360" w:lineRule="auto"/>
        <w:ind w:firstLine="900"/>
        <w:jc w:val="both"/>
        <w:rPr>
          <w:rFonts w:ascii="Arial" w:hAnsi="Arial" w:cs="Arial"/>
        </w:rPr>
      </w:pPr>
    </w:p>
    <w:p w:rsidR="00302304" w:rsidRDefault="00302304" w:rsidP="00E32C68">
      <w:pPr>
        <w:pStyle w:val="8"/>
        <w:ind w:firstLine="0"/>
        <w:jc w:val="both"/>
        <w:rPr>
          <w:rFonts w:ascii="Arial" w:hAnsi="Arial" w:cs="Arial"/>
          <w:sz w:val="24"/>
        </w:rPr>
      </w:pPr>
      <w:r>
        <w:rPr>
          <w:rFonts w:ascii="Arial" w:hAnsi="Arial" w:cs="Arial"/>
          <w:sz w:val="24"/>
        </w:rPr>
        <w:t>Таблица 2.9</w:t>
      </w:r>
    </w:p>
    <w:p w:rsidR="00302304" w:rsidRDefault="00302304" w:rsidP="00E32C68">
      <w:pPr>
        <w:pStyle w:val="31"/>
        <w:ind w:firstLine="0"/>
        <w:rPr>
          <w:rFonts w:ascii="Arial" w:hAnsi="Arial" w:cs="Arial"/>
          <w:sz w:val="24"/>
        </w:rPr>
      </w:pPr>
      <w:r>
        <w:rPr>
          <w:rFonts w:ascii="Arial" w:hAnsi="Arial" w:cs="Arial"/>
          <w:sz w:val="24"/>
        </w:rPr>
        <w:t>Кредиты, выданные физическим лицам, тыс. руб.</w:t>
      </w:r>
    </w:p>
    <w:tbl>
      <w:tblPr>
        <w:tblStyle w:val="ad"/>
        <w:tblW w:w="0" w:type="auto"/>
        <w:jc w:val="center"/>
        <w:tblLook w:val="01E0" w:firstRow="1" w:lastRow="1" w:firstColumn="1" w:lastColumn="1" w:noHBand="0" w:noVBand="0"/>
      </w:tblPr>
      <w:tblGrid>
        <w:gridCol w:w="1188"/>
        <w:gridCol w:w="1980"/>
        <w:gridCol w:w="1554"/>
        <w:gridCol w:w="1204"/>
        <w:gridCol w:w="674"/>
        <w:gridCol w:w="1440"/>
        <w:gridCol w:w="1440"/>
      </w:tblGrid>
      <w:tr w:rsidR="00723BEE" w:rsidRPr="00E32C68">
        <w:trPr>
          <w:cnfStyle w:val="100000000000" w:firstRow="1" w:lastRow="0" w:firstColumn="0" w:lastColumn="0" w:oddVBand="0" w:evenVBand="0" w:oddHBand="0" w:evenHBand="0" w:firstRowFirstColumn="0" w:firstRowLastColumn="0" w:lastRowFirstColumn="0" w:lastRowLastColumn="0"/>
          <w:jc w:val="center"/>
        </w:trPr>
        <w:tc>
          <w:tcPr>
            <w:tcW w:w="1188" w:type="dxa"/>
            <w:vMerge w:val="restart"/>
            <w:tcBorders>
              <w:top w:val="double" w:sz="6" w:space="0" w:color="000000"/>
              <w:left w:val="doub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 xml:space="preserve">Период </w:t>
            </w:r>
          </w:p>
        </w:tc>
        <w:tc>
          <w:tcPr>
            <w:tcW w:w="1980" w:type="dxa"/>
            <w:vMerge w:val="restart"/>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Вид кредита</w:t>
            </w:r>
          </w:p>
        </w:tc>
        <w:tc>
          <w:tcPr>
            <w:tcW w:w="1554" w:type="dxa"/>
            <w:vMerge w:val="restart"/>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Сроки возврата кредита</w:t>
            </w:r>
          </w:p>
        </w:tc>
        <w:tc>
          <w:tcPr>
            <w:tcW w:w="1173" w:type="dxa"/>
            <w:vMerge w:val="restart"/>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Количество</w:t>
            </w:r>
          </w:p>
        </w:tc>
        <w:tc>
          <w:tcPr>
            <w:tcW w:w="2114" w:type="dxa"/>
            <w:gridSpan w:val="2"/>
            <w:tcBorders>
              <w:top w:val="doub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Вид обеспечения</w:t>
            </w:r>
          </w:p>
        </w:tc>
        <w:tc>
          <w:tcPr>
            <w:tcW w:w="1440" w:type="dxa"/>
            <w:vMerge w:val="restart"/>
            <w:tcBorders>
              <w:top w:val="double" w:sz="6" w:space="0" w:color="000000"/>
              <w:left w:val="single" w:sz="6" w:space="0" w:color="000000"/>
              <w:bottom w:val="single" w:sz="6" w:space="0" w:color="000000"/>
              <w:right w:val="doub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Сумма выданного кредита</w:t>
            </w:r>
          </w:p>
        </w:tc>
      </w:tr>
      <w:tr w:rsidR="00723BEE" w:rsidRPr="00E32C68">
        <w:trPr>
          <w:jc w:val="center"/>
        </w:trPr>
        <w:tc>
          <w:tcPr>
            <w:tcW w:w="0" w:type="auto"/>
            <w:vMerge/>
            <w:tcBorders>
              <w:top w:val="double" w:sz="6" w:space="0" w:color="000000"/>
              <w:left w:val="double" w:sz="6" w:space="0" w:color="000000"/>
              <w:bottom w:val="single" w:sz="6" w:space="0" w:color="000000"/>
              <w:right w:val="single" w:sz="6" w:space="0" w:color="000000"/>
            </w:tcBorders>
            <w:vAlign w:val="center"/>
          </w:tcPr>
          <w:p w:rsidR="00302304" w:rsidRPr="00E32C68" w:rsidRDefault="00302304" w:rsidP="00E32C68">
            <w:pPr>
              <w:rPr>
                <w:rFonts w:ascii="Arial" w:hAnsi="Arial" w:cs="Arial"/>
                <w:caps/>
                <w:sz w:val="16"/>
                <w:szCs w:val="16"/>
              </w:rPr>
            </w:pPr>
          </w:p>
        </w:tc>
        <w:tc>
          <w:tcPr>
            <w:tcW w:w="0" w:type="auto"/>
            <w:vMerge/>
            <w:tcBorders>
              <w:top w:val="double" w:sz="6" w:space="0" w:color="000000"/>
              <w:left w:val="single" w:sz="6" w:space="0" w:color="000000"/>
              <w:bottom w:val="single" w:sz="6" w:space="0" w:color="000000"/>
              <w:right w:val="single" w:sz="6" w:space="0" w:color="000000"/>
            </w:tcBorders>
            <w:vAlign w:val="center"/>
          </w:tcPr>
          <w:p w:rsidR="00302304" w:rsidRPr="00E32C68" w:rsidRDefault="00302304" w:rsidP="00E32C68">
            <w:pPr>
              <w:rPr>
                <w:rFonts w:ascii="Arial" w:hAnsi="Arial" w:cs="Arial"/>
                <w:caps/>
                <w:sz w:val="16"/>
                <w:szCs w:val="16"/>
              </w:rPr>
            </w:pPr>
          </w:p>
        </w:tc>
        <w:tc>
          <w:tcPr>
            <w:tcW w:w="1554" w:type="dxa"/>
            <w:vMerge/>
            <w:tcBorders>
              <w:top w:val="double" w:sz="6" w:space="0" w:color="000000"/>
              <w:left w:val="single" w:sz="6" w:space="0" w:color="000000"/>
              <w:bottom w:val="single" w:sz="6" w:space="0" w:color="000000"/>
              <w:right w:val="single" w:sz="6" w:space="0" w:color="000000"/>
            </w:tcBorders>
            <w:vAlign w:val="center"/>
          </w:tcPr>
          <w:p w:rsidR="00302304" w:rsidRPr="00E32C68" w:rsidRDefault="00302304" w:rsidP="00E32C68">
            <w:pPr>
              <w:rPr>
                <w:rFonts w:ascii="Arial" w:hAnsi="Arial" w:cs="Arial"/>
                <w:caps/>
                <w:sz w:val="16"/>
                <w:szCs w:val="16"/>
              </w:rPr>
            </w:pPr>
          </w:p>
        </w:tc>
        <w:tc>
          <w:tcPr>
            <w:tcW w:w="1173" w:type="dxa"/>
            <w:vMerge/>
            <w:tcBorders>
              <w:top w:val="double" w:sz="6" w:space="0" w:color="000000"/>
              <w:left w:val="single" w:sz="6" w:space="0" w:color="000000"/>
              <w:bottom w:val="single" w:sz="6" w:space="0" w:color="000000"/>
              <w:right w:val="single" w:sz="6" w:space="0" w:color="000000"/>
            </w:tcBorders>
            <w:vAlign w:val="center"/>
          </w:tcPr>
          <w:p w:rsidR="00302304" w:rsidRPr="00E32C68" w:rsidRDefault="00302304" w:rsidP="00E32C68">
            <w:pPr>
              <w:rPr>
                <w:rFonts w:ascii="Arial" w:hAnsi="Arial" w:cs="Arial"/>
                <w:caps/>
                <w:sz w:val="16"/>
                <w:szCs w:val="16"/>
              </w:rPr>
            </w:pPr>
          </w:p>
        </w:tc>
        <w:tc>
          <w:tcPr>
            <w:tcW w:w="67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Залог</w:t>
            </w:r>
          </w:p>
        </w:tc>
        <w:tc>
          <w:tcPr>
            <w:tcW w:w="144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Поручи-тельство</w:t>
            </w:r>
          </w:p>
        </w:tc>
        <w:tc>
          <w:tcPr>
            <w:tcW w:w="1440" w:type="dxa"/>
            <w:vMerge/>
            <w:tcBorders>
              <w:top w:val="double" w:sz="6" w:space="0" w:color="000000"/>
              <w:left w:val="single" w:sz="6" w:space="0" w:color="000000"/>
              <w:bottom w:val="single" w:sz="6" w:space="0" w:color="000000"/>
              <w:right w:val="double" w:sz="6" w:space="0" w:color="000000"/>
            </w:tcBorders>
            <w:vAlign w:val="center"/>
          </w:tcPr>
          <w:p w:rsidR="00302304" w:rsidRPr="00E32C68" w:rsidRDefault="00302304" w:rsidP="00E32C68">
            <w:pPr>
              <w:rPr>
                <w:rFonts w:ascii="Arial" w:hAnsi="Arial" w:cs="Arial"/>
                <w:caps/>
                <w:sz w:val="16"/>
                <w:szCs w:val="16"/>
              </w:rPr>
            </w:pPr>
          </w:p>
        </w:tc>
      </w:tr>
      <w:tr w:rsidR="00723BEE" w:rsidRPr="00E32C68">
        <w:trPr>
          <w:jc w:val="center"/>
        </w:trPr>
        <w:tc>
          <w:tcPr>
            <w:tcW w:w="1188" w:type="dxa"/>
            <w:vMerge w:val="restart"/>
            <w:tcBorders>
              <w:top w:val="single" w:sz="6" w:space="0" w:color="000000"/>
              <w:left w:val="doub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 xml:space="preserve">Июль </w:t>
            </w:r>
            <w:smartTag w:uri="urn:schemas-microsoft-com:office:smarttags" w:element="metricconverter">
              <w:smartTagPr>
                <w:attr w:name="ProductID" w:val="1999 г"/>
              </w:smartTagPr>
              <w:r w:rsidRPr="00E32C68">
                <w:rPr>
                  <w:rFonts w:ascii="Arial" w:hAnsi="Arial" w:cs="Arial"/>
                  <w:sz w:val="16"/>
                  <w:szCs w:val="16"/>
                </w:rPr>
                <w:t>1999 г</w:t>
              </w:r>
            </w:smartTag>
            <w:r w:rsidRPr="00E32C68">
              <w:rPr>
                <w:rFonts w:ascii="Arial" w:hAnsi="Arial" w:cs="Arial"/>
                <w:sz w:val="16"/>
                <w:szCs w:val="16"/>
              </w:rPr>
              <w:t>.</w:t>
            </w:r>
          </w:p>
        </w:tc>
        <w:tc>
          <w:tcPr>
            <w:tcW w:w="198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На неотложные нужды</w:t>
            </w:r>
          </w:p>
        </w:tc>
        <w:tc>
          <w:tcPr>
            <w:tcW w:w="155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До 1 года</w:t>
            </w:r>
          </w:p>
          <w:p w:rsidR="00302304" w:rsidRPr="00E32C68" w:rsidRDefault="00302304" w:rsidP="00E32C68">
            <w:pPr>
              <w:jc w:val="both"/>
              <w:rPr>
                <w:rFonts w:ascii="Arial" w:hAnsi="Arial" w:cs="Arial"/>
                <w:sz w:val="16"/>
                <w:szCs w:val="16"/>
              </w:rPr>
            </w:pPr>
            <w:r w:rsidRPr="00E32C68">
              <w:rPr>
                <w:rFonts w:ascii="Arial" w:hAnsi="Arial" w:cs="Arial"/>
                <w:sz w:val="16"/>
                <w:szCs w:val="16"/>
              </w:rPr>
              <w:t>От 1 до 2 лет</w:t>
            </w:r>
          </w:p>
          <w:p w:rsidR="00302304" w:rsidRPr="00E32C68" w:rsidRDefault="00302304" w:rsidP="00E32C68">
            <w:pPr>
              <w:jc w:val="both"/>
              <w:rPr>
                <w:rFonts w:ascii="Arial" w:hAnsi="Arial" w:cs="Arial"/>
                <w:sz w:val="16"/>
                <w:szCs w:val="16"/>
              </w:rPr>
            </w:pPr>
            <w:r w:rsidRPr="00E32C68">
              <w:rPr>
                <w:rFonts w:ascii="Arial" w:hAnsi="Arial" w:cs="Arial"/>
                <w:sz w:val="16"/>
                <w:szCs w:val="16"/>
              </w:rPr>
              <w:t>От 2 до 3 лет</w:t>
            </w:r>
          </w:p>
        </w:tc>
        <w:tc>
          <w:tcPr>
            <w:tcW w:w="1173"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4</w:t>
            </w:r>
          </w:p>
          <w:p w:rsidR="00302304" w:rsidRPr="00E32C68" w:rsidRDefault="00302304" w:rsidP="00E32C68">
            <w:pPr>
              <w:jc w:val="both"/>
              <w:rPr>
                <w:rFonts w:ascii="Arial" w:hAnsi="Arial" w:cs="Arial"/>
                <w:sz w:val="16"/>
                <w:szCs w:val="16"/>
              </w:rPr>
            </w:pPr>
            <w:r w:rsidRPr="00E32C68">
              <w:rPr>
                <w:rFonts w:ascii="Arial" w:hAnsi="Arial" w:cs="Arial"/>
                <w:sz w:val="16"/>
                <w:szCs w:val="16"/>
              </w:rPr>
              <w:t>8</w:t>
            </w:r>
          </w:p>
          <w:p w:rsidR="00302304" w:rsidRPr="00E32C68" w:rsidRDefault="00302304" w:rsidP="00E32C68">
            <w:pPr>
              <w:jc w:val="both"/>
              <w:rPr>
                <w:rFonts w:ascii="Arial" w:hAnsi="Arial" w:cs="Arial"/>
                <w:sz w:val="16"/>
                <w:szCs w:val="16"/>
              </w:rPr>
            </w:pPr>
            <w:r w:rsidRPr="00E32C68">
              <w:rPr>
                <w:rFonts w:ascii="Arial" w:hAnsi="Arial" w:cs="Arial"/>
                <w:sz w:val="16"/>
                <w:szCs w:val="16"/>
              </w:rPr>
              <w:t>6</w:t>
            </w:r>
          </w:p>
        </w:tc>
        <w:tc>
          <w:tcPr>
            <w:tcW w:w="67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w:t>
            </w:r>
          </w:p>
          <w:p w:rsidR="00302304" w:rsidRPr="00E32C68" w:rsidRDefault="00302304" w:rsidP="00E32C68">
            <w:pPr>
              <w:jc w:val="both"/>
              <w:rPr>
                <w:rFonts w:ascii="Arial" w:hAnsi="Arial" w:cs="Arial"/>
                <w:sz w:val="16"/>
                <w:szCs w:val="16"/>
              </w:rPr>
            </w:pPr>
            <w:r w:rsidRPr="00E32C68">
              <w:rPr>
                <w:rFonts w:ascii="Arial" w:hAnsi="Arial" w:cs="Arial"/>
                <w:sz w:val="16"/>
                <w:szCs w:val="16"/>
              </w:rPr>
              <w:t>-</w:t>
            </w:r>
          </w:p>
          <w:p w:rsidR="00302304" w:rsidRPr="00E32C68" w:rsidRDefault="00302304" w:rsidP="00E32C68">
            <w:pPr>
              <w:jc w:val="both"/>
              <w:rPr>
                <w:rFonts w:ascii="Arial" w:hAnsi="Arial" w:cs="Arial"/>
                <w:sz w:val="16"/>
                <w:szCs w:val="16"/>
              </w:rPr>
            </w:pPr>
            <w:r w:rsidRPr="00E32C68">
              <w:rPr>
                <w:rFonts w:ascii="Arial" w:hAnsi="Arial" w:cs="Arial"/>
                <w:sz w:val="16"/>
                <w:szCs w:val="16"/>
              </w:rPr>
              <w:t>-</w:t>
            </w:r>
          </w:p>
        </w:tc>
        <w:tc>
          <w:tcPr>
            <w:tcW w:w="144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Поруч.</w:t>
            </w:r>
          </w:p>
          <w:p w:rsidR="00302304" w:rsidRPr="00E32C68" w:rsidRDefault="00302304" w:rsidP="00E32C68">
            <w:pPr>
              <w:jc w:val="both"/>
              <w:rPr>
                <w:rFonts w:ascii="Arial" w:hAnsi="Arial" w:cs="Arial"/>
                <w:sz w:val="16"/>
                <w:szCs w:val="16"/>
              </w:rPr>
            </w:pPr>
            <w:r w:rsidRPr="00E32C68">
              <w:rPr>
                <w:rFonts w:ascii="Arial" w:hAnsi="Arial" w:cs="Arial"/>
                <w:sz w:val="16"/>
                <w:szCs w:val="16"/>
              </w:rPr>
              <w:t>Поруч Поруч.</w:t>
            </w:r>
          </w:p>
        </w:tc>
        <w:tc>
          <w:tcPr>
            <w:tcW w:w="1440" w:type="dxa"/>
            <w:tcBorders>
              <w:top w:val="single" w:sz="6" w:space="0" w:color="000000"/>
              <w:left w:val="single" w:sz="6" w:space="0" w:color="000000"/>
              <w:bottom w:val="single" w:sz="6" w:space="0" w:color="000000"/>
              <w:right w:val="doub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18,21</w:t>
            </w:r>
          </w:p>
          <w:p w:rsidR="00302304" w:rsidRPr="00E32C68" w:rsidRDefault="00302304" w:rsidP="00E32C68">
            <w:pPr>
              <w:jc w:val="both"/>
              <w:rPr>
                <w:rFonts w:ascii="Arial" w:hAnsi="Arial" w:cs="Arial"/>
                <w:sz w:val="16"/>
                <w:szCs w:val="16"/>
              </w:rPr>
            </w:pPr>
            <w:r w:rsidRPr="00E32C68">
              <w:rPr>
                <w:rFonts w:ascii="Arial" w:hAnsi="Arial" w:cs="Arial"/>
                <w:sz w:val="16"/>
                <w:szCs w:val="16"/>
              </w:rPr>
              <w:t>51,02</w:t>
            </w:r>
          </w:p>
          <w:p w:rsidR="00302304" w:rsidRPr="00E32C68" w:rsidRDefault="00302304" w:rsidP="00E32C68">
            <w:pPr>
              <w:jc w:val="both"/>
              <w:rPr>
                <w:rFonts w:ascii="Arial" w:hAnsi="Arial" w:cs="Arial"/>
                <w:sz w:val="16"/>
                <w:szCs w:val="16"/>
              </w:rPr>
            </w:pPr>
            <w:r w:rsidRPr="00E32C68">
              <w:rPr>
                <w:rFonts w:ascii="Arial" w:hAnsi="Arial" w:cs="Arial"/>
                <w:sz w:val="16"/>
                <w:szCs w:val="16"/>
              </w:rPr>
              <w:t>7,39</w:t>
            </w:r>
          </w:p>
        </w:tc>
      </w:tr>
      <w:tr w:rsidR="00723BEE" w:rsidRPr="00E32C68">
        <w:trPr>
          <w:jc w:val="center"/>
        </w:trPr>
        <w:tc>
          <w:tcPr>
            <w:tcW w:w="0" w:type="auto"/>
            <w:vMerge/>
            <w:tcBorders>
              <w:top w:val="single" w:sz="6" w:space="0" w:color="000000"/>
              <w:left w:val="double" w:sz="6" w:space="0" w:color="000000"/>
              <w:bottom w:val="single" w:sz="6" w:space="0" w:color="000000"/>
              <w:right w:val="single" w:sz="6" w:space="0" w:color="000000"/>
            </w:tcBorders>
            <w:vAlign w:val="center"/>
          </w:tcPr>
          <w:p w:rsidR="00302304" w:rsidRPr="00E32C68" w:rsidRDefault="00302304" w:rsidP="00E32C68">
            <w:pPr>
              <w:rPr>
                <w:rFonts w:ascii="Arial" w:hAnsi="Arial" w:cs="Arial"/>
                <w:sz w:val="16"/>
                <w:szCs w:val="16"/>
              </w:rPr>
            </w:pPr>
          </w:p>
        </w:tc>
        <w:tc>
          <w:tcPr>
            <w:tcW w:w="198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На приобретение недвижимости</w:t>
            </w:r>
          </w:p>
        </w:tc>
        <w:tc>
          <w:tcPr>
            <w:tcW w:w="155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До 5 лет</w:t>
            </w:r>
          </w:p>
        </w:tc>
        <w:tc>
          <w:tcPr>
            <w:tcW w:w="1173"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w:t>
            </w:r>
          </w:p>
        </w:tc>
        <w:tc>
          <w:tcPr>
            <w:tcW w:w="67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w:t>
            </w:r>
          </w:p>
        </w:tc>
        <w:tc>
          <w:tcPr>
            <w:tcW w:w="144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Поруч.</w:t>
            </w:r>
          </w:p>
        </w:tc>
        <w:tc>
          <w:tcPr>
            <w:tcW w:w="1440" w:type="dxa"/>
            <w:tcBorders>
              <w:top w:val="single" w:sz="6" w:space="0" w:color="000000"/>
              <w:left w:val="single" w:sz="6" w:space="0" w:color="000000"/>
              <w:bottom w:val="single" w:sz="6" w:space="0" w:color="000000"/>
              <w:right w:val="doub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25,16</w:t>
            </w:r>
          </w:p>
        </w:tc>
      </w:tr>
      <w:tr w:rsidR="00723BEE" w:rsidRPr="00E32C68">
        <w:trPr>
          <w:jc w:val="center"/>
        </w:trPr>
        <w:tc>
          <w:tcPr>
            <w:tcW w:w="1188" w:type="dxa"/>
            <w:vMerge w:val="restart"/>
            <w:tcBorders>
              <w:top w:val="single" w:sz="6" w:space="0" w:color="000000"/>
              <w:left w:val="doub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 xml:space="preserve">Август </w:t>
            </w:r>
            <w:smartTag w:uri="urn:schemas-microsoft-com:office:smarttags" w:element="metricconverter">
              <w:smartTagPr>
                <w:attr w:name="ProductID" w:val="1999 г"/>
              </w:smartTagPr>
              <w:r w:rsidRPr="00E32C68">
                <w:rPr>
                  <w:rFonts w:ascii="Arial" w:hAnsi="Arial" w:cs="Arial"/>
                  <w:sz w:val="16"/>
                  <w:szCs w:val="16"/>
                </w:rPr>
                <w:t>1999 г</w:t>
              </w:r>
            </w:smartTag>
            <w:r w:rsidRPr="00E32C68">
              <w:rPr>
                <w:rFonts w:ascii="Arial" w:hAnsi="Arial" w:cs="Arial"/>
                <w:sz w:val="16"/>
                <w:szCs w:val="16"/>
              </w:rPr>
              <w:t>.</w:t>
            </w:r>
          </w:p>
        </w:tc>
        <w:tc>
          <w:tcPr>
            <w:tcW w:w="198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На неотложные нужды</w:t>
            </w:r>
          </w:p>
        </w:tc>
        <w:tc>
          <w:tcPr>
            <w:tcW w:w="155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До 1 года</w:t>
            </w:r>
          </w:p>
          <w:p w:rsidR="00302304" w:rsidRPr="00E32C68" w:rsidRDefault="00302304" w:rsidP="00E32C68">
            <w:pPr>
              <w:jc w:val="both"/>
              <w:rPr>
                <w:rFonts w:ascii="Arial" w:hAnsi="Arial" w:cs="Arial"/>
                <w:sz w:val="16"/>
                <w:szCs w:val="16"/>
              </w:rPr>
            </w:pPr>
            <w:r w:rsidRPr="00E32C68">
              <w:rPr>
                <w:rFonts w:ascii="Arial" w:hAnsi="Arial" w:cs="Arial"/>
                <w:sz w:val="16"/>
                <w:szCs w:val="16"/>
              </w:rPr>
              <w:t>От 1 до 2 лет</w:t>
            </w:r>
          </w:p>
          <w:p w:rsidR="00302304" w:rsidRPr="00E32C68" w:rsidRDefault="00302304" w:rsidP="00E32C68">
            <w:pPr>
              <w:jc w:val="both"/>
              <w:rPr>
                <w:rFonts w:ascii="Arial" w:hAnsi="Arial" w:cs="Arial"/>
                <w:sz w:val="16"/>
                <w:szCs w:val="16"/>
              </w:rPr>
            </w:pPr>
            <w:r w:rsidRPr="00E32C68">
              <w:rPr>
                <w:rFonts w:ascii="Arial" w:hAnsi="Arial" w:cs="Arial"/>
                <w:sz w:val="16"/>
                <w:szCs w:val="16"/>
              </w:rPr>
              <w:t>От 2 до 3 лет</w:t>
            </w:r>
          </w:p>
        </w:tc>
        <w:tc>
          <w:tcPr>
            <w:tcW w:w="1173"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4</w:t>
            </w:r>
          </w:p>
          <w:p w:rsidR="00302304" w:rsidRPr="00E32C68" w:rsidRDefault="00302304" w:rsidP="00E32C68">
            <w:pPr>
              <w:jc w:val="both"/>
              <w:rPr>
                <w:rFonts w:ascii="Arial" w:hAnsi="Arial" w:cs="Arial"/>
                <w:sz w:val="16"/>
                <w:szCs w:val="16"/>
              </w:rPr>
            </w:pPr>
            <w:r w:rsidRPr="00E32C68">
              <w:rPr>
                <w:rFonts w:ascii="Arial" w:hAnsi="Arial" w:cs="Arial"/>
                <w:sz w:val="16"/>
                <w:szCs w:val="16"/>
              </w:rPr>
              <w:t>10</w:t>
            </w:r>
          </w:p>
          <w:p w:rsidR="00302304" w:rsidRPr="00E32C68" w:rsidRDefault="00302304" w:rsidP="00E32C68">
            <w:pPr>
              <w:jc w:val="both"/>
              <w:rPr>
                <w:rFonts w:ascii="Arial" w:hAnsi="Arial" w:cs="Arial"/>
                <w:sz w:val="16"/>
                <w:szCs w:val="16"/>
              </w:rPr>
            </w:pPr>
            <w:r w:rsidRPr="00E32C68">
              <w:rPr>
                <w:rFonts w:ascii="Arial" w:hAnsi="Arial" w:cs="Arial"/>
                <w:sz w:val="16"/>
                <w:szCs w:val="16"/>
              </w:rPr>
              <w:t>7</w:t>
            </w:r>
          </w:p>
        </w:tc>
        <w:tc>
          <w:tcPr>
            <w:tcW w:w="67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w:t>
            </w:r>
          </w:p>
          <w:p w:rsidR="00302304" w:rsidRPr="00E32C68" w:rsidRDefault="00302304" w:rsidP="00E32C68">
            <w:pPr>
              <w:jc w:val="both"/>
              <w:rPr>
                <w:rFonts w:ascii="Arial" w:hAnsi="Arial" w:cs="Arial"/>
                <w:sz w:val="16"/>
                <w:szCs w:val="16"/>
              </w:rPr>
            </w:pPr>
            <w:r w:rsidRPr="00E32C68">
              <w:rPr>
                <w:rFonts w:ascii="Arial" w:hAnsi="Arial" w:cs="Arial"/>
                <w:sz w:val="16"/>
                <w:szCs w:val="16"/>
              </w:rPr>
              <w:t>-</w:t>
            </w:r>
          </w:p>
          <w:p w:rsidR="00302304" w:rsidRPr="00E32C68" w:rsidRDefault="00302304" w:rsidP="00E32C68">
            <w:pPr>
              <w:jc w:val="both"/>
              <w:rPr>
                <w:rFonts w:ascii="Arial" w:hAnsi="Arial" w:cs="Arial"/>
                <w:sz w:val="16"/>
                <w:szCs w:val="16"/>
              </w:rPr>
            </w:pPr>
            <w:r w:rsidRPr="00E32C68">
              <w:rPr>
                <w:rFonts w:ascii="Arial" w:hAnsi="Arial" w:cs="Arial"/>
                <w:sz w:val="16"/>
                <w:szCs w:val="16"/>
              </w:rPr>
              <w:t>-</w:t>
            </w:r>
          </w:p>
        </w:tc>
        <w:tc>
          <w:tcPr>
            <w:tcW w:w="144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Поруч.</w:t>
            </w:r>
          </w:p>
          <w:p w:rsidR="00302304" w:rsidRPr="00E32C68" w:rsidRDefault="00302304" w:rsidP="00E32C68">
            <w:pPr>
              <w:jc w:val="both"/>
              <w:rPr>
                <w:rFonts w:ascii="Arial" w:hAnsi="Arial" w:cs="Arial"/>
                <w:sz w:val="16"/>
                <w:szCs w:val="16"/>
              </w:rPr>
            </w:pPr>
            <w:r w:rsidRPr="00E32C68">
              <w:rPr>
                <w:rFonts w:ascii="Arial" w:hAnsi="Arial" w:cs="Arial"/>
                <w:sz w:val="16"/>
                <w:szCs w:val="16"/>
              </w:rPr>
              <w:t>Поруч Поруч.</w:t>
            </w:r>
          </w:p>
        </w:tc>
        <w:tc>
          <w:tcPr>
            <w:tcW w:w="1440" w:type="dxa"/>
            <w:tcBorders>
              <w:top w:val="single" w:sz="6" w:space="0" w:color="000000"/>
              <w:left w:val="single" w:sz="6" w:space="0" w:color="000000"/>
              <w:bottom w:val="single" w:sz="6" w:space="0" w:color="000000"/>
              <w:right w:val="doub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16,93</w:t>
            </w:r>
          </w:p>
          <w:p w:rsidR="00302304" w:rsidRPr="00E32C68" w:rsidRDefault="00302304" w:rsidP="00E32C68">
            <w:pPr>
              <w:jc w:val="both"/>
              <w:rPr>
                <w:rFonts w:ascii="Arial" w:hAnsi="Arial" w:cs="Arial"/>
                <w:sz w:val="16"/>
                <w:szCs w:val="16"/>
              </w:rPr>
            </w:pPr>
            <w:r w:rsidRPr="00E32C68">
              <w:rPr>
                <w:rFonts w:ascii="Arial" w:hAnsi="Arial" w:cs="Arial"/>
                <w:sz w:val="16"/>
                <w:szCs w:val="16"/>
              </w:rPr>
              <w:t>47,97</w:t>
            </w:r>
          </w:p>
          <w:p w:rsidR="00302304" w:rsidRPr="00E32C68" w:rsidRDefault="00302304" w:rsidP="00E32C68">
            <w:pPr>
              <w:jc w:val="both"/>
              <w:rPr>
                <w:rFonts w:ascii="Arial" w:hAnsi="Arial" w:cs="Arial"/>
                <w:sz w:val="16"/>
                <w:szCs w:val="16"/>
              </w:rPr>
            </w:pPr>
            <w:r w:rsidRPr="00E32C68">
              <w:rPr>
                <w:rFonts w:ascii="Arial" w:hAnsi="Arial" w:cs="Arial"/>
                <w:sz w:val="16"/>
                <w:szCs w:val="16"/>
              </w:rPr>
              <w:t>18,00</w:t>
            </w:r>
          </w:p>
        </w:tc>
      </w:tr>
      <w:tr w:rsidR="00723BEE" w:rsidRPr="00E32C68">
        <w:trPr>
          <w:jc w:val="center"/>
        </w:trPr>
        <w:tc>
          <w:tcPr>
            <w:tcW w:w="0" w:type="auto"/>
            <w:vMerge/>
            <w:tcBorders>
              <w:top w:val="single" w:sz="6" w:space="0" w:color="000000"/>
              <w:left w:val="double" w:sz="6" w:space="0" w:color="000000"/>
              <w:bottom w:val="single" w:sz="6" w:space="0" w:color="000000"/>
              <w:right w:val="single" w:sz="6" w:space="0" w:color="000000"/>
            </w:tcBorders>
            <w:vAlign w:val="center"/>
          </w:tcPr>
          <w:p w:rsidR="00302304" w:rsidRPr="00E32C68" w:rsidRDefault="00302304" w:rsidP="00E32C68">
            <w:pPr>
              <w:rPr>
                <w:rFonts w:ascii="Arial" w:hAnsi="Arial" w:cs="Arial"/>
                <w:sz w:val="16"/>
                <w:szCs w:val="16"/>
              </w:rPr>
            </w:pPr>
          </w:p>
        </w:tc>
        <w:tc>
          <w:tcPr>
            <w:tcW w:w="198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На приобретение недвижимости</w:t>
            </w:r>
          </w:p>
        </w:tc>
        <w:tc>
          <w:tcPr>
            <w:tcW w:w="155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До 5 лет</w:t>
            </w:r>
          </w:p>
        </w:tc>
        <w:tc>
          <w:tcPr>
            <w:tcW w:w="1173"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w:t>
            </w:r>
          </w:p>
        </w:tc>
        <w:tc>
          <w:tcPr>
            <w:tcW w:w="67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w:t>
            </w:r>
          </w:p>
        </w:tc>
        <w:tc>
          <w:tcPr>
            <w:tcW w:w="144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Поруч.</w:t>
            </w:r>
          </w:p>
        </w:tc>
        <w:tc>
          <w:tcPr>
            <w:tcW w:w="1440" w:type="dxa"/>
            <w:tcBorders>
              <w:top w:val="single" w:sz="6" w:space="0" w:color="000000"/>
              <w:left w:val="single" w:sz="6" w:space="0" w:color="000000"/>
              <w:bottom w:val="single" w:sz="6" w:space="0" w:color="000000"/>
              <w:right w:val="doub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25,16</w:t>
            </w:r>
          </w:p>
        </w:tc>
      </w:tr>
      <w:tr w:rsidR="00723BEE" w:rsidRPr="00E32C68">
        <w:trPr>
          <w:jc w:val="center"/>
        </w:trPr>
        <w:tc>
          <w:tcPr>
            <w:tcW w:w="1188" w:type="dxa"/>
            <w:vMerge w:val="restart"/>
            <w:tcBorders>
              <w:top w:val="single" w:sz="6" w:space="0" w:color="000000"/>
              <w:left w:val="double" w:sz="6" w:space="0" w:color="000000"/>
              <w:bottom w:val="double" w:sz="6" w:space="0" w:color="000000"/>
              <w:right w:val="single" w:sz="6" w:space="0" w:color="000000"/>
            </w:tcBorders>
          </w:tcPr>
          <w:p w:rsidR="00302304" w:rsidRPr="00E32C68" w:rsidRDefault="00302304" w:rsidP="00E32C68">
            <w:pPr>
              <w:ind w:right="-108"/>
              <w:jc w:val="both"/>
              <w:rPr>
                <w:rFonts w:ascii="Arial" w:hAnsi="Arial" w:cs="Arial"/>
                <w:sz w:val="16"/>
                <w:szCs w:val="16"/>
              </w:rPr>
            </w:pPr>
            <w:r w:rsidRPr="00E32C68">
              <w:rPr>
                <w:rFonts w:ascii="Arial" w:hAnsi="Arial" w:cs="Arial"/>
                <w:sz w:val="16"/>
                <w:szCs w:val="16"/>
              </w:rPr>
              <w:t xml:space="preserve">Сентябрь </w:t>
            </w:r>
            <w:smartTag w:uri="urn:schemas-microsoft-com:office:smarttags" w:element="metricconverter">
              <w:smartTagPr>
                <w:attr w:name="ProductID" w:val="1999 г"/>
              </w:smartTagPr>
              <w:r w:rsidRPr="00E32C68">
                <w:rPr>
                  <w:rFonts w:ascii="Arial" w:hAnsi="Arial" w:cs="Arial"/>
                  <w:sz w:val="16"/>
                  <w:szCs w:val="16"/>
                </w:rPr>
                <w:t>1999 г</w:t>
              </w:r>
            </w:smartTag>
            <w:r w:rsidRPr="00E32C68">
              <w:rPr>
                <w:rFonts w:ascii="Arial" w:hAnsi="Arial" w:cs="Arial"/>
                <w:sz w:val="16"/>
                <w:szCs w:val="16"/>
              </w:rPr>
              <w:t>.</w:t>
            </w:r>
          </w:p>
        </w:tc>
        <w:tc>
          <w:tcPr>
            <w:tcW w:w="198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На неотложные нужды</w:t>
            </w:r>
          </w:p>
        </w:tc>
        <w:tc>
          <w:tcPr>
            <w:tcW w:w="155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До 1 года</w:t>
            </w:r>
          </w:p>
          <w:p w:rsidR="00302304" w:rsidRPr="00E32C68" w:rsidRDefault="00302304" w:rsidP="00E32C68">
            <w:pPr>
              <w:jc w:val="both"/>
              <w:rPr>
                <w:rFonts w:ascii="Arial" w:hAnsi="Arial" w:cs="Arial"/>
                <w:sz w:val="16"/>
                <w:szCs w:val="16"/>
              </w:rPr>
            </w:pPr>
            <w:r w:rsidRPr="00E32C68">
              <w:rPr>
                <w:rFonts w:ascii="Arial" w:hAnsi="Arial" w:cs="Arial"/>
                <w:sz w:val="16"/>
                <w:szCs w:val="16"/>
              </w:rPr>
              <w:t>От 1 до 2 лет</w:t>
            </w:r>
          </w:p>
          <w:p w:rsidR="00302304" w:rsidRPr="00E32C68" w:rsidRDefault="00302304" w:rsidP="00E32C68">
            <w:pPr>
              <w:jc w:val="both"/>
              <w:rPr>
                <w:rFonts w:ascii="Arial" w:hAnsi="Arial" w:cs="Arial"/>
                <w:sz w:val="16"/>
                <w:szCs w:val="16"/>
              </w:rPr>
            </w:pPr>
            <w:r w:rsidRPr="00E32C68">
              <w:rPr>
                <w:rFonts w:ascii="Arial" w:hAnsi="Arial" w:cs="Arial"/>
                <w:sz w:val="16"/>
                <w:szCs w:val="16"/>
              </w:rPr>
              <w:t>От 2 до 3 лет</w:t>
            </w:r>
          </w:p>
        </w:tc>
        <w:tc>
          <w:tcPr>
            <w:tcW w:w="1173"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5</w:t>
            </w:r>
          </w:p>
          <w:p w:rsidR="00302304" w:rsidRPr="00E32C68" w:rsidRDefault="00302304" w:rsidP="00E32C68">
            <w:pPr>
              <w:jc w:val="both"/>
              <w:rPr>
                <w:rFonts w:ascii="Arial" w:hAnsi="Arial" w:cs="Arial"/>
                <w:sz w:val="16"/>
                <w:szCs w:val="16"/>
              </w:rPr>
            </w:pPr>
            <w:r w:rsidRPr="00E32C68">
              <w:rPr>
                <w:rFonts w:ascii="Arial" w:hAnsi="Arial" w:cs="Arial"/>
                <w:sz w:val="16"/>
                <w:szCs w:val="16"/>
              </w:rPr>
              <w:t>10</w:t>
            </w:r>
          </w:p>
          <w:p w:rsidR="00302304" w:rsidRPr="00E32C68" w:rsidRDefault="00302304" w:rsidP="00E32C68">
            <w:pPr>
              <w:jc w:val="both"/>
              <w:rPr>
                <w:rFonts w:ascii="Arial" w:hAnsi="Arial" w:cs="Arial"/>
                <w:sz w:val="16"/>
                <w:szCs w:val="16"/>
              </w:rPr>
            </w:pPr>
            <w:r w:rsidRPr="00E32C68">
              <w:rPr>
                <w:rFonts w:ascii="Arial" w:hAnsi="Arial" w:cs="Arial"/>
                <w:sz w:val="16"/>
                <w:szCs w:val="16"/>
              </w:rPr>
              <w:t>7</w:t>
            </w:r>
          </w:p>
        </w:tc>
        <w:tc>
          <w:tcPr>
            <w:tcW w:w="674"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w:t>
            </w:r>
          </w:p>
          <w:p w:rsidR="00302304" w:rsidRPr="00E32C68" w:rsidRDefault="00302304" w:rsidP="00E32C68">
            <w:pPr>
              <w:jc w:val="both"/>
              <w:rPr>
                <w:rFonts w:ascii="Arial" w:hAnsi="Arial" w:cs="Arial"/>
                <w:sz w:val="16"/>
                <w:szCs w:val="16"/>
              </w:rPr>
            </w:pPr>
            <w:r w:rsidRPr="00E32C68">
              <w:rPr>
                <w:rFonts w:ascii="Arial" w:hAnsi="Arial" w:cs="Arial"/>
                <w:sz w:val="16"/>
                <w:szCs w:val="16"/>
              </w:rPr>
              <w:t>-</w:t>
            </w:r>
          </w:p>
          <w:p w:rsidR="00302304" w:rsidRPr="00E32C68" w:rsidRDefault="00302304" w:rsidP="00E32C68">
            <w:pPr>
              <w:jc w:val="both"/>
              <w:rPr>
                <w:rFonts w:ascii="Arial" w:hAnsi="Arial" w:cs="Arial"/>
                <w:sz w:val="16"/>
                <w:szCs w:val="16"/>
              </w:rPr>
            </w:pPr>
            <w:r w:rsidRPr="00E32C68">
              <w:rPr>
                <w:rFonts w:ascii="Arial" w:hAnsi="Arial" w:cs="Arial"/>
                <w:sz w:val="16"/>
                <w:szCs w:val="16"/>
              </w:rPr>
              <w:t>-</w:t>
            </w:r>
          </w:p>
        </w:tc>
        <w:tc>
          <w:tcPr>
            <w:tcW w:w="1440" w:type="dxa"/>
            <w:tcBorders>
              <w:top w:val="single" w:sz="6" w:space="0" w:color="000000"/>
              <w:left w:val="single" w:sz="6" w:space="0" w:color="000000"/>
              <w:bottom w:val="sing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Поруч.</w:t>
            </w:r>
          </w:p>
          <w:p w:rsidR="00302304" w:rsidRPr="00E32C68" w:rsidRDefault="00302304" w:rsidP="00E32C68">
            <w:pPr>
              <w:jc w:val="both"/>
              <w:rPr>
                <w:rFonts w:ascii="Arial" w:hAnsi="Arial" w:cs="Arial"/>
                <w:sz w:val="16"/>
                <w:szCs w:val="16"/>
              </w:rPr>
            </w:pPr>
            <w:r w:rsidRPr="00E32C68">
              <w:rPr>
                <w:rFonts w:ascii="Arial" w:hAnsi="Arial" w:cs="Arial"/>
                <w:sz w:val="16"/>
                <w:szCs w:val="16"/>
              </w:rPr>
              <w:t>Поруч Поруч.</w:t>
            </w:r>
          </w:p>
        </w:tc>
        <w:tc>
          <w:tcPr>
            <w:tcW w:w="1440" w:type="dxa"/>
            <w:tcBorders>
              <w:top w:val="single" w:sz="6" w:space="0" w:color="000000"/>
              <w:left w:val="single" w:sz="6" w:space="0" w:color="000000"/>
              <w:bottom w:val="single" w:sz="6" w:space="0" w:color="000000"/>
              <w:right w:val="doub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23,60</w:t>
            </w:r>
          </w:p>
          <w:p w:rsidR="00302304" w:rsidRPr="00E32C68" w:rsidRDefault="00302304" w:rsidP="00E32C68">
            <w:pPr>
              <w:jc w:val="both"/>
              <w:rPr>
                <w:rFonts w:ascii="Arial" w:hAnsi="Arial" w:cs="Arial"/>
                <w:sz w:val="16"/>
                <w:szCs w:val="16"/>
              </w:rPr>
            </w:pPr>
            <w:r w:rsidRPr="00E32C68">
              <w:rPr>
                <w:rFonts w:ascii="Arial" w:hAnsi="Arial" w:cs="Arial"/>
                <w:sz w:val="16"/>
                <w:szCs w:val="16"/>
              </w:rPr>
              <w:t>48,15</w:t>
            </w:r>
          </w:p>
          <w:p w:rsidR="00302304" w:rsidRPr="00E32C68" w:rsidRDefault="00302304" w:rsidP="00E32C68">
            <w:pPr>
              <w:jc w:val="both"/>
              <w:rPr>
                <w:rFonts w:ascii="Arial" w:hAnsi="Arial" w:cs="Arial"/>
                <w:sz w:val="16"/>
                <w:szCs w:val="16"/>
              </w:rPr>
            </w:pPr>
            <w:r w:rsidRPr="00E32C68">
              <w:rPr>
                <w:rFonts w:ascii="Arial" w:hAnsi="Arial" w:cs="Arial"/>
                <w:sz w:val="16"/>
                <w:szCs w:val="16"/>
              </w:rPr>
              <w:t>16,50</w:t>
            </w:r>
          </w:p>
        </w:tc>
      </w:tr>
      <w:tr w:rsidR="00723BEE" w:rsidRPr="00E32C68">
        <w:trPr>
          <w:jc w:val="center"/>
        </w:trPr>
        <w:tc>
          <w:tcPr>
            <w:tcW w:w="0" w:type="auto"/>
            <w:vMerge/>
            <w:tcBorders>
              <w:top w:val="single" w:sz="6" w:space="0" w:color="000000"/>
              <w:left w:val="double" w:sz="6" w:space="0" w:color="000000"/>
              <w:bottom w:val="double" w:sz="6" w:space="0" w:color="000000"/>
              <w:right w:val="single" w:sz="6" w:space="0" w:color="000000"/>
            </w:tcBorders>
            <w:vAlign w:val="center"/>
          </w:tcPr>
          <w:p w:rsidR="00302304" w:rsidRPr="00E32C68" w:rsidRDefault="00302304" w:rsidP="00E32C68">
            <w:pPr>
              <w:rPr>
                <w:rFonts w:ascii="Arial" w:hAnsi="Arial" w:cs="Arial"/>
                <w:sz w:val="16"/>
                <w:szCs w:val="16"/>
              </w:rPr>
            </w:pPr>
          </w:p>
        </w:tc>
        <w:tc>
          <w:tcPr>
            <w:tcW w:w="1980"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На приобретение недвижимости</w:t>
            </w:r>
          </w:p>
        </w:tc>
        <w:tc>
          <w:tcPr>
            <w:tcW w:w="1554"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До 5 лет</w:t>
            </w:r>
          </w:p>
        </w:tc>
        <w:tc>
          <w:tcPr>
            <w:tcW w:w="1173"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1</w:t>
            </w:r>
          </w:p>
        </w:tc>
        <w:tc>
          <w:tcPr>
            <w:tcW w:w="674"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w:t>
            </w:r>
          </w:p>
        </w:tc>
        <w:tc>
          <w:tcPr>
            <w:tcW w:w="1440" w:type="dxa"/>
            <w:tcBorders>
              <w:top w:val="single" w:sz="6" w:space="0" w:color="000000"/>
              <w:left w:val="single" w:sz="6" w:space="0" w:color="000000"/>
              <w:bottom w:val="double" w:sz="6" w:space="0" w:color="000000"/>
              <w:right w:val="sing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Поруч.</w:t>
            </w:r>
          </w:p>
        </w:tc>
        <w:tc>
          <w:tcPr>
            <w:tcW w:w="1440" w:type="dxa"/>
            <w:tcBorders>
              <w:top w:val="single" w:sz="6" w:space="0" w:color="000000"/>
              <w:left w:val="single" w:sz="6" w:space="0" w:color="000000"/>
              <w:bottom w:val="double" w:sz="6" w:space="0" w:color="000000"/>
              <w:right w:val="double" w:sz="6" w:space="0" w:color="000000"/>
            </w:tcBorders>
          </w:tcPr>
          <w:p w:rsidR="00302304" w:rsidRPr="00E32C68" w:rsidRDefault="00302304" w:rsidP="00E32C68">
            <w:pPr>
              <w:jc w:val="both"/>
              <w:rPr>
                <w:rFonts w:ascii="Arial" w:hAnsi="Arial" w:cs="Arial"/>
                <w:sz w:val="16"/>
                <w:szCs w:val="16"/>
              </w:rPr>
            </w:pPr>
            <w:r w:rsidRPr="00E32C68">
              <w:rPr>
                <w:rFonts w:ascii="Arial" w:hAnsi="Arial" w:cs="Arial"/>
                <w:sz w:val="16"/>
                <w:szCs w:val="16"/>
              </w:rPr>
              <w:t>25,16</w:t>
            </w:r>
          </w:p>
        </w:tc>
      </w:tr>
    </w:tbl>
    <w:p w:rsidR="00302304" w:rsidRDefault="00302304">
      <w:pPr>
        <w:spacing w:line="360" w:lineRule="auto"/>
        <w:ind w:firstLine="900"/>
        <w:jc w:val="both"/>
        <w:rPr>
          <w:rFonts w:ascii="Arial" w:hAnsi="Arial" w:cs="Arial"/>
        </w:rPr>
      </w:pPr>
    </w:p>
    <w:p w:rsidR="00302304" w:rsidRDefault="00302304">
      <w:pPr>
        <w:spacing w:line="360" w:lineRule="auto"/>
        <w:ind w:firstLine="900"/>
        <w:jc w:val="both"/>
        <w:rPr>
          <w:rFonts w:ascii="Arial" w:hAnsi="Arial" w:cs="Arial"/>
        </w:rPr>
      </w:pPr>
      <w:r>
        <w:rPr>
          <w:rFonts w:ascii="Arial" w:hAnsi="Arial" w:cs="Arial"/>
        </w:rPr>
        <w:t>К сожалению в нашем отделении не развивается кредитование юридических лиц, не расширяется диапазон видов кредитования физических лиц, не практикуются иные виды обеспечения кредитов кроме поручительства.</w:t>
      </w:r>
    </w:p>
    <w:p w:rsidR="00302304" w:rsidRDefault="00302304">
      <w:pPr>
        <w:spacing w:line="360" w:lineRule="auto"/>
        <w:ind w:firstLine="900"/>
        <w:jc w:val="both"/>
        <w:rPr>
          <w:rFonts w:ascii="Arial" w:hAnsi="Arial" w:cs="Arial"/>
        </w:rPr>
      </w:pPr>
      <w:r>
        <w:rPr>
          <w:rFonts w:ascii="Arial" w:hAnsi="Arial" w:cs="Arial"/>
        </w:rPr>
        <w:t>Все остальные свободные кредитные ресурсы наше отделение направляет в территориальное управление г. Якутска на специализированный клиринговый счет, через который проводятся все межбанковские расчеты нашего отделения. Территориальным банком устанавливается процентная ставка за пользование свободными кредитными ресурсами нашего отделения, по которой ежедневно на остаток на счете начисляется доход. Такой доход называется условным. Доход исчисляется централизованно территориальным управлением. По окончании месяца в наше отделение присылается выписка с рассчитанным условным доходом.</w:t>
      </w:r>
    </w:p>
    <w:p w:rsidR="00302304" w:rsidRDefault="00302304">
      <w:pPr>
        <w:spacing w:line="360" w:lineRule="auto"/>
        <w:ind w:firstLine="900"/>
        <w:jc w:val="both"/>
        <w:rPr>
          <w:rFonts w:ascii="Arial" w:hAnsi="Arial" w:cs="Arial"/>
        </w:rPr>
      </w:pPr>
      <w:r>
        <w:rPr>
          <w:rFonts w:ascii="Arial" w:hAnsi="Arial" w:cs="Arial"/>
        </w:rPr>
        <w:t xml:space="preserve">За третий квартал </w:t>
      </w:r>
      <w:smartTag w:uri="urn:schemas-microsoft-com:office:smarttags" w:element="metricconverter">
        <w:smartTagPr>
          <w:attr w:name="ProductID" w:val="1999 г"/>
        </w:smartTagPr>
        <w:r>
          <w:rPr>
            <w:rFonts w:ascii="Arial" w:hAnsi="Arial" w:cs="Arial"/>
          </w:rPr>
          <w:t>1999 г</w:t>
        </w:r>
      </w:smartTag>
      <w:r>
        <w:rPr>
          <w:rFonts w:ascii="Arial" w:hAnsi="Arial" w:cs="Arial"/>
        </w:rPr>
        <w:t>. отделение банка получило за свободные кредитные ресурсы при процентной ставке 35% годовых условных доходов 6346534 рубля. И если брать балансовые доходы и расходы, которые были рассмотрены в разделе 2.4, то определим прибыль нашего отделения:</w:t>
      </w:r>
    </w:p>
    <w:p w:rsidR="00302304" w:rsidRPr="00C269D0" w:rsidRDefault="00302304" w:rsidP="00C269D0">
      <w:pPr>
        <w:numPr>
          <w:ilvl w:val="0"/>
          <w:numId w:val="32"/>
        </w:numPr>
        <w:spacing w:line="360" w:lineRule="auto"/>
        <w:jc w:val="both"/>
        <w:rPr>
          <w:rFonts w:ascii="Arial" w:hAnsi="Arial" w:cs="Arial"/>
        </w:rPr>
      </w:pPr>
      <w:r w:rsidRPr="00C269D0">
        <w:rPr>
          <w:rFonts w:ascii="Arial" w:hAnsi="Arial" w:cs="Arial"/>
        </w:rPr>
        <w:t>условные доходы</w:t>
      </w:r>
      <w:r w:rsidRPr="00C269D0">
        <w:rPr>
          <w:rFonts w:ascii="Arial" w:hAnsi="Arial" w:cs="Arial"/>
        </w:rPr>
        <w:tab/>
        <w:t>6346534 плюс</w:t>
      </w:r>
    </w:p>
    <w:p w:rsidR="00302304" w:rsidRPr="00C269D0" w:rsidRDefault="00302304" w:rsidP="00C269D0">
      <w:pPr>
        <w:numPr>
          <w:ilvl w:val="0"/>
          <w:numId w:val="32"/>
        </w:numPr>
        <w:spacing w:line="360" w:lineRule="auto"/>
        <w:jc w:val="both"/>
        <w:rPr>
          <w:rFonts w:ascii="Arial" w:hAnsi="Arial" w:cs="Arial"/>
        </w:rPr>
      </w:pPr>
      <w:r w:rsidRPr="00C269D0">
        <w:rPr>
          <w:rFonts w:ascii="Arial" w:hAnsi="Arial" w:cs="Arial"/>
        </w:rPr>
        <w:t xml:space="preserve">доходы балансовые </w:t>
      </w:r>
      <w:r w:rsidRPr="00C269D0">
        <w:rPr>
          <w:rFonts w:ascii="Arial" w:hAnsi="Arial" w:cs="Arial"/>
        </w:rPr>
        <w:tab/>
        <w:t>2804532,08 минус</w:t>
      </w:r>
    </w:p>
    <w:p w:rsidR="00302304" w:rsidRPr="00C269D0" w:rsidRDefault="00302304" w:rsidP="00C269D0">
      <w:pPr>
        <w:numPr>
          <w:ilvl w:val="0"/>
          <w:numId w:val="32"/>
        </w:numPr>
        <w:spacing w:line="360" w:lineRule="auto"/>
        <w:jc w:val="both"/>
        <w:rPr>
          <w:rFonts w:ascii="Arial" w:hAnsi="Arial" w:cs="Arial"/>
        </w:rPr>
      </w:pPr>
      <w:r w:rsidRPr="00C269D0">
        <w:rPr>
          <w:rFonts w:ascii="Arial" w:hAnsi="Arial" w:cs="Arial"/>
        </w:rPr>
        <w:t>расходы балансовые</w:t>
      </w:r>
      <w:r w:rsidRPr="00C269D0">
        <w:rPr>
          <w:rFonts w:ascii="Arial" w:hAnsi="Arial" w:cs="Arial"/>
        </w:rPr>
        <w:tab/>
        <w:t>4443728,98 итого:</w:t>
      </w:r>
    </w:p>
    <w:p w:rsidR="00302304" w:rsidRPr="00C269D0" w:rsidRDefault="00302304" w:rsidP="00C269D0">
      <w:pPr>
        <w:numPr>
          <w:ilvl w:val="0"/>
          <w:numId w:val="32"/>
        </w:numPr>
        <w:spacing w:line="360" w:lineRule="auto"/>
        <w:jc w:val="both"/>
        <w:rPr>
          <w:rFonts w:ascii="Arial" w:hAnsi="Arial" w:cs="Arial"/>
        </w:rPr>
      </w:pPr>
      <w:r w:rsidRPr="00C269D0">
        <w:rPr>
          <w:rFonts w:ascii="Arial" w:hAnsi="Arial" w:cs="Arial"/>
        </w:rPr>
        <w:t>прибыль отделения</w:t>
      </w:r>
      <w:r w:rsidRPr="00C269D0">
        <w:rPr>
          <w:rFonts w:ascii="Arial" w:hAnsi="Arial" w:cs="Arial"/>
        </w:rPr>
        <w:tab/>
        <w:t>4707337,10.</w:t>
      </w:r>
    </w:p>
    <w:p w:rsidR="00302304" w:rsidRDefault="00302304">
      <w:pPr>
        <w:spacing w:line="360" w:lineRule="auto"/>
        <w:ind w:firstLine="900"/>
        <w:jc w:val="both"/>
        <w:rPr>
          <w:rFonts w:ascii="Arial" w:hAnsi="Arial" w:cs="Arial"/>
        </w:rPr>
      </w:pPr>
      <w:r>
        <w:rPr>
          <w:rFonts w:ascii="Arial" w:hAnsi="Arial" w:cs="Arial"/>
        </w:rPr>
        <w:t>В связи в отсутствием рынка ценных бумаг, а также постоянных объектов кредитования в нашем улусе, размещение свободных кредитных ресурсов в территориальном управлении является единственным надежным источником стабильного дохода.</w:t>
      </w:r>
    </w:p>
    <w:p w:rsidR="00302304" w:rsidRDefault="00302304">
      <w:pPr>
        <w:spacing w:line="360" w:lineRule="auto"/>
        <w:ind w:firstLine="900"/>
        <w:jc w:val="both"/>
        <w:rPr>
          <w:rFonts w:ascii="Arial" w:hAnsi="Arial" w:cs="Arial"/>
        </w:rPr>
      </w:pPr>
    </w:p>
    <w:p w:rsidR="00302304" w:rsidRDefault="00302304">
      <w:pPr>
        <w:pStyle w:val="23"/>
      </w:pPr>
      <w:bookmarkStart w:id="10" w:name="_Toc451189760"/>
      <w:r>
        <w:t>2.4. Управление финансовыми ресурсами деятельности банка</w:t>
      </w:r>
      <w:bookmarkEnd w:id="10"/>
    </w:p>
    <w:p w:rsidR="00302304" w:rsidRDefault="00302304">
      <w:pPr>
        <w:spacing w:line="360" w:lineRule="auto"/>
        <w:ind w:firstLine="900"/>
        <w:jc w:val="both"/>
        <w:rPr>
          <w:rFonts w:ascii="Arial" w:hAnsi="Arial" w:cs="Arial"/>
        </w:rPr>
      </w:pPr>
      <w:r>
        <w:rPr>
          <w:rFonts w:ascii="Arial" w:hAnsi="Arial" w:cs="Arial"/>
        </w:rPr>
        <w:t>Главным показателем и основным источником собственных средств отделения банка является прибыль. Прибыль определяется по итогам работы за год, исходя из фактических сумм доходов и расходов. В зависимости от выявленных финансовых результатов банк должен корректировать свою дисконтную и кредитную политику. Для этого банк, пользуясь статьями своего баланса за определенный промежуток времени, должен делать расчет полученных доходов (причитающихся процентов по ссудам, комиссий) и расходов ( на содержание аппарата банка, утраченные проценты).</w:t>
      </w:r>
    </w:p>
    <w:p w:rsidR="00302304" w:rsidRDefault="00302304">
      <w:pPr>
        <w:spacing w:line="360" w:lineRule="auto"/>
        <w:ind w:firstLine="900"/>
        <w:jc w:val="both"/>
        <w:rPr>
          <w:rFonts w:ascii="Arial" w:hAnsi="Arial" w:cs="Arial"/>
        </w:rPr>
      </w:pPr>
      <w:r>
        <w:rPr>
          <w:rFonts w:ascii="Arial" w:hAnsi="Arial" w:cs="Arial"/>
        </w:rPr>
        <w:t>Внешним выражением результатов работы банков за определенный период времени, приводящих к потерям ими чистой прибыли, служат данные о его расходах за отчетный период. При работе в условиях коммерческого расчета все текущие расходы банка полностью покрываются его доходами, а дальнейшее развитие финансируется за счет накопленных на эту цель собственных средств. Поэтому Сберегательный банк будучи экономически независимым в границах, определенных законом, от каких-либо юридических и физических лиц, так строит тактику и стратегию своей деятельности, чтобы рентабельно работая одновременно формировать достаточные накопления. Денежных средств для развития производственно-технической базы.</w:t>
      </w:r>
    </w:p>
    <w:p w:rsidR="00302304" w:rsidRDefault="00302304">
      <w:pPr>
        <w:spacing w:line="360" w:lineRule="auto"/>
        <w:ind w:firstLine="900"/>
        <w:jc w:val="both"/>
        <w:rPr>
          <w:rFonts w:ascii="Arial" w:hAnsi="Arial" w:cs="Arial"/>
        </w:rPr>
      </w:pPr>
      <w:r>
        <w:rPr>
          <w:rFonts w:ascii="Arial" w:hAnsi="Arial" w:cs="Arial"/>
        </w:rPr>
        <w:t>Отсюда движущим мотивом деятельности отделения банка является прибыль, получаемая в результате кругооборота банковского капитала, а также использования заемных и привлеченных средств.</w:t>
      </w:r>
    </w:p>
    <w:p w:rsidR="00302304" w:rsidRDefault="00302304">
      <w:pPr>
        <w:spacing w:line="360" w:lineRule="auto"/>
        <w:ind w:firstLine="900"/>
        <w:jc w:val="both"/>
        <w:rPr>
          <w:rFonts w:ascii="Arial" w:hAnsi="Arial" w:cs="Arial"/>
        </w:rPr>
      </w:pPr>
      <w:r>
        <w:rPr>
          <w:rFonts w:ascii="Arial" w:hAnsi="Arial" w:cs="Arial"/>
        </w:rPr>
        <w:t xml:space="preserve">Основными видами доходов отделения банка являются: </w:t>
      </w:r>
    </w:p>
    <w:p w:rsidR="00302304" w:rsidRPr="002A3098" w:rsidRDefault="00302304" w:rsidP="002A3098">
      <w:pPr>
        <w:numPr>
          <w:ilvl w:val="0"/>
          <w:numId w:val="33"/>
        </w:numPr>
        <w:spacing w:line="360" w:lineRule="auto"/>
        <w:jc w:val="both"/>
        <w:rPr>
          <w:rFonts w:ascii="Arial" w:hAnsi="Arial" w:cs="Arial"/>
        </w:rPr>
      </w:pPr>
      <w:r w:rsidRPr="002A3098">
        <w:rPr>
          <w:rFonts w:ascii="Arial" w:hAnsi="Arial" w:cs="Arial"/>
        </w:rPr>
        <w:t>проценты, уплачиваемые физическими и юридическими лицами за пользование кредитами;</w:t>
      </w:r>
    </w:p>
    <w:p w:rsidR="00302304" w:rsidRPr="002A3098" w:rsidRDefault="00302304" w:rsidP="002A3098">
      <w:pPr>
        <w:numPr>
          <w:ilvl w:val="0"/>
          <w:numId w:val="33"/>
        </w:numPr>
        <w:spacing w:line="360" w:lineRule="auto"/>
        <w:jc w:val="both"/>
        <w:rPr>
          <w:rFonts w:ascii="Arial" w:hAnsi="Arial" w:cs="Arial"/>
        </w:rPr>
      </w:pPr>
      <w:r w:rsidRPr="002A3098">
        <w:rPr>
          <w:rFonts w:ascii="Arial" w:hAnsi="Arial" w:cs="Arial"/>
        </w:rPr>
        <w:t>плата за денежные средства, переданные Минфину Российской Федерации и числящиеся в качестве госдолга;</w:t>
      </w:r>
    </w:p>
    <w:p w:rsidR="00302304" w:rsidRPr="002A3098" w:rsidRDefault="00302304" w:rsidP="002A3098">
      <w:pPr>
        <w:numPr>
          <w:ilvl w:val="0"/>
          <w:numId w:val="33"/>
        </w:numPr>
        <w:spacing w:line="360" w:lineRule="auto"/>
        <w:jc w:val="both"/>
        <w:rPr>
          <w:rFonts w:ascii="Arial" w:hAnsi="Arial" w:cs="Arial"/>
        </w:rPr>
      </w:pPr>
      <w:r w:rsidRPr="002A3098">
        <w:rPr>
          <w:rFonts w:ascii="Arial" w:hAnsi="Arial" w:cs="Arial"/>
        </w:rPr>
        <w:t>компенсация за разницу в процентных ставках по льготным кредитам;</w:t>
      </w:r>
    </w:p>
    <w:p w:rsidR="00302304" w:rsidRPr="002A3098" w:rsidRDefault="00302304" w:rsidP="002A3098">
      <w:pPr>
        <w:numPr>
          <w:ilvl w:val="0"/>
          <w:numId w:val="33"/>
        </w:numPr>
        <w:spacing w:line="360" w:lineRule="auto"/>
        <w:jc w:val="both"/>
        <w:rPr>
          <w:rFonts w:ascii="Arial" w:hAnsi="Arial" w:cs="Arial"/>
        </w:rPr>
      </w:pPr>
      <w:r w:rsidRPr="002A3098">
        <w:rPr>
          <w:rFonts w:ascii="Arial" w:hAnsi="Arial" w:cs="Arial"/>
        </w:rPr>
        <w:t>комиссионные вознаграждения за банковские услуги, оказываемые клиентам отделения банка;</w:t>
      </w:r>
    </w:p>
    <w:p w:rsidR="00302304" w:rsidRPr="002A3098" w:rsidRDefault="00302304" w:rsidP="002A3098">
      <w:pPr>
        <w:numPr>
          <w:ilvl w:val="0"/>
          <w:numId w:val="33"/>
        </w:numPr>
        <w:spacing w:line="360" w:lineRule="auto"/>
        <w:jc w:val="both"/>
        <w:rPr>
          <w:rFonts w:ascii="Arial" w:hAnsi="Arial" w:cs="Arial"/>
        </w:rPr>
      </w:pPr>
      <w:r w:rsidRPr="002A3098">
        <w:rPr>
          <w:rFonts w:ascii="Arial" w:hAnsi="Arial" w:cs="Arial"/>
        </w:rPr>
        <w:t>доходы от долевого участия, дивиденды и проценты по акциям и другим ценным бумагам;</w:t>
      </w:r>
    </w:p>
    <w:p w:rsidR="00302304" w:rsidRPr="002A3098" w:rsidRDefault="00302304" w:rsidP="002A3098">
      <w:pPr>
        <w:numPr>
          <w:ilvl w:val="0"/>
          <w:numId w:val="33"/>
        </w:numPr>
        <w:spacing w:line="360" w:lineRule="auto"/>
        <w:jc w:val="both"/>
        <w:rPr>
          <w:rFonts w:ascii="Arial" w:hAnsi="Arial" w:cs="Arial"/>
        </w:rPr>
      </w:pPr>
      <w:r w:rsidRPr="002A3098">
        <w:rPr>
          <w:rFonts w:ascii="Arial" w:hAnsi="Arial" w:cs="Arial"/>
        </w:rPr>
        <w:t>плата за кредитные ресурсы, переданные Сбербанку России, Саха (Якутия) банку.</w:t>
      </w:r>
    </w:p>
    <w:p w:rsidR="00302304" w:rsidRDefault="00302304">
      <w:pPr>
        <w:spacing w:line="360" w:lineRule="auto"/>
        <w:ind w:firstLine="900"/>
        <w:jc w:val="both"/>
        <w:rPr>
          <w:rFonts w:ascii="Arial" w:hAnsi="Arial" w:cs="Arial"/>
        </w:rPr>
      </w:pPr>
      <w:r>
        <w:rPr>
          <w:rFonts w:ascii="Arial" w:hAnsi="Arial" w:cs="Arial"/>
        </w:rPr>
        <w:t>Основными видами расходов отделения банка являются:</w:t>
      </w:r>
    </w:p>
    <w:p w:rsidR="00302304" w:rsidRPr="002A3098" w:rsidRDefault="00302304" w:rsidP="002A3098">
      <w:pPr>
        <w:numPr>
          <w:ilvl w:val="0"/>
          <w:numId w:val="33"/>
        </w:numPr>
        <w:spacing w:line="360" w:lineRule="auto"/>
        <w:jc w:val="both"/>
        <w:rPr>
          <w:rFonts w:ascii="Arial" w:hAnsi="Arial" w:cs="Arial"/>
        </w:rPr>
      </w:pPr>
      <w:r w:rsidRPr="002A3098">
        <w:rPr>
          <w:rFonts w:ascii="Arial" w:hAnsi="Arial" w:cs="Arial"/>
        </w:rPr>
        <w:t>проценты по вкладам физических и депозитам юридических лиц;</w:t>
      </w:r>
    </w:p>
    <w:p w:rsidR="00302304" w:rsidRPr="002A3098" w:rsidRDefault="00302304" w:rsidP="002A3098">
      <w:pPr>
        <w:numPr>
          <w:ilvl w:val="0"/>
          <w:numId w:val="33"/>
        </w:numPr>
        <w:spacing w:line="360" w:lineRule="auto"/>
        <w:jc w:val="both"/>
        <w:rPr>
          <w:rFonts w:ascii="Arial" w:hAnsi="Arial" w:cs="Arial"/>
        </w:rPr>
      </w:pPr>
      <w:r w:rsidRPr="002A3098">
        <w:rPr>
          <w:rFonts w:ascii="Arial" w:hAnsi="Arial" w:cs="Arial"/>
        </w:rPr>
        <w:t>административно-хозяйственные и операционные расходы;</w:t>
      </w:r>
    </w:p>
    <w:p w:rsidR="00302304" w:rsidRPr="002A3098" w:rsidRDefault="00302304" w:rsidP="002A3098">
      <w:pPr>
        <w:numPr>
          <w:ilvl w:val="0"/>
          <w:numId w:val="33"/>
        </w:numPr>
        <w:spacing w:line="360" w:lineRule="auto"/>
        <w:jc w:val="both"/>
        <w:rPr>
          <w:rFonts w:ascii="Arial" w:hAnsi="Arial" w:cs="Arial"/>
        </w:rPr>
      </w:pPr>
      <w:r w:rsidRPr="002A3098">
        <w:rPr>
          <w:rFonts w:ascii="Arial" w:hAnsi="Arial" w:cs="Arial"/>
        </w:rPr>
        <w:t>износ основных средств, малоценных и быстроизнашивающихся предметов;</w:t>
      </w:r>
    </w:p>
    <w:p w:rsidR="00302304" w:rsidRPr="002A3098" w:rsidRDefault="00302304" w:rsidP="002A3098">
      <w:pPr>
        <w:numPr>
          <w:ilvl w:val="0"/>
          <w:numId w:val="33"/>
        </w:numPr>
        <w:spacing w:line="360" w:lineRule="auto"/>
        <w:jc w:val="both"/>
        <w:rPr>
          <w:rFonts w:ascii="Arial" w:hAnsi="Arial" w:cs="Arial"/>
        </w:rPr>
      </w:pPr>
      <w:r w:rsidRPr="002A3098">
        <w:rPr>
          <w:rFonts w:ascii="Arial" w:hAnsi="Arial" w:cs="Arial"/>
        </w:rPr>
        <w:t>расходы на техническое обслуживание вычислительной техники;</w:t>
      </w:r>
    </w:p>
    <w:p w:rsidR="00302304" w:rsidRPr="002A3098" w:rsidRDefault="00302304" w:rsidP="002A3098">
      <w:pPr>
        <w:numPr>
          <w:ilvl w:val="0"/>
          <w:numId w:val="33"/>
        </w:numPr>
        <w:spacing w:line="360" w:lineRule="auto"/>
        <w:jc w:val="both"/>
        <w:rPr>
          <w:rFonts w:ascii="Arial" w:hAnsi="Arial" w:cs="Arial"/>
        </w:rPr>
      </w:pPr>
      <w:r w:rsidRPr="002A3098">
        <w:rPr>
          <w:rFonts w:ascii="Arial" w:hAnsi="Arial" w:cs="Arial"/>
        </w:rPr>
        <w:t>расходы на инкассацию;</w:t>
      </w:r>
    </w:p>
    <w:p w:rsidR="00302304" w:rsidRPr="002A3098" w:rsidRDefault="00302304" w:rsidP="002A3098">
      <w:pPr>
        <w:numPr>
          <w:ilvl w:val="0"/>
          <w:numId w:val="33"/>
        </w:numPr>
        <w:spacing w:line="360" w:lineRule="auto"/>
        <w:jc w:val="both"/>
        <w:rPr>
          <w:rFonts w:ascii="Arial" w:hAnsi="Arial" w:cs="Arial"/>
        </w:rPr>
      </w:pPr>
      <w:r w:rsidRPr="002A3098">
        <w:rPr>
          <w:rFonts w:ascii="Arial" w:hAnsi="Arial" w:cs="Arial"/>
        </w:rPr>
        <w:t>комиссионное вознаграждение за выполнение поручений отделениями банка и другими учреждениями;</w:t>
      </w:r>
    </w:p>
    <w:p w:rsidR="00302304" w:rsidRPr="002A3098" w:rsidRDefault="00302304" w:rsidP="002A3098">
      <w:pPr>
        <w:numPr>
          <w:ilvl w:val="0"/>
          <w:numId w:val="33"/>
        </w:numPr>
        <w:spacing w:line="360" w:lineRule="auto"/>
        <w:jc w:val="both"/>
        <w:rPr>
          <w:rFonts w:ascii="Arial" w:hAnsi="Arial" w:cs="Arial"/>
        </w:rPr>
      </w:pPr>
      <w:r w:rsidRPr="002A3098">
        <w:rPr>
          <w:rFonts w:ascii="Arial" w:hAnsi="Arial" w:cs="Arial"/>
        </w:rPr>
        <w:t>расходы на выплату заработной платы;</w:t>
      </w:r>
    </w:p>
    <w:p w:rsidR="00302304" w:rsidRPr="002A3098" w:rsidRDefault="00302304" w:rsidP="002A3098">
      <w:pPr>
        <w:numPr>
          <w:ilvl w:val="0"/>
          <w:numId w:val="33"/>
        </w:numPr>
        <w:spacing w:line="360" w:lineRule="auto"/>
        <w:jc w:val="both"/>
        <w:rPr>
          <w:rFonts w:ascii="Arial" w:hAnsi="Arial" w:cs="Arial"/>
        </w:rPr>
      </w:pPr>
      <w:r w:rsidRPr="002A3098">
        <w:rPr>
          <w:rFonts w:ascii="Arial" w:hAnsi="Arial" w:cs="Arial"/>
        </w:rPr>
        <w:t>прочие расходы.</w:t>
      </w:r>
    </w:p>
    <w:p w:rsidR="00302304" w:rsidRDefault="00302304">
      <w:pPr>
        <w:spacing w:line="360" w:lineRule="auto"/>
        <w:ind w:firstLine="900"/>
        <w:jc w:val="both"/>
        <w:rPr>
          <w:rFonts w:ascii="Arial" w:hAnsi="Arial" w:cs="Arial"/>
        </w:rPr>
      </w:pPr>
      <w:r>
        <w:rPr>
          <w:rFonts w:ascii="Arial" w:hAnsi="Arial" w:cs="Arial"/>
        </w:rPr>
        <w:t>За счет прибыли производятся платежи в бюджет, формируются фонды отделения банка в соответствии с Положением о хозяйственном расчете в учреждениях Сбербанка России. Экономические нормативы и расчетные показатели деятельности банка определяются Саха (Якутия) банком.</w:t>
      </w:r>
    </w:p>
    <w:p w:rsidR="00302304" w:rsidRDefault="00302304">
      <w:pPr>
        <w:spacing w:line="360" w:lineRule="auto"/>
        <w:ind w:firstLine="900"/>
        <w:jc w:val="both"/>
        <w:rPr>
          <w:rFonts w:ascii="Arial" w:hAnsi="Arial" w:cs="Arial"/>
        </w:rPr>
      </w:pPr>
      <w:r>
        <w:rPr>
          <w:rFonts w:ascii="Arial" w:hAnsi="Arial" w:cs="Arial"/>
        </w:rPr>
        <w:t>Как уже отмечалось</w:t>
      </w:r>
      <w:r w:rsidR="00596BB5">
        <w:rPr>
          <w:rFonts w:ascii="Arial" w:hAnsi="Arial" w:cs="Arial"/>
        </w:rPr>
        <w:t>,</w:t>
      </w:r>
      <w:r>
        <w:rPr>
          <w:rFonts w:ascii="Arial" w:hAnsi="Arial" w:cs="Arial"/>
        </w:rPr>
        <w:t xml:space="preserve"> прибыль находится в прямой зависимости от доходов и расходов, поэтому их анализ необходим. Выводы, сделанные на основе анализа используются для управления банком, служат основанием для разработки предложений по дальнейшей активизации работы. Осуществляется анализ по каждому виду доходности деятельности учреждения банка, рассматриваются темпы роста доходов и расходов за анализируемый период, выявляются факторы, оказавшие позитивное (негативное) влияние на прибыль.</w:t>
      </w:r>
    </w:p>
    <w:p w:rsidR="00302304" w:rsidRDefault="00302304">
      <w:pPr>
        <w:spacing w:line="360" w:lineRule="auto"/>
        <w:ind w:firstLine="900"/>
        <w:jc w:val="both"/>
        <w:rPr>
          <w:rFonts w:ascii="Arial" w:hAnsi="Arial" w:cs="Arial"/>
        </w:rPr>
      </w:pPr>
      <w:r>
        <w:rPr>
          <w:rFonts w:ascii="Arial" w:hAnsi="Arial" w:cs="Arial"/>
        </w:rPr>
        <w:t>В целях правильной выработки банковской политики, разработки концепции развития, отделение банка составляет бизнес-план развития учреждения на два года с учетом указаний Сбербанка России, с рекомендациями основных приоритетных направлений развития на планируемый период, который ежегодно утверждается Советом директоров. Одним из этапов разработки и реализации бизнес-плана является планирование структуры доходов и расходов, который включает в себя следующее:</w:t>
      </w:r>
    </w:p>
    <w:p w:rsidR="00302304" w:rsidRDefault="00302304">
      <w:pPr>
        <w:spacing w:line="360" w:lineRule="auto"/>
        <w:ind w:firstLine="900"/>
        <w:jc w:val="both"/>
        <w:rPr>
          <w:rFonts w:ascii="Arial" w:hAnsi="Arial" w:cs="Arial"/>
        </w:rPr>
      </w:pPr>
      <w:r>
        <w:rPr>
          <w:rFonts w:ascii="Arial" w:hAnsi="Arial" w:cs="Arial"/>
        </w:rPr>
        <w:t>1. При расчете доходов:</w:t>
      </w:r>
    </w:p>
    <w:p w:rsidR="00302304" w:rsidRDefault="00302304">
      <w:pPr>
        <w:spacing w:line="360" w:lineRule="auto"/>
        <w:jc w:val="both"/>
        <w:rPr>
          <w:rFonts w:ascii="Arial" w:hAnsi="Arial" w:cs="Arial"/>
        </w:rPr>
      </w:pPr>
      <w:r>
        <w:rPr>
          <w:rFonts w:ascii="Arial" w:hAnsi="Arial" w:cs="Arial"/>
        </w:rPr>
        <w:t>- сумма доходов за передаваемые кредитные ресурсы вышестоящим учреждениям банка рассчитывается исходя из запланированного объема привлеченных ресурсов и передаваемых ресурсов по установленным нормативам и размера платы за эти ресурсы;</w:t>
      </w:r>
    </w:p>
    <w:p w:rsidR="00302304" w:rsidRDefault="00302304">
      <w:pPr>
        <w:spacing w:line="360" w:lineRule="auto"/>
        <w:jc w:val="both"/>
        <w:rPr>
          <w:rFonts w:ascii="Arial" w:hAnsi="Arial" w:cs="Arial"/>
        </w:rPr>
      </w:pPr>
      <w:r>
        <w:rPr>
          <w:rFonts w:ascii="Arial" w:hAnsi="Arial" w:cs="Arial"/>
        </w:rPr>
        <w:t>- сумма доходов от размещения кредитных ресурсов на  коммерческой основе определяется исходя из объемов запланированных ресурсов и кредитных вложений и процентной средней ставки, планируемой на кредитном рынке;</w:t>
      </w:r>
    </w:p>
    <w:p w:rsidR="00302304" w:rsidRDefault="00302304">
      <w:pPr>
        <w:spacing w:line="360" w:lineRule="auto"/>
        <w:jc w:val="both"/>
        <w:rPr>
          <w:rFonts w:ascii="Arial" w:hAnsi="Arial" w:cs="Arial"/>
        </w:rPr>
      </w:pPr>
      <w:r>
        <w:rPr>
          <w:rFonts w:ascii="Arial" w:hAnsi="Arial" w:cs="Arial"/>
        </w:rPr>
        <w:t>- сумма доходов за кредиты, предоставляемые населению, рассчитывается исходя из планируемого среднегодового остатка задолженности по этим кредитам и соответствующих процентных ставок;</w:t>
      </w:r>
    </w:p>
    <w:p w:rsidR="00302304" w:rsidRDefault="00302304">
      <w:pPr>
        <w:spacing w:line="360" w:lineRule="auto"/>
        <w:jc w:val="both"/>
        <w:rPr>
          <w:rFonts w:ascii="Arial" w:hAnsi="Arial" w:cs="Arial"/>
        </w:rPr>
      </w:pPr>
      <w:r>
        <w:rPr>
          <w:rFonts w:ascii="Arial" w:hAnsi="Arial" w:cs="Arial"/>
        </w:rPr>
        <w:t>- сумма доходов, получаемых учреждениями банка в виде платы за оказываемые услуги, определяется исходя из объемов услуг и установленных размеров платы, тарифов комиссионного вознаграждения или тарифов, определяемых на договорной основе.</w:t>
      </w:r>
    </w:p>
    <w:p w:rsidR="00302304" w:rsidRDefault="00302304">
      <w:pPr>
        <w:pStyle w:val="aa"/>
        <w:rPr>
          <w:rFonts w:ascii="Arial" w:hAnsi="Arial" w:cs="Arial"/>
          <w:sz w:val="24"/>
        </w:rPr>
      </w:pPr>
      <w:r>
        <w:rPr>
          <w:rFonts w:ascii="Arial" w:hAnsi="Arial" w:cs="Arial"/>
          <w:sz w:val="24"/>
        </w:rPr>
        <w:t>2. При расчете расходов:</w:t>
      </w:r>
    </w:p>
    <w:p w:rsidR="00302304" w:rsidRDefault="00302304">
      <w:pPr>
        <w:spacing w:line="360" w:lineRule="auto"/>
        <w:jc w:val="both"/>
        <w:rPr>
          <w:rFonts w:ascii="Arial" w:hAnsi="Arial" w:cs="Arial"/>
        </w:rPr>
      </w:pPr>
      <w:r>
        <w:rPr>
          <w:rFonts w:ascii="Arial" w:hAnsi="Arial" w:cs="Arial"/>
        </w:rPr>
        <w:t>- сумма процентов, выплачиваемых по вкладам и депозитам населения, текущим счетам, расчетным счетам, депозитам организаций исчисляется исходя из планируемого среднегодового остатка по каждому виду вкладов и депозитов к установленной по ним процентной ставке;</w:t>
      </w:r>
    </w:p>
    <w:p w:rsidR="00302304" w:rsidRDefault="00302304">
      <w:pPr>
        <w:spacing w:line="360" w:lineRule="auto"/>
        <w:jc w:val="both"/>
        <w:rPr>
          <w:rFonts w:ascii="Arial" w:hAnsi="Arial" w:cs="Arial"/>
        </w:rPr>
      </w:pPr>
      <w:r>
        <w:rPr>
          <w:rFonts w:ascii="Arial" w:hAnsi="Arial" w:cs="Arial"/>
        </w:rPr>
        <w:t>- расходы, связанные с оплатой услуг по техническому обслуживанию счетной техники, принадлежащей отделению банка, определяется исходя из наличия вычислительной техники и стоимости ее обслуживания на основе договоров, заключаемых учреждением банка с соответствующими организациями;</w:t>
      </w:r>
    </w:p>
    <w:p w:rsidR="00302304" w:rsidRDefault="00302304">
      <w:pPr>
        <w:spacing w:line="360" w:lineRule="auto"/>
        <w:jc w:val="both"/>
        <w:rPr>
          <w:rFonts w:ascii="Arial" w:hAnsi="Arial" w:cs="Arial"/>
        </w:rPr>
      </w:pPr>
      <w:r>
        <w:rPr>
          <w:rFonts w:ascii="Arial" w:hAnsi="Arial" w:cs="Arial"/>
        </w:rPr>
        <w:t>- износ основных средств планируется в расчете на их среднегодовую стоимость в планируемом году и норм амортизации, установленных для соответствующих видов основных средств;</w:t>
      </w:r>
    </w:p>
    <w:p w:rsidR="00302304" w:rsidRDefault="00302304">
      <w:pPr>
        <w:spacing w:line="360" w:lineRule="auto"/>
        <w:jc w:val="both"/>
        <w:rPr>
          <w:rFonts w:ascii="Arial" w:hAnsi="Arial" w:cs="Arial"/>
        </w:rPr>
      </w:pPr>
      <w:r>
        <w:rPr>
          <w:rFonts w:ascii="Arial" w:hAnsi="Arial" w:cs="Arial"/>
        </w:rPr>
        <w:t>- расходы, связанные с оплатой услуг по инкассации денежных сумм, определяются исходя из планируемых объемов перевозок денег и ценностей и действующих тарифов на основе заключаемых договоров на инкассацию;</w:t>
      </w:r>
    </w:p>
    <w:p w:rsidR="00302304" w:rsidRDefault="00302304">
      <w:pPr>
        <w:spacing w:line="360" w:lineRule="auto"/>
        <w:jc w:val="both"/>
        <w:rPr>
          <w:rFonts w:ascii="Arial" w:hAnsi="Arial" w:cs="Arial"/>
        </w:rPr>
      </w:pPr>
      <w:r>
        <w:rPr>
          <w:rFonts w:ascii="Arial" w:hAnsi="Arial" w:cs="Arial"/>
        </w:rPr>
        <w:t>- расходы на оплату труда определяются исходя из установленного норматива и общей суммы валового дохода.</w:t>
      </w:r>
    </w:p>
    <w:p w:rsidR="00302304" w:rsidRDefault="00302304">
      <w:pPr>
        <w:spacing w:line="360" w:lineRule="auto"/>
        <w:ind w:firstLine="900"/>
        <w:jc w:val="both"/>
        <w:rPr>
          <w:rFonts w:ascii="Arial" w:hAnsi="Arial" w:cs="Arial"/>
        </w:rPr>
      </w:pPr>
      <w:r>
        <w:rPr>
          <w:rFonts w:ascii="Arial" w:hAnsi="Arial" w:cs="Arial"/>
        </w:rPr>
        <w:t>В целях определения выполнения бизнес-плана в течение квартала на определенные даты фактические темпы роста каждого показателя за исследуемый период к соответствующему периоду прошлого года сопоставляется с плановым уровнем этих показателей. Плановый уровень определяется как отношение суммы, заложенной в бизнес-плане на каждый квартал к соответствующему кварталу прошлого года.</w:t>
      </w:r>
    </w:p>
    <w:p w:rsidR="00302304" w:rsidRDefault="00302304">
      <w:pPr>
        <w:spacing w:line="360" w:lineRule="auto"/>
        <w:ind w:firstLine="900"/>
        <w:jc w:val="both"/>
        <w:rPr>
          <w:rFonts w:ascii="Arial" w:hAnsi="Arial" w:cs="Arial"/>
        </w:rPr>
      </w:pPr>
      <w:r>
        <w:rPr>
          <w:rFonts w:ascii="Arial" w:hAnsi="Arial" w:cs="Arial"/>
        </w:rPr>
        <w:t>К сожалению</w:t>
      </w:r>
      <w:r w:rsidR="00FE3884">
        <w:rPr>
          <w:rFonts w:ascii="Arial" w:hAnsi="Arial" w:cs="Arial"/>
        </w:rPr>
        <w:t>,</w:t>
      </w:r>
      <w:r>
        <w:rPr>
          <w:rFonts w:ascii="Arial" w:hAnsi="Arial" w:cs="Arial"/>
        </w:rPr>
        <w:t xml:space="preserve"> в нашем отделении планирование сводится лишь к разработке бизнес-плана и заполнению соответствующих таблиц, присылаемых из территориального управления, так как на данный момент наше отделение – единственный банк на территории Оймяконского улуса.</w:t>
      </w:r>
    </w:p>
    <w:p w:rsidR="00302304" w:rsidRDefault="00302304">
      <w:pPr>
        <w:spacing w:line="360" w:lineRule="auto"/>
        <w:ind w:firstLine="900"/>
        <w:jc w:val="both"/>
        <w:rPr>
          <w:rFonts w:ascii="Arial" w:hAnsi="Arial" w:cs="Arial"/>
        </w:rPr>
      </w:pPr>
      <w:r>
        <w:rPr>
          <w:rFonts w:ascii="Arial" w:hAnsi="Arial" w:cs="Arial"/>
        </w:rPr>
        <w:t>До недавнего времени в Российских банках практически отсутствовал анализ банковской деятельности. В этом не было необходимости, так как жесткая регламентация предопределяла результаты функционирования любого банка. Сейчас, когда радикально решен вопрос независимости банков от диктата исполнительных и распорядительных органов власти и управления, когда в условиях рыночной экономики конкурентная борьба, проведение самостоятельного анализа хозяйственной деятельности банкам совершенно необходимо.</w:t>
      </w:r>
    </w:p>
    <w:p w:rsidR="00302304" w:rsidRDefault="00302304">
      <w:pPr>
        <w:spacing w:line="360" w:lineRule="auto"/>
        <w:ind w:firstLine="900"/>
        <w:jc w:val="both"/>
        <w:rPr>
          <w:rFonts w:ascii="Arial" w:hAnsi="Arial" w:cs="Arial"/>
        </w:rPr>
      </w:pPr>
      <w:r>
        <w:rPr>
          <w:rFonts w:ascii="Arial" w:hAnsi="Arial" w:cs="Arial"/>
        </w:rPr>
        <w:t>Результаты анализа дают возможность разрабатывать план действий по развитию банка как на ближайший период, так и на перспективу. Результаты анализа используются при разработке бизнес-планов.</w:t>
      </w:r>
    </w:p>
    <w:p w:rsidR="00302304" w:rsidRDefault="00302304">
      <w:pPr>
        <w:spacing w:line="360" w:lineRule="auto"/>
        <w:ind w:firstLine="900"/>
        <w:jc w:val="both"/>
        <w:rPr>
          <w:rFonts w:ascii="Arial" w:hAnsi="Arial" w:cs="Arial"/>
        </w:rPr>
      </w:pPr>
      <w:r>
        <w:rPr>
          <w:rFonts w:ascii="Arial" w:hAnsi="Arial" w:cs="Arial"/>
        </w:rPr>
        <w:t>Анализ доходов и расходов банка проводится на основе данных счетов, сгруппированных в разделе №7 баланса «Результаты деятельности», а также формы отчетности №102 «Отчет о прибылях и убытках».</w:t>
      </w:r>
    </w:p>
    <w:p w:rsidR="00302304" w:rsidRDefault="00302304">
      <w:pPr>
        <w:spacing w:line="360" w:lineRule="auto"/>
        <w:ind w:firstLine="900"/>
        <w:jc w:val="both"/>
        <w:rPr>
          <w:rFonts w:ascii="Arial" w:hAnsi="Arial" w:cs="Arial"/>
        </w:rPr>
      </w:pPr>
      <w:r>
        <w:rPr>
          <w:rFonts w:ascii="Arial" w:hAnsi="Arial" w:cs="Arial"/>
        </w:rPr>
        <w:t>Для анализа доходов отделения следует сгруппировать доходы в две группы – процентные и непроцентные доходы, то есть:</w:t>
      </w:r>
    </w:p>
    <w:p w:rsidR="00302304" w:rsidRDefault="00302304">
      <w:pPr>
        <w:spacing w:line="360" w:lineRule="auto"/>
        <w:ind w:firstLine="900"/>
        <w:jc w:val="both"/>
        <w:rPr>
          <w:rFonts w:ascii="Arial" w:hAnsi="Arial" w:cs="Arial"/>
        </w:rPr>
      </w:pPr>
      <w:r>
        <w:rPr>
          <w:rFonts w:ascii="Arial" w:hAnsi="Arial" w:cs="Arial"/>
        </w:rPr>
        <w:t>Валовой доход = процентные доходы + непроцентные доходы.</w:t>
      </w:r>
    </w:p>
    <w:p w:rsidR="00302304" w:rsidRDefault="00302304">
      <w:pPr>
        <w:spacing w:line="360" w:lineRule="auto"/>
        <w:ind w:firstLine="900"/>
        <w:jc w:val="both"/>
        <w:rPr>
          <w:rFonts w:ascii="Arial" w:hAnsi="Arial" w:cs="Arial"/>
        </w:rPr>
      </w:pPr>
      <w:r>
        <w:rPr>
          <w:rFonts w:ascii="Arial" w:hAnsi="Arial" w:cs="Arial"/>
        </w:rPr>
        <w:t>Процентные доходы включают:</w:t>
      </w:r>
    </w:p>
    <w:p w:rsidR="00302304" w:rsidRDefault="00302304">
      <w:pPr>
        <w:spacing w:line="360" w:lineRule="auto"/>
        <w:jc w:val="both"/>
        <w:rPr>
          <w:rFonts w:ascii="Arial" w:hAnsi="Arial" w:cs="Arial"/>
        </w:rPr>
      </w:pPr>
      <w:r>
        <w:rPr>
          <w:rFonts w:ascii="Arial" w:hAnsi="Arial" w:cs="Arial"/>
        </w:rPr>
        <w:t>- доходы за кредитные ресурсы, переданные вышестоящим учреждениям банка и перераспределяемые между учреждениями банков;</w:t>
      </w:r>
    </w:p>
    <w:p w:rsidR="00302304" w:rsidRDefault="00302304">
      <w:pPr>
        <w:spacing w:line="360" w:lineRule="auto"/>
        <w:jc w:val="both"/>
        <w:rPr>
          <w:rFonts w:ascii="Arial" w:hAnsi="Arial" w:cs="Arial"/>
        </w:rPr>
      </w:pPr>
      <w:r>
        <w:rPr>
          <w:rFonts w:ascii="Arial" w:hAnsi="Arial" w:cs="Arial"/>
        </w:rPr>
        <w:t>- доходы от выдачи кредитов юридическим лицам;</w:t>
      </w:r>
    </w:p>
    <w:p w:rsidR="00302304" w:rsidRDefault="00302304">
      <w:pPr>
        <w:spacing w:line="360" w:lineRule="auto"/>
        <w:jc w:val="both"/>
        <w:rPr>
          <w:rFonts w:ascii="Arial" w:hAnsi="Arial" w:cs="Arial"/>
        </w:rPr>
      </w:pPr>
      <w:r>
        <w:rPr>
          <w:rFonts w:ascii="Arial" w:hAnsi="Arial" w:cs="Arial"/>
        </w:rPr>
        <w:t>- доходы от выдачи ссуд населению;</w:t>
      </w:r>
    </w:p>
    <w:p w:rsidR="00302304" w:rsidRDefault="00302304">
      <w:pPr>
        <w:spacing w:line="360" w:lineRule="auto"/>
        <w:jc w:val="both"/>
        <w:rPr>
          <w:rFonts w:ascii="Arial" w:hAnsi="Arial" w:cs="Arial"/>
        </w:rPr>
      </w:pPr>
      <w:r>
        <w:rPr>
          <w:rFonts w:ascii="Arial" w:hAnsi="Arial" w:cs="Arial"/>
        </w:rPr>
        <w:t>- доходы от выдачи ссуд в инвалюте;</w:t>
      </w:r>
    </w:p>
    <w:p w:rsidR="00302304" w:rsidRDefault="00302304">
      <w:pPr>
        <w:spacing w:line="360" w:lineRule="auto"/>
        <w:jc w:val="both"/>
        <w:rPr>
          <w:rFonts w:ascii="Arial" w:hAnsi="Arial" w:cs="Arial"/>
        </w:rPr>
      </w:pPr>
      <w:r>
        <w:rPr>
          <w:rFonts w:ascii="Arial" w:hAnsi="Arial" w:cs="Arial"/>
        </w:rPr>
        <w:t>- компенсация разницы в процентных ставках по льготным кредитам.</w:t>
      </w:r>
    </w:p>
    <w:p w:rsidR="00302304" w:rsidRDefault="00302304">
      <w:pPr>
        <w:spacing w:line="360" w:lineRule="auto"/>
        <w:ind w:firstLine="900"/>
        <w:jc w:val="both"/>
        <w:rPr>
          <w:rFonts w:ascii="Arial" w:hAnsi="Arial" w:cs="Arial"/>
        </w:rPr>
      </w:pPr>
      <w:r>
        <w:rPr>
          <w:rFonts w:ascii="Arial" w:hAnsi="Arial" w:cs="Arial"/>
        </w:rPr>
        <w:t>Непроцентные доходы включают:</w:t>
      </w:r>
    </w:p>
    <w:p w:rsidR="00302304" w:rsidRDefault="00302304">
      <w:pPr>
        <w:spacing w:line="360" w:lineRule="auto"/>
        <w:jc w:val="both"/>
        <w:rPr>
          <w:rFonts w:ascii="Arial" w:hAnsi="Arial" w:cs="Arial"/>
        </w:rPr>
      </w:pPr>
      <w:r>
        <w:rPr>
          <w:rFonts w:ascii="Arial" w:hAnsi="Arial" w:cs="Arial"/>
        </w:rPr>
        <w:t>- комиссия, полученная за услуги, оказываемые учреждением банка юридическим лицам в рублях и валюте;</w:t>
      </w:r>
    </w:p>
    <w:p w:rsidR="00302304" w:rsidRDefault="00302304">
      <w:pPr>
        <w:spacing w:line="360" w:lineRule="auto"/>
        <w:jc w:val="both"/>
        <w:rPr>
          <w:rFonts w:ascii="Arial" w:hAnsi="Arial" w:cs="Arial"/>
        </w:rPr>
      </w:pPr>
      <w:r>
        <w:rPr>
          <w:rFonts w:ascii="Arial" w:hAnsi="Arial" w:cs="Arial"/>
        </w:rPr>
        <w:t>- комиссия, полученная за услуги, оказываемые учреждением банка населению, в рублях и валюте;</w:t>
      </w:r>
    </w:p>
    <w:p w:rsidR="00302304" w:rsidRDefault="00302304">
      <w:pPr>
        <w:spacing w:line="360" w:lineRule="auto"/>
        <w:jc w:val="both"/>
        <w:rPr>
          <w:rFonts w:ascii="Arial" w:hAnsi="Arial" w:cs="Arial"/>
        </w:rPr>
      </w:pPr>
      <w:r>
        <w:rPr>
          <w:rFonts w:ascii="Arial" w:hAnsi="Arial" w:cs="Arial"/>
        </w:rPr>
        <w:t>- доходы от валютных операций;</w:t>
      </w:r>
    </w:p>
    <w:p w:rsidR="00302304" w:rsidRDefault="00302304">
      <w:pPr>
        <w:spacing w:line="360" w:lineRule="auto"/>
        <w:jc w:val="both"/>
        <w:rPr>
          <w:rFonts w:ascii="Arial" w:hAnsi="Arial" w:cs="Arial"/>
        </w:rPr>
      </w:pPr>
      <w:r>
        <w:rPr>
          <w:rFonts w:ascii="Arial" w:hAnsi="Arial" w:cs="Arial"/>
        </w:rPr>
        <w:t>- доходы от внебанковской деятельности:</w:t>
      </w:r>
    </w:p>
    <w:p w:rsidR="00302304" w:rsidRDefault="00302304">
      <w:pPr>
        <w:spacing w:line="360" w:lineRule="auto"/>
        <w:jc w:val="both"/>
        <w:rPr>
          <w:rFonts w:ascii="Arial" w:hAnsi="Arial" w:cs="Arial"/>
        </w:rPr>
      </w:pPr>
      <w:r>
        <w:rPr>
          <w:rFonts w:ascii="Arial" w:hAnsi="Arial" w:cs="Arial"/>
        </w:rPr>
        <w:t>а) штрафы, пени, неустойки полученные;</w:t>
      </w:r>
    </w:p>
    <w:p w:rsidR="00302304" w:rsidRDefault="00302304">
      <w:pPr>
        <w:spacing w:line="360" w:lineRule="auto"/>
        <w:jc w:val="both"/>
        <w:rPr>
          <w:rFonts w:ascii="Arial" w:hAnsi="Arial" w:cs="Arial"/>
        </w:rPr>
      </w:pPr>
      <w:r>
        <w:rPr>
          <w:rFonts w:ascii="Arial" w:hAnsi="Arial" w:cs="Arial"/>
        </w:rPr>
        <w:t>б) доходы от долевого участия, доходы хозрасчетных учреждений банка, дивиденды, проценты по акциям и иным ценным бумагам;</w:t>
      </w:r>
    </w:p>
    <w:p w:rsidR="00302304" w:rsidRDefault="00302304">
      <w:pPr>
        <w:spacing w:line="360" w:lineRule="auto"/>
        <w:jc w:val="both"/>
        <w:rPr>
          <w:rFonts w:ascii="Arial" w:hAnsi="Arial" w:cs="Arial"/>
        </w:rPr>
      </w:pPr>
      <w:r>
        <w:rPr>
          <w:rFonts w:ascii="Arial" w:hAnsi="Arial" w:cs="Arial"/>
        </w:rPr>
        <w:t>в) прочие доходы.</w:t>
      </w:r>
    </w:p>
    <w:p w:rsidR="00302304" w:rsidRDefault="00302304">
      <w:pPr>
        <w:pStyle w:val="aa"/>
        <w:rPr>
          <w:rFonts w:ascii="Arial" w:hAnsi="Arial" w:cs="Arial"/>
          <w:sz w:val="24"/>
        </w:rPr>
      </w:pPr>
      <w:r>
        <w:rPr>
          <w:rFonts w:ascii="Arial" w:hAnsi="Arial" w:cs="Arial"/>
          <w:sz w:val="24"/>
        </w:rPr>
        <w:t>Анализ структуры отделения, показанном в таблице 2.10, определяет, что 99% доходов отделения составляют непроцентные – то есть комиссионные за услуги банка.</w:t>
      </w:r>
    </w:p>
    <w:p w:rsidR="00302304" w:rsidRDefault="00302304">
      <w:pPr>
        <w:spacing w:line="360" w:lineRule="auto"/>
        <w:ind w:firstLine="900"/>
        <w:jc w:val="both"/>
        <w:rPr>
          <w:rFonts w:ascii="Arial" w:hAnsi="Arial" w:cs="Arial"/>
        </w:rPr>
      </w:pPr>
      <w:r>
        <w:rPr>
          <w:rFonts w:ascii="Arial" w:hAnsi="Arial" w:cs="Arial"/>
        </w:rPr>
        <w:t>Проведем подфакторный анализ процентных доходов по данной схеме на рисунке 2.1.</w:t>
      </w:r>
    </w:p>
    <w:p w:rsidR="00302304" w:rsidRDefault="00302304">
      <w:pPr>
        <w:spacing w:line="360" w:lineRule="auto"/>
        <w:ind w:firstLine="900"/>
        <w:jc w:val="both"/>
        <w:rPr>
          <w:rFonts w:ascii="Arial" w:hAnsi="Arial" w:cs="Arial"/>
        </w:rPr>
      </w:pPr>
    </w:p>
    <w:p w:rsidR="00302304" w:rsidRDefault="00302304">
      <w:pPr>
        <w:pStyle w:val="8"/>
        <w:jc w:val="both"/>
        <w:rPr>
          <w:rFonts w:ascii="Arial" w:hAnsi="Arial" w:cs="Arial"/>
          <w:sz w:val="24"/>
        </w:rPr>
      </w:pPr>
      <w:r>
        <w:rPr>
          <w:rFonts w:ascii="Arial" w:hAnsi="Arial" w:cs="Arial"/>
          <w:sz w:val="24"/>
        </w:rPr>
        <w:t>Таблица 2.10</w:t>
      </w:r>
    </w:p>
    <w:p w:rsidR="00302304" w:rsidRDefault="00302304">
      <w:pPr>
        <w:pStyle w:val="31"/>
        <w:rPr>
          <w:rFonts w:ascii="Arial" w:hAnsi="Arial" w:cs="Arial"/>
          <w:sz w:val="24"/>
        </w:rPr>
      </w:pPr>
      <w:r>
        <w:rPr>
          <w:rFonts w:ascii="Arial" w:hAnsi="Arial" w:cs="Arial"/>
          <w:sz w:val="24"/>
        </w:rPr>
        <w:t>Структура доходов Оймяконского ОСБ №7251, руб.</w:t>
      </w:r>
    </w:p>
    <w:tbl>
      <w:tblPr>
        <w:tblStyle w:val="ad"/>
        <w:tblW w:w="0" w:type="auto"/>
        <w:jc w:val="center"/>
        <w:tblLook w:val="01E0" w:firstRow="1" w:lastRow="1" w:firstColumn="1" w:lastColumn="1" w:noHBand="0" w:noVBand="0"/>
      </w:tblPr>
      <w:tblGrid>
        <w:gridCol w:w="1257"/>
        <w:gridCol w:w="1157"/>
        <w:gridCol w:w="1024"/>
        <w:gridCol w:w="698"/>
        <w:gridCol w:w="704"/>
        <w:gridCol w:w="1024"/>
        <w:gridCol w:w="698"/>
        <w:gridCol w:w="705"/>
        <w:gridCol w:w="1185"/>
        <w:gridCol w:w="698"/>
        <w:gridCol w:w="704"/>
      </w:tblGrid>
      <w:tr w:rsidR="00302304" w:rsidRPr="002E2C13">
        <w:trPr>
          <w:cnfStyle w:val="100000000000" w:firstRow="1" w:lastRow="0" w:firstColumn="0" w:lastColumn="0" w:oddVBand="0" w:evenVBand="0" w:oddHBand="0" w:evenHBand="0" w:firstRowFirstColumn="0" w:firstRowLastColumn="0" w:lastRowFirstColumn="0" w:lastRowLastColumn="0"/>
          <w:jc w:val="center"/>
        </w:trPr>
        <w:tc>
          <w:tcPr>
            <w:tcW w:w="1260" w:type="dxa"/>
            <w:tcBorders>
              <w:top w:val="double" w:sz="6" w:space="0" w:color="000000"/>
              <w:left w:val="double" w:sz="6" w:space="0" w:color="000000"/>
              <w:bottom w:val="single" w:sz="6" w:space="0" w:color="000000"/>
              <w:right w:val="single" w:sz="6" w:space="0" w:color="000000"/>
            </w:tcBorders>
          </w:tcPr>
          <w:p w:rsidR="00302304" w:rsidRPr="002E2C13" w:rsidRDefault="00302304" w:rsidP="002E2C13">
            <w:pPr>
              <w:ind w:left="72" w:right="-72" w:hanging="72"/>
              <w:jc w:val="both"/>
              <w:rPr>
                <w:rFonts w:ascii="Arial" w:hAnsi="Arial" w:cs="Arial"/>
                <w:sz w:val="16"/>
                <w:szCs w:val="16"/>
              </w:rPr>
            </w:pPr>
            <w:r w:rsidRPr="002E2C13">
              <w:rPr>
                <w:rFonts w:ascii="Arial" w:hAnsi="Arial" w:cs="Arial"/>
                <w:sz w:val="16"/>
                <w:szCs w:val="16"/>
              </w:rPr>
              <w:t xml:space="preserve">Группа кредитов </w:t>
            </w:r>
          </w:p>
        </w:tc>
        <w:tc>
          <w:tcPr>
            <w:tcW w:w="1260" w:type="dxa"/>
            <w:tcBorders>
              <w:top w:val="double" w:sz="6" w:space="0" w:color="000000"/>
              <w:left w:val="single" w:sz="6" w:space="0" w:color="000000"/>
              <w:bottom w:val="single" w:sz="6" w:space="0" w:color="000000"/>
              <w:right w:val="single" w:sz="6" w:space="0" w:color="000000"/>
            </w:tcBorders>
          </w:tcPr>
          <w:p w:rsidR="00302304" w:rsidRPr="002E2C13" w:rsidRDefault="00302304" w:rsidP="002E2C13">
            <w:pPr>
              <w:jc w:val="both"/>
              <w:rPr>
                <w:rFonts w:ascii="Arial" w:hAnsi="Arial" w:cs="Arial"/>
                <w:sz w:val="16"/>
                <w:szCs w:val="16"/>
              </w:rPr>
            </w:pPr>
            <w:r w:rsidRPr="002E2C13">
              <w:rPr>
                <w:rFonts w:ascii="Arial" w:hAnsi="Arial" w:cs="Arial"/>
                <w:sz w:val="16"/>
                <w:szCs w:val="16"/>
              </w:rPr>
              <w:t xml:space="preserve">Июнь, </w:t>
            </w:r>
            <w:smartTag w:uri="urn:schemas-microsoft-com:office:smarttags" w:element="metricconverter">
              <w:smartTagPr>
                <w:attr w:name="ProductID" w:val="1999 г"/>
              </w:smartTagPr>
              <w:r w:rsidRPr="002E2C13">
                <w:rPr>
                  <w:rFonts w:ascii="Arial" w:hAnsi="Arial" w:cs="Arial"/>
                  <w:sz w:val="16"/>
                  <w:szCs w:val="16"/>
                </w:rPr>
                <w:t>1999 г</w:t>
              </w:r>
            </w:smartTag>
            <w:r w:rsidRPr="002E2C13">
              <w:rPr>
                <w:rFonts w:ascii="Arial" w:hAnsi="Arial" w:cs="Arial"/>
                <w:sz w:val="16"/>
                <w:szCs w:val="16"/>
              </w:rPr>
              <w:t>.</w:t>
            </w:r>
          </w:p>
        </w:tc>
        <w:tc>
          <w:tcPr>
            <w:tcW w:w="1080" w:type="dxa"/>
            <w:tcBorders>
              <w:top w:val="double" w:sz="6" w:space="0" w:color="000000"/>
              <w:left w:val="single" w:sz="6" w:space="0" w:color="000000"/>
              <w:bottom w:val="single" w:sz="6" w:space="0" w:color="000000"/>
              <w:right w:val="single" w:sz="6" w:space="0" w:color="000000"/>
            </w:tcBorders>
          </w:tcPr>
          <w:p w:rsidR="00302304" w:rsidRPr="002E2C13" w:rsidRDefault="00302304" w:rsidP="002E2C13">
            <w:pPr>
              <w:jc w:val="both"/>
              <w:rPr>
                <w:rFonts w:ascii="Arial" w:hAnsi="Arial" w:cs="Arial"/>
                <w:sz w:val="16"/>
                <w:szCs w:val="16"/>
              </w:rPr>
            </w:pPr>
            <w:r w:rsidRPr="002E2C13">
              <w:rPr>
                <w:rFonts w:ascii="Arial" w:hAnsi="Arial" w:cs="Arial"/>
                <w:sz w:val="16"/>
                <w:szCs w:val="16"/>
              </w:rPr>
              <w:t xml:space="preserve">Июль </w:t>
            </w:r>
            <w:smartTag w:uri="urn:schemas-microsoft-com:office:smarttags" w:element="metricconverter">
              <w:smartTagPr>
                <w:attr w:name="ProductID" w:val="1999 г"/>
              </w:smartTagPr>
              <w:r w:rsidRPr="002E2C13">
                <w:rPr>
                  <w:rFonts w:ascii="Arial" w:hAnsi="Arial" w:cs="Arial"/>
                  <w:sz w:val="16"/>
                  <w:szCs w:val="16"/>
                </w:rPr>
                <w:t>1999 г</w:t>
              </w:r>
            </w:smartTag>
            <w:r w:rsidRPr="002E2C13">
              <w:rPr>
                <w:rFonts w:ascii="Arial" w:hAnsi="Arial" w:cs="Arial"/>
                <w:sz w:val="16"/>
                <w:szCs w:val="16"/>
              </w:rPr>
              <w:t>.</w:t>
            </w:r>
          </w:p>
        </w:tc>
        <w:tc>
          <w:tcPr>
            <w:tcW w:w="720" w:type="dxa"/>
            <w:tcBorders>
              <w:top w:val="double" w:sz="6" w:space="0" w:color="000000"/>
              <w:left w:val="single" w:sz="6" w:space="0" w:color="000000"/>
              <w:bottom w:val="single" w:sz="6" w:space="0" w:color="000000"/>
              <w:right w:val="single" w:sz="6" w:space="0" w:color="000000"/>
            </w:tcBorders>
          </w:tcPr>
          <w:p w:rsidR="00302304" w:rsidRPr="002E2C13" w:rsidRDefault="00302304" w:rsidP="002E2C13">
            <w:pPr>
              <w:ind w:right="-108"/>
              <w:jc w:val="both"/>
              <w:rPr>
                <w:rFonts w:ascii="Arial" w:hAnsi="Arial" w:cs="Arial"/>
                <w:sz w:val="16"/>
                <w:szCs w:val="16"/>
              </w:rPr>
            </w:pPr>
            <w:r w:rsidRPr="002E2C13">
              <w:rPr>
                <w:rFonts w:ascii="Arial" w:hAnsi="Arial" w:cs="Arial"/>
                <w:sz w:val="16"/>
                <w:szCs w:val="16"/>
              </w:rPr>
              <w:t>В % к итогу</w:t>
            </w:r>
          </w:p>
        </w:tc>
        <w:tc>
          <w:tcPr>
            <w:tcW w:w="720" w:type="dxa"/>
            <w:tcBorders>
              <w:top w:val="double" w:sz="6" w:space="0" w:color="000000"/>
              <w:left w:val="single" w:sz="6" w:space="0" w:color="000000"/>
              <w:bottom w:val="single" w:sz="6" w:space="0" w:color="000000"/>
              <w:right w:val="single" w:sz="6" w:space="0" w:color="000000"/>
            </w:tcBorders>
          </w:tcPr>
          <w:p w:rsidR="00302304" w:rsidRPr="002E2C13" w:rsidRDefault="00302304" w:rsidP="002E2C13">
            <w:pPr>
              <w:ind w:right="-108"/>
              <w:jc w:val="both"/>
              <w:rPr>
                <w:rFonts w:ascii="Arial" w:hAnsi="Arial" w:cs="Arial"/>
                <w:sz w:val="16"/>
                <w:szCs w:val="16"/>
              </w:rPr>
            </w:pPr>
            <w:r w:rsidRPr="002E2C13">
              <w:rPr>
                <w:rFonts w:ascii="Arial" w:hAnsi="Arial" w:cs="Arial"/>
                <w:sz w:val="16"/>
                <w:szCs w:val="16"/>
              </w:rPr>
              <w:t>Темп роста</w:t>
            </w:r>
          </w:p>
        </w:tc>
        <w:tc>
          <w:tcPr>
            <w:tcW w:w="1080" w:type="dxa"/>
            <w:tcBorders>
              <w:top w:val="double" w:sz="6" w:space="0" w:color="000000"/>
              <w:left w:val="single" w:sz="6" w:space="0" w:color="000000"/>
              <w:bottom w:val="single" w:sz="6" w:space="0" w:color="000000"/>
              <w:right w:val="single" w:sz="6" w:space="0" w:color="000000"/>
            </w:tcBorders>
          </w:tcPr>
          <w:p w:rsidR="00302304" w:rsidRPr="002E2C13" w:rsidRDefault="00302304" w:rsidP="002E2C13">
            <w:pPr>
              <w:ind w:right="-108"/>
              <w:jc w:val="both"/>
              <w:rPr>
                <w:rFonts w:ascii="Arial" w:hAnsi="Arial" w:cs="Arial"/>
                <w:sz w:val="16"/>
                <w:szCs w:val="16"/>
              </w:rPr>
            </w:pPr>
            <w:r w:rsidRPr="002E2C13">
              <w:rPr>
                <w:rFonts w:ascii="Arial" w:hAnsi="Arial" w:cs="Arial"/>
                <w:sz w:val="16"/>
                <w:szCs w:val="16"/>
              </w:rPr>
              <w:t xml:space="preserve">Август </w:t>
            </w:r>
            <w:smartTag w:uri="urn:schemas-microsoft-com:office:smarttags" w:element="metricconverter">
              <w:smartTagPr>
                <w:attr w:name="ProductID" w:val="1999 г"/>
              </w:smartTagPr>
              <w:r w:rsidRPr="002E2C13">
                <w:rPr>
                  <w:rFonts w:ascii="Arial" w:hAnsi="Arial" w:cs="Arial"/>
                  <w:sz w:val="16"/>
                  <w:szCs w:val="16"/>
                </w:rPr>
                <w:t>1999 г</w:t>
              </w:r>
            </w:smartTag>
            <w:r w:rsidRPr="002E2C13">
              <w:rPr>
                <w:rFonts w:ascii="Arial" w:hAnsi="Arial" w:cs="Arial"/>
                <w:sz w:val="16"/>
                <w:szCs w:val="16"/>
              </w:rPr>
              <w:t>.</w:t>
            </w:r>
          </w:p>
        </w:tc>
        <w:tc>
          <w:tcPr>
            <w:tcW w:w="720" w:type="dxa"/>
            <w:tcBorders>
              <w:top w:val="double" w:sz="6" w:space="0" w:color="000000"/>
              <w:left w:val="single" w:sz="6" w:space="0" w:color="000000"/>
              <w:bottom w:val="single" w:sz="6" w:space="0" w:color="000000"/>
              <w:right w:val="single" w:sz="6" w:space="0" w:color="000000"/>
            </w:tcBorders>
          </w:tcPr>
          <w:p w:rsidR="00302304" w:rsidRPr="002E2C13" w:rsidRDefault="00302304" w:rsidP="002E2C13">
            <w:pPr>
              <w:ind w:right="-108"/>
              <w:jc w:val="both"/>
              <w:rPr>
                <w:rFonts w:ascii="Arial" w:hAnsi="Arial" w:cs="Arial"/>
                <w:sz w:val="16"/>
                <w:szCs w:val="16"/>
              </w:rPr>
            </w:pPr>
            <w:r w:rsidRPr="002E2C13">
              <w:rPr>
                <w:rFonts w:ascii="Arial" w:hAnsi="Arial" w:cs="Arial"/>
                <w:sz w:val="16"/>
                <w:szCs w:val="16"/>
              </w:rPr>
              <w:t>В % к итогу</w:t>
            </w:r>
          </w:p>
        </w:tc>
        <w:tc>
          <w:tcPr>
            <w:tcW w:w="721" w:type="dxa"/>
            <w:tcBorders>
              <w:top w:val="double" w:sz="6" w:space="0" w:color="000000"/>
              <w:left w:val="single" w:sz="6" w:space="0" w:color="000000"/>
              <w:bottom w:val="single" w:sz="6" w:space="0" w:color="000000"/>
              <w:right w:val="single" w:sz="6" w:space="0" w:color="000000"/>
            </w:tcBorders>
          </w:tcPr>
          <w:p w:rsidR="00302304" w:rsidRPr="002E2C13" w:rsidRDefault="00302304" w:rsidP="002E2C13">
            <w:pPr>
              <w:ind w:right="-107"/>
              <w:jc w:val="both"/>
              <w:rPr>
                <w:rFonts w:ascii="Arial" w:hAnsi="Arial" w:cs="Arial"/>
                <w:sz w:val="16"/>
                <w:szCs w:val="16"/>
              </w:rPr>
            </w:pPr>
            <w:r w:rsidRPr="002E2C13">
              <w:rPr>
                <w:rFonts w:ascii="Arial" w:hAnsi="Arial" w:cs="Arial"/>
                <w:sz w:val="16"/>
                <w:szCs w:val="16"/>
              </w:rPr>
              <w:t>Темп роста</w:t>
            </w:r>
          </w:p>
        </w:tc>
        <w:tc>
          <w:tcPr>
            <w:tcW w:w="1259" w:type="dxa"/>
            <w:tcBorders>
              <w:top w:val="double" w:sz="6" w:space="0" w:color="000000"/>
              <w:left w:val="single" w:sz="6" w:space="0" w:color="000000"/>
              <w:bottom w:val="single" w:sz="6" w:space="0" w:color="000000"/>
              <w:right w:val="single" w:sz="6" w:space="0" w:color="000000"/>
            </w:tcBorders>
          </w:tcPr>
          <w:p w:rsidR="00302304" w:rsidRPr="002E2C13" w:rsidRDefault="00302304" w:rsidP="002E2C13">
            <w:pPr>
              <w:ind w:right="-108"/>
              <w:jc w:val="both"/>
              <w:rPr>
                <w:rFonts w:ascii="Arial" w:hAnsi="Arial" w:cs="Arial"/>
                <w:sz w:val="16"/>
                <w:szCs w:val="16"/>
              </w:rPr>
            </w:pPr>
            <w:r w:rsidRPr="002E2C13">
              <w:rPr>
                <w:rFonts w:ascii="Arial" w:hAnsi="Arial" w:cs="Arial"/>
                <w:sz w:val="16"/>
                <w:szCs w:val="16"/>
              </w:rPr>
              <w:t xml:space="preserve">Сентябрь </w:t>
            </w:r>
            <w:smartTag w:uri="urn:schemas-microsoft-com:office:smarttags" w:element="metricconverter">
              <w:smartTagPr>
                <w:attr w:name="ProductID" w:val="1999 г"/>
              </w:smartTagPr>
              <w:r w:rsidRPr="002E2C13">
                <w:rPr>
                  <w:rFonts w:ascii="Arial" w:hAnsi="Arial" w:cs="Arial"/>
                  <w:sz w:val="16"/>
                  <w:szCs w:val="16"/>
                </w:rPr>
                <w:t>1999 г</w:t>
              </w:r>
            </w:smartTag>
            <w:r w:rsidRPr="002E2C13">
              <w:rPr>
                <w:rFonts w:ascii="Arial" w:hAnsi="Arial" w:cs="Arial"/>
                <w:sz w:val="16"/>
                <w:szCs w:val="16"/>
              </w:rPr>
              <w:t>.</w:t>
            </w:r>
          </w:p>
        </w:tc>
        <w:tc>
          <w:tcPr>
            <w:tcW w:w="720" w:type="dxa"/>
            <w:tcBorders>
              <w:top w:val="double" w:sz="6" w:space="0" w:color="000000"/>
              <w:left w:val="single" w:sz="6" w:space="0" w:color="000000"/>
              <w:bottom w:val="single" w:sz="6" w:space="0" w:color="000000"/>
              <w:right w:val="single" w:sz="6" w:space="0" w:color="000000"/>
            </w:tcBorders>
          </w:tcPr>
          <w:p w:rsidR="00302304" w:rsidRPr="002E2C13" w:rsidRDefault="00302304" w:rsidP="002E2C13">
            <w:pPr>
              <w:ind w:right="-108"/>
              <w:jc w:val="both"/>
              <w:rPr>
                <w:rFonts w:ascii="Arial" w:hAnsi="Arial" w:cs="Arial"/>
                <w:sz w:val="16"/>
                <w:szCs w:val="16"/>
              </w:rPr>
            </w:pPr>
            <w:r w:rsidRPr="002E2C13">
              <w:rPr>
                <w:rFonts w:ascii="Arial" w:hAnsi="Arial" w:cs="Arial"/>
                <w:sz w:val="16"/>
                <w:szCs w:val="16"/>
              </w:rPr>
              <w:t>В % к итогу</w:t>
            </w:r>
          </w:p>
        </w:tc>
        <w:tc>
          <w:tcPr>
            <w:tcW w:w="720" w:type="dxa"/>
            <w:tcBorders>
              <w:top w:val="double" w:sz="6" w:space="0" w:color="000000"/>
              <w:left w:val="single" w:sz="6" w:space="0" w:color="000000"/>
              <w:bottom w:val="single" w:sz="6" w:space="0" w:color="000000"/>
              <w:right w:val="double" w:sz="6" w:space="0" w:color="000000"/>
            </w:tcBorders>
          </w:tcPr>
          <w:p w:rsidR="00302304" w:rsidRPr="002E2C13" w:rsidRDefault="00302304" w:rsidP="002E2C13">
            <w:pPr>
              <w:ind w:right="-108"/>
              <w:jc w:val="both"/>
              <w:rPr>
                <w:rFonts w:ascii="Arial" w:hAnsi="Arial" w:cs="Arial"/>
                <w:sz w:val="16"/>
                <w:szCs w:val="16"/>
              </w:rPr>
            </w:pPr>
            <w:r w:rsidRPr="002E2C13">
              <w:rPr>
                <w:rFonts w:ascii="Arial" w:hAnsi="Arial" w:cs="Arial"/>
                <w:sz w:val="16"/>
                <w:szCs w:val="16"/>
              </w:rPr>
              <w:t>Темп роста</w:t>
            </w:r>
          </w:p>
        </w:tc>
      </w:tr>
      <w:tr w:rsidR="00302304" w:rsidRPr="002E2C13">
        <w:trPr>
          <w:jc w:val="center"/>
        </w:trPr>
        <w:tc>
          <w:tcPr>
            <w:tcW w:w="1260" w:type="dxa"/>
            <w:tcBorders>
              <w:top w:val="single" w:sz="6" w:space="0" w:color="000000"/>
              <w:left w:val="double" w:sz="6" w:space="0" w:color="000000"/>
              <w:bottom w:val="single" w:sz="6" w:space="0" w:color="000000"/>
              <w:right w:val="single" w:sz="6" w:space="0" w:color="000000"/>
            </w:tcBorders>
          </w:tcPr>
          <w:p w:rsidR="00302304" w:rsidRPr="002E2C13" w:rsidRDefault="00302304" w:rsidP="002E2C13">
            <w:pPr>
              <w:pStyle w:val="a6"/>
              <w:tabs>
                <w:tab w:val="left" w:pos="708"/>
              </w:tabs>
              <w:ind w:right="-72"/>
              <w:jc w:val="both"/>
              <w:rPr>
                <w:rFonts w:ascii="Arial" w:hAnsi="Arial" w:cs="Arial"/>
                <w:sz w:val="16"/>
                <w:szCs w:val="16"/>
              </w:rPr>
            </w:pPr>
            <w:r w:rsidRPr="002E2C13">
              <w:rPr>
                <w:rFonts w:ascii="Arial" w:hAnsi="Arial" w:cs="Arial"/>
                <w:sz w:val="16"/>
                <w:szCs w:val="16"/>
              </w:rPr>
              <w:t>Процентные</w:t>
            </w:r>
          </w:p>
        </w:tc>
        <w:tc>
          <w:tcPr>
            <w:tcW w:w="1260" w:type="dxa"/>
            <w:tcBorders>
              <w:top w:val="single" w:sz="6" w:space="0" w:color="000000"/>
              <w:left w:val="single" w:sz="6" w:space="0" w:color="000000"/>
              <w:bottom w:val="single" w:sz="6" w:space="0" w:color="000000"/>
              <w:right w:val="single" w:sz="6" w:space="0" w:color="000000"/>
            </w:tcBorders>
          </w:tcPr>
          <w:p w:rsidR="00302304" w:rsidRPr="002E2C13" w:rsidRDefault="00302304" w:rsidP="002E2C13">
            <w:pPr>
              <w:pStyle w:val="a6"/>
              <w:tabs>
                <w:tab w:val="left" w:pos="708"/>
              </w:tabs>
              <w:ind w:right="-108"/>
              <w:jc w:val="both"/>
              <w:rPr>
                <w:rFonts w:ascii="Arial" w:hAnsi="Arial" w:cs="Arial"/>
                <w:sz w:val="16"/>
                <w:szCs w:val="16"/>
              </w:rPr>
            </w:pPr>
            <w:r w:rsidRPr="002E2C13">
              <w:rPr>
                <w:rFonts w:ascii="Arial" w:hAnsi="Arial" w:cs="Arial"/>
                <w:sz w:val="16"/>
                <w:szCs w:val="16"/>
              </w:rPr>
              <w:t>4006,50</w:t>
            </w:r>
          </w:p>
        </w:tc>
        <w:tc>
          <w:tcPr>
            <w:tcW w:w="1080" w:type="dxa"/>
            <w:tcBorders>
              <w:top w:val="single" w:sz="6" w:space="0" w:color="000000"/>
              <w:left w:val="single" w:sz="6" w:space="0" w:color="000000"/>
              <w:bottom w:val="single" w:sz="6" w:space="0" w:color="000000"/>
              <w:right w:val="single" w:sz="6" w:space="0" w:color="000000"/>
            </w:tcBorders>
          </w:tcPr>
          <w:p w:rsidR="00302304" w:rsidRPr="002E2C13" w:rsidRDefault="00302304" w:rsidP="002E2C13">
            <w:pPr>
              <w:pStyle w:val="a6"/>
              <w:ind w:right="-108"/>
              <w:jc w:val="both"/>
              <w:rPr>
                <w:rFonts w:ascii="Arial" w:hAnsi="Arial" w:cs="Arial"/>
                <w:sz w:val="16"/>
                <w:szCs w:val="16"/>
              </w:rPr>
            </w:pPr>
            <w:r w:rsidRPr="002E2C13">
              <w:rPr>
                <w:rFonts w:ascii="Arial" w:hAnsi="Arial" w:cs="Arial"/>
                <w:sz w:val="16"/>
                <w:szCs w:val="16"/>
              </w:rPr>
              <w:t>3964,92</w:t>
            </w:r>
          </w:p>
        </w:tc>
        <w:tc>
          <w:tcPr>
            <w:tcW w:w="720" w:type="dxa"/>
            <w:tcBorders>
              <w:top w:val="single" w:sz="6" w:space="0" w:color="000000"/>
              <w:left w:val="single" w:sz="6" w:space="0" w:color="000000"/>
              <w:bottom w:val="single" w:sz="6" w:space="0" w:color="000000"/>
              <w:right w:val="single" w:sz="6" w:space="0" w:color="000000"/>
            </w:tcBorders>
          </w:tcPr>
          <w:p w:rsidR="00302304" w:rsidRPr="002E2C13" w:rsidRDefault="00302304" w:rsidP="002E2C13">
            <w:pPr>
              <w:jc w:val="both"/>
              <w:rPr>
                <w:rFonts w:ascii="Arial" w:hAnsi="Arial" w:cs="Arial"/>
                <w:sz w:val="16"/>
                <w:szCs w:val="16"/>
              </w:rPr>
            </w:pPr>
            <w:r w:rsidRPr="002E2C13">
              <w:rPr>
                <w:rFonts w:ascii="Arial" w:hAnsi="Arial" w:cs="Arial"/>
                <w:sz w:val="16"/>
                <w:szCs w:val="16"/>
              </w:rPr>
              <w:t>0,6</w:t>
            </w:r>
          </w:p>
        </w:tc>
        <w:tc>
          <w:tcPr>
            <w:tcW w:w="720" w:type="dxa"/>
            <w:tcBorders>
              <w:top w:val="single" w:sz="6" w:space="0" w:color="000000"/>
              <w:left w:val="single" w:sz="6" w:space="0" w:color="000000"/>
              <w:bottom w:val="single" w:sz="6" w:space="0" w:color="000000"/>
              <w:right w:val="single" w:sz="6" w:space="0" w:color="000000"/>
            </w:tcBorders>
          </w:tcPr>
          <w:p w:rsidR="00302304" w:rsidRPr="002E2C13" w:rsidRDefault="00302304" w:rsidP="002E2C13">
            <w:pPr>
              <w:ind w:right="-108"/>
              <w:jc w:val="both"/>
              <w:rPr>
                <w:rFonts w:ascii="Arial" w:hAnsi="Arial" w:cs="Arial"/>
                <w:sz w:val="16"/>
                <w:szCs w:val="16"/>
              </w:rPr>
            </w:pPr>
            <w:r w:rsidRPr="002E2C13">
              <w:rPr>
                <w:rFonts w:ascii="Arial" w:hAnsi="Arial" w:cs="Arial"/>
                <w:sz w:val="16"/>
                <w:szCs w:val="16"/>
              </w:rPr>
              <w:t>98,9</w:t>
            </w:r>
          </w:p>
        </w:tc>
        <w:tc>
          <w:tcPr>
            <w:tcW w:w="1080" w:type="dxa"/>
            <w:tcBorders>
              <w:top w:val="single" w:sz="6" w:space="0" w:color="000000"/>
              <w:left w:val="single" w:sz="6" w:space="0" w:color="000000"/>
              <w:bottom w:val="single" w:sz="6" w:space="0" w:color="000000"/>
              <w:right w:val="single" w:sz="6" w:space="0" w:color="000000"/>
            </w:tcBorders>
          </w:tcPr>
          <w:p w:rsidR="00302304" w:rsidRPr="002E2C13" w:rsidRDefault="00302304" w:rsidP="002E2C13">
            <w:pPr>
              <w:ind w:right="-108"/>
              <w:jc w:val="both"/>
              <w:rPr>
                <w:rFonts w:ascii="Arial" w:hAnsi="Arial" w:cs="Arial"/>
                <w:sz w:val="16"/>
                <w:szCs w:val="16"/>
              </w:rPr>
            </w:pPr>
            <w:r w:rsidRPr="002E2C13">
              <w:rPr>
                <w:rFonts w:ascii="Arial" w:hAnsi="Arial" w:cs="Arial"/>
                <w:sz w:val="16"/>
                <w:szCs w:val="16"/>
              </w:rPr>
              <w:t>11539,07</w:t>
            </w:r>
          </w:p>
        </w:tc>
        <w:tc>
          <w:tcPr>
            <w:tcW w:w="720" w:type="dxa"/>
            <w:tcBorders>
              <w:top w:val="single" w:sz="6" w:space="0" w:color="000000"/>
              <w:left w:val="single" w:sz="6" w:space="0" w:color="000000"/>
              <w:bottom w:val="single" w:sz="6" w:space="0" w:color="000000"/>
              <w:right w:val="single" w:sz="6" w:space="0" w:color="000000"/>
            </w:tcBorders>
          </w:tcPr>
          <w:p w:rsidR="00302304" w:rsidRPr="002E2C13" w:rsidRDefault="00302304" w:rsidP="002E2C13">
            <w:pPr>
              <w:jc w:val="both"/>
              <w:rPr>
                <w:rFonts w:ascii="Arial" w:hAnsi="Arial" w:cs="Arial"/>
                <w:sz w:val="16"/>
                <w:szCs w:val="16"/>
              </w:rPr>
            </w:pPr>
            <w:r w:rsidRPr="002E2C13">
              <w:rPr>
                <w:rFonts w:ascii="Arial" w:hAnsi="Arial" w:cs="Arial"/>
                <w:sz w:val="16"/>
                <w:szCs w:val="16"/>
              </w:rPr>
              <w:t>1,2</w:t>
            </w:r>
          </w:p>
        </w:tc>
        <w:tc>
          <w:tcPr>
            <w:tcW w:w="721" w:type="dxa"/>
            <w:tcBorders>
              <w:top w:val="single" w:sz="6" w:space="0" w:color="000000"/>
              <w:left w:val="single" w:sz="6" w:space="0" w:color="000000"/>
              <w:bottom w:val="single" w:sz="6" w:space="0" w:color="000000"/>
              <w:right w:val="single" w:sz="6" w:space="0" w:color="000000"/>
            </w:tcBorders>
          </w:tcPr>
          <w:p w:rsidR="00302304" w:rsidRPr="002E2C13" w:rsidRDefault="00302304" w:rsidP="002E2C13">
            <w:pPr>
              <w:tabs>
                <w:tab w:val="left" w:pos="252"/>
              </w:tabs>
              <w:ind w:right="-107"/>
              <w:jc w:val="both"/>
              <w:rPr>
                <w:rFonts w:ascii="Arial" w:hAnsi="Arial" w:cs="Arial"/>
                <w:sz w:val="16"/>
                <w:szCs w:val="16"/>
              </w:rPr>
            </w:pPr>
            <w:r w:rsidRPr="002E2C13">
              <w:rPr>
                <w:rFonts w:ascii="Arial" w:hAnsi="Arial" w:cs="Arial"/>
                <w:sz w:val="16"/>
                <w:szCs w:val="16"/>
              </w:rPr>
              <w:t>290,8</w:t>
            </w:r>
          </w:p>
        </w:tc>
        <w:tc>
          <w:tcPr>
            <w:tcW w:w="1259" w:type="dxa"/>
            <w:tcBorders>
              <w:top w:val="single" w:sz="6" w:space="0" w:color="000000"/>
              <w:left w:val="single" w:sz="6" w:space="0" w:color="000000"/>
              <w:bottom w:val="single" w:sz="6" w:space="0" w:color="000000"/>
              <w:right w:val="single" w:sz="6" w:space="0" w:color="000000"/>
            </w:tcBorders>
          </w:tcPr>
          <w:p w:rsidR="00302304" w:rsidRPr="002E2C13" w:rsidRDefault="00302304" w:rsidP="002E2C13">
            <w:pPr>
              <w:ind w:right="-108"/>
              <w:jc w:val="both"/>
              <w:rPr>
                <w:rFonts w:ascii="Arial" w:hAnsi="Arial" w:cs="Arial"/>
                <w:sz w:val="16"/>
                <w:szCs w:val="16"/>
              </w:rPr>
            </w:pPr>
            <w:r w:rsidRPr="002E2C13">
              <w:rPr>
                <w:rFonts w:ascii="Arial" w:hAnsi="Arial" w:cs="Arial"/>
                <w:sz w:val="16"/>
                <w:szCs w:val="16"/>
              </w:rPr>
              <w:t>12129,67</w:t>
            </w:r>
          </w:p>
        </w:tc>
        <w:tc>
          <w:tcPr>
            <w:tcW w:w="720" w:type="dxa"/>
            <w:tcBorders>
              <w:top w:val="single" w:sz="6" w:space="0" w:color="000000"/>
              <w:left w:val="single" w:sz="6" w:space="0" w:color="000000"/>
              <w:bottom w:val="single" w:sz="6" w:space="0" w:color="000000"/>
              <w:right w:val="single" w:sz="6" w:space="0" w:color="000000"/>
            </w:tcBorders>
          </w:tcPr>
          <w:p w:rsidR="00302304" w:rsidRPr="002E2C13" w:rsidRDefault="00302304" w:rsidP="002E2C13">
            <w:pPr>
              <w:jc w:val="both"/>
              <w:rPr>
                <w:rFonts w:ascii="Arial" w:hAnsi="Arial" w:cs="Arial"/>
                <w:sz w:val="16"/>
                <w:szCs w:val="16"/>
              </w:rPr>
            </w:pPr>
            <w:r w:rsidRPr="002E2C13">
              <w:rPr>
                <w:rFonts w:ascii="Arial" w:hAnsi="Arial" w:cs="Arial"/>
                <w:sz w:val="16"/>
                <w:szCs w:val="16"/>
              </w:rPr>
              <w:t>1,0</w:t>
            </w:r>
          </w:p>
        </w:tc>
        <w:tc>
          <w:tcPr>
            <w:tcW w:w="720" w:type="dxa"/>
            <w:tcBorders>
              <w:top w:val="single" w:sz="6" w:space="0" w:color="000000"/>
              <w:left w:val="single" w:sz="6" w:space="0" w:color="000000"/>
              <w:bottom w:val="single" w:sz="6" w:space="0" w:color="000000"/>
              <w:right w:val="double" w:sz="6" w:space="0" w:color="000000"/>
            </w:tcBorders>
          </w:tcPr>
          <w:p w:rsidR="00302304" w:rsidRPr="002E2C13" w:rsidRDefault="00302304" w:rsidP="002E2C13">
            <w:pPr>
              <w:ind w:right="-108"/>
              <w:jc w:val="both"/>
              <w:rPr>
                <w:rFonts w:ascii="Arial" w:hAnsi="Arial" w:cs="Arial"/>
                <w:sz w:val="16"/>
                <w:szCs w:val="16"/>
              </w:rPr>
            </w:pPr>
            <w:r w:rsidRPr="002E2C13">
              <w:rPr>
                <w:rFonts w:ascii="Arial" w:hAnsi="Arial" w:cs="Arial"/>
                <w:sz w:val="16"/>
                <w:szCs w:val="16"/>
              </w:rPr>
              <w:t>105,1</w:t>
            </w:r>
          </w:p>
        </w:tc>
      </w:tr>
      <w:tr w:rsidR="00302304" w:rsidRPr="002E2C13">
        <w:trPr>
          <w:jc w:val="center"/>
        </w:trPr>
        <w:tc>
          <w:tcPr>
            <w:tcW w:w="1260" w:type="dxa"/>
            <w:tcBorders>
              <w:top w:val="single" w:sz="6" w:space="0" w:color="000000"/>
              <w:left w:val="double" w:sz="6" w:space="0" w:color="000000"/>
              <w:bottom w:val="single" w:sz="6" w:space="0" w:color="000000"/>
              <w:right w:val="single" w:sz="6" w:space="0" w:color="000000"/>
            </w:tcBorders>
          </w:tcPr>
          <w:p w:rsidR="00302304" w:rsidRPr="002E2C13" w:rsidRDefault="00302304" w:rsidP="002E2C13">
            <w:pPr>
              <w:pStyle w:val="a6"/>
              <w:tabs>
                <w:tab w:val="left" w:pos="708"/>
              </w:tabs>
              <w:ind w:right="-72"/>
              <w:jc w:val="both"/>
              <w:rPr>
                <w:rFonts w:ascii="Arial" w:hAnsi="Arial" w:cs="Arial"/>
                <w:sz w:val="16"/>
                <w:szCs w:val="16"/>
              </w:rPr>
            </w:pPr>
            <w:r w:rsidRPr="002E2C13">
              <w:rPr>
                <w:rFonts w:ascii="Arial" w:hAnsi="Arial" w:cs="Arial"/>
                <w:sz w:val="16"/>
                <w:szCs w:val="16"/>
              </w:rPr>
              <w:t>Непроцентные</w:t>
            </w:r>
          </w:p>
        </w:tc>
        <w:tc>
          <w:tcPr>
            <w:tcW w:w="1260" w:type="dxa"/>
            <w:tcBorders>
              <w:top w:val="single" w:sz="6" w:space="0" w:color="000000"/>
              <w:left w:val="single" w:sz="6" w:space="0" w:color="000000"/>
              <w:bottom w:val="single" w:sz="6" w:space="0" w:color="000000"/>
              <w:right w:val="single" w:sz="6" w:space="0" w:color="000000"/>
            </w:tcBorders>
          </w:tcPr>
          <w:p w:rsidR="00302304" w:rsidRPr="002E2C13" w:rsidRDefault="00302304" w:rsidP="002E2C13">
            <w:pPr>
              <w:pStyle w:val="a6"/>
              <w:tabs>
                <w:tab w:val="left" w:pos="708"/>
              </w:tabs>
              <w:ind w:right="-108"/>
              <w:jc w:val="both"/>
              <w:rPr>
                <w:rFonts w:ascii="Arial" w:hAnsi="Arial" w:cs="Arial"/>
                <w:sz w:val="16"/>
                <w:szCs w:val="16"/>
              </w:rPr>
            </w:pPr>
            <w:r w:rsidRPr="002E2C13">
              <w:rPr>
                <w:rFonts w:ascii="Arial" w:hAnsi="Arial" w:cs="Arial"/>
                <w:sz w:val="16"/>
                <w:szCs w:val="16"/>
              </w:rPr>
              <w:t>605198,62</w:t>
            </w:r>
          </w:p>
        </w:tc>
        <w:tc>
          <w:tcPr>
            <w:tcW w:w="1080" w:type="dxa"/>
            <w:tcBorders>
              <w:top w:val="single" w:sz="6" w:space="0" w:color="000000"/>
              <w:left w:val="single" w:sz="6" w:space="0" w:color="000000"/>
              <w:bottom w:val="single" w:sz="6" w:space="0" w:color="000000"/>
              <w:right w:val="single" w:sz="6" w:space="0" w:color="000000"/>
            </w:tcBorders>
          </w:tcPr>
          <w:p w:rsidR="00302304" w:rsidRPr="002E2C13" w:rsidRDefault="00302304" w:rsidP="002E2C13">
            <w:pPr>
              <w:pStyle w:val="a6"/>
              <w:ind w:right="-108"/>
              <w:jc w:val="both"/>
              <w:rPr>
                <w:rFonts w:ascii="Arial" w:hAnsi="Arial" w:cs="Arial"/>
                <w:sz w:val="16"/>
                <w:szCs w:val="16"/>
              </w:rPr>
            </w:pPr>
            <w:r w:rsidRPr="002E2C13">
              <w:rPr>
                <w:rFonts w:ascii="Arial" w:hAnsi="Arial" w:cs="Arial"/>
                <w:sz w:val="16"/>
                <w:szCs w:val="16"/>
              </w:rPr>
              <w:t>639652,63</w:t>
            </w:r>
          </w:p>
        </w:tc>
        <w:tc>
          <w:tcPr>
            <w:tcW w:w="720" w:type="dxa"/>
            <w:tcBorders>
              <w:top w:val="single" w:sz="6" w:space="0" w:color="000000"/>
              <w:left w:val="single" w:sz="6" w:space="0" w:color="000000"/>
              <w:bottom w:val="single" w:sz="6" w:space="0" w:color="000000"/>
              <w:right w:val="single" w:sz="6" w:space="0" w:color="000000"/>
            </w:tcBorders>
          </w:tcPr>
          <w:p w:rsidR="00302304" w:rsidRPr="002E2C13" w:rsidRDefault="00302304" w:rsidP="002E2C13">
            <w:pPr>
              <w:jc w:val="both"/>
              <w:rPr>
                <w:rFonts w:ascii="Arial" w:hAnsi="Arial" w:cs="Arial"/>
                <w:sz w:val="16"/>
                <w:szCs w:val="16"/>
              </w:rPr>
            </w:pPr>
            <w:r w:rsidRPr="002E2C13">
              <w:rPr>
                <w:rFonts w:ascii="Arial" w:hAnsi="Arial" w:cs="Arial"/>
                <w:sz w:val="16"/>
                <w:szCs w:val="16"/>
              </w:rPr>
              <w:t>99,4</w:t>
            </w:r>
          </w:p>
        </w:tc>
        <w:tc>
          <w:tcPr>
            <w:tcW w:w="720" w:type="dxa"/>
            <w:tcBorders>
              <w:top w:val="single" w:sz="6" w:space="0" w:color="000000"/>
              <w:left w:val="single" w:sz="6" w:space="0" w:color="000000"/>
              <w:bottom w:val="single" w:sz="6" w:space="0" w:color="000000"/>
              <w:right w:val="single" w:sz="6" w:space="0" w:color="000000"/>
            </w:tcBorders>
          </w:tcPr>
          <w:p w:rsidR="00302304" w:rsidRPr="002E2C13" w:rsidRDefault="00302304" w:rsidP="002E2C13">
            <w:pPr>
              <w:ind w:right="-108"/>
              <w:jc w:val="both"/>
              <w:rPr>
                <w:rFonts w:ascii="Arial" w:hAnsi="Arial" w:cs="Arial"/>
                <w:sz w:val="16"/>
                <w:szCs w:val="16"/>
              </w:rPr>
            </w:pPr>
            <w:r w:rsidRPr="002E2C13">
              <w:rPr>
                <w:rFonts w:ascii="Arial" w:hAnsi="Arial" w:cs="Arial"/>
                <w:sz w:val="16"/>
                <w:szCs w:val="16"/>
              </w:rPr>
              <w:t>105,7</w:t>
            </w:r>
          </w:p>
        </w:tc>
        <w:tc>
          <w:tcPr>
            <w:tcW w:w="1080" w:type="dxa"/>
            <w:tcBorders>
              <w:top w:val="single" w:sz="6" w:space="0" w:color="000000"/>
              <w:left w:val="single" w:sz="6" w:space="0" w:color="000000"/>
              <w:bottom w:val="single" w:sz="6" w:space="0" w:color="000000"/>
              <w:right w:val="single" w:sz="6" w:space="0" w:color="000000"/>
            </w:tcBorders>
          </w:tcPr>
          <w:p w:rsidR="00302304" w:rsidRPr="002E2C13" w:rsidRDefault="00302304" w:rsidP="002E2C13">
            <w:pPr>
              <w:ind w:right="-108"/>
              <w:jc w:val="both"/>
              <w:rPr>
                <w:rFonts w:ascii="Arial" w:hAnsi="Arial" w:cs="Arial"/>
                <w:sz w:val="16"/>
                <w:szCs w:val="16"/>
              </w:rPr>
            </w:pPr>
            <w:r w:rsidRPr="002E2C13">
              <w:rPr>
                <w:rFonts w:ascii="Arial" w:hAnsi="Arial" w:cs="Arial"/>
                <w:sz w:val="16"/>
                <w:szCs w:val="16"/>
              </w:rPr>
              <w:t>940526,39</w:t>
            </w:r>
          </w:p>
        </w:tc>
        <w:tc>
          <w:tcPr>
            <w:tcW w:w="720" w:type="dxa"/>
            <w:tcBorders>
              <w:top w:val="single" w:sz="6" w:space="0" w:color="000000"/>
              <w:left w:val="single" w:sz="6" w:space="0" w:color="000000"/>
              <w:bottom w:val="single" w:sz="6" w:space="0" w:color="000000"/>
              <w:right w:val="single" w:sz="6" w:space="0" w:color="000000"/>
            </w:tcBorders>
          </w:tcPr>
          <w:p w:rsidR="00302304" w:rsidRPr="002E2C13" w:rsidRDefault="00302304" w:rsidP="002E2C13">
            <w:pPr>
              <w:jc w:val="both"/>
              <w:rPr>
                <w:rFonts w:ascii="Arial" w:hAnsi="Arial" w:cs="Arial"/>
                <w:sz w:val="16"/>
                <w:szCs w:val="16"/>
              </w:rPr>
            </w:pPr>
            <w:r w:rsidRPr="002E2C13">
              <w:rPr>
                <w:rFonts w:ascii="Arial" w:hAnsi="Arial" w:cs="Arial"/>
                <w:sz w:val="16"/>
                <w:szCs w:val="16"/>
              </w:rPr>
              <w:t>98,8</w:t>
            </w:r>
          </w:p>
        </w:tc>
        <w:tc>
          <w:tcPr>
            <w:tcW w:w="721" w:type="dxa"/>
            <w:tcBorders>
              <w:top w:val="single" w:sz="6" w:space="0" w:color="000000"/>
              <w:left w:val="single" w:sz="6" w:space="0" w:color="000000"/>
              <w:bottom w:val="single" w:sz="6" w:space="0" w:color="000000"/>
              <w:right w:val="single" w:sz="6" w:space="0" w:color="000000"/>
            </w:tcBorders>
          </w:tcPr>
          <w:p w:rsidR="00302304" w:rsidRPr="002E2C13" w:rsidRDefault="00302304" w:rsidP="002E2C13">
            <w:pPr>
              <w:tabs>
                <w:tab w:val="left" w:pos="252"/>
              </w:tabs>
              <w:ind w:right="-107"/>
              <w:jc w:val="both"/>
              <w:rPr>
                <w:rFonts w:ascii="Arial" w:hAnsi="Arial" w:cs="Arial"/>
                <w:sz w:val="16"/>
                <w:szCs w:val="16"/>
              </w:rPr>
            </w:pPr>
            <w:r w:rsidRPr="002E2C13">
              <w:rPr>
                <w:rFonts w:ascii="Arial" w:hAnsi="Arial" w:cs="Arial"/>
                <w:sz w:val="16"/>
                <w:szCs w:val="16"/>
              </w:rPr>
              <w:t>147,0</w:t>
            </w:r>
          </w:p>
        </w:tc>
        <w:tc>
          <w:tcPr>
            <w:tcW w:w="1259" w:type="dxa"/>
            <w:tcBorders>
              <w:top w:val="single" w:sz="6" w:space="0" w:color="000000"/>
              <w:left w:val="single" w:sz="6" w:space="0" w:color="000000"/>
              <w:bottom w:val="single" w:sz="6" w:space="0" w:color="000000"/>
              <w:right w:val="single" w:sz="6" w:space="0" w:color="000000"/>
            </w:tcBorders>
          </w:tcPr>
          <w:p w:rsidR="00302304" w:rsidRPr="002E2C13" w:rsidRDefault="00302304" w:rsidP="002E2C13">
            <w:pPr>
              <w:ind w:right="-108"/>
              <w:jc w:val="both"/>
              <w:rPr>
                <w:rFonts w:ascii="Arial" w:hAnsi="Arial" w:cs="Arial"/>
                <w:sz w:val="16"/>
                <w:szCs w:val="16"/>
              </w:rPr>
            </w:pPr>
            <w:r w:rsidRPr="002E2C13">
              <w:rPr>
                <w:rFonts w:ascii="Arial" w:hAnsi="Arial" w:cs="Arial"/>
                <w:sz w:val="16"/>
                <w:szCs w:val="16"/>
              </w:rPr>
              <w:t>1196719,4</w:t>
            </w:r>
          </w:p>
        </w:tc>
        <w:tc>
          <w:tcPr>
            <w:tcW w:w="720" w:type="dxa"/>
            <w:tcBorders>
              <w:top w:val="single" w:sz="6" w:space="0" w:color="000000"/>
              <w:left w:val="single" w:sz="6" w:space="0" w:color="000000"/>
              <w:bottom w:val="single" w:sz="6" w:space="0" w:color="000000"/>
              <w:right w:val="single" w:sz="6" w:space="0" w:color="000000"/>
            </w:tcBorders>
          </w:tcPr>
          <w:p w:rsidR="00302304" w:rsidRPr="002E2C13" w:rsidRDefault="00302304" w:rsidP="002E2C13">
            <w:pPr>
              <w:jc w:val="both"/>
              <w:rPr>
                <w:rFonts w:ascii="Arial" w:hAnsi="Arial" w:cs="Arial"/>
                <w:sz w:val="16"/>
                <w:szCs w:val="16"/>
              </w:rPr>
            </w:pPr>
            <w:r w:rsidRPr="002E2C13">
              <w:rPr>
                <w:rFonts w:ascii="Arial" w:hAnsi="Arial" w:cs="Arial"/>
                <w:sz w:val="16"/>
                <w:szCs w:val="16"/>
              </w:rPr>
              <w:t>99,0</w:t>
            </w:r>
          </w:p>
        </w:tc>
        <w:tc>
          <w:tcPr>
            <w:tcW w:w="720" w:type="dxa"/>
            <w:tcBorders>
              <w:top w:val="single" w:sz="6" w:space="0" w:color="000000"/>
              <w:left w:val="single" w:sz="6" w:space="0" w:color="000000"/>
              <w:bottom w:val="single" w:sz="6" w:space="0" w:color="000000"/>
              <w:right w:val="double" w:sz="6" w:space="0" w:color="000000"/>
            </w:tcBorders>
          </w:tcPr>
          <w:p w:rsidR="00302304" w:rsidRPr="002E2C13" w:rsidRDefault="00302304" w:rsidP="002E2C13">
            <w:pPr>
              <w:ind w:right="-108"/>
              <w:jc w:val="both"/>
              <w:rPr>
                <w:rFonts w:ascii="Arial" w:hAnsi="Arial" w:cs="Arial"/>
                <w:sz w:val="16"/>
                <w:szCs w:val="16"/>
              </w:rPr>
            </w:pPr>
            <w:r w:rsidRPr="002E2C13">
              <w:rPr>
                <w:rFonts w:ascii="Arial" w:hAnsi="Arial" w:cs="Arial"/>
                <w:sz w:val="16"/>
                <w:szCs w:val="16"/>
              </w:rPr>
              <w:t>127,2</w:t>
            </w:r>
          </w:p>
        </w:tc>
      </w:tr>
      <w:tr w:rsidR="00302304" w:rsidRPr="002E2C13">
        <w:trPr>
          <w:jc w:val="center"/>
        </w:trPr>
        <w:tc>
          <w:tcPr>
            <w:tcW w:w="1260" w:type="dxa"/>
            <w:tcBorders>
              <w:top w:val="single" w:sz="6" w:space="0" w:color="000000"/>
              <w:left w:val="double" w:sz="6" w:space="0" w:color="000000"/>
              <w:bottom w:val="double" w:sz="6" w:space="0" w:color="000000"/>
              <w:right w:val="single" w:sz="6" w:space="0" w:color="000000"/>
            </w:tcBorders>
          </w:tcPr>
          <w:p w:rsidR="00302304" w:rsidRPr="002E2C13" w:rsidRDefault="00302304" w:rsidP="002E2C13">
            <w:pPr>
              <w:pStyle w:val="a6"/>
              <w:tabs>
                <w:tab w:val="left" w:pos="708"/>
              </w:tabs>
              <w:ind w:right="-72"/>
              <w:jc w:val="both"/>
              <w:rPr>
                <w:rFonts w:ascii="Arial" w:hAnsi="Arial" w:cs="Arial"/>
                <w:sz w:val="16"/>
                <w:szCs w:val="16"/>
              </w:rPr>
            </w:pPr>
            <w:r w:rsidRPr="002E2C13">
              <w:rPr>
                <w:rFonts w:ascii="Arial" w:hAnsi="Arial" w:cs="Arial"/>
                <w:sz w:val="16"/>
                <w:szCs w:val="16"/>
              </w:rPr>
              <w:t>Валовой доход</w:t>
            </w:r>
          </w:p>
        </w:tc>
        <w:tc>
          <w:tcPr>
            <w:tcW w:w="1260" w:type="dxa"/>
            <w:tcBorders>
              <w:top w:val="single" w:sz="6" w:space="0" w:color="000000"/>
              <w:left w:val="single" w:sz="6" w:space="0" w:color="000000"/>
              <w:bottom w:val="double" w:sz="6" w:space="0" w:color="000000"/>
              <w:right w:val="single" w:sz="6" w:space="0" w:color="000000"/>
            </w:tcBorders>
          </w:tcPr>
          <w:p w:rsidR="00302304" w:rsidRPr="002E2C13" w:rsidRDefault="00302304" w:rsidP="002E2C13">
            <w:pPr>
              <w:pStyle w:val="a6"/>
              <w:tabs>
                <w:tab w:val="left" w:pos="708"/>
              </w:tabs>
              <w:ind w:right="-108"/>
              <w:jc w:val="both"/>
              <w:rPr>
                <w:rFonts w:ascii="Arial" w:hAnsi="Arial" w:cs="Arial"/>
                <w:sz w:val="16"/>
                <w:szCs w:val="16"/>
              </w:rPr>
            </w:pPr>
            <w:r w:rsidRPr="002E2C13">
              <w:rPr>
                <w:rFonts w:ascii="Arial" w:hAnsi="Arial" w:cs="Arial"/>
                <w:sz w:val="16"/>
                <w:szCs w:val="16"/>
              </w:rPr>
              <w:t>609205,12</w:t>
            </w:r>
          </w:p>
        </w:tc>
        <w:tc>
          <w:tcPr>
            <w:tcW w:w="1080" w:type="dxa"/>
            <w:tcBorders>
              <w:top w:val="single" w:sz="6" w:space="0" w:color="000000"/>
              <w:left w:val="single" w:sz="6" w:space="0" w:color="000000"/>
              <w:bottom w:val="double" w:sz="6" w:space="0" w:color="000000"/>
              <w:right w:val="single" w:sz="6" w:space="0" w:color="000000"/>
            </w:tcBorders>
          </w:tcPr>
          <w:p w:rsidR="00302304" w:rsidRPr="002E2C13" w:rsidRDefault="00302304" w:rsidP="002E2C13">
            <w:pPr>
              <w:pStyle w:val="a6"/>
              <w:ind w:right="-108"/>
              <w:jc w:val="both"/>
              <w:rPr>
                <w:rFonts w:ascii="Arial" w:hAnsi="Arial" w:cs="Arial"/>
                <w:sz w:val="16"/>
                <w:szCs w:val="16"/>
              </w:rPr>
            </w:pPr>
            <w:r w:rsidRPr="002E2C13">
              <w:rPr>
                <w:rFonts w:ascii="Arial" w:hAnsi="Arial" w:cs="Arial"/>
                <w:sz w:val="16"/>
                <w:szCs w:val="16"/>
              </w:rPr>
              <w:t>643617,45</w:t>
            </w:r>
          </w:p>
        </w:tc>
        <w:tc>
          <w:tcPr>
            <w:tcW w:w="720" w:type="dxa"/>
            <w:tcBorders>
              <w:top w:val="single" w:sz="6" w:space="0" w:color="000000"/>
              <w:left w:val="single" w:sz="6" w:space="0" w:color="000000"/>
              <w:bottom w:val="double" w:sz="6" w:space="0" w:color="000000"/>
              <w:right w:val="single" w:sz="6" w:space="0" w:color="000000"/>
            </w:tcBorders>
          </w:tcPr>
          <w:p w:rsidR="00302304" w:rsidRPr="002E2C13" w:rsidRDefault="00302304" w:rsidP="002E2C13">
            <w:pPr>
              <w:jc w:val="both"/>
              <w:rPr>
                <w:rFonts w:ascii="Arial" w:hAnsi="Arial" w:cs="Arial"/>
                <w:sz w:val="16"/>
                <w:szCs w:val="16"/>
              </w:rPr>
            </w:pPr>
            <w:r w:rsidRPr="002E2C13">
              <w:rPr>
                <w:rFonts w:ascii="Arial" w:hAnsi="Arial" w:cs="Arial"/>
                <w:sz w:val="16"/>
                <w:szCs w:val="16"/>
              </w:rPr>
              <w:t>100</w:t>
            </w:r>
          </w:p>
        </w:tc>
        <w:tc>
          <w:tcPr>
            <w:tcW w:w="720" w:type="dxa"/>
            <w:tcBorders>
              <w:top w:val="single" w:sz="6" w:space="0" w:color="000000"/>
              <w:left w:val="single" w:sz="6" w:space="0" w:color="000000"/>
              <w:bottom w:val="double" w:sz="6" w:space="0" w:color="000000"/>
              <w:right w:val="single" w:sz="6" w:space="0" w:color="000000"/>
            </w:tcBorders>
          </w:tcPr>
          <w:p w:rsidR="00302304" w:rsidRPr="002E2C13" w:rsidRDefault="00302304" w:rsidP="002E2C13">
            <w:pPr>
              <w:ind w:right="-108"/>
              <w:jc w:val="both"/>
              <w:rPr>
                <w:rFonts w:ascii="Arial" w:hAnsi="Arial" w:cs="Arial"/>
                <w:sz w:val="16"/>
                <w:szCs w:val="16"/>
              </w:rPr>
            </w:pPr>
            <w:r w:rsidRPr="002E2C13">
              <w:rPr>
                <w:rFonts w:ascii="Arial" w:hAnsi="Arial" w:cs="Arial"/>
                <w:sz w:val="16"/>
                <w:szCs w:val="16"/>
              </w:rPr>
              <w:t>105,6</w:t>
            </w:r>
          </w:p>
        </w:tc>
        <w:tc>
          <w:tcPr>
            <w:tcW w:w="1080" w:type="dxa"/>
            <w:tcBorders>
              <w:top w:val="single" w:sz="6" w:space="0" w:color="000000"/>
              <w:left w:val="single" w:sz="6" w:space="0" w:color="000000"/>
              <w:bottom w:val="double" w:sz="6" w:space="0" w:color="000000"/>
              <w:right w:val="single" w:sz="6" w:space="0" w:color="000000"/>
            </w:tcBorders>
          </w:tcPr>
          <w:p w:rsidR="00302304" w:rsidRPr="002E2C13" w:rsidRDefault="00302304" w:rsidP="002E2C13">
            <w:pPr>
              <w:ind w:right="-108"/>
              <w:jc w:val="both"/>
              <w:rPr>
                <w:rFonts w:ascii="Arial" w:hAnsi="Arial" w:cs="Arial"/>
                <w:sz w:val="16"/>
                <w:szCs w:val="16"/>
              </w:rPr>
            </w:pPr>
            <w:r w:rsidRPr="002E2C13">
              <w:rPr>
                <w:rFonts w:ascii="Arial" w:hAnsi="Arial" w:cs="Arial"/>
                <w:sz w:val="16"/>
                <w:szCs w:val="16"/>
              </w:rPr>
              <w:t>952065,46</w:t>
            </w:r>
          </w:p>
        </w:tc>
        <w:tc>
          <w:tcPr>
            <w:tcW w:w="720" w:type="dxa"/>
            <w:tcBorders>
              <w:top w:val="single" w:sz="6" w:space="0" w:color="000000"/>
              <w:left w:val="single" w:sz="6" w:space="0" w:color="000000"/>
              <w:bottom w:val="double" w:sz="6" w:space="0" w:color="000000"/>
              <w:right w:val="single" w:sz="6" w:space="0" w:color="000000"/>
            </w:tcBorders>
          </w:tcPr>
          <w:p w:rsidR="00302304" w:rsidRPr="002E2C13" w:rsidRDefault="00302304" w:rsidP="002E2C13">
            <w:pPr>
              <w:jc w:val="both"/>
              <w:rPr>
                <w:rFonts w:ascii="Arial" w:hAnsi="Arial" w:cs="Arial"/>
                <w:sz w:val="16"/>
                <w:szCs w:val="16"/>
              </w:rPr>
            </w:pPr>
            <w:r w:rsidRPr="002E2C13">
              <w:rPr>
                <w:rFonts w:ascii="Arial" w:hAnsi="Arial" w:cs="Arial"/>
                <w:sz w:val="16"/>
                <w:szCs w:val="16"/>
              </w:rPr>
              <w:t>100</w:t>
            </w:r>
          </w:p>
        </w:tc>
        <w:tc>
          <w:tcPr>
            <w:tcW w:w="721" w:type="dxa"/>
            <w:tcBorders>
              <w:top w:val="single" w:sz="6" w:space="0" w:color="000000"/>
              <w:left w:val="single" w:sz="6" w:space="0" w:color="000000"/>
              <w:bottom w:val="double" w:sz="6" w:space="0" w:color="000000"/>
              <w:right w:val="single" w:sz="6" w:space="0" w:color="000000"/>
            </w:tcBorders>
          </w:tcPr>
          <w:p w:rsidR="00302304" w:rsidRPr="002E2C13" w:rsidRDefault="00302304" w:rsidP="002E2C13">
            <w:pPr>
              <w:tabs>
                <w:tab w:val="left" w:pos="252"/>
              </w:tabs>
              <w:ind w:right="-107"/>
              <w:jc w:val="both"/>
              <w:rPr>
                <w:rFonts w:ascii="Arial" w:hAnsi="Arial" w:cs="Arial"/>
                <w:sz w:val="16"/>
                <w:szCs w:val="16"/>
              </w:rPr>
            </w:pPr>
            <w:r w:rsidRPr="002E2C13">
              <w:rPr>
                <w:rFonts w:ascii="Arial" w:hAnsi="Arial" w:cs="Arial"/>
                <w:sz w:val="16"/>
                <w:szCs w:val="16"/>
              </w:rPr>
              <w:t>147,9</w:t>
            </w:r>
          </w:p>
        </w:tc>
        <w:tc>
          <w:tcPr>
            <w:tcW w:w="1259" w:type="dxa"/>
            <w:tcBorders>
              <w:top w:val="single" w:sz="6" w:space="0" w:color="000000"/>
              <w:left w:val="single" w:sz="6" w:space="0" w:color="000000"/>
              <w:bottom w:val="double" w:sz="6" w:space="0" w:color="000000"/>
              <w:right w:val="single" w:sz="6" w:space="0" w:color="000000"/>
            </w:tcBorders>
          </w:tcPr>
          <w:p w:rsidR="00302304" w:rsidRPr="002E2C13" w:rsidRDefault="00302304" w:rsidP="002E2C13">
            <w:pPr>
              <w:ind w:right="-108"/>
              <w:jc w:val="both"/>
              <w:rPr>
                <w:rFonts w:ascii="Arial" w:hAnsi="Arial" w:cs="Arial"/>
                <w:sz w:val="16"/>
                <w:szCs w:val="16"/>
              </w:rPr>
            </w:pPr>
            <w:r w:rsidRPr="002E2C13">
              <w:rPr>
                <w:rFonts w:ascii="Arial" w:hAnsi="Arial" w:cs="Arial"/>
                <w:sz w:val="16"/>
                <w:szCs w:val="16"/>
              </w:rPr>
              <w:t>1208849,07</w:t>
            </w:r>
          </w:p>
        </w:tc>
        <w:tc>
          <w:tcPr>
            <w:tcW w:w="720" w:type="dxa"/>
            <w:tcBorders>
              <w:top w:val="single" w:sz="6" w:space="0" w:color="000000"/>
              <w:left w:val="single" w:sz="6" w:space="0" w:color="000000"/>
              <w:bottom w:val="double" w:sz="6" w:space="0" w:color="000000"/>
              <w:right w:val="single" w:sz="6" w:space="0" w:color="000000"/>
            </w:tcBorders>
          </w:tcPr>
          <w:p w:rsidR="00302304" w:rsidRPr="002E2C13" w:rsidRDefault="00302304" w:rsidP="002E2C13">
            <w:pPr>
              <w:jc w:val="both"/>
              <w:rPr>
                <w:rFonts w:ascii="Arial" w:hAnsi="Arial" w:cs="Arial"/>
                <w:sz w:val="16"/>
                <w:szCs w:val="16"/>
              </w:rPr>
            </w:pPr>
            <w:r w:rsidRPr="002E2C13">
              <w:rPr>
                <w:rFonts w:ascii="Arial" w:hAnsi="Arial" w:cs="Arial"/>
                <w:sz w:val="16"/>
                <w:szCs w:val="16"/>
              </w:rPr>
              <w:t>100</w:t>
            </w:r>
          </w:p>
        </w:tc>
        <w:tc>
          <w:tcPr>
            <w:tcW w:w="720" w:type="dxa"/>
            <w:tcBorders>
              <w:top w:val="single" w:sz="6" w:space="0" w:color="000000"/>
              <w:left w:val="single" w:sz="6" w:space="0" w:color="000000"/>
              <w:bottom w:val="double" w:sz="6" w:space="0" w:color="000000"/>
              <w:right w:val="double" w:sz="6" w:space="0" w:color="000000"/>
            </w:tcBorders>
          </w:tcPr>
          <w:p w:rsidR="00302304" w:rsidRPr="002E2C13" w:rsidRDefault="00302304" w:rsidP="002E2C13">
            <w:pPr>
              <w:ind w:right="-108"/>
              <w:jc w:val="both"/>
              <w:rPr>
                <w:rFonts w:ascii="Arial" w:hAnsi="Arial" w:cs="Arial"/>
                <w:sz w:val="16"/>
                <w:szCs w:val="16"/>
              </w:rPr>
            </w:pPr>
            <w:r w:rsidRPr="002E2C13">
              <w:rPr>
                <w:rFonts w:ascii="Arial" w:hAnsi="Arial" w:cs="Arial"/>
                <w:sz w:val="16"/>
                <w:szCs w:val="16"/>
              </w:rPr>
              <w:t>126,9</w:t>
            </w:r>
          </w:p>
        </w:tc>
      </w:tr>
    </w:tbl>
    <w:p w:rsidR="00302304" w:rsidRDefault="00302304">
      <w:pPr>
        <w:spacing w:line="360" w:lineRule="auto"/>
        <w:jc w:val="both"/>
        <w:rPr>
          <w:rFonts w:ascii="Arial" w:hAnsi="Arial" w:cs="Arial"/>
        </w:rPr>
      </w:pPr>
    </w:p>
    <w:p w:rsidR="00302304" w:rsidRDefault="00302304">
      <w:pPr>
        <w:spacing w:line="360" w:lineRule="auto"/>
        <w:jc w:val="both"/>
        <w:rPr>
          <w:rFonts w:ascii="Arial" w:hAnsi="Arial" w:cs="Arial"/>
        </w:rPr>
      </w:pPr>
    </w:p>
    <w:p w:rsidR="00302304" w:rsidRDefault="00302304">
      <w:pPr>
        <w:spacing w:line="360" w:lineRule="auto"/>
        <w:jc w:val="both"/>
        <w:rPr>
          <w:rFonts w:ascii="Arial" w:hAnsi="Arial" w:cs="Arial"/>
        </w:rPr>
      </w:pPr>
      <w:r>
        <w:rPr>
          <w:rFonts w:ascii="Arial" w:hAnsi="Arial" w:cs="Arial"/>
        </w:rPr>
        <w:t>Рис. 2.1 Пофакторный анализ процентных доходов</w:t>
      </w:r>
    </w:p>
    <w:p w:rsidR="00302304" w:rsidRDefault="00BC301D">
      <w:pPr>
        <w:spacing w:line="360" w:lineRule="auto"/>
        <w:ind w:firstLine="900"/>
        <w:jc w:val="both"/>
        <w:rPr>
          <w:rFonts w:ascii="Arial" w:hAnsi="Arial" w:cs="Arial"/>
        </w:rPr>
      </w:pPr>
      <w:r>
        <w:rPr>
          <w:rFonts w:ascii="Arial" w:hAnsi="Arial" w:cs="Arial"/>
        </w:rPr>
        <w:pict>
          <v:shape id="_x0000_i1027" type="#_x0000_t75" style="width:465pt;height:342.75pt">
            <v:imagedata r:id="rId11" o:title=""/>
          </v:shape>
        </w:pict>
      </w:r>
    </w:p>
    <w:p w:rsidR="00302304" w:rsidRDefault="00302304">
      <w:pPr>
        <w:spacing w:line="360" w:lineRule="auto"/>
        <w:ind w:firstLine="900"/>
        <w:jc w:val="both"/>
        <w:rPr>
          <w:rFonts w:ascii="Arial" w:hAnsi="Arial" w:cs="Arial"/>
        </w:rPr>
      </w:pPr>
      <w:r>
        <w:rPr>
          <w:rFonts w:ascii="Arial" w:hAnsi="Arial" w:cs="Arial"/>
        </w:rPr>
        <w:t>Рост процентных доходов может в целом произойти за счет влияния двух факторов:</w:t>
      </w:r>
    </w:p>
    <w:p w:rsidR="00302304" w:rsidRDefault="002E2C13" w:rsidP="002E2C13">
      <w:pPr>
        <w:spacing w:line="360" w:lineRule="auto"/>
        <w:ind w:left="900"/>
        <w:jc w:val="both"/>
        <w:rPr>
          <w:rFonts w:ascii="Arial" w:hAnsi="Arial" w:cs="Arial"/>
        </w:rPr>
      </w:pPr>
      <w:r>
        <w:rPr>
          <w:rFonts w:ascii="Arial" w:hAnsi="Arial" w:cs="Arial"/>
        </w:rPr>
        <w:t>1.</w:t>
      </w:r>
      <w:r w:rsidR="00302304">
        <w:rPr>
          <w:rFonts w:ascii="Arial" w:hAnsi="Arial" w:cs="Arial"/>
        </w:rPr>
        <w:t>роста средних остатков по выданным кредитам;</w:t>
      </w:r>
    </w:p>
    <w:p w:rsidR="00302304" w:rsidRDefault="002E2C13" w:rsidP="002E2C13">
      <w:pPr>
        <w:spacing w:line="360" w:lineRule="auto"/>
        <w:ind w:left="900"/>
        <w:jc w:val="both"/>
        <w:rPr>
          <w:rFonts w:ascii="Arial" w:hAnsi="Arial" w:cs="Arial"/>
        </w:rPr>
      </w:pPr>
      <w:r>
        <w:rPr>
          <w:rFonts w:ascii="Arial" w:hAnsi="Arial" w:cs="Arial"/>
        </w:rPr>
        <w:t>2.</w:t>
      </w:r>
      <w:r w:rsidR="00302304">
        <w:rPr>
          <w:rFonts w:ascii="Arial" w:hAnsi="Arial" w:cs="Arial"/>
        </w:rPr>
        <w:t>роста среднего уровня взимаемой процентной ставки за кредит.</w:t>
      </w:r>
    </w:p>
    <w:p w:rsidR="00302304" w:rsidRDefault="00302304">
      <w:pPr>
        <w:spacing w:line="360" w:lineRule="auto"/>
        <w:ind w:firstLine="900"/>
        <w:jc w:val="both"/>
        <w:rPr>
          <w:rFonts w:ascii="Arial" w:hAnsi="Arial" w:cs="Arial"/>
        </w:rPr>
      </w:pPr>
      <w:r>
        <w:rPr>
          <w:rFonts w:ascii="Arial" w:hAnsi="Arial" w:cs="Arial"/>
        </w:rPr>
        <w:t>Используя данные таблицы 2.7, определим:</w:t>
      </w:r>
    </w:p>
    <w:p w:rsidR="00302304" w:rsidRDefault="002E2C13">
      <w:pPr>
        <w:spacing w:line="360" w:lineRule="auto"/>
        <w:ind w:firstLine="900"/>
        <w:jc w:val="both"/>
        <w:rPr>
          <w:rFonts w:ascii="Arial" w:hAnsi="Arial" w:cs="Arial"/>
        </w:rPr>
      </w:pPr>
      <w:r>
        <w:rPr>
          <w:rFonts w:ascii="Arial" w:hAnsi="Arial" w:cs="Arial"/>
        </w:rPr>
        <w:t>3</w:t>
      </w:r>
      <w:r w:rsidR="00FA1833">
        <w:rPr>
          <w:rFonts w:ascii="Arial" w:hAnsi="Arial" w:cs="Arial"/>
        </w:rPr>
        <w:t>.</w:t>
      </w:r>
      <w:r w:rsidR="00302304">
        <w:rPr>
          <w:rFonts w:ascii="Arial" w:hAnsi="Arial" w:cs="Arial"/>
        </w:rPr>
        <w:t>влияние первого фактора на получение дохода банком может быть определено по формуле:</w:t>
      </w:r>
    </w:p>
    <w:p w:rsidR="00302304" w:rsidRDefault="00302304">
      <w:pPr>
        <w:spacing w:line="360" w:lineRule="auto"/>
        <w:ind w:firstLine="900"/>
        <w:jc w:val="both"/>
        <w:rPr>
          <w:rFonts w:ascii="Arial" w:hAnsi="Arial" w:cs="Arial"/>
        </w:rPr>
      </w:pPr>
    </w:p>
    <w:p w:rsidR="00302304" w:rsidRDefault="00302304">
      <w:pPr>
        <w:spacing w:line="360" w:lineRule="auto"/>
        <w:ind w:firstLine="900"/>
        <w:jc w:val="both"/>
        <w:rPr>
          <w:rFonts w:ascii="Arial" w:hAnsi="Arial" w:cs="Arial"/>
        </w:rPr>
      </w:pPr>
      <w:r>
        <w:rPr>
          <w:rFonts w:ascii="Arial" w:hAnsi="Arial" w:cs="Arial"/>
        </w:rPr>
        <w:t>ΔР</w:t>
      </w:r>
      <w:r>
        <w:rPr>
          <w:rFonts w:ascii="Arial" w:hAnsi="Arial" w:cs="Arial"/>
          <w:lang w:val="en-US"/>
        </w:rPr>
        <w:t>v</w:t>
      </w:r>
      <w:r>
        <w:rPr>
          <w:rFonts w:ascii="Arial" w:hAnsi="Arial" w:cs="Arial"/>
        </w:rPr>
        <w:t xml:space="preserve"> = (</w:t>
      </w:r>
      <w:r>
        <w:rPr>
          <w:rFonts w:ascii="Arial" w:hAnsi="Arial" w:cs="Arial"/>
          <w:lang w:val="en-US"/>
        </w:rPr>
        <w:t>V</w:t>
      </w:r>
      <w:r>
        <w:rPr>
          <w:rFonts w:ascii="Arial" w:hAnsi="Arial" w:cs="Arial"/>
        </w:rPr>
        <w:t xml:space="preserve">2 – </w:t>
      </w:r>
      <w:r>
        <w:rPr>
          <w:rFonts w:ascii="Arial" w:hAnsi="Arial" w:cs="Arial"/>
          <w:lang w:val="en-US"/>
        </w:rPr>
        <w:t>V</w:t>
      </w:r>
      <w:r>
        <w:rPr>
          <w:rFonts w:ascii="Arial" w:hAnsi="Arial" w:cs="Arial"/>
        </w:rPr>
        <w:t xml:space="preserve">1) * </w:t>
      </w:r>
      <w:r>
        <w:rPr>
          <w:rFonts w:ascii="Arial" w:hAnsi="Arial" w:cs="Arial"/>
          <w:lang w:val="en-US"/>
        </w:rPr>
        <w:t>R</w:t>
      </w:r>
      <w:r>
        <w:rPr>
          <w:rFonts w:ascii="Arial" w:hAnsi="Arial" w:cs="Arial"/>
        </w:rPr>
        <w:t>1</w:t>
      </w:r>
    </w:p>
    <w:p w:rsidR="00302304" w:rsidRDefault="00302304">
      <w:pPr>
        <w:spacing w:line="360" w:lineRule="auto"/>
        <w:ind w:firstLine="900"/>
        <w:jc w:val="both"/>
        <w:rPr>
          <w:rFonts w:ascii="Arial" w:hAnsi="Arial" w:cs="Arial"/>
        </w:rPr>
      </w:pPr>
    </w:p>
    <w:p w:rsidR="00302304" w:rsidRDefault="00302304">
      <w:pPr>
        <w:spacing w:line="360" w:lineRule="auto"/>
        <w:ind w:firstLine="900"/>
        <w:jc w:val="both"/>
        <w:rPr>
          <w:rFonts w:ascii="Arial" w:hAnsi="Arial" w:cs="Arial"/>
        </w:rPr>
      </w:pPr>
      <w:r>
        <w:rPr>
          <w:rFonts w:ascii="Arial" w:hAnsi="Arial" w:cs="Arial"/>
        </w:rPr>
        <w:t xml:space="preserve">где </w:t>
      </w:r>
      <w:r>
        <w:rPr>
          <w:rFonts w:ascii="Arial" w:hAnsi="Arial" w:cs="Arial"/>
          <w:lang w:val="en-US"/>
        </w:rPr>
        <w:t>V</w:t>
      </w:r>
      <w:r>
        <w:rPr>
          <w:rFonts w:ascii="Arial" w:hAnsi="Arial" w:cs="Arial"/>
        </w:rPr>
        <w:t>2 –средние остатки по выданным кредитам в анализируемом периоде;</w:t>
      </w:r>
    </w:p>
    <w:p w:rsidR="00302304" w:rsidRDefault="00302304">
      <w:pPr>
        <w:spacing w:line="360" w:lineRule="auto"/>
        <w:ind w:firstLine="900"/>
        <w:jc w:val="both"/>
        <w:rPr>
          <w:rFonts w:ascii="Arial" w:hAnsi="Arial" w:cs="Arial"/>
        </w:rPr>
      </w:pPr>
      <w:r>
        <w:rPr>
          <w:rFonts w:ascii="Arial" w:hAnsi="Arial" w:cs="Arial"/>
          <w:lang w:val="en-US"/>
        </w:rPr>
        <w:t>V</w:t>
      </w:r>
      <w:r>
        <w:rPr>
          <w:rFonts w:ascii="Arial" w:hAnsi="Arial" w:cs="Arial"/>
        </w:rPr>
        <w:t>1 – средние остатки по выданным кредитам в предыдущем периоде;</w:t>
      </w:r>
    </w:p>
    <w:p w:rsidR="00302304" w:rsidRDefault="00302304">
      <w:pPr>
        <w:spacing w:line="360" w:lineRule="auto"/>
        <w:ind w:firstLine="900"/>
        <w:jc w:val="both"/>
        <w:rPr>
          <w:rFonts w:ascii="Arial" w:hAnsi="Arial" w:cs="Arial"/>
        </w:rPr>
      </w:pPr>
      <w:r>
        <w:rPr>
          <w:rFonts w:ascii="Arial" w:hAnsi="Arial" w:cs="Arial"/>
          <w:lang w:val="en-US"/>
        </w:rPr>
        <w:t>R</w:t>
      </w:r>
      <w:r>
        <w:rPr>
          <w:rFonts w:ascii="Arial" w:hAnsi="Arial" w:cs="Arial"/>
        </w:rPr>
        <w:t>1 – средний уровень процентной ставки в предыдущем периоде.</w:t>
      </w:r>
    </w:p>
    <w:p w:rsidR="00302304" w:rsidRDefault="00302304">
      <w:pPr>
        <w:spacing w:line="360" w:lineRule="auto"/>
        <w:ind w:firstLine="900"/>
        <w:jc w:val="both"/>
        <w:rPr>
          <w:rFonts w:ascii="Arial" w:hAnsi="Arial" w:cs="Arial"/>
        </w:rPr>
      </w:pPr>
    </w:p>
    <w:p w:rsidR="00302304" w:rsidRDefault="00302304">
      <w:pPr>
        <w:spacing w:line="360" w:lineRule="auto"/>
        <w:ind w:firstLine="900"/>
        <w:jc w:val="both"/>
        <w:rPr>
          <w:rFonts w:ascii="Arial" w:hAnsi="Arial" w:cs="Arial"/>
        </w:rPr>
      </w:pPr>
      <w:r>
        <w:rPr>
          <w:rFonts w:ascii="Arial" w:hAnsi="Arial" w:cs="Arial"/>
        </w:rPr>
        <w:t>Июль: ΔР</w:t>
      </w:r>
      <w:r>
        <w:rPr>
          <w:rFonts w:ascii="Arial" w:hAnsi="Arial" w:cs="Arial"/>
          <w:lang w:val="en-US"/>
        </w:rPr>
        <w:t>v</w:t>
      </w:r>
      <w:r>
        <w:rPr>
          <w:rFonts w:ascii="Arial" w:hAnsi="Arial" w:cs="Arial"/>
        </w:rPr>
        <w:t xml:space="preserve"> = (248004,18 – 277622,14) * 38 = -1125482,48.</w:t>
      </w:r>
    </w:p>
    <w:p w:rsidR="00302304" w:rsidRDefault="00302304">
      <w:pPr>
        <w:spacing w:line="360" w:lineRule="auto"/>
        <w:ind w:firstLine="900"/>
        <w:jc w:val="both"/>
        <w:rPr>
          <w:rFonts w:ascii="Arial" w:hAnsi="Arial" w:cs="Arial"/>
        </w:rPr>
      </w:pPr>
      <w:r>
        <w:rPr>
          <w:rFonts w:ascii="Arial" w:hAnsi="Arial" w:cs="Arial"/>
        </w:rPr>
        <w:t>Август: ΔР</w:t>
      </w:r>
      <w:r>
        <w:rPr>
          <w:rFonts w:ascii="Arial" w:hAnsi="Arial" w:cs="Arial"/>
          <w:lang w:val="en-US"/>
        </w:rPr>
        <w:t>v</w:t>
      </w:r>
      <w:r>
        <w:rPr>
          <w:rFonts w:ascii="Arial" w:hAnsi="Arial" w:cs="Arial"/>
        </w:rPr>
        <w:t xml:space="preserve"> = (270,195,18 – 248004,18) * 30 = 665730.</w:t>
      </w:r>
    </w:p>
    <w:p w:rsidR="00302304" w:rsidRDefault="00302304">
      <w:pPr>
        <w:spacing w:line="360" w:lineRule="auto"/>
        <w:ind w:firstLine="900"/>
        <w:jc w:val="both"/>
        <w:rPr>
          <w:rFonts w:ascii="Arial" w:hAnsi="Arial" w:cs="Arial"/>
        </w:rPr>
      </w:pPr>
      <w:r>
        <w:rPr>
          <w:rFonts w:ascii="Arial" w:hAnsi="Arial" w:cs="Arial"/>
        </w:rPr>
        <w:t>Сентябрь: ΔР</w:t>
      </w:r>
      <w:r>
        <w:rPr>
          <w:rFonts w:ascii="Arial" w:hAnsi="Arial" w:cs="Arial"/>
          <w:lang w:val="en-US"/>
        </w:rPr>
        <w:t>v</w:t>
      </w:r>
      <w:r>
        <w:rPr>
          <w:rFonts w:ascii="Arial" w:hAnsi="Arial" w:cs="Arial"/>
        </w:rPr>
        <w:t xml:space="preserve"> = (266633,42 – 270195,18) * 28 = -99757,28.</w:t>
      </w:r>
    </w:p>
    <w:p w:rsidR="00302304" w:rsidRDefault="00302304">
      <w:pPr>
        <w:spacing w:line="360" w:lineRule="auto"/>
        <w:ind w:firstLine="900"/>
        <w:jc w:val="both"/>
        <w:rPr>
          <w:rFonts w:ascii="Arial" w:hAnsi="Arial" w:cs="Arial"/>
        </w:rPr>
      </w:pPr>
    </w:p>
    <w:p w:rsidR="00302304" w:rsidRDefault="005B1DBC">
      <w:pPr>
        <w:spacing w:line="360" w:lineRule="auto"/>
        <w:ind w:firstLine="900"/>
        <w:jc w:val="both"/>
        <w:rPr>
          <w:rFonts w:ascii="Arial" w:hAnsi="Arial" w:cs="Arial"/>
        </w:rPr>
      </w:pPr>
      <w:r>
        <w:rPr>
          <w:rFonts w:ascii="Arial" w:hAnsi="Arial" w:cs="Arial"/>
        </w:rPr>
        <w:t>4</w:t>
      </w:r>
      <w:r w:rsidR="00302304">
        <w:rPr>
          <w:rFonts w:ascii="Arial" w:hAnsi="Arial" w:cs="Arial"/>
        </w:rPr>
        <w:t>. Измерить влияние изменения среднего уровня процентной ставки на доход можно по формуле:</w:t>
      </w:r>
    </w:p>
    <w:p w:rsidR="00302304" w:rsidRDefault="00302304">
      <w:pPr>
        <w:spacing w:line="360" w:lineRule="auto"/>
        <w:ind w:firstLine="900"/>
        <w:jc w:val="both"/>
        <w:rPr>
          <w:rFonts w:ascii="Arial" w:hAnsi="Arial" w:cs="Arial"/>
        </w:rPr>
      </w:pPr>
    </w:p>
    <w:p w:rsidR="00302304" w:rsidRDefault="00302304">
      <w:pPr>
        <w:spacing w:line="360" w:lineRule="auto"/>
        <w:ind w:firstLine="900"/>
        <w:jc w:val="both"/>
        <w:rPr>
          <w:rFonts w:ascii="Arial" w:hAnsi="Arial" w:cs="Arial"/>
        </w:rPr>
      </w:pPr>
      <w:r>
        <w:rPr>
          <w:rFonts w:ascii="Arial" w:hAnsi="Arial" w:cs="Arial"/>
        </w:rPr>
        <w:t>ΔР</w:t>
      </w:r>
      <w:r>
        <w:rPr>
          <w:rFonts w:ascii="Arial" w:hAnsi="Arial" w:cs="Arial"/>
          <w:lang w:val="en-US"/>
        </w:rPr>
        <w:t>r</w:t>
      </w:r>
      <w:r>
        <w:rPr>
          <w:rFonts w:ascii="Arial" w:hAnsi="Arial" w:cs="Arial"/>
        </w:rPr>
        <w:t xml:space="preserve"> = (</w:t>
      </w:r>
      <w:r>
        <w:rPr>
          <w:rFonts w:ascii="Arial" w:hAnsi="Arial" w:cs="Arial"/>
          <w:lang w:val="en-US"/>
        </w:rPr>
        <w:t>R</w:t>
      </w:r>
      <w:r>
        <w:rPr>
          <w:rFonts w:ascii="Arial" w:hAnsi="Arial" w:cs="Arial"/>
        </w:rPr>
        <w:t xml:space="preserve">2 – </w:t>
      </w:r>
      <w:r>
        <w:rPr>
          <w:rFonts w:ascii="Arial" w:hAnsi="Arial" w:cs="Arial"/>
          <w:lang w:val="en-US"/>
        </w:rPr>
        <w:t>R</w:t>
      </w:r>
      <w:r>
        <w:rPr>
          <w:rFonts w:ascii="Arial" w:hAnsi="Arial" w:cs="Arial"/>
        </w:rPr>
        <w:t xml:space="preserve">1) * </w:t>
      </w:r>
      <w:r>
        <w:rPr>
          <w:rFonts w:ascii="Arial" w:hAnsi="Arial" w:cs="Arial"/>
          <w:lang w:val="en-US"/>
        </w:rPr>
        <w:t>V</w:t>
      </w:r>
      <w:r>
        <w:rPr>
          <w:rFonts w:ascii="Arial" w:hAnsi="Arial" w:cs="Arial"/>
        </w:rPr>
        <w:t>2</w:t>
      </w:r>
    </w:p>
    <w:p w:rsidR="00302304" w:rsidRDefault="00302304">
      <w:pPr>
        <w:spacing w:line="360" w:lineRule="auto"/>
        <w:ind w:firstLine="900"/>
        <w:jc w:val="both"/>
        <w:rPr>
          <w:rFonts w:ascii="Arial" w:hAnsi="Arial" w:cs="Arial"/>
        </w:rPr>
      </w:pPr>
    </w:p>
    <w:p w:rsidR="00302304" w:rsidRDefault="00302304">
      <w:pPr>
        <w:spacing w:line="360" w:lineRule="auto"/>
        <w:ind w:firstLine="900"/>
        <w:jc w:val="both"/>
        <w:rPr>
          <w:rFonts w:ascii="Arial" w:hAnsi="Arial" w:cs="Arial"/>
        </w:rPr>
      </w:pPr>
      <w:r>
        <w:rPr>
          <w:rFonts w:ascii="Arial" w:hAnsi="Arial" w:cs="Arial"/>
        </w:rPr>
        <w:t xml:space="preserve">где </w:t>
      </w:r>
      <w:r>
        <w:rPr>
          <w:rFonts w:ascii="Arial" w:hAnsi="Arial" w:cs="Arial"/>
          <w:lang w:val="en-US"/>
        </w:rPr>
        <w:t>R</w:t>
      </w:r>
      <w:r>
        <w:rPr>
          <w:rFonts w:ascii="Arial" w:hAnsi="Arial" w:cs="Arial"/>
        </w:rPr>
        <w:t>2 – средний размер процентной ставки, взимаемой за пользование кредитом в анализируемом периоде;</w:t>
      </w:r>
    </w:p>
    <w:p w:rsidR="00302304" w:rsidRDefault="00302304">
      <w:pPr>
        <w:spacing w:line="360" w:lineRule="auto"/>
        <w:ind w:firstLine="900"/>
        <w:jc w:val="both"/>
        <w:rPr>
          <w:rFonts w:ascii="Arial" w:hAnsi="Arial" w:cs="Arial"/>
        </w:rPr>
      </w:pPr>
      <w:r>
        <w:rPr>
          <w:rFonts w:ascii="Arial" w:hAnsi="Arial" w:cs="Arial"/>
          <w:lang w:val="en-US"/>
        </w:rPr>
        <w:t>R</w:t>
      </w:r>
      <w:r>
        <w:rPr>
          <w:rFonts w:ascii="Arial" w:hAnsi="Arial" w:cs="Arial"/>
        </w:rPr>
        <w:t>1 – средний размер процентной ставки, взимаемой за пользование кредитом в предыдущем периоде;</w:t>
      </w:r>
    </w:p>
    <w:p w:rsidR="00302304" w:rsidRDefault="00302304">
      <w:pPr>
        <w:spacing w:line="360" w:lineRule="auto"/>
        <w:ind w:firstLine="900"/>
        <w:jc w:val="both"/>
        <w:rPr>
          <w:rFonts w:ascii="Arial" w:hAnsi="Arial" w:cs="Arial"/>
        </w:rPr>
      </w:pPr>
      <w:r>
        <w:rPr>
          <w:rFonts w:ascii="Arial" w:hAnsi="Arial" w:cs="Arial"/>
          <w:lang w:val="en-US"/>
        </w:rPr>
        <w:t>V</w:t>
      </w:r>
      <w:r>
        <w:rPr>
          <w:rFonts w:ascii="Arial" w:hAnsi="Arial" w:cs="Arial"/>
        </w:rPr>
        <w:t>2 – средние остатки по выданным кредитам в анализируемом периоде.</w:t>
      </w:r>
    </w:p>
    <w:p w:rsidR="00302304" w:rsidRDefault="00302304">
      <w:pPr>
        <w:spacing w:line="360" w:lineRule="auto"/>
        <w:ind w:firstLine="900"/>
        <w:jc w:val="both"/>
        <w:rPr>
          <w:rFonts w:ascii="Arial" w:hAnsi="Arial" w:cs="Arial"/>
        </w:rPr>
      </w:pPr>
    </w:p>
    <w:p w:rsidR="00302304" w:rsidRDefault="00302304">
      <w:pPr>
        <w:spacing w:line="360" w:lineRule="auto"/>
        <w:ind w:firstLine="900"/>
        <w:jc w:val="both"/>
        <w:rPr>
          <w:rFonts w:ascii="Arial" w:hAnsi="Arial" w:cs="Arial"/>
        </w:rPr>
      </w:pPr>
      <w:r>
        <w:rPr>
          <w:rFonts w:ascii="Arial" w:hAnsi="Arial" w:cs="Arial"/>
        </w:rPr>
        <w:t>Июль: ΔР</w:t>
      </w:r>
      <w:r>
        <w:rPr>
          <w:rFonts w:ascii="Arial" w:hAnsi="Arial" w:cs="Arial"/>
          <w:lang w:val="en-US"/>
        </w:rPr>
        <w:t>r</w:t>
      </w:r>
      <w:r>
        <w:rPr>
          <w:rFonts w:ascii="Arial" w:hAnsi="Arial" w:cs="Arial"/>
        </w:rPr>
        <w:t xml:space="preserve"> = (30 – 38) * 248004,18 = -1984033,44.</w:t>
      </w:r>
    </w:p>
    <w:p w:rsidR="00302304" w:rsidRDefault="00302304">
      <w:pPr>
        <w:spacing w:line="360" w:lineRule="auto"/>
        <w:ind w:firstLine="900"/>
        <w:jc w:val="both"/>
        <w:rPr>
          <w:rFonts w:ascii="Arial" w:hAnsi="Arial" w:cs="Arial"/>
        </w:rPr>
      </w:pPr>
      <w:r>
        <w:rPr>
          <w:rFonts w:ascii="Arial" w:hAnsi="Arial" w:cs="Arial"/>
        </w:rPr>
        <w:t>Август: ΔР</w:t>
      </w:r>
      <w:r>
        <w:rPr>
          <w:rFonts w:ascii="Arial" w:hAnsi="Arial" w:cs="Arial"/>
          <w:lang w:val="en-US"/>
        </w:rPr>
        <w:t>r</w:t>
      </w:r>
      <w:r>
        <w:rPr>
          <w:rFonts w:ascii="Arial" w:hAnsi="Arial" w:cs="Arial"/>
        </w:rPr>
        <w:t xml:space="preserve"> = (28 – 30) * 270195,18 = -540390,36.</w:t>
      </w:r>
    </w:p>
    <w:p w:rsidR="00302304" w:rsidRDefault="00302304">
      <w:pPr>
        <w:spacing w:line="360" w:lineRule="auto"/>
        <w:ind w:firstLine="900"/>
        <w:jc w:val="both"/>
        <w:rPr>
          <w:rFonts w:ascii="Arial" w:hAnsi="Arial" w:cs="Arial"/>
        </w:rPr>
      </w:pPr>
      <w:r>
        <w:rPr>
          <w:rFonts w:ascii="Arial" w:hAnsi="Arial" w:cs="Arial"/>
        </w:rPr>
        <w:t>Сентябрь: ΔР</w:t>
      </w:r>
      <w:r>
        <w:rPr>
          <w:rFonts w:ascii="Arial" w:hAnsi="Arial" w:cs="Arial"/>
          <w:lang w:val="en-US"/>
        </w:rPr>
        <w:t>r</w:t>
      </w:r>
      <w:r>
        <w:rPr>
          <w:rFonts w:ascii="Arial" w:hAnsi="Arial" w:cs="Arial"/>
        </w:rPr>
        <w:t xml:space="preserve"> = (30 – 28) * 266633,42 = 533266,84.</w:t>
      </w:r>
    </w:p>
    <w:p w:rsidR="00302304" w:rsidRDefault="00302304">
      <w:pPr>
        <w:spacing w:line="360" w:lineRule="auto"/>
        <w:ind w:firstLine="900"/>
        <w:jc w:val="both"/>
        <w:rPr>
          <w:rFonts w:ascii="Arial" w:hAnsi="Arial" w:cs="Arial"/>
        </w:rPr>
      </w:pPr>
      <w:r>
        <w:rPr>
          <w:rFonts w:ascii="Arial" w:hAnsi="Arial" w:cs="Arial"/>
        </w:rPr>
        <w:t>Влияние обоих факторов на изменение дохода составит:</w:t>
      </w:r>
    </w:p>
    <w:p w:rsidR="00302304" w:rsidRDefault="00302304">
      <w:pPr>
        <w:spacing w:line="360" w:lineRule="auto"/>
        <w:ind w:firstLine="900"/>
        <w:jc w:val="both"/>
        <w:rPr>
          <w:rFonts w:ascii="Arial" w:hAnsi="Arial" w:cs="Arial"/>
        </w:rPr>
      </w:pPr>
    </w:p>
    <w:p w:rsidR="00302304" w:rsidRDefault="00302304">
      <w:pPr>
        <w:spacing w:line="360" w:lineRule="auto"/>
        <w:ind w:firstLine="900"/>
        <w:jc w:val="both"/>
        <w:rPr>
          <w:rFonts w:ascii="Arial" w:hAnsi="Arial" w:cs="Arial"/>
        </w:rPr>
      </w:pPr>
      <w:r>
        <w:rPr>
          <w:rFonts w:ascii="Arial" w:hAnsi="Arial" w:cs="Arial"/>
        </w:rPr>
        <w:t>ΔР = ΔР</w:t>
      </w:r>
      <w:r>
        <w:rPr>
          <w:rFonts w:ascii="Arial" w:hAnsi="Arial" w:cs="Arial"/>
          <w:lang w:val="en-US"/>
        </w:rPr>
        <w:t>v</w:t>
      </w:r>
      <w:r>
        <w:rPr>
          <w:rFonts w:ascii="Arial" w:hAnsi="Arial" w:cs="Arial"/>
        </w:rPr>
        <w:t xml:space="preserve"> + ΔР</w:t>
      </w:r>
      <w:r>
        <w:rPr>
          <w:rFonts w:ascii="Arial" w:hAnsi="Arial" w:cs="Arial"/>
          <w:lang w:val="en-US"/>
        </w:rPr>
        <w:t>r</w:t>
      </w:r>
      <w:r>
        <w:rPr>
          <w:rFonts w:ascii="Arial" w:hAnsi="Arial" w:cs="Arial"/>
        </w:rPr>
        <w:t>.</w:t>
      </w:r>
    </w:p>
    <w:p w:rsidR="00302304" w:rsidRDefault="00302304">
      <w:pPr>
        <w:spacing w:line="360" w:lineRule="auto"/>
        <w:ind w:firstLine="900"/>
        <w:jc w:val="both"/>
        <w:rPr>
          <w:rFonts w:ascii="Arial" w:hAnsi="Arial" w:cs="Arial"/>
        </w:rPr>
      </w:pPr>
    </w:p>
    <w:p w:rsidR="00302304" w:rsidRDefault="00302304">
      <w:pPr>
        <w:spacing w:line="360" w:lineRule="auto"/>
        <w:ind w:firstLine="900"/>
        <w:jc w:val="both"/>
        <w:rPr>
          <w:rFonts w:ascii="Arial" w:hAnsi="Arial" w:cs="Arial"/>
        </w:rPr>
      </w:pPr>
      <w:r>
        <w:rPr>
          <w:rFonts w:ascii="Arial" w:hAnsi="Arial" w:cs="Arial"/>
        </w:rPr>
        <w:t>Июль: ΔР = -1125482,48 - 1984033,44 = -3109515,92.</w:t>
      </w:r>
    </w:p>
    <w:p w:rsidR="00302304" w:rsidRDefault="00302304">
      <w:pPr>
        <w:spacing w:line="360" w:lineRule="auto"/>
        <w:ind w:firstLine="900"/>
        <w:jc w:val="both"/>
        <w:rPr>
          <w:rFonts w:ascii="Arial" w:hAnsi="Arial" w:cs="Arial"/>
        </w:rPr>
      </w:pPr>
      <w:r>
        <w:rPr>
          <w:rFonts w:ascii="Arial" w:hAnsi="Arial" w:cs="Arial"/>
        </w:rPr>
        <w:t>Август: ΔР = 665730 - 540390,36 = 125339,64.</w:t>
      </w:r>
    </w:p>
    <w:p w:rsidR="00302304" w:rsidRDefault="00302304">
      <w:pPr>
        <w:tabs>
          <w:tab w:val="left" w:pos="1440"/>
        </w:tabs>
        <w:spacing w:line="360" w:lineRule="auto"/>
        <w:ind w:firstLine="900"/>
        <w:jc w:val="both"/>
        <w:rPr>
          <w:rFonts w:ascii="Arial" w:hAnsi="Arial" w:cs="Arial"/>
        </w:rPr>
      </w:pPr>
      <w:r>
        <w:rPr>
          <w:rFonts w:ascii="Arial" w:hAnsi="Arial" w:cs="Arial"/>
        </w:rPr>
        <w:t>Сентябрь: ΔР = -99757,28 + 533266,84.</w:t>
      </w:r>
    </w:p>
    <w:p w:rsidR="00302304" w:rsidRDefault="00302304">
      <w:pPr>
        <w:tabs>
          <w:tab w:val="left" w:pos="1440"/>
        </w:tabs>
        <w:spacing w:line="360" w:lineRule="auto"/>
        <w:ind w:firstLine="900"/>
        <w:jc w:val="both"/>
        <w:rPr>
          <w:rFonts w:ascii="Arial" w:hAnsi="Arial" w:cs="Arial"/>
        </w:rPr>
      </w:pPr>
      <w:r>
        <w:rPr>
          <w:rFonts w:ascii="Arial" w:hAnsi="Arial" w:cs="Arial"/>
        </w:rPr>
        <w:t>Из приведенного анализа видно, что:</w:t>
      </w:r>
    </w:p>
    <w:p w:rsidR="00302304" w:rsidRPr="005B1DBC" w:rsidRDefault="00302304" w:rsidP="005B1DBC">
      <w:pPr>
        <w:numPr>
          <w:ilvl w:val="0"/>
          <w:numId w:val="34"/>
        </w:numPr>
        <w:spacing w:line="360" w:lineRule="auto"/>
        <w:jc w:val="both"/>
        <w:rPr>
          <w:rFonts w:ascii="Arial" w:hAnsi="Arial" w:cs="Arial"/>
        </w:rPr>
      </w:pPr>
      <w:r w:rsidRPr="005B1DBC">
        <w:rPr>
          <w:rFonts w:ascii="Arial" w:hAnsi="Arial" w:cs="Arial"/>
        </w:rPr>
        <w:t>в июле произошло снижение процентных доходов за счет снижения средних остатков задолженности по кредитам и за счет снижения процентной ставки за пользование кредитом.</w:t>
      </w:r>
    </w:p>
    <w:p w:rsidR="00302304" w:rsidRPr="005B1DBC" w:rsidRDefault="00302304" w:rsidP="005B1DBC">
      <w:pPr>
        <w:numPr>
          <w:ilvl w:val="0"/>
          <w:numId w:val="34"/>
        </w:numPr>
        <w:spacing w:line="360" w:lineRule="auto"/>
        <w:jc w:val="both"/>
        <w:rPr>
          <w:rFonts w:ascii="Arial" w:hAnsi="Arial" w:cs="Arial"/>
        </w:rPr>
      </w:pPr>
      <w:r w:rsidRPr="005B1DBC">
        <w:rPr>
          <w:rFonts w:ascii="Arial" w:hAnsi="Arial" w:cs="Arial"/>
        </w:rPr>
        <w:t>в августе произошло повышение процентных доходов за счет увеличения средних остатков задолженности по ссуде несмотря на снижение средней процентной ставки.</w:t>
      </w:r>
    </w:p>
    <w:p w:rsidR="00302304" w:rsidRPr="005B1DBC" w:rsidRDefault="00302304" w:rsidP="005B1DBC">
      <w:pPr>
        <w:numPr>
          <w:ilvl w:val="0"/>
          <w:numId w:val="34"/>
        </w:numPr>
        <w:spacing w:line="360" w:lineRule="auto"/>
        <w:jc w:val="both"/>
        <w:rPr>
          <w:rFonts w:ascii="Arial" w:hAnsi="Arial" w:cs="Arial"/>
        </w:rPr>
      </w:pPr>
      <w:r w:rsidRPr="005B1DBC">
        <w:rPr>
          <w:rFonts w:ascii="Arial" w:hAnsi="Arial" w:cs="Arial"/>
        </w:rPr>
        <w:t>в сентябре произошло значительное повышение процентных доходов в связи с увеличением средних остатков задолженности по кредитам, а также в связи с увеличением средней процентной ставки.</w:t>
      </w:r>
    </w:p>
    <w:p w:rsidR="00302304" w:rsidRDefault="00302304">
      <w:pPr>
        <w:spacing w:line="360" w:lineRule="auto"/>
        <w:ind w:firstLine="900"/>
        <w:jc w:val="both"/>
        <w:rPr>
          <w:rFonts w:ascii="Arial" w:hAnsi="Arial" w:cs="Arial"/>
        </w:rPr>
      </w:pPr>
      <w:r>
        <w:rPr>
          <w:rFonts w:ascii="Arial" w:hAnsi="Arial" w:cs="Arial"/>
        </w:rPr>
        <w:t>Поскольку процентная ставка за анализируемый период изменилась незначительно, то ощущаемое влияние на рост процентных доходов оказал средний остаток задолженности по выданным кредитам и выплата процентов по просроченным ссудам.</w:t>
      </w:r>
    </w:p>
    <w:p w:rsidR="00302304" w:rsidRDefault="00302304">
      <w:pPr>
        <w:spacing w:line="360" w:lineRule="auto"/>
        <w:ind w:firstLine="900"/>
        <w:jc w:val="both"/>
        <w:rPr>
          <w:rFonts w:ascii="Arial" w:hAnsi="Arial" w:cs="Arial"/>
        </w:rPr>
      </w:pPr>
      <w:r>
        <w:rPr>
          <w:rFonts w:ascii="Arial" w:hAnsi="Arial" w:cs="Arial"/>
        </w:rPr>
        <w:t>Количественный этап анализа позволяет выяснить причины, вызывающие изменения этих факторов. Увеличение средних остатков по выданным кредитам обусловлено следующими факторами:</w:t>
      </w:r>
    </w:p>
    <w:p w:rsidR="00302304" w:rsidRDefault="00302304">
      <w:pPr>
        <w:spacing w:line="360" w:lineRule="auto"/>
        <w:ind w:firstLine="900"/>
        <w:jc w:val="both"/>
        <w:rPr>
          <w:rFonts w:ascii="Arial" w:hAnsi="Arial" w:cs="Arial"/>
        </w:rPr>
      </w:pPr>
      <w:r>
        <w:rPr>
          <w:rFonts w:ascii="Arial" w:hAnsi="Arial" w:cs="Arial"/>
        </w:rPr>
        <w:t>1. Общим ростом ссудных активов в анализируемом периоде по сравнению с предыдущим периодом:</w:t>
      </w:r>
    </w:p>
    <w:p w:rsidR="00302304" w:rsidRDefault="00302304">
      <w:pPr>
        <w:spacing w:line="360" w:lineRule="auto"/>
        <w:ind w:firstLine="900"/>
        <w:jc w:val="both"/>
        <w:rPr>
          <w:rFonts w:ascii="Arial" w:hAnsi="Arial" w:cs="Arial"/>
        </w:rPr>
      </w:pPr>
    </w:p>
    <w:p w:rsidR="00302304" w:rsidRDefault="00302304">
      <w:pPr>
        <w:pStyle w:val="31"/>
        <w:rPr>
          <w:rFonts w:ascii="Arial" w:hAnsi="Arial" w:cs="Arial"/>
          <w:sz w:val="24"/>
        </w:rPr>
      </w:pPr>
      <w:r>
        <w:rPr>
          <w:rFonts w:ascii="Arial" w:hAnsi="Arial" w:cs="Arial"/>
          <w:sz w:val="24"/>
        </w:rPr>
        <w:t>Темп роста (Т) = Ссудные активы1 : Ссудные активы0.</w:t>
      </w:r>
    </w:p>
    <w:p w:rsidR="00302304" w:rsidRDefault="00302304">
      <w:pPr>
        <w:spacing w:line="360" w:lineRule="auto"/>
        <w:ind w:firstLine="900"/>
        <w:jc w:val="both"/>
        <w:rPr>
          <w:rFonts w:ascii="Arial" w:hAnsi="Arial" w:cs="Arial"/>
        </w:rPr>
      </w:pPr>
    </w:p>
    <w:p w:rsidR="00302304" w:rsidRDefault="00302304">
      <w:pPr>
        <w:spacing w:line="360" w:lineRule="auto"/>
        <w:ind w:firstLine="900"/>
        <w:jc w:val="both"/>
        <w:rPr>
          <w:rFonts w:ascii="Arial" w:hAnsi="Arial" w:cs="Arial"/>
        </w:rPr>
      </w:pPr>
      <w:r>
        <w:rPr>
          <w:rFonts w:ascii="Arial" w:hAnsi="Arial" w:cs="Arial"/>
        </w:rPr>
        <w:t>Если Т больше 1, то положительная оценка деятельности банка; если Т менее 1, то негативная оценка.</w:t>
      </w:r>
    </w:p>
    <w:p w:rsidR="00302304" w:rsidRDefault="00302304">
      <w:pPr>
        <w:spacing w:line="360" w:lineRule="auto"/>
        <w:ind w:firstLine="900"/>
        <w:jc w:val="both"/>
        <w:rPr>
          <w:rFonts w:ascii="Arial" w:hAnsi="Arial" w:cs="Arial"/>
        </w:rPr>
      </w:pPr>
      <w:r>
        <w:rPr>
          <w:rFonts w:ascii="Arial" w:hAnsi="Arial" w:cs="Arial"/>
        </w:rPr>
        <w:t>Июль: Т = 248004,18 / 277622,14 = 0,89 (менее 1).</w:t>
      </w:r>
    </w:p>
    <w:p w:rsidR="00302304" w:rsidRDefault="00302304">
      <w:pPr>
        <w:spacing w:line="360" w:lineRule="auto"/>
        <w:ind w:firstLine="900"/>
        <w:jc w:val="both"/>
        <w:rPr>
          <w:rFonts w:ascii="Arial" w:hAnsi="Arial" w:cs="Arial"/>
        </w:rPr>
      </w:pPr>
      <w:r>
        <w:rPr>
          <w:rFonts w:ascii="Arial" w:hAnsi="Arial" w:cs="Arial"/>
        </w:rPr>
        <w:t>Август: Т = 270195,18 / 248004,18 = 1,08 (более 1).</w:t>
      </w:r>
    </w:p>
    <w:p w:rsidR="00302304" w:rsidRDefault="00302304">
      <w:pPr>
        <w:spacing w:line="360" w:lineRule="auto"/>
        <w:ind w:firstLine="900"/>
        <w:jc w:val="both"/>
        <w:rPr>
          <w:rFonts w:ascii="Arial" w:hAnsi="Arial" w:cs="Arial"/>
        </w:rPr>
      </w:pPr>
      <w:r>
        <w:rPr>
          <w:rFonts w:ascii="Arial" w:hAnsi="Arial" w:cs="Arial"/>
        </w:rPr>
        <w:t>Сентябрь: Т = 266633,42 / 270195,18 = 0,98 (менее 1).</w:t>
      </w:r>
    </w:p>
    <w:p w:rsidR="00302304" w:rsidRDefault="00302304">
      <w:pPr>
        <w:spacing w:line="360" w:lineRule="auto"/>
        <w:ind w:firstLine="900"/>
        <w:jc w:val="both"/>
        <w:rPr>
          <w:rFonts w:ascii="Arial" w:hAnsi="Arial" w:cs="Arial"/>
        </w:rPr>
      </w:pPr>
      <w:r>
        <w:rPr>
          <w:rFonts w:ascii="Arial" w:hAnsi="Arial" w:cs="Arial"/>
        </w:rPr>
        <w:t>Проведенные расчеты нам показывают, что в июле и в сентябре темп роста замедлился, что приводит к потере позиций отделения банка в сфере кредитования.</w:t>
      </w:r>
    </w:p>
    <w:p w:rsidR="00302304" w:rsidRDefault="00302304">
      <w:pPr>
        <w:spacing w:line="360" w:lineRule="auto"/>
        <w:ind w:firstLine="900"/>
        <w:jc w:val="both"/>
        <w:rPr>
          <w:rFonts w:ascii="Arial" w:hAnsi="Arial" w:cs="Arial"/>
        </w:rPr>
      </w:pPr>
      <w:r>
        <w:rPr>
          <w:rFonts w:ascii="Arial" w:hAnsi="Arial" w:cs="Arial"/>
        </w:rPr>
        <w:t>2. Увеличением удельного веса ссудных активов, приносящих доход в виде процента, в совокупных активах:</w:t>
      </w:r>
    </w:p>
    <w:p w:rsidR="00302304" w:rsidRDefault="00302304">
      <w:pPr>
        <w:spacing w:line="360" w:lineRule="auto"/>
        <w:ind w:firstLine="900"/>
        <w:jc w:val="both"/>
        <w:rPr>
          <w:rFonts w:ascii="Arial" w:hAnsi="Arial" w:cs="Arial"/>
        </w:rPr>
      </w:pPr>
    </w:p>
    <w:p w:rsidR="00302304" w:rsidRDefault="00302304">
      <w:pPr>
        <w:pStyle w:val="31"/>
        <w:rPr>
          <w:rFonts w:ascii="Arial" w:hAnsi="Arial" w:cs="Arial"/>
          <w:sz w:val="24"/>
        </w:rPr>
      </w:pPr>
      <w:r>
        <w:rPr>
          <w:rFonts w:ascii="Arial" w:hAnsi="Arial" w:cs="Arial"/>
          <w:sz w:val="24"/>
        </w:rPr>
        <w:t>А = Ссудные активы : Активы.</w:t>
      </w:r>
    </w:p>
    <w:p w:rsidR="00302304" w:rsidRDefault="00302304">
      <w:pPr>
        <w:spacing w:line="360" w:lineRule="auto"/>
        <w:ind w:firstLine="900"/>
        <w:jc w:val="both"/>
        <w:rPr>
          <w:rFonts w:ascii="Arial" w:hAnsi="Arial" w:cs="Arial"/>
        </w:rPr>
      </w:pPr>
    </w:p>
    <w:p w:rsidR="00302304" w:rsidRDefault="00302304">
      <w:pPr>
        <w:pStyle w:val="aa"/>
        <w:rPr>
          <w:rFonts w:ascii="Arial" w:hAnsi="Arial" w:cs="Arial"/>
          <w:sz w:val="24"/>
        </w:rPr>
      </w:pPr>
      <w:r>
        <w:rPr>
          <w:rFonts w:ascii="Arial" w:hAnsi="Arial" w:cs="Arial"/>
          <w:sz w:val="24"/>
        </w:rPr>
        <w:t>Если А больше 0,80 – положительная оценка деятельности; если А менее 0,80 – банку следует улучшить структуру активов в сторону увеличения судных активов.</w:t>
      </w:r>
    </w:p>
    <w:p w:rsidR="00302304" w:rsidRDefault="00302304">
      <w:pPr>
        <w:spacing w:line="360" w:lineRule="auto"/>
        <w:ind w:firstLine="900"/>
        <w:jc w:val="both"/>
        <w:rPr>
          <w:rFonts w:ascii="Arial" w:hAnsi="Arial" w:cs="Arial"/>
        </w:rPr>
      </w:pPr>
      <w:r>
        <w:rPr>
          <w:rFonts w:ascii="Arial" w:hAnsi="Arial" w:cs="Arial"/>
        </w:rPr>
        <w:t>Июль: А = 248004,18 / 90946556,34 = 0,0027 (менее 0,80).</w:t>
      </w:r>
    </w:p>
    <w:p w:rsidR="00302304" w:rsidRDefault="00302304">
      <w:pPr>
        <w:spacing w:line="360" w:lineRule="auto"/>
        <w:ind w:firstLine="900"/>
        <w:jc w:val="both"/>
        <w:rPr>
          <w:rFonts w:ascii="Arial" w:hAnsi="Arial" w:cs="Arial"/>
        </w:rPr>
      </w:pPr>
      <w:r>
        <w:rPr>
          <w:rFonts w:ascii="Arial" w:hAnsi="Arial" w:cs="Arial"/>
        </w:rPr>
        <w:t>Август: А = 270195,18 / 92751029,28 = 0,0029 (менее 0,80).</w:t>
      </w:r>
    </w:p>
    <w:p w:rsidR="00302304" w:rsidRDefault="00302304">
      <w:pPr>
        <w:spacing w:line="360" w:lineRule="auto"/>
        <w:ind w:firstLine="900"/>
        <w:jc w:val="both"/>
        <w:rPr>
          <w:rFonts w:ascii="Arial" w:hAnsi="Arial" w:cs="Arial"/>
        </w:rPr>
      </w:pPr>
      <w:r>
        <w:rPr>
          <w:rFonts w:ascii="Arial" w:hAnsi="Arial" w:cs="Arial"/>
        </w:rPr>
        <w:t>Сентябрь: А = 266639,42 / 125377560,84 = 0,0021 (менее 0,80).</w:t>
      </w:r>
    </w:p>
    <w:p w:rsidR="00302304" w:rsidRDefault="00302304">
      <w:pPr>
        <w:pStyle w:val="aa"/>
        <w:rPr>
          <w:rFonts w:ascii="Arial" w:hAnsi="Arial" w:cs="Arial"/>
          <w:sz w:val="24"/>
        </w:rPr>
      </w:pPr>
      <w:r>
        <w:rPr>
          <w:rFonts w:ascii="Arial" w:hAnsi="Arial" w:cs="Arial"/>
          <w:sz w:val="24"/>
        </w:rPr>
        <w:t>Вывод: банку следует увеличивать ссудные активы.</w:t>
      </w:r>
    </w:p>
    <w:p w:rsidR="00302304" w:rsidRDefault="00302304">
      <w:pPr>
        <w:pStyle w:val="aa"/>
        <w:rPr>
          <w:rFonts w:ascii="Arial" w:hAnsi="Arial" w:cs="Arial"/>
          <w:sz w:val="24"/>
        </w:rPr>
      </w:pPr>
      <w:r>
        <w:rPr>
          <w:rFonts w:ascii="Arial" w:hAnsi="Arial" w:cs="Arial"/>
          <w:sz w:val="24"/>
        </w:rPr>
        <w:t>Структурный анализ процентных доходов в таблице 2.11 показывает нам, что удельный вес поступлений просроченных процентов довольно велик и составляет почти 50% всех процентных поступлений. Это свидетельствует о неудовлетворительном состоянии кредитного портфеля отделения банка. Ради объективности хочется добавить, что такая ситуация сложилась в результате социально-экономической обстановки в улусе. Так вследствие реорганизации золотодобывающей промышленности в республике, основное предприятие улуса горно-обогатительный комбинат «Индигирзолото» оказался на грани банкротства, стали закрываться поселки, население массово выезжало из улусов. Наши заемщики и их поручители оказались неплатежеспособными, что привело к росту просроченной задолженности. В связи с этим кредитный комитет отделения банка в настоящее время проводит сверхстрожайшую политику формирования кредитного портфеля, выдавая только краткосрочные небольшие кредиты.</w:t>
      </w:r>
    </w:p>
    <w:p w:rsidR="00302304" w:rsidRDefault="00302304">
      <w:pPr>
        <w:pStyle w:val="aa"/>
        <w:rPr>
          <w:rFonts w:ascii="Arial" w:hAnsi="Arial" w:cs="Arial"/>
          <w:sz w:val="24"/>
        </w:rPr>
      </w:pPr>
      <w:r>
        <w:rPr>
          <w:rFonts w:ascii="Arial" w:hAnsi="Arial" w:cs="Arial"/>
          <w:sz w:val="24"/>
        </w:rPr>
        <w:t>Используя таблицу 2.8, проведем анализ относительных показателей уровня доходности кредитных операций. Анализ позволил выявить незначительный рост процентных доходов за счет уплаченных процентов по долгосрочным кредитам, доходы по краткосрочным кредитам стабильны и равномерны. Структурный анализ процентных доходов нам показал также то, что в структуре кредитного портфеля отделения банка оказалась большая доля рисковых кредитов, что и привело к росту просроченной задолженности.</w:t>
      </w:r>
    </w:p>
    <w:p w:rsidR="00302304" w:rsidRDefault="00302304">
      <w:pPr>
        <w:pStyle w:val="aa"/>
        <w:rPr>
          <w:rFonts w:ascii="Arial" w:hAnsi="Arial" w:cs="Arial"/>
          <w:sz w:val="24"/>
        </w:rPr>
      </w:pPr>
      <w:r>
        <w:rPr>
          <w:rFonts w:ascii="Arial" w:hAnsi="Arial" w:cs="Arial"/>
          <w:sz w:val="24"/>
        </w:rPr>
        <w:t xml:space="preserve">В условиях нестабильности экономики и инфляции, как нами определено из проведенного анализа процентных доходов, возможности роста доходов за счет процентов по предоставленным кредитам уменьшаются. Насколько отделение банка активно использует прочие источники получения доходов показывает анализ структуры непроцентных доходов в динамике (табл. 2.12). Из таблицы видно, что основную часть доходов составляют доходы за оказанные услуги и которые стабильно и динамично увеличиваются. Почти в семь раз увеличились доходы от валютных операций. Прежде всего это связано с тем, что экономическая ситуация в улусе постепенно стабилизируется, стали поступать значительные перечисления заработной платы работающему населению. Произошла реорганизация горно-обогатительного комбината «Индигирзолото». На его базе были организованы несколько закрытых акционерных обществ, которые открыли в нашем отделении банка расчетные счета и в настоящее время успешно работают. </w:t>
      </w:r>
    </w:p>
    <w:p w:rsidR="00302304" w:rsidRDefault="00302304">
      <w:pPr>
        <w:pStyle w:val="aa"/>
        <w:rPr>
          <w:rFonts w:ascii="Arial" w:hAnsi="Arial" w:cs="Arial"/>
          <w:sz w:val="24"/>
        </w:rPr>
      </w:pPr>
      <w:r>
        <w:rPr>
          <w:rFonts w:ascii="Arial" w:hAnsi="Arial" w:cs="Arial"/>
          <w:sz w:val="24"/>
        </w:rPr>
        <w:t>Замедлился стремительный рост курса доллара и возрос спрос у населения на валюту, так как местные предприниматели выезжают за товарами в Китай и Корею.</w:t>
      </w:r>
    </w:p>
    <w:p w:rsidR="00302304" w:rsidRDefault="00302304">
      <w:pPr>
        <w:pStyle w:val="aa"/>
        <w:rPr>
          <w:rFonts w:ascii="Arial" w:hAnsi="Arial" w:cs="Arial"/>
          <w:sz w:val="24"/>
        </w:rPr>
      </w:pPr>
      <w:r>
        <w:rPr>
          <w:rFonts w:ascii="Arial" w:hAnsi="Arial" w:cs="Arial"/>
          <w:sz w:val="24"/>
        </w:rPr>
        <w:t xml:space="preserve">Обобщающим показателем доходности банка является средняя величина дохода на одного работника, исчисляемая делением валового дохода на фактическую численность работников. В нашем отделении банка в третьем квартале </w:t>
      </w:r>
      <w:smartTag w:uri="urn:schemas-microsoft-com:office:smarttags" w:element="metricconverter">
        <w:smartTagPr>
          <w:attr w:name="ProductID" w:val="1999 г"/>
        </w:smartTagPr>
        <w:r>
          <w:rPr>
            <w:rFonts w:ascii="Arial" w:hAnsi="Arial" w:cs="Arial"/>
            <w:sz w:val="24"/>
          </w:rPr>
          <w:t>1999 г</w:t>
        </w:r>
      </w:smartTag>
      <w:r>
        <w:rPr>
          <w:rFonts w:ascii="Arial" w:hAnsi="Arial" w:cs="Arial"/>
          <w:sz w:val="24"/>
        </w:rPr>
        <w:t>. эта величина равна (в тыс. руб.): (643,6 + 952,1 + 1208,8) : 32 = 87,6 тыс. руб.</w:t>
      </w:r>
    </w:p>
    <w:p w:rsidR="00302304" w:rsidRDefault="00302304">
      <w:pPr>
        <w:pStyle w:val="aa"/>
        <w:rPr>
          <w:rFonts w:ascii="Arial" w:hAnsi="Arial" w:cs="Arial"/>
          <w:sz w:val="24"/>
        </w:rPr>
      </w:pPr>
      <w:r>
        <w:rPr>
          <w:rFonts w:ascii="Arial" w:hAnsi="Arial" w:cs="Arial"/>
          <w:sz w:val="24"/>
        </w:rPr>
        <w:t>Группировка активов по признаку доходности позволяет выделить активы, приносящие доход и активы, не приносящие доход. Активами, приносящими банку доход, являются выданные кредиты, ценные бумаги, полученные комиссионные вознаграждения за услуги, плата за кредитные ресурсы, переданные Саха (Якутия) банку. Оптимальным уровнем активов, приносящих доход в суммарных активах, считается 85% и в динамике это соотношение должно увеличиваться.</w:t>
      </w:r>
    </w:p>
    <w:p w:rsidR="00302304" w:rsidRDefault="00302304">
      <w:pPr>
        <w:pStyle w:val="aa"/>
        <w:rPr>
          <w:rFonts w:ascii="Arial" w:hAnsi="Arial" w:cs="Arial"/>
          <w:sz w:val="24"/>
        </w:rPr>
      </w:pPr>
      <w:r>
        <w:rPr>
          <w:rFonts w:ascii="Arial" w:hAnsi="Arial" w:cs="Arial"/>
          <w:sz w:val="24"/>
        </w:rPr>
        <w:t>Активы, не приносящие доход – это касса, корреспондентский счет, резервный счет, объем основных средств. Сокращение указанных активов повышает доходность банка, а их увеличение снижает рентабельность, но, в то же время увеличивает ликвидность банка.</w:t>
      </w:r>
    </w:p>
    <w:p w:rsidR="00302304" w:rsidRDefault="00302304">
      <w:pPr>
        <w:pStyle w:val="aa"/>
        <w:rPr>
          <w:rFonts w:ascii="Arial" w:hAnsi="Arial" w:cs="Arial"/>
          <w:sz w:val="24"/>
        </w:rPr>
      </w:pPr>
      <w:r>
        <w:rPr>
          <w:rFonts w:ascii="Arial" w:hAnsi="Arial" w:cs="Arial"/>
          <w:sz w:val="24"/>
        </w:rPr>
        <w:t>Другим показателем доходности отделения является отношение валовых доходов отделения банка к объему активных операций. Данный анализ проведен в таблице 2.13, он характеризует сумму доходов приходящихся на 1 рубль средних остатков по активам и указывает насколько доходно осуществляются активные операции.</w:t>
      </w:r>
    </w:p>
    <w:p w:rsidR="00302304" w:rsidRDefault="00302304">
      <w:pPr>
        <w:pStyle w:val="aa"/>
        <w:rPr>
          <w:rFonts w:ascii="Arial" w:hAnsi="Arial" w:cs="Arial"/>
          <w:sz w:val="24"/>
        </w:rPr>
      </w:pPr>
    </w:p>
    <w:p w:rsidR="00302304" w:rsidRDefault="00302304">
      <w:pPr>
        <w:pStyle w:val="aa"/>
        <w:rPr>
          <w:rFonts w:ascii="Arial" w:hAnsi="Arial" w:cs="Arial"/>
          <w:sz w:val="24"/>
        </w:rPr>
      </w:pPr>
      <w:r>
        <w:rPr>
          <w:rFonts w:ascii="Arial" w:hAnsi="Arial" w:cs="Arial"/>
          <w:sz w:val="24"/>
        </w:rPr>
        <w:t>Таблица 2.13.</w:t>
      </w:r>
    </w:p>
    <w:p w:rsidR="00302304" w:rsidRDefault="00302304">
      <w:pPr>
        <w:pStyle w:val="aa"/>
        <w:rPr>
          <w:rFonts w:ascii="Arial" w:hAnsi="Arial" w:cs="Arial"/>
          <w:sz w:val="24"/>
        </w:rPr>
      </w:pPr>
      <w:r>
        <w:rPr>
          <w:rFonts w:ascii="Arial" w:hAnsi="Arial" w:cs="Arial"/>
          <w:sz w:val="24"/>
        </w:rPr>
        <w:t>Анализ доходности активных операций Оймяконского ОСБ №7251, тыс. руб.</w:t>
      </w:r>
    </w:p>
    <w:tbl>
      <w:tblPr>
        <w:tblStyle w:val="ad"/>
        <w:tblW w:w="0" w:type="auto"/>
        <w:jc w:val="center"/>
        <w:tblLook w:val="01E0" w:firstRow="1" w:lastRow="1" w:firstColumn="1" w:lastColumn="1" w:noHBand="0" w:noVBand="0"/>
      </w:tblPr>
      <w:tblGrid>
        <w:gridCol w:w="4748"/>
        <w:gridCol w:w="1972"/>
        <w:gridCol w:w="1616"/>
        <w:gridCol w:w="1518"/>
      </w:tblGrid>
      <w:tr w:rsidR="00302304">
        <w:trPr>
          <w:cnfStyle w:val="100000000000" w:firstRow="1" w:lastRow="0" w:firstColumn="0" w:lastColumn="0" w:oddVBand="0" w:evenVBand="0" w:oddHBand="0" w:evenHBand="0" w:firstRowFirstColumn="0" w:firstRowLastColumn="0" w:lastRowFirstColumn="0" w:lastRowLastColumn="0"/>
          <w:jc w:val="center"/>
        </w:trPr>
        <w:tc>
          <w:tcPr>
            <w:tcW w:w="4788" w:type="dxa"/>
            <w:tcBorders>
              <w:top w:val="double" w:sz="6" w:space="0" w:color="000000"/>
              <w:left w:val="double" w:sz="6" w:space="0" w:color="000000"/>
              <w:bottom w:val="single" w:sz="6" w:space="0" w:color="000000"/>
              <w:right w:val="single" w:sz="6" w:space="0" w:color="000000"/>
            </w:tcBorders>
          </w:tcPr>
          <w:p w:rsidR="00302304" w:rsidRDefault="00302304">
            <w:pPr>
              <w:pStyle w:val="aa"/>
              <w:rPr>
                <w:rFonts w:ascii="Arial" w:hAnsi="Arial" w:cs="Arial"/>
                <w:sz w:val="24"/>
              </w:rPr>
            </w:pPr>
            <w:r>
              <w:rPr>
                <w:rFonts w:ascii="Arial" w:hAnsi="Arial" w:cs="Arial"/>
                <w:sz w:val="24"/>
              </w:rPr>
              <w:t>Период</w:t>
            </w:r>
          </w:p>
        </w:tc>
        <w:tc>
          <w:tcPr>
            <w:tcW w:w="1980" w:type="dxa"/>
            <w:tcBorders>
              <w:top w:val="double" w:sz="6" w:space="0" w:color="000000"/>
              <w:left w:val="single" w:sz="6" w:space="0" w:color="000000"/>
              <w:bottom w:val="single" w:sz="6" w:space="0" w:color="000000"/>
              <w:right w:val="single" w:sz="6" w:space="0" w:color="000000"/>
            </w:tcBorders>
          </w:tcPr>
          <w:p w:rsidR="00302304" w:rsidRDefault="00302304">
            <w:pPr>
              <w:pStyle w:val="aa"/>
              <w:rPr>
                <w:rFonts w:ascii="Arial" w:hAnsi="Arial" w:cs="Arial"/>
                <w:sz w:val="24"/>
              </w:rPr>
            </w:pPr>
            <w:r>
              <w:rPr>
                <w:rFonts w:ascii="Arial" w:hAnsi="Arial" w:cs="Arial"/>
                <w:sz w:val="24"/>
              </w:rPr>
              <w:t xml:space="preserve">Июль </w:t>
            </w:r>
            <w:smartTag w:uri="urn:schemas-microsoft-com:office:smarttags" w:element="metricconverter">
              <w:smartTagPr>
                <w:attr w:name="ProductID" w:val="1999 г"/>
              </w:smartTagPr>
              <w:r>
                <w:rPr>
                  <w:rFonts w:ascii="Arial" w:hAnsi="Arial" w:cs="Arial"/>
                  <w:sz w:val="24"/>
                </w:rPr>
                <w:t>1999 г</w:t>
              </w:r>
            </w:smartTag>
            <w:r>
              <w:rPr>
                <w:rFonts w:ascii="Arial" w:hAnsi="Arial" w:cs="Arial"/>
                <w:sz w:val="24"/>
              </w:rPr>
              <w:t>.</w:t>
            </w:r>
          </w:p>
        </w:tc>
        <w:tc>
          <w:tcPr>
            <w:tcW w:w="1620" w:type="dxa"/>
            <w:tcBorders>
              <w:top w:val="double" w:sz="6" w:space="0" w:color="000000"/>
              <w:left w:val="single" w:sz="6" w:space="0" w:color="000000"/>
              <w:bottom w:val="single" w:sz="6" w:space="0" w:color="000000"/>
              <w:right w:val="single" w:sz="6" w:space="0" w:color="000000"/>
            </w:tcBorders>
          </w:tcPr>
          <w:p w:rsidR="00302304" w:rsidRDefault="00302304">
            <w:pPr>
              <w:pStyle w:val="aa"/>
              <w:rPr>
                <w:rFonts w:ascii="Arial" w:hAnsi="Arial" w:cs="Arial"/>
                <w:sz w:val="24"/>
              </w:rPr>
            </w:pPr>
            <w:r>
              <w:rPr>
                <w:rFonts w:ascii="Arial" w:hAnsi="Arial" w:cs="Arial"/>
                <w:sz w:val="24"/>
              </w:rPr>
              <w:t xml:space="preserve">Август </w:t>
            </w:r>
            <w:smartTag w:uri="urn:schemas-microsoft-com:office:smarttags" w:element="metricconverter">
              <w:smartTagPr>
                <w:attr w:name="ProductID" w:val="1999 г"/>
              </w:smartTagPr>
              <w:r>
                <w:rPr>
                  <w:rFonts w:ascii="Arial" w:hAnsi="Arial" w:cs="Arial"/>
                  <w:sz w:val="24"/>
                </w:rPr>
                <w:t>1999 г</w:t>
              </w:r>
            </w:smartTag>
            <w:r>
              <w:rPr>
                <w:rFonts w:ascii="Arial" w:hAnsi="Arial" w:cs="Arial"/>
                <w:sz w:val="24"/>
              </w:rPr>
              <w:t>.</w:t>
            </w:r>
          </w:p>
        </w:tc>
        <w:tc>
          <w:tcPr>
            <w:tcW w:w="1466" w:type="dxa"/>
            <w:tcBorders>
              <w:top w:val="double" w:sz="6" w:space="0" w:color="000000"/>
              <w:left w:val="single" w:sz="6" w:space="0" w:color="000000"/>
              <w:bottom w:val="single" w:sz="6" w:space="0" w:color="000000"/>
              <w:right w:val="double" w:sz="6" w:space="0" w:color="000000"/>
            </w:tcBorders>
          </w:tcPr>
          <w:p w:rsidR="00302304" w:rsidRDefault="00302304">
            <w:pPr>
              <w:pStyle w:val="aa"/>
              <w:rPr>
                <w:rFonts w:ascii="Arial" w:hAnsi="Arial" w:cs="Arial"/>
                <w:sz w:val="24"/>
              </w:rPr>
            </w:pPr>
            <w:r>
              <w:rPr>
                <w:rFonts w:ascii="Arial" w:hAnsi="Arial" w:cs="Arial"/>
                <w:sz w:val="24"/>
              </w:rPr>
              <w:t xml:space="preserve">Сентябрь </w:t>
            </w:r>
            <w:smartTag w:uri="urn:schemas-microsoft-com:office:smarttags" w:element="metricconverter">
              <w:smartTagPr>
                <w:attr w:name="ProductID" w:val="1999 г"/>
              </w:smartTagPr>
              <w:r>
                <w:rPr>
                  <w:rFonts w:ascii="Arial" w:hAnsi="Arial" w:cs="Arial"/>
                  <w:sz w:val="24"/>
                </w:rPr>
                <w:t>1999 г</w:t>
              </w:r>
            </w:smartTag>
            <w:r>
              <w:rPr>
                <w:rFonts w:ascii="Arial" w:hAnsi="Arial" w:cs="Arial"/>
                <w:sz w:val="24"/>
              </w:rPr>
              <w:t>.</w:t>
            </w:r>
          </w:p>
        </w:tc>
      </w:tr>
      <w:tr w:rsidR="00302304">
        <w:trPr>
          <w:jc w:val="center"/>
        </w:trPr>
        <w:tc>
          <w:tcPr>
            <w:tcW w:w="4788" w:type="dxa"/>
            <w:tcBorders>
              <w:top w:val="single" w:sz="6" w:space="0" w:color="000000"/>
              <w:left w:val="double" w:sz="6" w:space="0" w:color="000000"/>
              <w:bottom w:val="single" w:sz="6" w:space="0" w:color="000000"/>
              <w:right w:val="single" w:sz="6" w:space="0" w:color="000000"/>
            </w:tcBorders>
          </w:tcPr>
          <w:p w:rsidR="00302304" w:rsidRDefault="00302304">
            <w:pPr>
              <w:pStyle w:val="aa"/>
              <w:rPr>
                <w:rFonts w:ascii="Arial" w:hAnsi="Arial" w:cs="Arial"/>
                <w:sz w:val="24"/>
              </w:rPr>
            </w:pPr>
            <w:r>
              <w:rPr>
                <w:rFonts w:ascii="Arial" w:hAnsi="Arial" w:cs="Arial"/>
                <w:sz w:val="24"/>
              </w:rPr>
              <w:t>Валовый доход (Д)</w:t>
            </w:r>
          </w:p>
        </w:tc>
        <w:tc>
          <w:tcPr>
            <w:tcW w:w="1980" w:type="dxa"/>
            <w:tcBorders>
              <w:top w:val="single" w:sz="6" w:space="0" w:color="000000"/>
              <w:left w:val="single" w:sz="6" w:space="0" w:color="000000"/>
              <w:bottom w:val="single" w:sz="6" w:space="0" w:color="000000"/>
              <w:right w:val="single" w:sz="6" w:space="0" w:color="000000"/>
            </w:tcBorders>
          </w:tcPr>
          <w:p w:rsidR="00302304" w:rsidRDefault="00302304">
            <w:pPr>
              <w:pStyle w:val="aa"/>
              <w:rPr>
                <w:rFonts w:ascii="Arial" w:hAnsi="Arial" w:cs="Arial"/>
                <w:sz w:val="24"/>
              </w:rPr>
            </w:pPr>
            <w:r>
              <w:rPr>
                <w:rFonts w:ascii="Arial" w:hAnsi="Arial" w:cs="Arial"/>
                <w:sz w:val="24"/>
              </w:rPr>
              <w:t>643,62</w:t>
            </w:r>
          </w:p>
        </w:tc>
        <w:tc>
          <w:tcPr>
            <w:tcW w:w="1620" w:type="dxa"/>
            <w:tcBorders>
              <w:top w:val="single" w:sz="6" w:space="0" w:color="000000"/>
              <w:left w:val="single" w:sz="6" w:space="0" w:color="000000"/>
              <w:bottom w:val="single" w:sz="6" w:space="0" w:color="000000"/>
              <w:right w:val="single" w:sz="6" w:space="0" w:color="000000"/>
            </w:tcBorders>
          </w:tcPr>
          <w:p w:rsidR="00302304" w:rsidRDefault="00302304">
            <w:pPr>
              <w:pStyle w:val="aa"/>
              <w:rPr>
                <w:rFonts w:ascii="Arial" w:hAnsi="Arial" w:cs="Arial"/>
                <w:sz w:val="24"/>
              </w:rPr>
            </w:pPr>
            <w:r>
              <w:rPr>
                <w:rFonts w:ascii="Arial" w:hAnsi="Arial" w:cs="Arial"/>
                <w:sz w:val="24"/>
              </w:rPr>
              <w:t>952,06</w:t>
            </w:r>
          </w:p>
        </w:tc>
        <w:tc>
          <w:tcPr>
            <w:tcW w:w="1466" w:type="dxa"/>
            <w:tcBorders>
              <w:top w:val="single" w:sz="6" w:space="0" w:color="000000"/>
              <w:left w:val="single" w:sz="6" w:space="0" w:color="000000"/>
              <w:bottom w:val="single" w:sz="6" w:space="0" w:color="000000"/>
              <w:right w:val="double" w:sz="6" w:space="0" w:color="000000"/>
            </w:tcBorders>
          </w:tcPr>
          <w:p w:rsidR="00302304" w:rsidRDefault="00302304">
            <w:pPr>
              <w:pStyle w:val="aa"/>
              <w:rPr>
                <w:rFonts w:ascii="Arial" w:hAnsi="Arial" w:cs="Arial"/>
                <w:sz w:val="24"/>
              </w:rPr>
            </w:pPr>
            <w:r>
              <w:rPr>
                <w:rFonts w:ascii="Arial" w:hAnsi="Arial" w:cs="Arial"/>
                <w:sz w:val="24"/>
              </w:rPr>
              <w:t>1208,85</w:t>
            </w:r>
          </w:p>
        </w:tc>
      </w:tr>
      <w:tr w:rsidR="00302304">
        <w:trPr>
          <w:jc w:val="center"/>
        </w:trPr>
        <w:tc>
          <w:tcPr>
            <w:tcW w:w="4788" w:type="dxa"/>
            <w:tcBorders>
              <w:top w:val="single" w:sz="6" w:space="0" w:color="000000"/>
              <w:left w:val="double" w:sz="6" w:space="0" w:color="000000"/>
              <w:bottom w:val="single" w:sz="6" w:space="0" w:color="000000"/>
              <w:right w:val="single" w:sz="6" w:space="0" w:color="000000"/>
            </w:tcBorders>
          </w:tcPr>
          <w:p w:rsidR="00302304" w:rsidRDefault="00302304">
            <w:pPr>
              <w:pStyle w:val="aa"/>
              <w:rPr>
                <w:rFonts w:ascii="Arial" w:hAnsi="Arial" w:cs="Arial"/>
                <w:sz w:val="24"/>
              </w:rPr>
            </w:pPr>
            <w:r>
              <w:rPr>
                <w:rFonts w:ascii="Arial" w:hAnsi="Arial" w:cs="Arial"/>
                <w:sz w:val="24"/>
              </w:rPr>
              <w:t>Активы (А)</w:t>
            </w:r>
          </w:p>
        </w:tc>
        <w:tc>
          <w:tcPr>
            <w:tcW w:w="1980" w:type="dxa"/>
            <w:tcBorders>
              <w:top w:val="single" w:sz="6" w:space="0" w:color="000000"/>
              <w:left w:val="single" w:sz="6" w:space="0" w:color="000000"/>
              <w:bottom w:val="single" w:sz="6" w:space="0" w:color="000000"/>
              <w:right w:val="single" w:sz="6" w:space="0" w:color="000000"/>
            </w:tcBorders>
          </w:tcPr>
          <w:p w:rsidR="00302304" w:rsidRDefault="00302304">
            <w:pPr>
              <w:pStyle w:val="aa"/>
              <w:rPr>
                <w:rFonts w:ascii="Arial" w:hAnsi="Arial" w:cs="Arial"/>
                <w:sz w:val="24"/>
              </w:rPr>
            </w:pPr>
            <w:r>
              <w:rPr>
                <w:rFonts w:ascii="Arial" w:hAnsi="Arial" w:cs="Arial"/>
                <w:sz w:val="24"/>
              </w:rPr>
              <w:t>90946,55</w:t>
            </w:r>
          </w:p>
        </w:tc>
        <w:tc>
          <w:tcPr>
            <w:tcW w:w="1620" w:type="dxa"/>
            <w:tcBorders>
              <w:top w:val="single" w:sz="6" w:space="0" w:color="000000"/>
              <w:left w:val="single" w:sz="6" w:space="0" w:color="000000"/>
              <w:bottom w:val="single" w:sz="6" w:space="0" w:color="000000"/>
              <w:right w:val="single" w:sz="6" w:space="0" w:color="000000"/>
            </w:tcBorders>
          </w:tcPr>
          <w:p w:rsidR="00302304" w:rsidRDefault="00302304">
            <w:pPr>
              <w:pStyle w:val="aa"/>
              <w:rPr>
                <w:rFonts w:ascii="Arial" w:hAnsi="Arial" w:cs="Arial"/>
                <w:sz w:val="24"/>
              </w:rPr>
            </w:pPr>
            <w:r>
              <w:rPr>
                <w:rFonts w:ascii="Arial" w:hAnsi="Arial" w:cs="Arial"/>
                <w:sz w:val="24"/>
              </w:rPr>
              <w:t>92751,03</w:t>
            </w:r>
          </w:p>
        </w:tc>
        <w:tc>
          <w:tcPr>
            <w:tcW w:w="1466" w:type="dxa"/>
            <w:tcBorders>
              <w:top w:val="single" w:sz="6" w:space="0" w:color="000000"/>
              <w:left w:val="single" w:sz="6" w:space="0" w:color="000000"/>
              <w:bottom w:val="single" w:sz="6" w:space="0" w:color="000000"/>
              <w:right w:val="double" w:sz="6" w:space="0" w:color="000000"/>
            </w:tcBorders>
          </w:tcPr>
          <w:p w:rsidR="00302304" w:rsidRDefault="00302304">
            <w:pPr>
              <w:pStyle w:val="aa"/>
              <w:rPr>
                <w:rFonts w:ascii="Arial" w:hAnsi="Arial" w:cs="Arial"/>
                <w:sz w:val="24"/>
              </w:rPr>
            </w:pPr>
            <w:r>
              <w:rPr>
                <w:rFonts w:ascii="Arial" w:hAnsi="Arial" w:cs="Arial"/>
                <w:sz w:val="24"/>
              </w:rPr>
              <w:t>125377,56</w:t>
            </w:r>
          </w:p>
        </w:tc>
      </w:tr>
      <w:tr w:rsidR="00302304">
        <w:trPr>
          <w:jc w:val="center"/>
        </w:trPr>
        <w:tc>
          <w:tcPr>
            <w:tcW w:w="4788" w:type="dxa"/>
            <w:tcBorders>
              <w:top w:val="single" w:sz="6" w:space="0" w:color="000000"/>
              <w:left w:val="double" w:sz="6" w:space="0" w:color="000000"/>
              <w:bottom w:val="double" w:sz="6" w:space="0" w:color="000000"/>
              <w:right w:val="single" w:sz="6" w:space="0" w:color="000000"/>
            </w:tcBorders>
          </w:tcPr>
          <w:p w:rsidR="00302304" w:rsidRDefault="00302304">
            <w:pPr>
              <w:pStyle w:val="aa"/>
              <w:rPr>
                <w:rFonts w:ascii="Arial" w:hAnsi="Arial" w:cs="Arial"/>
                <w:sz w:val="24"/>
              </w:rPr>
            </w:pPr>
            <w:r>
              <w:rPr>
                <w:rFonts w:ascii="Arial" w:hAnsi="Arial" w:cs="Arial"/>
                <w:sz w:val="24"/>
              </w:rPr>
              <w:t>Д : А</w:t>
            </w:r>
          </w:p>
        </w:tc>
        <w:tc>
          <w:tcPr>
            <w:tcW w:w="1980" w:type="dxa"/>
            <w:tcBorders>
              <w:top w:val="single" w:sz="6" w:space="0" w:color="000000"/>
              <w:left w:val="single" w:sz="6" w:space="0" w:color="000000"/>
              <w:bottom w:val="double" w:sz="6" w:space="0" w:color="000000"/>
              <w:right w:val="single" w:sz="6" w:space="0" w:color="000000"/>
            </w:tcBorders>
          </w:tcPr>
          <w:p w:rsidR="00302304" w:rsidRDefault="00302304">
            <w:pPr>
              <w:pStyle w:val="aa"/>
              <w:rPr>
                <w:rFonts w:ascii="Arial" w:hAnsi="Arial" w:cs="Arial"/>
                <w:sz w:val="24"/>
              </w:rPr>
            </w:pPr>
            <w:r>
              <w:rPr>
                <w:rFonts w:ascii="Arial" w:hAnsi="Arial" w:cs="Arial"/>
                <w:sz w:val="24"/>
              </w:rPr>
              <w:t>0,007</w:t>
            </w:r>
          </w:p>
        </w:tc>
        <w:tc>
          <w:tcPr>
            <w:tcW w:w="1620" w:type="dxa"/>
            <w:tcBorders>
              <w:top w:val="single" w:sz="6" w:space="0" w:color="000000"/>
              <w:left w:val="single" w:sz="6" w:space="0" w:color="000000"/>
              <w:bottom w:val="double" w:sz="6" w:space="0" w:color="000000"/>
              <w:right w:val="single" w:sz="6" w:space="0" w:color="000000"/>
            </w:tcBorders>
          </w:tcPr>
          <w:p w:rsidR="00302304" w:rsidRDefault="00302304">
            <w:pPr>
              <w:pStyle w:val="aa"/>
              <w:rPr>
                <w:rFonts w:ascii="Arial" w:hAnsi="Arial" w:cs="Arial"/>
                <w:sz w:val="24"/>
              </w:rPr>
            </w:pPr>
            <w:r>
              <w:rPr>
                <w:rFonts w:ascii="Arial" w:hAnsi="Arial" w:cs="Arial"/>
                <w:sz w:val="24"/>
              </w:rPr>
              <w:t>0,01</w:t>
            </w:r>
          </w:p>
        </w:tc>
        <w:tc>
          <w:tcPr>
            <w:tcW w:w="1466" w:type="dxa"/>
            <w:tcBorders>
              <w:top w:val="single" w:sz="6" w:space="0" w:color="000000"/>
              <w:left w:val="single" w:sz="6" w:space="0" w:color="000000"/>
              <w:bottom w:val="double" w:sz="6" w:space="0" w:color="000000"/>
              <w:right w:val="double" w:sz="6" w:space="0" w:color="000000"/>
            </w:tcBorders>
          </w:tcPr>
          <w:p w:rsidR="00302304" w:rsidRDefault="00302304">
            <w:pPr>
              <w:pStyle w:val="aa"/>
              <w:rPr>
                <w:rFonts w:ascii="Arial" w:hAnsi="Arial" w:cs="Arial"/>
                <w:sz w:val="24"/>
              </w:rPr>
            </w:pPr>
            <w:r>
              <w:rPr>
                <w:rFonts w:ascii="Arial" w:hAnsi="Arial" w:cs="Arial"/>
                <w:sz w:val="24"/>
              </w:rPr>
              <w:t>0,009</w:t>
            </w:r>
          </w:p>
        </w:tc>
      </w:tr>
    </w:tbl>
    <w:p w:rsidR="00302304" w:rsidRDefault="00302304">
      <w:pPr>
        <w:pStyle w:val="aa"/>
        <w:rPr>
          <w:rFonts w:ascii="Arial" w:hAnsi="Arial" w:cs="Arial"/>
          <w:sz w:val="24"/>
        </w:rPr>
      </w:pPr>
      <w:r>
        <w:rPr>
          <w:rFonts w:ascii="Arial" w:hAnsi="Arial" w:cs="Arial"/>
          <w:sz w:val="24"/>
        </w:rPr>
        <w:t>Итак, на рост валовых доходов отделения банка оказывают влияние следующие факторы:</w:t>
      </w:r>
    </w:p>
    <w:p w:rsidR="00302304" w:rsidRPr="005B1DBC" w:rsidRDefault="00302304" w:rsidP="005B1DBC">
      <w:pPr>
        <w:numPr>
          <w:ilvl w:val="0"/>
          <w:numId w:val="35"/>
        </w:numPr>
        <w:spacing w:line="360" w:lineRule="auto"/>
        <w:jc w:val="both"/>
        <w:rPr>
          <w:rFonts w:ascii="Arial" w:hAnsi="Arial" w:cs="Arial"/>
        </w:rPr>
      </w:pPr>
      <w:r w:rsidRPr="005B1DBC">
        <w:rPr>
          <w:rFonts w:ascii="Arial" w:hAnsi="Arial" w:cs="Arial"/>
        </w:rPr>
        <w:t>повышение уровня доходности кредитных операций (процентные доходы);</w:t>
      </w:r>
    </w:p>
    <w:p w:rsidR="00302304" w:rsidRPr="005B1DBC" w:rsidRDefault="00302304" w:rsidP="005B1DBC">
      <w:pPr>
        <w:numPr>
          <w:ilvl w:val="0"/>
          <w:numId w:val="35"/>
        </w:numPr>
        <w:spacing w:line="360" w:lineRule="auto"/>
        <w:jc w:val="both"/>
        <w:rPr>
          <w:rFonts w:ascii="Arial" w:hAnsi="Arial" w:cs="Arial"/>
        </w:rPr>
      </w:pPr>
      <w:r w:rsidRPr="005B1DBC">
        <w:rPr>
          <w:rFonts w:ascii="Arial" w:hAnsi="Arial" w:cs="Arial"/>
        </w:rPr>
        <w:t>увеличение доли работающих активов, то есть приносящих доход;</w:t>
      </w:r>
    </w:p>
    <w:p w:rsidR="00302304" w:rsidRPr="005B1DBC" w:rsidRDefault="00302304" w:rsidP="005B1DBC">
      <w:pPr>
        <w:numPr>
          <w:ilvl w:val="0"/>
          <w:numId w:val="35"/>
        </w:numPr>
        <w:spacing w:line="360" w:lineRule="auto"/>
        <w:jc w:val="both"/>
        <w:rPr>
          <w:rFonts w:ascii="Arial" w:hAnsi="Arial" w:cs="Arial"/>
        </w:rPr>
      </w:pPr>
      <w:r w:rsidRPr="005B1DBC">
        <w:rPr>
          <w:rFonts w:ascii="Arial" w:hAnsi="Arial" w:cs="Arial"/>
        </w:rPr>
        <w:t>рост доходности некредитных операций.</w:t>
      </w:r>
    </w:p>
    <w:p w:rsidR="00302304" w:rsidRDefault="00302304">
      <w:pPr>
        <w:pStyle w:val="aa"/>
        <w:rPr>
          <w:rFonts w:ascii="Arial" w:hAnsi="Arial" w:cs="Arial"/>
          <w:sz w:val="24"/>
        </w:rPr>
      </w:pPr>
      <w:r>
        <w:rPr>
          <w:rFonts w:ascii="Arial" w:hAnsi="Arial" w:cs="Arial"/>
          <w:sz w:val="24"/>
        </w:rPr>
        <w:t>Анализ расходов осуществляется по тому же плану, что и анализ доходов. Прежде всего сгруппируем расходные статьи баланса:</w:t>
      </w:r>
    </w:p>
    <w:p w:rsidR="00302304" w:rsidRDefault="00302304">
      <w:pPr>
        <w:pStyle w:val="aa"/>
        <w:rPr>
          <w:rFonts w:ascii="Arial" w:hAnsi="Arial" w:cs="Arial"/>
          <w:sz w:val="24"/>
        </w:rPr>
      </w:pPr>
      <w:r>
        <w:rPr>
          <w:rFonts w:ascii="Arial" w:hAnsi="Arial" w:cs="Arial"/>
          <w:sz w:val="24"/>
        </w:rPr>
        <w:t>Расходы всего =процентные расходы + непроцентные расходы.</w:t>
      </w:r>
    </w:p>
    <w:p w:rsidR="00302304" w:rsidRDefault="00302304">
      <w:pPr>
        <w:pStyle w:val="aa"/>
        <w:rPr>
          <w:rFonts w:ascii="Arial" w:hAnsi="Arial" w:cs="Arial"/>
          <w:sz w:val="24"/>
        </w:rPr>
      </w:pPr>
      <w:r>
        <w:rPr>
          <w:rFonts w:ascii="Arial" w:hAnsi="Arial" w:cs="Arial"/>
          <w:sz w:val="24"/>
        </w:rPr>
        <w:t>Процентные расходы включают:</w:t>
      </w:r>
    </w:p>
    <w:p w:rsidR="00302304" w:rsidRDefault="00302304">
      <w:pPr>
        <w:pStyle w:val="aa"/>
        <w:rPr>
          <w:rFonts w:ascii="Arial" w:hAnsi="Arial" w:cs="Arial"/>
          <w:sz w:val="24"/>
        </w:rPr>
      </w:pPr>
      <w:r>
        <w:rPr>
          <w:rFonts w:ascii="Arial" w:hAnsi="Arial" w:cs="Arial"/>
          <w:sz w:val="24"/>
        </w:rPr>
        <w:t>1. Начисленные и уплаченные проценты в рублях и в валюте.</w:t>
      </w:r>
    </w:p>
    <w:p w:rsidR="00302304" w:rsidRDefault="00302304">
      <w:pPr>
        <w:pStyle w:val="aa"/>
        <w:rPr>
          <w:rFonts w:ascii="Arial" w:hAnsi="Arial" w:cs="Arial"/>
          <w:sz w:val="24"/>
        </w:rPr>
      </w:pPr>
      <w:r>
        <w:rPr>
          <w:rFonts w:ascii="Arial" w:hAnsi="Arial" w:cs="Arial"/>
          <w:sz w:val="24"/>
        </w:rPr>
        <w:t>Непроцентные расходы включают:</w:t>
      </w:r>
    </w:p>
    <w:p w:rsidR="00302304" w:rsidRDefault="00302304">
      <w:pPr>
        <w:pStyle w:val="aa"/>
        <w:rPr>
          <w:rFonts w:ascii="Arial" w:hAnsi="Arial" w:cs="Arial"/>
          <w:sz w:val="24"/>
        </w:rPr>
      </w:pPr>
      <w:r>
        <w:rPr>
          <w:rFonts w:ascii="Arial" w:hAnsi="Arial" w:cs="Arial"/>
          <w:sz w:val="24"/>
        </w:rPr>
        <w:t>1. Отрицательные расходы – почтовые и телеграфные расходы по операциям клиентов; оплаченная комиссия по услугам и корреспондентским счетам;</w:t>
      </w:r>
    </w:p>
    <w:p w:rsidR="00302304" w:rsidRDefault="00302304">
      <w:pPr>
        <w:pStyle w:val="aa"/>
        <w:rPr>
          <w:rFonts w:ascii="Arial" w:hAnsi="Arial" w:cs="Arial"/>
          <w:sz w:val="24"/>
        </w:rPr>
      </w:pPr>
      <w:r>
        <w:rPr>
          <w:rFonts w:ascii="Arial" w:hAnsi="Arial" w:cs="Arial"/>
          <w:sz w:val="24"/>
        </w:rPr>
        <w:t>2. Расходы по обеспечению функционирования банка – на содержание аппарата банка; хозяйственные расходы;</w:t>
      </w:r>
    </w:p>
    <w:p w:rsidR="00302304" w:rsidRDefault="00302304">
      <w:pPr>
        <w:pStyle w:val="aa"/>
        <w:rPr>
          <w:rFonts w:ascii="Arial" w:hAnsi="Arial" w:cs="Arial"/>
          <w:sz w:val="24"/>
        </w:rPr>
      </w:pPr>
      <w:r>
        <w:rPr>
          <w:rFonts w:ascii="Arial" w:hAnsi="Arial" w:cs="Arial"/>
          <w:sz w:val="24"/>
        </w:rPr>
        <w:t>3. Прочие расходы – штрафы, пени уплаченные, проценты и комиссия прошлых лет, прочие расходы.</w:t>
      </w:r>
    </w:p>
    <w:p w:rsidR="00302304" w:rsidRDefault="00302304">
      <w:pPr>
        <w:pStyle w:val="aa"/>
        <w:rPr>
          <w:rFonts w:ascii="Arial" w:hAnsi="Arial" w:cs="Arial"/>
          <w:sz w:val="24"/>
        </w:rPr>
      </w:pPr>
      <w:r>
        <w:rPr>
          <w:rFonts w:ascii="Arial" w:hAnsi="Arial" w:cs="Arial"/>
          <w:sz w:val="24"/>
        </w:rPr>
        <w:t>По таблице 2.14 определим удельный вес каждой группы расходов в общей сумме расходов. Процентные расходы занимают заключительную долю в суммарных расходах. Есть ряд объективных, не зависящих от банка причин, вызывающих рост процентных расходов.</w:t>
      </w:r>
    </w:p>
    <w:p w:rsidR="00302304" w:rsidRDefault="00302304">
      <w:pPr>
        <w:pStyle w:val="aa"/>
        <w:rPr>
          <w:rFonts w:ascii="Arial" w:hAnsi="Arial" w:cs="Arial"/>
          <w:sz w:val="24"/>
        </w:rPr>
      </w:pPr>
      <w:r>
        <w:rPr>
          <w:rFonts w:ascii="Arial" w:hAnsi="Arial" w:cs="Arial"/>
          <w:sz w:val="24"/>
        </w:rPr>
        <w:t xml:space="preserve">По схеме на рис. 2.2 проведем пофакторный анализ процентных расходов. </w:t>
      </w:r>
    </w:p>
    <w:p w:rsidR="00302304" w:rsidRDefault="00302304">
      <w:pPr>
        <w:pStyle w:val="aa"/>
        <w:rPr>
          <w:rFonts w:ascii="Arial" w:hAnsi="Arial" w:cs="Arial"/>
          <w:sz w:val="24"/>
        </w:rPr>
      </w:pPr>
      <w:r>
        <w:rPr>
          <w:rFonts w:ascii="Arial" w:hAnsi="Arial" w:cs="Arial"/>
          <w:sz w:val="24"/>
        </w:rPr>
        <w:t>Процентные расходы зависят от средних остатков по оплачиваемым депозитам и средней процентной ставки по депозитам. Влияние этих двух факторов на изменение процентных расходов определяется следующим образом:</w:t>
      </w:r>
    </w:p>
    <w:p w:rsidR="00302304" w:rsidRDefault="00302304">
      <w:pPr>
        <w:pStyle w:val="aa"/>
        <w:rPr>
          <w:rFonts w:ascii="Arial" w:hAnsi="Arial" w:cs="Arial"/>
          <w:sz w:val="24"/>
        </w:rPr>
      </w:pPr>
    </w:p>
    <w:p w:rsidR="00302304" w:rsidRDefault="00302304">
      <w:pPr>
        <w:pStyle w:val="aa"/>
        <w:rPr>
          <w:rFonts w:ascii="Arial" w:hAnsi="Arial" w:cs="Arial"/>
          <w:sz w:val="24"/>
        </w:rPr>
      </w:pPr>
      <w:r>
        <w:rPr>
          <w:rFonts w:ascii="Arial" w:hAnsi="Arial" w:cs="Arial"/>
          <w:sz w:val="24"/>
        </w:rPr>
        <w:t>Δ</w:t>
      </w:r>
      <w:r>
        <w:rPr>
          <w:rFonts w:ascii="Arial" w:hAnsi="Arial" w:cs="Arial"/>
          <w:sz w:val="24"/>
          <w:lang w:val="en-US"/>
        </w:rPr>
        <w:t>E</w:t>
      </w:r>
      <w:r>
        <w:rPr>
          <w:rFonts w:ascii="Arial" w:hAnsi="Arial" w:cs="Arial"/>
          <w:sz w:val="24"/>
        </w:rPr>
        <w:t xml:space="preserve"> = Δ</w:t>
      </w:r>
      <w:r>
        <w:rPr>
          <w:rFonts w:ascii="Arial" w:hAnsi="Arial" w:cs="Arial"/>
          <w:sz w:val="24"/>
          <w:lang w:val="en-US"/>
        </w:rPr>
        <w:t>Ed</w:t>
      </w:r>
      <w:r>
        <w:rPr>
          <w:rFonts w:ascii="Arial" w:hAnsi="Arial" w:cs="Arial"/>
          <w:sz w:val="24"/>
        </w:rPr>
        <w:t xml:space="preserve"> + Δ</w:t>
      </w:r>
      <w:r>
        <w:rPr>
          <w:rFonts w:ascii="Arial" w:hAnsi="Arial" w:cs="Arial"/>
          <w:sz w:val="24"/>
          <w:lang w:val="en-US"/>
        </w:rPr>
        <w:t>Er</w:t>
      </w:r>
    </w:p>
    <w:p w:rsidR="00302304" w:rsidRDefault="00302304">
      <w:pPr>
        <w:pStyle w:val="aa"/>
        <w:rPr>
          <w:rFonts w:ascii="Arial" w:hAnsi="Arial" w:cs="Arial"/>
          <w:sz w:val="24"/>
        </w:rPr>
      </w:pPr>
      <w:r>
        <w:rPr>
          <w:rFonts w:ascii="Arial" w:hAnsi="Arial" w:cs="Arial"/>
          <w:sz w:val="24"/>
        </w:rPr>
        <w:t>где ΔЕ – изменение (прирост – снижение) суммарных расходов;</w:t>
      </w:r>
    </w:p>
    <w:p w:rsidR="00302304" w:rsidRDefault="00302304">
      <w:pPr>
        <w:pStyle w:val="aa"/>
        <w:rPr>
          <w:rFonts w:ascii="Arial" w:hAnsi="Arial" w:cs="Arial"/>
          <w:sz w:val="24"/>
        </w:rPr>
      </w:pPr>
      <w:r>
        <w:rPr>
          <w:rFonts w:ascii="Arial" w:hAnsi="Arial" w:cs="Arial"/>
          <w:sz w:val="24"/>
        </w:rPr>
        <w:t>Δ</w:t>
      </w:r>
      <w:r>
        <w:rPr>
          <w:rFonts w:ascii="Arial" w:hAnsi="Arial" w:cs="Arial"/>
          <w:sz w:val="24"/>
          <w:lang w:val="en-US"/>
        </w:rPr>
        <w:t>Ed</w:t>
      </w:r>
      <w:r>
        <w:rPr>
          <w:rFonts w:ascii="Arial" w:hAnsi="Arial" w:cs="Arial"/>
          <w:sz w:val="24"/>
        </w:rPr>
        <w:t xml:space="preserve"> – изменение (прирост – снижение) процентных расходов под влиянием первого фактора - средних остатков оплачиваемых депозитов;</w:t>
      </w:r>
    </w:p>
    <w:p w:rsidR="00302304" w:rsidRDefault="00302304">
      <w:pPr>
        <w:pStyle w:val="aa"/>
        <w:rPr>
          <w:rFonts w:ascii="Arial" w:hAnsi="Arial" w:cs="Arial"/>
          <w:sz w:val="24"/>
        </w:rPr>
      </w:pPr>
      <w:r>
        <w:rPr>
          <w:rFonts w:ascii="Arial" w:hAnsi="Arial" w:cs="Arial"/>
          <w:sz w:val="24"/>
        </w:rPr>
        <w:t>Δ</w:t>
      </w:r>
      <w:r>
        <w:rPr>
          <w:rFonts w:ascii="Arial" w:hAnsi="Arial" w:cs="Arial"/>
          <w:sz w:val="24"/>
          <w:lang w:val="en-US"/>
        </w:rPr>
        <w:t>Er</w:t>
      </w:r>
      <w:r>
        <w:rPr>
          <w:rFonts w:ascii="Arial" w:hAnsi="Arial" w:cs="Arial"/>
          <w:sz w:val="24"/>
        </w:rPr>
        <w:t xml:space="preserve"> – изменение (прирост – снижение) процентных расходов под влиянием второго фактора – средней процентной ставки по депозитам.</w:t>
      </w:r>
    </w:p>
    <w:p w:rsidR="00302304" w:rsidRDefault="00302304">
      <w:pPr>
        <w:spacing w:line="360" w:lineRule="auto"/>
        <w:ind w:firstLine="900"/>
        <w:jc w:val="both"/>
        <w:rPr>
          <w:rFonts w:ascii="Arial" w:hAnsi="Arial" w:cs="Arial"/>
        </w:rPr>
      </w:pPr>
    </w:p>
    <w:p w:rsidR="00302304" w:rsidRDefault="00302304">
      <w:pPr>
        <w:pStyle w:val="aa"/>
        <w:rPr>
          <w:rFonts w:ascii="Arial" w:hAnsi="Arial" w:cs="Arial"/>
          <w:sz w:val="24"/>
        </w:rPr>
      </w:pPr>
      <w:r>
        <w:rPr>
          <w:rFonts w:ascii="Arial" w:hAnsi="Arial" w:cs="Arial"/>
          <w:sz w:val="24"/>
        </w:rPr>
        <w:t>Рис. 2.2 Пофакторный анализ процентных расходов</w:t>
      </w:r>
    </w:p>
    <w:p w:rsidR="00302304" w:rsidRDefault="00BC301D">
      <w:pPr>
        <w:pStyle w:val="aa"/>
        <w:rPr>
          <w:rFonts w:ascii="Arial" w:hAnsi="Arial" w:cs="Arial"/>
          <w:sz w:val="24"/>
        </w:rPr>
      </w:pPr>
      <w:r>
        <w:rPr>
          <w:rFonts w:ascii="Arial" w:hAnsi="Arial" w:cs="Arial"/>
        </w:rPr>
        <w:pict>
          <v:shape id="_x0000_i1028" type="#_x0000_t75" style="width:463.5pt;height:339.75pt">
            <v:imagedata r:id="rId12" o:title=""/>
          </v:shape>
        </w:pict>
      </w:r>
    </w:p>
    <w:p w:rsidR="00302304" w:rsidRDefault="00302304">
      <w:pPr>
        <w:pStyle w:val="aa"/>
        <w:rPr>
          <w:rFonts w:ascii="Arial" w:hAnsi="Arial" w:cs="Arial"/>
          <w:sz w:val="24"/>
        </w:rPr>
      </w:pPr>
      <w:r>
        <w:rPr>
          <w:rFonts w:ascii="Arial" w:hAnsi="Arial" w:cs="Arial"/>
          <w:sz w:val="24"/>
        </w:rPr>
        <w:t>Определим влияние средних остатков оплачиваемых депозитов на процентные расходы так:</w:t>
      </w:r>
    </w:p>
    <w:p w:rsidR="00302304" w:rsidRDefault="00302304">
      <w:pPr>
        <w:pStyle w:val="aa"/>
        <w:rPr>
          <w:rFonts w:ascii="Arial" w:hAnsi="Arial" w:cs="Arial"/>
          <w:sz w:val="24"/>
        </w:rPr>
      </w:pPr>
    </w:p>
    <w:p w:rsidR="00302304" w:rsidRDefault="00302304">
      <w:pPr>
        <w:pStyle w:val="aa"/>
        <w:rPr>
          <w:rFonts w:ascii="Arial" w:hAnsi="Arial" w:cs="Arial"/>
          <w:sz w:val="24"/>
        </w:rPr>
      </w:pPr>
      <w:r>
        <w:rPr>
          <w:rFonts w:ascii="Arial" w:hAnsi="Arial" w:cs="Arial"/>
          <w:sz w:val="24"/>
        </w:rPr>
        <w:t>Δ</w:t>
      </w:r>
      <w:r>
        <w:rPr>
          <w:rFonts w:ascii="Arial" w:hAnsi="Arial" w:cs="Arial"/>
          <w:sz w:val="24"/>
          <w:lang w:val="en-US"/>
        </w:rPr>
        <w:t>Ed</w:t>
      </w:r>
      <w:r>
        <w:rPr>
          <w:rFonts w:ascii="Arial" w:hAnsi="Arial" w:cs="Arial"/>
          <w:sz w:val="24"/>
        </w:rPr>
        <w:t xml:space="preserve"> = (</w:t>
      </w:r>
      <w:r>
        <w:rPr>
          <w:rFonts w:ascii="Arial" w:hAnsi="Arial" w:cs="Arial"/>
          <w:sz w:val="24"/>
          <w:lang w:val="en-US"/>
        </w:rPr>
        <w:t>D</w:t>
      </w:r>
      <w:r>
        <w:rPr>
          <w:rFonts w:ascii="Arial" w:hAnsi="Arial" w:cs="Arial"/>
          <w:sz w:val="24"/>
        </w:rPr>
        <w:t xml:space="preserve">2 – </w:t>
      </w:r>
      <w:r>
        <w:rPr>
          <w:rFonts w:ascii="Arial" w:hAnsi="Arial" w:cs="Arial"/>
          <w:sz w:val="24"/>
          <w:lang w:val="en-US"/>
        </w:rPr>
        <w:t>D</w:t>
      </w:r>
      <w:r>
        <w:rPr>
          <w:rFonts w:ascii="Arial" w:hAnsi="Arial" w:cs="Arial"/>
          <w:sz w:val="24"/>
        </w:rPr>
        <w:t xml:space="preserve">1) + </w:t>
      </w:r>
      <w:r>
        <w:rPr>
          <w:rFonts w:ascii="Arial" w:hAnsi="Arial" w:cs="Arial"/>
          <w:sz w:val="24"/>
          <w:lang w:val="en-US"/>
        </w:rPr>
        <w:t>R</w:t>
      </w:r>
      <w:r>
        <w:rPr>
          <w:rFonts w:ascii="Arial" w:hAnsi="Arial" w:cs="Arial"/>
          <w:sz w:val="24"/>
        </w:rPr>
        <w:t>1</w:t>
      </w:r>
    </w:p>
    <w:p w:rsidR="00302304" w:rsidRDefault="00302304">
      <w:pPr>
        <w:pStyle w:val="aa"/>
        <w:rPr>
          <w:rFonts w:ascii="Arial" w:hAnsi="Arial" w:cs="Arial"/>
          <w:sz w:val="24"/>
        </w:rPr>
      </w:pPr>
    </w:p>
    <w:p w:rsidR="00302304" w:rsidRDefault="00302304">
      <w:pPr>
        <w:pStyle w:val="aa"/>
        <w:rPr>
          <w:rFonts w:ascii="Arial" w:hAnsi="Arial" w:cs="Arial"/>
          <w:sz w:val="24"/>
        </w:rPr>
      </w:pPr>
      <w:r>
        <w:rPr>
          <w:rFonts w:ascii="Arial" w:hAnsi="Arial" w:cs="Arial"/>
          <w:sz w:val="24"/>
        </w:rPr>
        <w:t>где Д2 – средние остатки по всем оплачиваемым депозитам в анализируемом периоде;</w:t>
      </w:r>
    </w:p>
    <w:p w:rsidR="00302304" w:rsidRDefault="00302304">
      <w:pPr>
        <w:pStyle w:val="aa"/>
        <w:rPr>
          <w:rFonts w:ascii="Arial" w:hAnsi="Arial" w:cs="Arial"/>
          <w:sz w:val="24"/>
        </w:rPr>
      </w:pPr>
      <w:r>
        <w:rPr>
          <w:rFonts w:ascii="Arial" w:hAnsi="Arial" w:cs="Arial"/>
          <w:sz w:val="24"/>
        </w:rPr>
        <w:t>Д1 – средние остатки по депозитам в предыдущем периоде;</w:t>
      </w:r>
    </w:p>
    <w:p w:rsidR="00302304" w:rsidRDefault="00302304">
      <w:pPr>
        <w:pStyle w:val="aa"/>
        <w:rPr>
          <w:rFonts w:ascii="Arial" w:hAnsi="Arial" w:cs="Arial"/>
          <w:sz w:val="24"/>
        </w:rPr>
      </w:pPr>
      <w:r>
        <w:rPr>
          <w:rFonts w:ascii="Arial" w:hAnsi="Arial" w:cs="Arial"/>
          <w:sz w:val="24"/>
          <w:lang w:val="en-US"/>
        </w:rPr>
        <w:t>R</w:t>
      </w:r>
      <w:r>
        <w:rPr>
          <w:rFonts w:ascii="Arial" w:hAnsi="Arial" w:cs="Arial"/>
          <w:sz w:val="24"/>
        </w:rPr>
        <w:t>1 – средняя процентная ставка по депозитам в предыдущем периоде;.</w:t>
      </w:r>
    </w:p>
    <w:p w:rsidR="00302304" w:rsidRDefault="00302304">
      <w:pPr>
        <w:pStyle w:val="aa"/>
        <w:rPr>
          <w:rFonts w:ascii="Arial" w:hAnsi="Arial" w:cs="Arial"/>
          <w:sz w:val="24"/>
        </w:rPr>
      </w:pPr>
    </w:p>
    <w:p w:rsidR="00302304" w:rsidRDefault="00302304">
      <w:pPr>
        <w:pStyle w:val="aa"/>
        <w:rPr>
          <w:rFonts w:ascii="Arial" w:hAnsi="Arial" w:cs="Arial"/>
          <w:sz w:val="24"/>
        </w:rPr>
      </w:pPr>
      <w:r>
        <w:rPr>
          <w:rFonts w:ascii="Arial" w:hAnsi="Arial" w:cs="Arial"/>
          <w:sz w:val="24"/>
        </w:rPr>
        <w:t>Июль: Δ</w:t>
      </w:r>
      <w:r>
        <w:rPr>
          <w:rFonts w:ascii="Arial" w:hAnsi="Arial" w:cs="Arial"/>
          <w:sz w:val="24"/>
          <w:lang w:val="en-US"/>
        </w:rPr>
        <w:t>Ed</w:t>
      </w:r>
      <w:r>
        <w:rPr>
          <w:rFonts w:ascii="Arial" w:hAnsi="Arial" w:cs="Arial"/>
          <w:sz w:val="24"/>
        </w:rPr>
        <w:t xml:space="preserve"> = (39813222,83 – 39903230,15) * 29 = -2610212,28 руб.</w:t>
      </w:r>
    </w:p>
    <w:p w:rsidR="00302304" w:rsidRDefault="00302304">
      <w:pPr>
        <w:pStyle w:val="aa"/>
        <w:rPr>
          <w:rFonts w:ascii="Arial" w:hAnsi="Arial" w:cs="Arial"/>
          <w:sz w:val="24"/>
        </w:rPr>
      </w:pPr>
      <w:r>
        <w:rPr>
          <w:rFonts w:ascii="Arial" w:hAnsi="Arial" w:cs="Arial"/>
          <w:sz w:val="24"/>
        </w:rPr>
        <w:t>Август ΔЕ</w:t>
      </w:r>
      <w:r>
        <w:rPr>
          <w:rFonts w:ascii="Arial" w:hAnsi="Arial" w:cs="Arial"/>
          <w:sz w:val="24"/>
          <w:lang w:val="en-US"/>
        </w:rPr>
        <w:t>d</w:t>
      </w:r>
      <w:r>
        <w:rPr>
          <w:rFonts w:ascii="Arial" w:hAnsi="Arial" w:cs="Arial"/>
          <w:sz w:val="24"/>
        </w:rPr>
        <w:t xml:space="preserve"> = (41949303,41 – 39813222,83) * 26 = 55538095,08 руб.</w:t>
      </w:r>
    </w:p>
    <w:p w:rsidR="00302304" w:rsidRDefault="00302304">
      <w:pPr>
        <w:pStyle w:val="aa"/>
        <w:rPr>
          <w:rFonts w:ascii="Arial" w:hAnsi="Arial" w:cs="Arial"/>
          <w:sz w:val="24"/>
        </w:rPr>
      </w:pPr>
      <w:r>
        <w:rPr>
          <w:rFonts w:ascii="Arial" w:hAnsi="Arial" w:cs="Arial"/>
          <w:sz w:val="24"/>
        </w:rPr>
        <w:t>Сентябрь ΔЕ</w:t>
      </w:r>
      <w:r>
        <w:rPr>
          <w:rFonts w:ascii="Arial" w:hAnsi="Arial" w:cs="Arial"/>
          <w:sz w:val="24"/>
          <w:lang w:val="en-US"/>
        </w:rPr>
        <w:t>d</w:t>
      </w:r>
      <w:r>
        <w:rPr>
          <w:rFonts w:ascii="Arial" w:hAnsi="Arial" w:cs="Arial"/>
          <w:sz w:val="24"/>
        </w:rPr>
        <w:t xml:space="preserve"> = (41502650,72 – 41949303,41) * 22 = -9826359,18 руб.</w:t>
      </w:r>
    </w:p>
    <w:p w:rsidR="00302304" w:rsidRDefault="00302304">
      <w:pPr>
        <w:pStyle w:val="aa"/>
        <w:rPr>
          <w:rFonts w:ascii="Arial" w:hAnsi="Arial" w:cs="Arial"/>
          <w:sz w:val="24"/>
        </w:rPr>
      </w:pPr>
      <w:r>
        <w:rPr>
          <w:rFonts w:ascii="Arial" w:hAnsi="Arial" w:cs="Arial"/>
          <w:sz w:val="24"/>
        </w:rPr>
        <w:t>Степень влияния средней процентной ставки по депозитам на процентные расходы определим так:</w:t>
      </w:r>
    </w:p>
    <w:p w:rsidR="00302304" w:rsidRDefault="00302304">
      <w:pPr>
        <w:pStyle w:val="aa"/>
        <w:rPr>
          <w:rFonts w:ascii="Arial" w:hAnsi="Arial" w:cs="Arial"/>
          <w:sz w:val="24"/>
        </w:rPr>
      </w:pPr>
    </w:p>
    <w:p w:rsidR="00302304" w:rsidRDefault="00302304">
      <w:pPr>
        <w:pStyle w:val="aa"/>
        <w:rPr>
          <w:rFonts w:ascii="Arial" w:hAnsi="Arial" w:cs="Arial"/>
          <w:sz w:val="24"/>
        </w:rPr>
      </w:pPr>
      <w:r>
        <w:rPr>
          <w:rFonts w:ascii="Arial" w:hAnsi="Arial" w:cs="Arial"/>
          <w:sz w:val="24"/>
        </w:rPr>
        <w:t>ΔЕ</w:t>
      </w:r>
      <w:r>
        <w:rPr>
          <w:rFonts w:ascii="Arial" w:hAnsi="Arial" w:cs="Arial"/>
          <w:sz w:val="24"/>
          <w:lang w:val="en-US"/>
        </w:rPr>
        <w:t>r</w:t>
      </w:r>
      <w:r>
        <w:rPr>
          <w:rFonts w:ascii="Arial" w:hAnsi="Arial" w:cs="Arial"/>
          <w:sz w:val="24"/>
        </w:rPr>
        <w:t xml:space="preserve"> = (</w:t>
      </w:r>
      <w:r>
        <w:rPr>
          <w:rFonts w:ascii="Arial" w:hAnsi="Arial" w:cs="Arial"/>
          <w:sz w:val="24"/>
          <w:lang w:val="en-US"/>
        </w:rPr>
        <w:t>R</w:t>
      </w:r>
      <w:r>
        <w:rPr>
          <w:rFonts w:ascii="Arial" w:hAnsi="Arial" w:cs="Arial"/>
          <w:sz w:val="24"/>
        </w:rPr>
        <w:t xml:space="preserve">2 – </w:t>
      </w:r>
      <w:r>
        <w:rPr>
          <w:rFonts w:ascii="Arial" w:hAnsi="Arial" w:cs="Arial"/>
          <w:sz w:val="24"/>
          <w:lang w:val="en-US"/>
        </w:rPr>
        <w:t>R</w:t>
      </w:r>
      <w:r>
        <w:rPr>
          <w:rFonts w:ascii="Arial" w:hAnsi="Arial" w:cs="Arial"/>
          <w:sz w:val="24"/>
        </w:rPr>
        <w:t xml:space="preserve">1) * </w:t>
      </w:r>
      <w:r>
        <w:rPr>
          <w:rFonts w:ascii="Arial" w:hAnsi="Arial" w:cs="Arial"/>
          <w:sz w:val="24"/>
          <w:lang w:val="en-US"/>
        </w:rPr>
        <w:t>D</w:t>
      </w:r>
      <w:r>
        <w:rPr>
          <w:rFonts w:ascii="Arial" w:hAnsi="Arial" w:cs="Arial"/>
          <w:sz w:val="24"/>
        </w:rPr>
        <w:t>2</w:t>
      </w:r>
    </w:p>
    <w:p w:rsidR="00302304" w:rsidRDefault="00302304">
      <w:pPr>
        <w:pStyle w:val="aa"/>
        <w:rPr>
          <w:rFonts w:ascii="Arial" w:hAnsi="Arial" w:cs="Arial"/>
          <w:sz w:val="24"/>
        </w:rPr>
      </w:pPr>
    </w:p>
    <w:p w:rsidR="00302304" w:rsidRDefault="00302304">
      <w:pPr>
        <w:pStyle w:val="aa"/>
        <w:rPr>
          <w:rFonts w:ascii="Arial" w:hAnsi="Arial" w:cs="Arial"/>
          <w:sz w:val="24"/>
        </w:rPr>
      </w:pPr>
      <w:r>
        <w:rPr>
          <w:rFonts w:ascii="Arial" w:hAnsi="Arial" w:cs="Arial"/>
          <w:sz w:val="24"/>
        </w:rPr>
        <w:t xml:space="preserve">где </w:t>
      </w:r>
      <w:r>
        <w:rPr>
          <w:rFonts w:ascii="Arial" w:hAnsi="Arial" w:cs="Arial"/>
          <w:sz w:val="24"/>
          <w:lang w:val="en-US"/>
        </w:rPr>
        <w:t>R</w:t>
      </w:r>
      <w:r>
        <w:rPr>
          <w:rFonts w:ascii="Arial" w:hAnsi="Arial" w:cs="Arial"/>
          <w:sz w:val="24"/>
        </w:rPr>
        <w:t>2- средняя процентная ставка по депозитам в анализируемом периоде;</w:t>
      </w:r>
    </w:p>
    <w:p w:rsidR="00302304" w:rsidRDefault="00302304">
      <w:pPr>
        <w:pStyle w:val="aa"/>
        <w:rPr>
          <w:rFonts w:ascii="Arial" w:hAnsi="Arial" w:cs="Arial"/>
          <w:sz w:val="24"/>
        </w:rPr>
      </w:pPr>
      <w:r>
        <w:rPr>
          <w:rFonts w:ascii="Arial" w:hAnsi="Arial" w:cs="Arial"/>
          <w:sz w:val="24"/>
          <w:lang w:val="en-US"/>
        </w:rPr>
        <w:t>R</w:t>
      </w:r>
      <w:r>
        <w:rPr>
          <w:rFonts w:ascii="Arial" w:hAnsi="Arial" w:cs="Arial"/>
          <w:sz w:val="24"/>
        </w:rPr>
        <w:t>1 – средняя процентная ставка по депозитам в предыдущем периоде;</w:t>
      </w:r>
    </w:p>
    <w:p w:rsidR="00302304" w:rsidRDefault="00302304">
      <w:pPr>
        <w:pStyle w:val="aa"/>
        <w:rPr>
          <w:rFonts w:ascii="Arial" w:hAnsi="Arial" w:cs="Arial"/>
          <w:sz w:val="24"/>
        </w:rPr>
      </w:pPr>
      <w:r>
        <w:rPr>
          <w:rFonts w:ascii="Arial" w:hAnsi="Arial" w:cs="Arial"/>
          <w:sz w:val="24"/>
        </w:rPr>
        <w:t>Д2 – средние остатки по оплачиваемым депозитам в анализируемом периоде.</w:t>
      </w:r>
    </w:p>
    <w:p w:rsidR="00302304" w:rsidRDefault="00302304">
      <w:pPr>
        <w:pStyle w:val="aa"/>
        <w:rPr>
          <w:rFonts w:ascii="Arial" w:hAnsi="Arial" w:cs="Arial"/>
          <w:sz w:val="24"/>
        </w:rPr>
      </w:pPr>
    </w:p>
    <w:p w:rsidR="00302304" w:rsidRDefault="00302304">
      <w:pPr>
        <w:pStyle w:val="aa"/>
        <w:rPr>
          <w:rFonts w:ascii="Arial" w:hAnsi="Arial" w:cs="Arial"/>
          <w:sz w:val="24"/>
        </w:rPr>
      </w:pPr>
      <w:r>
        <w:rPr>
          <w:rFonts w:ascii="Arial" w:hAnsi="Arial" w:cs="Arial"/>
          <w:sz w:val="24"/>
        </w:rPr>
        <w:t>Июль ΔЕ</w:t>
      </w:r>
      <w:r>
        <w:rPr>
          <w:rFonts w:ascii="Arial" w:hAnsi="Arial" w:cs="Arial"/>
          <w:sz w:val="24"/>
          <w:lang w:val="en-US"/>
        </w:rPr>
        <w:t>r</w:t>
      </w:r>
      <w:r>
        <w:rPr>
          <w:rFonts w:ascii="Arial" w:hAnsi="Arial" w:cs="Arial"/>
          <w:sz w:val="24"/>
        </w:rPr>
        <w:t xml:space="preserve"> = (26-29)*39813,22 тыс. руб. = -119439 тыс. руб.</w:t>
      </w:r>
    </w:p>
    <w:p w:rsidR="00302304" w:rsidRDefault="00302304">
      <w:pPr>
        <w:pStyle w:val="aa"/>
        <w:rPr>
          <w:rFonts w:ascii="Arial" w:hAnsi="Arial" w:cs="Arial"/>
          <w:sz w:val="24"/>
        </w:rPr>
      </w:pPr>
      <w:r>
        <w:rPr>
          <w:rFonts w:ascii="Arial" w:hAnsi="Arial" w:cs="Arial"/>
          <w:sz w:val="24"/>
        </w:rPr>
        <w:t>Август  ΔЕ</w:t>
      </w:r>
      <w:r>
        <w:rPr>
          <w:rFonts w:ascii="Arial" w:hAnsi="Arial" w:cs="Arial"/>
          <w:sz w:val="24"/>
          <w:lang w:val="en-US"/>
        </w:rPr>
        <w:t>r</w:t>
      </w:r>
      <w:r>
        <w:rPr>
          <w:rFonts w:ascii="Arial" w:hAnsi="Arial" w:cs="Arial"/>
          <w:sz w:val="24"/>
        </w:rPr>
        <w:t xml:space="preserve"> = (22-26)* 41949,30 тыс. руб. = -167799 тыс. руб.</w:t>
      </w:r>
    </w:p>
    <w:p w:rsidR="00302304" w:rsidRDefault="00302304">
      <w:pPr>
        <w:pStyle w:val="aa"/>
        <w:rPr>
          <w:rFonts w:ascii="Arial" w:hAnsi="Arial" w:cs="Arial"/>
          <w:sz w:val="24"/>
        </w:rPr>
      </w:pPr>
      <w:r>
        <w:rPr>
          <w:rFonts w:ascii="Arial" w:hAnsi="Arial" w:cs="Arial"/>
          <w:sz w:val="24"/>
        </w:rPr>
        <w:t>Сентябрь ΔЕ</w:t>
      </w:r>
      <w:r>
        <w:rPr>
          <w:rFonts w:ascii="Arial" w:hAnsi="Arial" w:cs="Arial"/>
          <w:sz w:val="24"/>
          <w:lang w:val="en-US"/>
        </w:rPr>
        <w:t>r</w:t>
      </w:r>
      <w:r>
        <w:rPr>
          <w:rFonts w:ascii="Arial" w:hAnsi="Arial" w:cs="Arial"/>
          <w:sz w:val="24"/>
        </w:rPr>
        <w:t xml:space="preserve"> = (21-22)* 41502,65 тыс. руб. = -41502 тыс. руб.</w:t>
      </w:r>
    </w:p>
    <w:p w:rsidR="00302304" w:rsidRDefault="00302304">
      <w:pPr>
        <w:pStyle w:val="aa"/>
        <w:rPr>
          <w:rFonts w:ascii="Arial" w:hAnsi="Arial" w:cs="Arial"/>
          <w:sz w:val="24"/>
        </w:rPr>
      </w:pPr>
      <w:r>
        <w:rPr>
          <w:rFonts w:ascii="Arial" w:hAnsi="Arial" w:cs="Arial"/>
          <w:sz w:val="24"/>
        </w:rPr>
        <w:t>Теперь определим какой фактор в наибольшей степени повлиял на изменение процентных расходов:</w:t>
      </w:r>
    </w:p>
    <w:p w:rsidR="00302304" w:rsidRDefault="00302304">
      <w:pPr>
        <w:pStyle w:val="aa"/>
        <w:rPr>
          <w:rFonts w:ascii="Arial" w:hAnsi="Arial" w:cs="Arial"/>
          <w:sz w:val="24"/>
        </w:rPr>
      </w:pPr>
      <w:r>
        <w:rPr>
          <w:rFonts w:ascii="Arial" w:hAnsi="Arial" w:cs="Arial"/>
          <w:sz w:val="24"/>
        </w:rPr>
        <w:t>Июль ΔЕ = (-2610 тыс. руб.) + (-119439 тыс. руб.) = -122049 тыс. руб.</w:t>
      </w:r>
    </w:p>
    <w:p w:rsidR="00302304" w:rsidRDefault="00302304">
      <w:pPr>
        <w:pStyle w:val="aa"/>
        <w:rPr>
          <w:rFonts w:ascii="Arial" w:hAnsi="Arial" w:cs="Arial"/>
          <w:sz w:val="24"/>
        </w:rPr>
      </w:pPr>
      <w:r>
        <w:rPr>
          <w:rFonts w:ascii="Arial" w:hAnsi="Arial" w:cs="Arial"/>
          <w:sz w:val="24"/>
        </w:rPr>
        <w:t>Август ΔЕ = 55380 тыс. руб. + (-167799 тыс. руб.)= -112419 тыс. руб.</w:t>
      </w:r>
    </w:p>
    <w:p w:rsidR="00302304" w:rsidRDefault="00302304">
      <w:pPr>
        <w:pStyle w:val="aa"/>
        <w:rPr>
          <w:rFonts w:ascii="Arial" w:hAnsi="Arial" w:cs="Arial"/>
          <w:sz w:val="24"/>
        </w:rPr>
      </w:pPr>
      <w:r>
        <w:rPr>
          <w:rFonts w:ascii="Arial" w:hAnsi="Arial" w:cs="Arial"/>
          <w:sz w:val="24"/>
        </w:rPr>
        <w:t>Сентябрь ΔЕ = (-9826 тыс. руб.) + (41502 тыс. руб.) = -51323 тыс. руб.</w:t>
      </w:r>
    </w:p>
    <w:p w:rsidR="00302304" w:rsidRDefault="00302304">
      <w:pPr>
        <w:pStyle w:val="aa"/>
        <w:rPr>
          <w:rFonts w:ascii="Arial" w:hAnsi="Arial" w:cs="Arial"/>
          <w:sz w:val="24"/>
        </w:rPr>
      </w:pPr>
      <w:r>
        <w:rPr>
          <w:rFonts w:ascii="Arial" w:hAnsi="Arial" w:cs="Arial"/>
          <w:sz w:val="24"/>
        </w:rPr>
        <w:t>Вывод: как видно из наших расчетов в наибольшей степени повлияло на снижение процентных расходов уменьшение средней процентной ставки.</w:t>
      </w:r>
    </w:p>
    <w:p w:rsidR="00302304" w:rsidRDefault="00302304">
      <w:pPr>
        <w:pStyle w:val="aa"/>
        <w:rPr>
          <w:rFonts w:ascii="Arial" w:hAnsi="Arial" w:cs="Arial"/>
          <w:sz w:val="24"/>
        </w:rPr>
      </w:pPr>
      <w:r>
        <w:rPr>
          <w:rFonts w:ascii="Arial" w:hAnsi="Arial" w:cs="Arial"/>
          <w:sz w:val="24"/>
        </w:rPr>
        <w:t>Теперь приступим к анализу самих факторов. Средние остатки оплачиваемых депозитов зависят от:</w:t>
      </w:r>
    </w:p>
    <w:p w:rsidR="00302304" w:rsidRDefault="00302304">
      <w:pPr>
        <w:pStyle w:val="aa"/>
        <w:rPr>
          <w:rFonts w:ascii="Arial" w:hAnsi="Arial" w:cs="Arial"/>
          <w:sz w:val="24"/>
        </w:rPr>
      </w:pPr>
      <w:r>
        <w:rPr>
          <w:rFonts w:ascii="Arial" w:hAnsi="Arial" w:cs="Arial"/>
          <w:sz w:val="24"/>
        </w:rPr>
        <w:t>1. роста объема оплачиваемых депозитов;</w:t>
      </w:r>
    </w:p>
    <w:p w:rsidR="00302304" w:rsidRDefault="00302304">
      <w:pPr>
        <w:pStyle w:val="aa"/>
        <w:rPr>
          <w:rFonts w:ascii="Arial" w:hAnsi="Arial" w:cs="Arial"/>
          <w:sz w:val="24"/>
        </w:rPr>
      </w:pPr>
      <w:r>
        <w:rPr>
          <w:rFonts w:ascii="Arial" w:hAnsi="Arial" w:cs="Arial"/>
          <w:sz w:val="24"/>
        </w:rPr>
        <w:t>2. роста удельного веса оплачиваемых депозитов в совокупных пассивах.</w:t>
      </w:r>
    </w:p>
    <w:p w:rsidR="00302304" w:rsidRDefault="00302304">
      <w:pPr>
        <w:pStyle w:val="aa"/>
        <w:rPr>
          <w:rFonts w:ascii="Arial" w:hAnsi="Arial" w:cs="Arial"/>
          <w:sz w:val="24"/>
        </w:rPr>
      </w:pPr>
      <w:r>
        <w:rPr>
          <w:rFonts w:ascii="Arial" w:hAnsi="Arial" w:cs="Arial"/>
          <w:sz w:val="24"/>
        </w:rPr>
        <w:t>Из таблицы 2.1 «Структуры пассивов Оймяконского ОСБ №7251» видим, что темп роста остатков вкладов неритмичен, наблюдается в июле и сентябре некоторое снижение и рост в августе средних остатков депозитов. Доля депозитов в совокупных пассивах не превышает 50%. Рост доли оплачиваемых депозитов в пассивах нельзя оценивать однозначно. С одной стороны оплачиваемые депозиты – это, как правило, срочные вклады, они придают стабильность ресурсной базе банка. С другой стороны – срочные депозиты являются относительно дорогими ресурсами и следовательно их рост отражается на повышении процентных расходов. Рекомендуемый уровень доли срочных депозитов в совокупных пассивах – 60%.</w:t>
      </w:r>
    </w:p>
    <w:p w:rsidR="00302304" w:rsidRDefault="00302304">
      <w:pPr>
        <w:pStyle w:val="aa"/>
        <w:rPr>
          <w:rFonts w:ascii="Arial" w:hAnsi="Arial" w:cs="Arial"/>
          <w:sz w:val="24"/>
        </w:rPr>
      </w:pPr>
      <w:r>
        <w:rPr>
          <w:rFonts w:ascii="Arial" w:hAnsi="Arial" w:cs="Arial"/>
          <w:sz w:val="24"/>
        </w:rPr>
        <w:t>На среднюю процентную ставку по депозитам влияют следующие факторы:</w:t>
      </w:r>
    </w:p>
    <w:p w:rsidR="00302304" w:rsidRDefault="00302304">
      <w:pPr>
        <w:pStyle w:val="aa"/>
        <w:rPr>
          <w:rFonts w:ascii="Arial" w:hAnsi="Arial" w:cs="Arial"/>
          <w:sz w:val="24"/>
        </w:rPr>
      </w:pPr>
      <w:r>
        <w:rPr>
          <w:rFonts w:ascii="Arial" w:hAnsi="Arial" w:cs="Arial"/>
          <w:sz w:val="24"/>
        </w:rPr>
        <w:t>1. Рыночный уровень процентной ставки по депозитам, зависящий от конъюнктуры денежного рынка. Это объективный фактор, банк на него воздействовать не может, а вынужден только подчиняться ему.</w:t>
      </w:r>
    </w:p>
    <w:p w:rsidR="00302304" w:rsidRDefault="00302304">
      <w:pPr>
        <w:pStyle w:val="aa"/>
        <w:rPr>
          <w:rFonts w:ascii="Arial" w:hAnsi="Arial" w:cs="Arial"/>
          <w:sz w:val="24"/>
        </w:rPr>
      </w:pPr>
      <w:r>
        <w:rPr>
          <w:rFonts w:ascii="Arial" w:hAnsi="Arial" w:cs="Arial"/>
          <w:sz w:val="24"/>
        </w:rPr>
        <w:t>2. Структура депозитной базы. Рост доли дорогостоящих депозитных инструментов (главным образом межбанковских кредитов) в общей сумме мобилизуемых средств приводит к увеличению затрат – процентных расходов.</w:t>
      </w:r>
    </w:p>
    <w:p w:rsidR="00302304" w:rsidRDefault="00302304">
      <w:pPr>
        <w:pStyle w:val="aa"/>
        <w:rPr>
          <w:rFonts w:ascii="Arial" w:hAnsi="Arial" w:cs="Arial"/>
          <w:sz w:val="24"/>
        </w:rPr>
      </w:pPr>
      <w:r>
        <w:rPr>
          <w:rFonts w:ascii="Arial" w:hAnsi="Arial" w:cs="Arial"/>
          <w:sz w:val="24"/>
        </w:rPr>
        <w:t>Наше отделение банка не использует межбанковские проценты и не выплачивает проценты по расчетным и текущим счетам юридических лиц. Единственный оплачиваемый вид – вклады граждан. Используя данные таблицы 2.15, рассчитаем стоимость этого депозитного инструмента отношением начисленных и уплаченных процентов по вкладам граждан к средним остаткам по вкладам.</w:t>
      </w:r>
    </w:p>
    <w:p w:rsidR="00302304" w:rsidRDefault="00302304">
      <w:pPr>
        <w:pStyle w:val="aa"/>
        <w:rPr>
          <w:rFonts w:ascii="Arial" w:hAnsi="Arial" w:cs="Arial"/>
          <w:sz w:val="24"/>
        </w:rPr>
      </w:pPr>
      <w:r>
        <w:rPr>
          <w:rFonts w:ascii="Arial" w:hAnsi="Arial" w:cs="Arial"/>
          <w:sz w:val="24"/>
        </w:rPr>
        <w:t>В тысячах рублей:</w:t>
      </w:r>
    </w:p>
    <w:p w:rsidR="00302304" w:rsidRDefault="00302304">
      <w:pPr>
        <w:pStyle w:val="aa"/>
        <w:rPr>
          <w:rFonts w:ascii="Arial" w:hAnsi="Arial" w:cs="Arial"/>
          <w:sz w:val="24"/>
        </w:rPr>
      </w:pPr>
      <w:r>
        <w:rPr>
          <w:rFonts w:ascii="Arial" w:hAnsi="Arial" w:cs="Arial"/>
          <w:sz w:val="24"/>
        </w:rPr>
        <w:t xml:space="preserve">Июль </w:t>
      </w:r>
      <w:smartTag w:uri="urn:schemas-microsoft-com:office:smarttags" w:element="metricconverter">
        <w:smartTagPr>
          <w:attr w:name="ProductID" w:val="1999 г"/>
        </w:smartTagPr>
        <w:r>
          <w:rPr>
            <w:rFonts w:ascii="Arial" w:hAnsi="Arial" w:cs="Arial"/>
            <w:sz w:val="24"/>
          </w:rPr>
          <w:t>1999 г</w:t>
        </w:r>
      </w:smartTag>
      <w:r>
        <w:rPr>
          <w:rFonts w:ascii="Arial" w:hAnsi="Arial" w:cs="Arial"/>
          <w:sz w:val="24"/>
        </w:rPr>
        <w:t>.: 844,10 / 39813,22 = 0,02;</w:t>
      </w:r>
    </w:p>
    <w:p w:rsidR="00302304" w:rsidRDefault="00302304">
      <w:pPr>
        <w:pStyle w:val="aa"/>
        <w:rPr>
          <w:rFonts w:ascii="Arial" w:hAnsi="Arial" w:cs="Arial"/>
          <w:sz w:val="24"/>
        </w:rPr>
      </w:pPr>
      <w:r>
        <w:rPr>
          <w:rFonts w:ascii="Arial" w:hAnsi="Arial" w:cs="Arial"/>
          <w:sz w:val="24"/>
        </w:rPr>
        <w:t xml:space="preserve">Август </w:t>
      </w:r>
      <w:smartTag w:uri="urn:schemas-microsoft-com:office:smarttags" w:element="metricconverter">
        <w:smartTagPr>
          <w:attr w:name="ProductID" w:val="1999 г"/>
        </w:smartTagPr>
        <w:r>
          <w:rPr>
            <w:rFonts w:ascii="Arial" w:hAnsi="Arial" w:cs="Arial"/>
            <w:sz w:val="24"/>
          </w:rPr>
          <w:t>1999 г</w:t>
        </w:r>
      </w:smartTag>
      <w:r>
        <w:rPr>
          <w:rFonts w:ascii="Arial" w:hAnsi="Arial" w:cs="Arial"/>
          <w:sz w:val="24"/>
        </w:rPr>
        <w:t xml:space="preserve">.: 932,28 / 41949,30 = 0,02;  </w:t>
      </w:r>
    </w:p>
    <w:p w:rsidR="00302304" w:rsidRDefault="00302304">
      <w:pPr>
        <w:pStyle w:val="aa"/>
        <w:rPr>
          <w:rFonts w:ascii="Arial" w:hAnsi="Arial" w:cs="Arial"/>
          <w:sz w:val="24"/>
        </w:rPr>
      </w:pPr>
      <w:r>
        <w:rPr>
          <w:rFonts w:ascii="Arial" w:hAnsi="Arial" w:cs="Arial"/>
          <w:sz w:val="24"/>
        </w:rPr>
        <w:t xml:space="preserve">Сентябрь </w:t>
      </w:r>
      <w:smartTag w:uri="urn:schemas-microsoft-com:office:smarttags" w:element="metricconverter">
        <w:smartTagPr>
          <w:attr w:name="ProductID" w:val="1999 г"/>
        </w:smartTagPr>
        <w:r>
          <w:rPr>
            <w:rFonts w:ascii="Arial" w:hAnsi="Arial" w:cs="Arial"/>
            <w:sz w:val="24"/>
          </w:rPr>
          <w:t>1999 г</w:t>
        </w:r>
      </w:smartTag>
      <w:r>
        <w:rPr>
          <w:rFonts w:ascii="Arial" w:hAnsi="Arial" w:cs="Arial"/>
          <w:sz w:val="24"/>
        </w:rPr>
        <w:t>.: 692,28 / 49502,65 = 0,01.</w:t>
      </w:r>
    </w:p>
    <w:p w:rsidR="00302304" w:rsidRDefault="00302304">
      <w:pPr>
        <w:pStyle w:val="aa"/>
        <w:rPr>
          <w:rFonts w:ascii="Arial" w:hAnsi="Arial" w:cs="Arial"/>
          <w:sz w:val="24"/>
        </w:rPr>
      </w:pPr>
    </w:p>
    <w:p w:rsidR="00302304" w:rsidRDefault="00302304">
      <w:pPr>
        <w:pStyle w:val="aa"/>
        <w:rPr>
          <w:rFonts w:ascii="Arial" w:hAnsi="Arial" w:cs="Arial"/>
          <w:sz w:val="24"/>
        </w:rPr>
      </w:pPr>
      <w:r>
        <w:rPr>
          <w:rFonts w:ascii="Arial" w:hAnsi="Arial" w:cs="Arial"/>
          <w:sz w:val="24"/>
        </w:rPr>
        <w:t>Таблица 2.15</w:t>
      </w:r>
    </w:p>
    <w:p w:rsidR="00302304" w:rsidRDefault="00302304">
      <w:pPr>
        <w:pStyle w:val="aa"/>
        <w:rPr>
          <w:rFonts w:ascii="Arial" w:hAnsi="Arial" w:cs="Arial"/>
          <w:sz w:val="24"/>
        </w:rPr>
      </w:pPr>
      <w:r>
        <w:rPr>
          <w:rFonts w:ascii="Arial" w:hAnsi="Arial" w:cs="Arial"/>
          <w:sz w:val="24"/>
        </w:rPr>
        <w:t>Структура процентных расходов Оймяконского ОСБ №7251, руб.</w:t>
      </w:r>
    </w:p>
    <w:tbl>
      <w:tblPr>
        <w:tblStyle w:val="ad"/>
        <w:tblW w:w="0" w:type="auto"/>
        <w:jc w:val="center"/>
        <w:tblLook w:val="01E0" w:firstRow="1" w:lastRow="1" w:firstColumn="1" w:lastColumn="1" w:noHBand="0" w:noVBand="0"/>
      </w:tblPr>
      <w:tblGrid>
        <w:gridCol w:w="1423"/>
        <w:gridCol w:w="1260"/>
        <w:gridCol w:w="1260"/>
        <w:gridCol w:w="1260"/>
        <w:gridCol w:w="720"/>
        <w:gridCol w:w="1260"/>
        <w:gridCol w:w="720"/>
        <w:gridCol w:w="1080"/>
        <w:gridCol w:w="737"/>
      </w:tblGrid>
      <w:tr w:rsidR="00302304" w:rsidRPr="005B1DBC">
        <w:trPr>
          <w:cnfStyle w:val="100000000000" w:firstRow="1" w:lastRow="0" w:firstColumn="0" w:lastColumn="0" w:oddVBand="0" w:evenVBand="0" w:oddHBand="0" w:evenHBand="0" w:firstRowFirstColumn="0" w:firstRowLastColumn="0" w:lastRowFirstColumn="0" w:lastRowLastColumn="0"/>
          <w:jc w:val="center"/>
        </w:trPr>
        <w:tc>
          <w:tcPr>
            <w:tcW w:w="1423" w:type="dxa"/>
            <w:tcBorders>
              <w:top w:val="double" w:sz="6" w:space="0" w:color="000000"/>
              <w:left w:val="double" w:sz="6" w:space="0" w:color="000000"/>
              <w:bottom w:val="single" w:sz="6" w:space="0" w:color="000000"/>
              <w:right w:val="single" w:sz="6" w:space="0" w:color="000000"/>
            </w:tcBorders>
          </w:tcPr>
          <w:p w:rsidR="00302304" w:rsidRPr="005B1DBC" w:rsidRDefault="00302304" w:rsidP="005B1DBC">
            <w:pPr>
              <w:pStyle w:val="aa"/>
              <w:spacing w:line="240" w:lineRule="auto"/>
              <w:rPr>
                <w:rFonts w:ascii="Arial" w:hAnsi="Arial" w:cs="Arial"/>
                <w:sz w:val="16"/>
                <w:szCs w:val="16"/>
              </w:rPr>
            </w:pPr>
            <w:r w:rsidRPr="005B1DBC">
              <w:rPr>
                <w:rFonts w:ascii="Arial" w:hAnsi="Arial" w:cs="Arial"/>
                <w:sz w:val="16"/>
                <w:szCs w:val="16"/>
              </w:rPr>
              <w:t>Группа расходов</w:t>
            </w:r>
          </w:p>
        </w:tc>
        <w:tc>
          <w:tcPr>
            <w:tcW w:w="1260" w:type="dxa"/>
            <w:tcBorders>
              <w:top w:val="double" w:sz="6" w:space="0" w:color="000000"/>
              <w:left w:val="single" w:sz="6" w:space="0" w:color="000000"/>
              <w:bottom w:val="single" w:sz="6" w:space="0" w:color="000000"/>
              <w:right w:val="single" w:sz="6" w:space="0" w:color="000000"/>
            </w:tcBorders>
          </w:tcPr>
          <w:p w:rsidR="00302304" w:rsidRPr="005B1DBC" w:rsidRDefault="00302304" w:rsidP="005B1DBC">
            <w:pPr>
              <w:pStyle w:val="aa"/>
              <w:spacing w:line="240" w:lineRule="auto"/>
              <w:rPr>
                <w:rFonts w:ascii="Arial" w:hAnsi="Arial" w:cs="Arial"/>
                <w:sz w:val="16"/>
                <w:szCs w:val="16"/>
              </w:rPr>
            </w:pPr>
            <w:r w:rsidRPr="005B1DBC">
              <w:rPr>
                <w:rFonts w:ascii="Arial" w:hAnsi="Arial" w:cs="Arial"/>
                <w:sz w:val="16"/>
                <w:szCs w:val="16"/>
                <w:lang w:val="en-US"/>
              </w:rPr>
              <w:t>II</w:t>
            </w:r>
            <w:r w:rsidRPr="005B1DBC">
              <w:rPr>
                <w:rFonts w:ascii="Arial" w:hAnsi="Arial" w:cs="Arial"/>
                <w:sz w:val="16"/>
                <w:szCs w:val="16"/>
              </w:rPr>
              <w:t xml:space="preserve"> квартал </w:t>
            </w:r>
            <w:smartTag w:uri="urn:schemas-microsoft-com:office:smarttags" w:element="metricconverter">
              <w:smartTagPr>
                <w:attr w:name="ProductID" w:val="1999 г"/>
              </w:smartTagPr>
              <w:r w:rsidRPr="005B1DBC">
                <w:rPr>
                  <w:rFonts w:ascii="Arial" w:hAnsi="Arial" w:cs="Arial"/>
                  <w:sz w:val="16"/>
                  <w:szCs w:val="16"/>
                </w:rPr>
                <w:t>1999 г</w:t>
              </w:r>
            </w:smartTag>
            <w:r w:rsidRPr="005B1DBC">
              <w:rPr>
                <w:rFonts w:ascii="Arial" w:hAnsi="Arial" w:cs="Arial"/>
                <w:sz w:val="16"/>
                <w:szCs w:val="16"/>
              </w:rPr>
              <w:t>.</w:t>
            </w:r>
          </w:p>
        </w:tc>
        <w:tc>
          <w:tcPr>
            <w:tcW w:w="1260" w:type="dxa"/>
            <w:tcBorders>
              <w:top w:val="double" w:sz="6" w:space="0" w:color="000000"/>
              <w:left w:val="single" w:sz="6" w:space="0" w:color="000000"/>
              <w:bottom w:val="single" w:sz="6" w:space="0" w:color="000000"/>
              <w:right w:val="single" w:sz="6" w:space="0" w:color="000000"/>
            </w:tcBorders>
          </w:tcPr>
          <w:p w:rsidR="00302304" w:rsidRPr="005B1DBC" w:rsidRDefault="00302304" w:rsidP="005B1DBC">
            <w:pPr>
              <w:pStyle w:val="aa"/>
              <w:spacing w:line="240" w:lineRule="auto"/>
              <w:rPr>
                <w:rFonts w:ascii="Arial" w:hAnsi="Arial" w:cs="Arial"/>
                <w:sz w:val="16"/>
                <w:szCs w:val="16"/>
              </w:rPr>
            </w:pPr>
            <w:r w:rsidRPr="005B1DBC">
              <w:rPr>
                <w:rFonts w:ascii="Arial" w:hAnsi="Arial" w:cs="Arial"/>
                <w:sz w:val="16"/>
                <w:szCs w:val="16"/>
                <w:lang w:val="en-US"/>
              </w:rPr>
              <w:t>III</w:t>
            </w:r>
            <w:r w:rsidRPr="005B1DBC">
              <w:rPr>
                <w:rFonts w:ascii="Arial" w:hAnsi="Arial" w:cs="Arial"/>
                <w:sz w:val="16"/>
                <w:szCs w:val="16"/>
              </w:rPr>
              <w:t xml:space="preserve"> квартал </w:t>
            </w:r>
            <w:smartTag w:uri="urn:schemas-microsoft-com:office:smarttags" w:element="metricconverter">
              <w:smartTagPr>
                <w:attr w:name="ProductID" w:val="1999 г"/>
              </w:smartTagPr>
              <w:r w:rsidRPr="005B1DBC">
                <w:rPr>
                  <w:rFonts w:ascii="Arial" w:hAnsi="Arial" w:cs="Arial"/>
                  <w:sz w:val="16"/>
                  <w:szCs w:val="16"/>
                </w:rPr>
                <w:t>1999 г</w:t>
              </w:r>
            </w:smartTag>
            <w:r w:rsidRPr="005B1DBC">
              <w:rPr>
                <w:rFonts w:ascii="Arial" w:hAnsi="Arial" w:cs="Arial"/>
                <w:sz w:val="16"/>
                <w:szCs w:val="16"/>
              </w:rPr>
              <w:t xml:space="preserve">. </w:t>
            </w:r>
          </w:p>
        </w:tc>
        <w:tc>
          <w:tcPr>
            <w:tcW w:w="1260" w:type="dxa"/>
            <w:tcBorders>
              <w:top w:val="double" w:sz="6" w:space="0" w:color="000000"/>
              <w:left w:val="single" w:sz="6" w:space="0" w:color="000000"/>
              <w:bottom w:val="single" w:sz="6" w:space="0" w:color="000000"/>
              <w:right w:val="single" w:sz="6" w:space="0" w:color="000000"/>
            </w:tcBorders>
          </w:tcPr>
          <w:p w:rsidR="00302304" w:rsidRPr="005B1DBC" w:rsidRDefault="00302304" w:rsidP="005B1DBC">
            <w:pPr>
              <w:pStyle w:val="aa"/>
              <w:spacing w:line="240" w:lineRule="auto"/>
              <w:rPr>
                <w:rFonts w:ascii="Arial" w:hAnsi="Arial" w:cs="Arial"/>
                <w:sz w:val="16"/>
                <w:szCs w:val="16"/>
              </w:rPr>
            </w:pPr>
            <w:r w:rsidRPr="005B1DBC">
              <w:rPr>
                <w:rFonts w:ascii="Arial" w:hAnsi="Arial" w:cs="Arial"/>
                <w:sz w:val="16"/>
                <w:szCs w:val="16"/>
              </w:rPr>
              <w:t>Июль</w:t>
            </w:r>
          </w:p>
        </w:tc>
        <w:tc>
          <w:tcPr>
            <w:tcW w:w="720" w:type="dxa"/>
            <w:tcBorders>
              <w:top w:val="double" w:sz="6" w:space="0" w:color="000000"/>
              <w:left w:val="single" w:sz="6" w:space="0" w:color="000000"/>
              <w:bottom w:val="single" w:sz="6" w:space="0" w:color="000000"/>
              <w:right w:val="single" w:sz="6" w:space="0" w:color="000000"/>
            </w:tcBorders>
          </w:tcPr>
          <w:p w:rsidR="00302304" w:rsidRPr="005B1DBC" w:rsidRDefault="00302304" w:rsidP="005B1DBC">
            <w:pPr>
              <w:pStyle w:val="aa"/>
              <w:spacing w:line="240" w:lineRule="auto"/>
              <w:ind w:right="-108"/>
              <w:rPr>
                <w:rFonts w:ascii="Arial" w:hAnsi="Arial" w:cs="Arial"/>
                <w:sz w:val="16"/>
                <w:szCs w:val="16"/>
              </w:rPr>
            </w:pPr>
            <w:r w:rsidRPr="005B1DBC">
              <w:rPr>
                <w:rFonts w:ascii="Arial" w:hAnsi="Arial" w:cs="Arial"/>
                <w:sz w:val="16"/>
                <w:szCs w:val="16"/>
              </w:rPr>
              <w:t>В % к итогу</w:t>
            </w:r>
          </w:p>
        </w:tc>
        <w:tc>
          <w:tcPr>
            <w:tcW w:w="1260" w:type="dxa"/>
            <w:tcBorders>
              <w:top w:val="double" w:sz="6" w:space="0" w:color="000000"/>
              <w:left w:val="single" w:sz="6" w:space="0" w:color="000000"/>
              <w:bottom w:val="single" w:sz="6" w:space="0" w:color="000000"/>
              <w:right w:val="single" w:sz="6" w:space="0" w:color="000000"/>
            </w:tcBorders>
          </w:tcPr>
          <w:p w:rsidR="00302304" w:rsidRPr="005B1DBC" w:rsidRDefault="00302304" w:rsidP="005B1DBC">
            <w:pPr>
              <w:pStyle w:val="aa"/>
              <w:spacing w:line="240" w:lineRule="auto"/>
              <w:rPr>
                <w:rFonts w:ascii="Arial" w:hAnsi="Arial" w:cs="Arial"/>
                <w:sz w:val="16"/>
                <w:szCs w:val="16"/>
              </w:rPr>
            </w:pPr>
            <w:r w:rsidRPr="005B1DBC">
              <w:rPr>
                <w:rFonts w:ascii="Arial" w:hAnsi="Arial" w:cs="Arial"/>
                <w:sz w:val="16"/>
                <w:szCs w:val="16"/>
              </w:rPr>
              <w:t>Август</w:t>
            </w:r>
          </w:p>
        </w:tc>
        <w:tc>
          <w:tcPr>
            <w:tcW w:w="720" w:type="dxa"/>
            <w:tcBorders>
              <w:top w:val="double" w:sz="6" w:space="0" w:color="000000"/>
              <w:left w:val="single" w:sz="6" w:space="0" w:color="000000"/>
              <w:bottom w:val="single" w:sz="6" w:space="0" w:color="000000"/>
              <w:right w:val="single" w:sz="6" w:space="0" w:color="000000"/>
            </w:tcBorders>
          </w:tcPr>
          <w:p w:rsidR="00302304" w:rsidRPr="005B1DBC" w:rsidRDefault="00302304" w:rsidP="005B1DBC">
            <w:pPr>
              <w:pStyle w:val="aa"/>
              <w:spacing w:line="240" w:lineRule="auto"/>
              <w:ind w:right="-108"/>
              <w:rPr>
                <w:rFonts w:ascii="Arial" w:hAnsi="Arial" w:cs="Arial"/>
                <w:sz w:val="16"/>
                <w:szCs w:val="16"/>
              </w:rPr>
            </w:pPr>
            <w:r w:rsidRPr="005B1DBC">
              <w:rPr>
                <w:rFonts w:ascii="Arial" w:hAnsi="Arial" w:cs="Arial"/>
                <w:sz w:val="16"/>
                <w:szCs w:val="16"/>
              </w:rPr>
              <w:t>В % к итогу</w:t>
            </w:r>
          </w:p>
        </w:tc>
        <w:tc>
          <w:tcPr>
            <w:tcW w:w="1080" w:type="dxa"/>
            <w:tcBorders>
              <w:top w:val="double" w:sz="6" w:space="0" w:color="000000"/>
              <w:left w:val="single" w:sz="6" w:space="0" w:color="000000"/>
              <w:bottom w:val="single" w:sz="6" w:space="0" w:color="000000"/>
              <w:right w:val="single" w:sz="6" w:space="0" w:color="000000"/>
            </w:tcBorders>
          </w:tcPr>
          <w:p w:rsidR="00302304" w:rsidRPr="005B1DBC" w:rsidRDefault="00302304" w:rsidP="005B1DBC">
            <w:pPr>
              <w:pStyle w:val="aa"/>
              <w:spacing w:line="240" w:lineRule="auto"/>
              <w:ind w:right="-108"/>
              <w:rPr>
                <w:rFonts w:ascii="Arial" w:hAnsi="Arial" w:cs="Arial"/>
                <w:sz w:val="16"/>
                <w:szCs w:val="16"/>
              </w:rPr>
            </w:pPr>
            <w:r w:rsidRPr="005B1DBC">
              <w:rPr>
                <w:rFonts w:ascii="Arial" w:hAnsi="Arial" w:cs="Arial"/>
                <w:sz w:val="16"/>
                <w:szCs w:val="16"/>
              </w:rPr>
              <w:t>Сентябрь</w:t>
            </w:r>
          </w:p>
        </w:tc>
        <w:tc>
          <w:tcPr>
            <w:tcW w:w="737" w:type="dxa"/>
            <w:tcBorders>
              <w:top w:val="double" w:sz="6" w:space="0" w:color="000000"/>
              <w:left w:val="single" w:sz="6" w:space="0" w:color="000000"/>
              <w:bottom w:val="single" w:sz="6" w:space="0" w:color="000000"/>
              <w:right w:val="double" w:sz="6" w:space="0" w:color="000000"/>
            </w:tcBorders>
          </w:tcPr>
          <w:p w:rsidR="00302304" w:rsidRPr="005B1DBC" w:rsidRDefault="00302304" w:rsidP="005B1DBC">
            <w:pPr>
              <w:pStyle w:val="aa"/>
              <w:spacing w:line="240" w:lineRule="auto"/>
              <w:ind w:right="-108"/>
              <w:rPr>
                <w:rFonts w:ascii="Arial" w:hAnsi="Arial" w:cs="Arial"/>
                <w:sz w:val="16"/>
                <w:szCs w:val="16"/>
              </w:rPr>
            </w:pPr>
            <w:r w:rsidRPr="005B1DBC">
              <w:rPr>
                <w:rFonts w:ascii="Arial" w:hAnsi="Arial" w:cs="Arial"/>
                <w:sz w:val="16"/>
                <w:szCs w:val="16"/>
              </w:rPr>
              <w:t>В % к итогу</w:t>
            </w:r>
          </w:p>
        </w:tc>
      </w:tr>
      <w:tr w:rsidR="00302304" w:rsidRPr="005B1DBC">
        <w:trPr>
          <w:jc w:val="center"/>
        </w:trPr>
        <w:tc>
          <w:tcPr>
            <w:tcW w:w="1423" w:type="dxa"/>
            <w:tcBorders>
              <w:top w:val="single" w:sz="6" w:space="0" w:color="000000"/>
              <w:left w:val="double" w:sz="6" w:space="0" w:color="000000"/>
              <w:bottom w:val="single" w:sz="6" w:space="0" w:color="000000"/>
              <w:right w:val="single" w:sz="6" w:space="0" w:color="000000"/>
            </w:tcBorders>
          </w:tcPr>
          <w:p w:rsidR="00302304" w:rsidRPr="005B1DBC" w:rsidRDefault="00302304" w:rsidP="005B1DBC">
            <w:pPr>
              <w:pStyle w:val="aa"/>
              <w:spacing w:line="240" w:lineRule="auto"/>
              <w:ind w:right="-125"/>
              <w:rPr>
                <w:rFonts w:ascii="Arial" w:hAnsi="Arial" w:cs="Arial"/>
                <w:sz w:val="16"/>
                <w:szCs w:val="16"/>
              </w:rPr>
            </w:pPr>
            <w:r w:rsidRPr="005B1DBC">
              <w:rPr>
                <w:rFonts w:ascii="Arial" w:hAnsi="Arial" w:cs="Arial"/>
                <w:sz w:val="16"/>
                <w:szCs w:val="16"/>
              </w:rPr>
              <w:t>Начисленные и уплаченные проценты по вкладам</w:t>
            </w:r>
          </w:p>
        </w:tc>
        <w:tc>
          <w:tcPr>
            <w:tcW w:w="1260" w:type="dxa"/>
            <w:tcBorders>
              <w:top w:val="single" w:sz="6" w:space="0" w:color="000000"/>
              <w:left w:val="single" w:sz="6" w:space="0" w:color="000000"/>
              <w:bottom w:val="single" w:sz="6" w:space="0" w:color="000000"/>
              <w:right w:val="single" w:sz="6" w:space="0" w:color="000000"/>
            </w:tcBorders>
          </w:tcPr>
          <w:p w:rsidR="00302304" w:rsidRPr="005B1DBC" w:rsidRDefault="00302304" w:rsidP="005B1DBC">
            <w:pPr>
              <w:pStyle w:val="aa"/>
              <w:spacing w:line="240" w:lineRule="auto"/>
              <w:ind w:right="-108"/>
              <w:rPr>
                <w:rFonts w:ascii="Arial" w:hAnsi="Arial" w:cs="Arial"/>
                <w:sz w:val="16"/>
                <w:szCs w:val="16"/>
              </w:rPr>
            </w:pPr>
            <w:r w:rsidRPr="005B1DBC">
              <w:rPr>
                <w:rFonts w:ascii="Arial" w:hAnsi="Arial" w:cs="Arial"/>
                <w:sz w:val="16"/>
                <w:szCs w:val="16"/>
              </w:rPr>
              <w:t>2261005,27</w:t>
            </w:r>
          </w:p>
        </w:tc>
        <w:tc>
          <w:tcPr>
            <w:tcW w:w="1260" w:type="dxa"/>
            <w:tcBorders>
              <w:top w:val="single" w:sz="6" w:space="0" w:color="000000"/>
              <w:left w:val="single" w:sz="6" w:space="0" w:color="000000"/>
              <w:bottom w:val="single" w:sz="6" w:space="0" w:color="000000"/>
              <w:right w:val="single" w:sz="6" w:space="0" w:color="000000"/>
            </w:tcBorders>
          </w:tcPr>
          <w:p w:rsidR="00302304" w:rsidRPr="005B1DBC" w:rsidRDefault="00302304" w:rsidP="005B1DBC">
            <w:pPr>
              <w:pStyle w:val="aa"/>
              <w:spacing w:line="240" w:lineRule="auto"/>
              <w:ind w:right="-108"/>
              <w:rPr>
                <w:rFonts w:ascii="Arial" w:hAnsi="Arial" w:cs="Arial"/>
                <w:sz w:val="16"/>
                <w:szCs w:val="16"/>
              </w:rPr>
            </w:pPr>
            <w:r w:rsidRPr="005B1DBC">
              <w:rPr>
                <w:rFonts w:ascii="Arial" w:hAnsi="Arial" w:cs="Arial"/>
                <w:sz w:val="16"/>
                <w:szCs w:val="16"/>
              </w:rPr>
              <w:t>2468675,06</w:t>
            </w:r>
          </w:p>
        </w:tc>
        <w:tc>
          <w:tcPr>
            <w:tcW w:w="1260" w:type="dxa"/>
            <w:tcBorders>
              <w:top w:val="single" w:sz="6" w:space="0" w:color="000000"/>
              <w:left w:val="single" w:sz="6" w:space="0" w:color="000000"/>
              <w:bottom w:val="single" w:sz="6" w:space="0" w:color="000000"/>
              <w:right w:val="single" w:sz="6" w:space="0" w:color="000000"/>
            </w:tcBorders>
          </w:tcPr>
          <w:p w:rsidR="00302304" w:rsidRPr="005B1DBC" w:rsidRDefault="00302304" w:rsidP="005B1DBC">
            <w:pPr>
              <w:pStyle w:val="aa"/>
              <w:spacing w:line="240" w:lineRule="auto"/>
              <w:rPr>
                <w:rFonts w:ascii="Arial" w:hAnsi="Arial" w:cs="Arial"/>
                <w:sz w:val="16"/>
                <w:szCs w:val="16"/>
              </w:rPr>
            </w:pPr>
            <w:r w:rsidRPr="005B1DBC">
              <w:rPr>
                <w:rFonts w:ascii="Arial" w:hAnsi="Arial" w:cs="Arial"/>
                <w:sz w:val="16"/>
                <w:szCs w:val="16"/>
              </w:rPr>
              <w:t>844101,56</w:t>
            </w:r>
          </w:p>
        </w:tc>
        <w:tc>
          <w:tcPr>
            <w:tcW w:w="720" w:type="dxa"/>
            <w:tcBorders>
              <w:top w:val="single" w:sz="6" w:space="0" w:color="000000"/>
              <w:left w:val="single" w:sz="6" w:space="0" w:color="000000"/>
              <w:bottom w:val="single" w:sz="6" w:space="0" w:color="000000"/>
              <w:right w:val="single" w:sz="6" w:space="0" w:color="000000"/>
            </w:tcBorders>
          </w:tcPr>
          <w:p w:rsidR="00302304" w:rsidRPr="005B1DBC" w:rsidRDefault="00302304" w:rsidP="005B1DBC">
            <w:pPr>
              <w:pStyle w:val="aa"/>
              <w:spacing w:line="240" w:lineRule="auto"/>
              <w:rPr>
                <w:rFonts w:ascii="Arial" w:hAnsi="Arial" w:cs="Arial"/>
                <w:sz w:val="16"/>
                <w:szCs w:val="16"/>
              </w:rPr>
            </w:pPr>
            <w:r w:rsidRPr="005B1DBC">
              <w:rPr>
                <w:rFonts w:ascii="Arial" w:hAnsi="Arial" w:cs="Arial"/>
                <w:sz w:val="16"/>
                <w:szCs w:val="16"/>
              </w:rPr>
              <w:t>93,0</w:t>
            </w:r>
          </w:p>
        </w:tc>
        <w:tc>
          <w:tcPr>
            <w:tcW w:w="1260" w:type="dxa"/>
            <w:tcBorders>
              <w:top w:val="single" w:sz="6" w:space="0" w:color="000000"/>
              <w:left w:val="single" w:sz="6" w:space="0" w:color="000000"/>
              <w:bottom w:val="single" w:sz="6" w:space="0" w:color="000000"/>
              <w:right w:val="single" w:sz="6" w:space="0" w:color="000000"/>
            </w:tcBorders>
          </w:tcPr>
          <w:p w:rsidR="00302304" w:rsidRPr="005B1DBC" w:rsidRDefault="00302304" w:rsidP="005B1DBC">
            <w:pPr>
              <w:pStyle w:val="aa"/>
              <w:spacing w:line="240" w:lineRule="auto"/>
              <w:rPr>
                <w:rFonts w:ascii="Arial" w:hAnsi="Arial" w:cs="Arial"/>
                <w:sz w:val="16"/>
                <w:szCs w:val="16"/>
              </w:rPr>
            </w:pPr>
            <w:r w:rsidRPr="005B1DBC">
              <w:rPr>
                <w:rFonts w:ascii="Arial" w:hAnsi="Arial" w:cs="Arial"/>
                <w:sz w:val="16"/>
                <w:szCs w:val="16"/>
              </w:rPr>
              <w:t>932289,84</w:t>
            </w:r>
          </w:p>
        </w:tc>
        <w:tc>
          <w:tcPr>
            <w:tcW w:w="720" w:type="dxa"/>
            <w:tcBorders>
              <w:top w:val="single" w:sz="6" w:space="0" w:color="000000"/>
              <w:left w:val="single" w:sz="6" w:space="0" w:color="000000"/>
              <w:bottom w:val="single" w:sz="6" w:space="0" w:color="000000"/>
              <w:right w:val="single" w:sz="6" w:space="0" w:color="000000"/>
            </w:tcBorders>
          </w:tcPr>
          <w:p w:rsidR="00302304" w:rsidRPr="005B1DBC" w:rsidRDefault="00302304" w:rsidP="005B1DBC">
            <w:pPr>
              <w:pStyle w:val="aa"/>
              <w:spacing w:line="240" w:lineRule="auto"/>
              <w:rPr>
                <w:rFonts w:ascii="Arial" w:hAnsi="Arial" w:cs="Arial"/>
                <w:sz w:val="16"/>
                <w:szCs w:val="16"/>
              </w:rPr>
            </w:pPr>
            <w:r w:rsidRPr="005B1DBC">
              <w:rPr>
                <w:rFonts w:ascii="Arial" w:hAnsi="Arial" w:cs="Arial"/>
                <w:sz w:val="16"/>
                <w:szCs w:val="16"/>
              </w:rPr>
              <w:t>100</w:t>
            </w:r>
          </w:p>
        </w:tc>
        <w:tc>
          <w:tcPr>
            <w:tcW w:w="1080" w:type="dxa"/>
            <w:tcBorders>
              <w:top w:val="single" w:sz="6" w:space="0" w:color="000000"/>
              <w:left w:val="single" w:sz="6" w:space="0" w:color="000000"/>
              <w:bottom w:val="single" w:sz="6" w:space="0" w:color="000000"/>
              <w:right w:val="single" w:sz="6" w:space="0" w:color="000000"/>
            </w:tcBorders>
          </w:tcPr>
          <w:p w:rsidR="00302304" w:rsidRPr="005B1DBC" w:rsidRDefault="00302304" w:rsidP="005B1DBC">
            <w:pPr>
              <w:pStyle w:val="aa"/>
              <w:spacing w:line="240" w:lineRule="auto"/>
              <w:ind w:left="91" w:right="-125" w:hanging="91"/>
              <w:rPr>
                <w:rFonts w:ascii="Arial" w:hAnsi="Arial" w:cs="Arial"/>
                <w:sz w:val="16"/>
                <w:szCs w:val="16"/>
              </w:rPr>
            </w:pPr>
            <w:r w:rsidRPr="005B1DBC">
              <w:rPr>
                <w:rFonts w:ascii="Arial" w:hAnsi="Arial" w:cs="Arial"/>
                <w:sz w:val="16"/>
                <w:szCs w:val="16"/>
              </w:rPr>
              <w:t>692283,66</w:t>
            </w:r>
          </w:p>
        </w:tc>
        <w:tc>
          <w:tcPr>
            <w:tcW w:w="737" w:type="dxa"/>
            <w:tcBorders>
              <w:top w:val="single" w:sz="6" w:space="0" w:color="000000"/>
              <w:left w:val="single" w:sz="6" w:space="0" w:color="000000"/>
              <w:bottom w:val="single" w:sz="6" w:space="0" w:color="000000"/>
              <w:right w:val="double" w:sz="6" w:space="0" w:color="000000"/>
            </w:tcBorders>
          </w:tcPr>
          <w:p w:rsidR="00302304" w:rsidRPr="005B1DBC" w:rsidRDefault="00302304" w:rsidP="005B1DBC">
            <w:pPr>
              <w:pStyle w:val="aa"/>
              <w:spacing w:line="240" w:lineRule="auto"/>
              <w:rPr>
                <w:rFonts w:ascii="Arial" w:hAnsi="Arial" w:cs="Arial"/>
                <w:sz w:val="16"/>
                <w:szCs w:val="16"/>
              </w:rPr>
            </w:pPr>
            <w:r w:rsidRPr="005B1DBC">
              <w:rPr>
                <w:rFonts w:ascii="Arial" w:hAnsi="Arial" w:cs="Arial"/>
                <w:sz w:val="16"/>
                <w:szCs w:val="16"/>
              </w:rPr>
              <w:t>99</w:t>
            </w:r>
          </w:p>
        </w:tc>
      </w:tr>
      <w:tr w:rsidR="00302304" w:rsidRPr="005B1DBC">
        <w:trPr>
          <w:jc w:val="center"/>
        </w:trPr>
        <w:tc>
          <w:tcPr>
            <w:tcW w:w="1423" w:type="dxa"/>
            <w:tcBorders>
              <w:top w:val="single" w:sz="6" w:space="0" w:color="000000"/>
              <w:left w:val="double" w:sz="6" w:space="0" w:color="000000"/>
              <w:bottom w:val="single" w:sz="6" w:space="0" w:color="000000"/>
              <w:right w:val="single" w:sz="6" w:space="0" w:color="000000"/>
            </w:tcBorders>
          </w:tcPr>
          <w:p w:rsidR="00302304" w:rsidRPr="005B1DBC" w:rsidRDefault="00302304" w:rsidP="005B1DBC">
            <w:pPr>
              <w:pStyle w:val="aa"/>
              <w:spacing w:line="240" w:lineRule="auto"/>
              <w:ind w:right="-125"/>
              <w:rPr>
                <w:rFonts w:ascii="Arial" w:hAnsi="Arial" w:cs="Arial"/>
                <w:sz w:val="16"/>
                <w:szCs w:val="16"/>
              </w:rPr>
            </w:pPr>
            <w:r w:rsidRPr="005B1DBC">
              <w:rPr>
                <w:rFonts w:ascii="Arial" w:hAnsi="Arial" w:cs="Arial"/>
                <w:sz w:val="16"/>
                <w:szCs w:val="16"/>
              </w:rPr>
              <w:t>Уплаченные проценты по ценным бумагам</w:t>
            </w:r>
          </w:p>
        </w:tc>
        <w:tc>
          <w:tcPr>
            <w:tcW w:w="1260" w:type="dxa"/>
            <w:tcBorders>
              <w:top w:val="single" w:sz="6" w:space="0" w:color="000000"/>
              <w:left w:val="single" w:sz="6" w:space="0" w:color="000000"/>
              <w:bottom w:val="single" w:sz="6" w:space="0" w:color="000000"/>
              <w:right w:val="single" w:sz="6" w:space="0" w:color="000000"/>
            </w:tcBorders>
          </w:tcPr>
          <w:p w:rsidR="00302304" w:rsidRPr="005B1DBC" w:rsidRDefault="00302304" w:rsidP="005B1DBC">
            <w:pPr>
              <w:pStyle w:val="aa"/>
              <w:spacing w:line="240" w:lineRule="auto"/>
              <w:ind w:right="-108"/>
              <w:rPr>
                <w:rFonts w:ascii="Arial" w:hAnsi="Arial" w:cs="Arial"/>
                <w:sz w:val="16"/>
                <w:szCs w:val="16"/>
              </w:rPr>
            </w:pPr>
            <w:r w:rsidRPr="005B1DBC">
              <w:rPr>
                <w:rFonts w:ascii="Arial" w:hAnsi="Arial" w:cs="Arial"/>
                <w:sz w:val="16"/>
                <w:szCs w:val="16"/>
              </w:rPr>
              <w:t>2874687</w:t>
            </w:r>
          </w:p>
        </w:tc>
        <w:tc>
          <w:tcPr>
            <w:tcW w:w="1260" w:type="dxa"/>
            <w:tcBorders>
              <w:top w:val="single" w:sz="6" w:space="0" w:color="000000"/>
              <w:left w:val="single" w:sz="6" w:space="0" w:color="000000"/>
              <w:bottom w:val="single" w:sz="6" w:space="0" w:color="000000"/>
              <w:right w:val="single" w:sz="6" w:space="0" w:color="000000"/>
            </w:tcBorders>
          </w:tcPr>
          <w:p w:rsidR="00302304" w:rsidRPr="005B1DBC" w:rsidRDefault="00302304" w:rsidP="005B1DBC">
            <w:pPr>
              <w:pStyle w:val="aa"/>
              <w:spacing w:line="240" w:lineRule="auto"/>
              <w:rPr>
                <w:rFonts w:ascii="Arial" w:hAnsi="Arial" w:cs="Arial"/>
                <w:sz w:val="16"/>
                <w:szCs w:val="16"/>
              </w:rPr>
            </w:pPr>
            <w:r w:rsidRPr="005B1DBC">
              <w:rPr>
                <w:rFonts w:ascii="Arial" w:hAnsi="Arial" w:cs="Arial"/>
                <w:sz w:val="16"/>
                <w:szCs w:val="16"/>
              </w:rPr>
              <w:t>70013,83</w:t>
            </w:r>
          </w:p>
        </w:tc>
        <w:tc>
          <w:tcPr>
            <w:tcW w:w="1260" w:type="dxa"/>
            <w:tcBorders>
              <w:top w:val="single" w:sz="6" w:space="0" w:color="000000"/>
              <w:left w:val="single" w:sz="6" w:space="0" w:color="000000"/>
              <w:bottom w:val="single" w:sz="6" w:space="0" w:color="000000"/>
              <w:right w:val="single" w:sz="6" w:space="0" w:color="000000"/>
            </w:tcBorders>
          </w:tcPr>
          <w:p w:rsidR="00302304" w:rsidRPr="005B1DBC" w:rsidRDefault="00302304" w:rsidP="005B1DBC">
            <w:pPr>
              <w:pStyle w:val="aa"/>
              <w:spacing w:line="240" w:lineRule="auto"/>
              <w:rPr>
                <w:rFonts w:ascii="Arial" w:hAnsi="Arial" w:cs="Arial"/>
                <w:sz w:val="16"/>
                <w:szCs w:val="16"/>
              </w:rPr>
            </w:pPr>
            <w:r w:rsidRPr="005B1DBC">
              <w:rPr>
                <w:rFonts w:ascii="Arial" w:hAnsi="Arial" w:cs="Arial"/>
                <w:sz w:val="16"/>
                <w:szCs w:val="16"/>
              </w:rPr>
              <w:t>63328,34</w:t>
            </w:r>
          </w:p>
        </w:tc>
        <w:tc>
          <w:tcPr>
            <w:tcW w:w="720" w:type="dxa"/>
            <w:tcBorders>
              <w:top w:val="single" w:sz="6" w:space="0" w:color="000000"/>
              <w:left w:val="single" w:sz="6" w:space="0" w:color="000000"/>
              <w:bottom w:val="single" w:sz="6" w:space="0" w:color="000000"/>
              <w:right w:val="single" w:sz="6" w:space="0" w:color="000000"/>
            </w:tcBorders>
          </w:tcPr>
          <w:p w:rsidR="00302304" w:rsidRPr="005B1DBC" w:rsidRDefault="00302304" w:rsidP="005B1DBC">
            <w:pPr>
              <w:pStyle w:val="aa"/>
              <w:spacing w:line="240" w:lineRule="auto"/>
              <w:rPr>
                <w:rFonts w:ascii="Arial" w:hAnsi="Arial" w:cs="Arial"/>
                <w:sz w:val="16"/>
                <w:szCs w:val="16"/>
              </w:rPr>
            </w:pPr>
            <w:r w:rsidRPr="005B1DBC">
              <w:rPr>
                <w:rFonts w:ascii="Arial" w:hAnsi="Arial" w:cs="Arial"/>
                <w:sz w:val="16"/>
                <w:szCs w:val="16"/>
              </w:rPr>
              <w:t>7</w:t>
            </w:r>
          </w:p>
        </w:tc>
        <w:tc>
          <w:tcPr>
            <w:tcW w:w="1260" w:type="dxa"/>
            <w:tcBorders>
              <w:top w:val="single" w:sz="6" w:space="0" w:color="000000"/>
              <w:left w:val="single" w:sz="6" w:space="0" w:color="000000"/>
              <w:bottom w:val="single" w:sz="6" w:space="0" w:color="000000"/>
              <w:right w:val="single" w:sz="6" w:space="0" w:color="000000"/>
            </w:tcBorders>
          </w:tcPr>
          <w:p w:rsidR="00302304" w:rsidRPr="005B1DBC" w:rsidRDefault="00302304" w:rsidP="005B1DBC">
            <w:pPr>
              <w:pStyle w:val="aa"/>
              <w:spacing w:line="240" w:lineRule="auto"/>
              <w:rPr>
                <w:rFonts w:ascii="Arial" w:hAnsi="Arial" w:cs="Arial"/>
                <w:sz w:val="16"/>
                <w:szCs w:val="16"/>
              </w:rPr>
            </w:pPr>
            <w:r w:rsidRPr="005B1DBC">
              <w:rPr>
                <w:rFonts w:ascii="Arial" w:hAnsi="Arial" w:cs="Arial"/>
                <w:sz w:val="16"/>
                <w:szCs w:val="16"/>
              </w:rPr>
              <w:t>-</w:t>
            </w:r>
          </w:p>
        </w:tc>
        <w:tc>
          <w:tcPr>
            <w:tcW w:w="720" w:type="dxa"/>
            <w:tcBorders>
              <w:top w:val="single" w:sz="6" w:space="0" w:color="000000"/>
              <w:left w:val="single" w:sz="6" w:space="0" w:color="000000"/>
              <w:bottom w:val="single" w:sz="6" w:space="0" w:color="000000"/>
              <w:right w:val="single" w:sz="6" w:space="0" w:color="000000"/>
            </w:tcBorders>
          </w:tcPr>
          <w:p w:rsidR="00302304" w:rsidRPr="005B1DBC" w:rsidRDefault="00302304" w:rsidP="005B1DBC">
            <w:pPr>
              <w:pStyle w:val="aa"/>
              <w:spacing w:line="240" w:lineRule="auto"/>
              <w:rPr>
                <w:rFonts w:ascii="Arial" w:hAnsi="Arial" w:cs="Arial"/>
                <w:sz w:val="16"/>
                <w:szCs w:val="16"/>
              </w:rPr>
            </w:pPr>
            <w:r w:rsidRPr="005B1DBC">
              <w:rPr>
                <w:rFonts w:ascii="Arial" w:hAnsi="Arial" w:cs="Arial"/>
                <w:sz w:val="16"/>
                <w:szCs w:val="16"/>
              </w:rPr>
              <w:t>-</w:t>
            </w:r>
          </w:p>
        </w:tc>
        <w:tc>
          <w:tcPr>
            <w:tcW w:w="1080" w:type="dxa"/>
            <w:tcBorders>
              <w:top w:val="single" w:sz="6" w:space="0" w:color="000000"/>
              <w:left w:val="single" w:sz="6" w:space="0" w:color="000000"/>
              <w:bottom w:val="single" w:sz="6" w:space="0" w:color="000000"/>
              <w:right w:val="single" w:sz="6" w:space="0" w:color="000000"/>
            </w:tcBorders>
          </w:tcPr>
          <w:p w:rsidR="00302304" w:rsidRPr="005B1DBC" w:rsidRDefault="00302304" w:rsidP="005B1DBC">
            <w:pPr>
              <w:pStyle w:val="aa"/>
              <w:spacing w:line="240" w:lineRule="auto"/>
              <w:ind w:left="91" w:right="-125" w:hanging="91"/>
              <w:rPr>
                <w:rFonts w:ascii="Arial" w:hAnsi="Arial" w:cs="Arial"/>
                <w:sz w:val="16"/>
                <w:szCs w:val="16"/>
              </w:rPr>
            </w:pPr>
            <w:r w:rsidRPr="005B1DBC">
              <w:rPr>
                <w:rFonts w:ascii="Arial" w:hAnsi="Arial" w:cs="Arial"/>
                <w:sz w:val="16"/>
                <w:szCs w:val="16"/>
              </w:rPr>
              <w:t>6685,49</w:t>
            </w:r>
          </w:p>
        </w:tc>
        <w:tc>
          <w:tcPr>
            <w:tcW w:w="737" w:type="dxa"/>
            <w:tcBorders>
              <w:top w:val="single" w:sz="6" w:space="0" w:color="000000"/>
              <w:left w:val="single" w:sz="6" w:space="0" w:color="000000"/>
              <w:bottom w:val="single" w:sz="6" w:space="0" w:color="000000"/>
              <w:right w:val="double" w:sz="6" w:space="0" w:color="000000"/>
            </w:tcBorders>
          </w:tcPr>
          <w:p w:rsidR="00302304" w:rsidRPr="005B1DBC" w:rsidRDefault="00302304" w:rsidP="005B1DBC">
            <w:pPr>
              <w:pStyle w:val="aa"/>
              <w:spacing w:line="240" w:lineRule="auto"/>
              <w:rPr>
                <w:rFonts w:ascii="Arial" w:hAnsi="Arial" w:cs="Arial"/>
                <w:sz w:val="16"/>
                <w:szCs w:val="16"/>
              </w:rPr>
            </w:pPr>
            <w:r w:rsidRPr="005B1DBC">
              <w:rPr>
                <w:rFonts w:ascii="Arial" w:hAnsi="Arial" w:cs="Arial"/>
                <w:sz w:val="16"/>
                <w:szCs w:val="16"/>
              </w:rPr>
              <w:t>1</w:t>
            </w:r>
          </w:p>
        </w:tc>
      </w:tr>
      <w:tr w:rsidR="00302304" w:rsidRPr="005B1DBC">
        <w:trPr>
          <w:jc w:val="center"/>
        </w:trPr>
        <w:tc>
          <w:tcPr>
            <w:tcW w:w="1423" w:type="dxa"/>
            <w:tcBorders>
              <w:top w:val="single" w:sz="6" w:space="0" w:color="000000"/>
              <w:left w:val="double" w:sz="6" w:space="0" w:color="000000"/>
              <w:bottom w:val="double" w:sz="6" w:space="0" w:color="000000"/>
              <w:right w:val="single" w:sz="6" w:space="0" w:color="000000"/>
            </w:tcBorders>
          </w:tcPr>
          <w:p w:rsidR="00302304" w:rsidRPr="005B1DBC" w:rsidRDefault="00302304" w:rsidP="005B1DBC">
            <w:pPr>
              <w:pStyle w:val="aa"/>
              <w:spacing w:line="240" w:lineRule="auto"/>
              <w:ind w:right="-125"/>
              <w:rPr>
                <w:rFonts w:ascii="Arial" w:hAnsi="Arial" w:cs="Arial"/>
                <w:sz w:val="16"/>
                <w:szCs w:val="16"/>
              </w:rPr>
            </w:pPr>
            <w:r w:rsidRPr="005B1DBC">
              <w:rPr>
                <w:rFonts w:ascii="Arial" w:hAnsi="Arial" w:cs="Arial"/>
                <w:sz w:val="16"/>
                <w:szCs w:val="16"/>
              </w:rPr>
              <w:t>Процентные расходы, всего</w:t>
            </w:r>
          </w:p>
        </w:tc>
        <w:tc>
          <w:tcPr>
            <w:tcW w:w="1260" w:type="dxa"/>
            <w:tcBorders>
              <w:top w:val="single" w:sz="6" w:space="0" w:color="000000"/>
              <w:left w:val="single" w:sz="6" w:space="0" w:color="000000"/>
              <w:bottom w:val="double" w:sz="6" w:space="0" w:color="000000"/>
              <w:right w:val="single" w:sz="6" w:space="0" w:color="000000"/>
            </w:tcBorders>
          </w:tcPr>
          <w:p w:rsidR="00302304" w:rsidRPr="005B1DBC" w:rsidRDefault="00302304" w:rsidP="005B1DBC">
            <w:pPr>
              <w:pStyle w:val="aa"/>
              <w:spacing w:line="240" w:lineRule="auto"/>
              <w:ind w:right="-108"/>
              <w:rPr>
                <w:rFonts w:ascii="Arial" w:hAnsi="Arial" w:cs="Arial"/>
                <w:sz w:val="16"/>
                <w:szCs w:val="16"/>
              </w:rPr>
            </w:pPr>
            <w:r w:rsidRPr="005B1DBC">
              <w:rPr>
                <w:rFonts w:ascii="Arial" w:hAnsi="Arial" w:cs="Arial"/>
                <w:sz w:val="16"/>
                <w:szCs w:val="16"/>
              </w:rPr>
              <w:t>2289752,14</w:t>
            </w:r>
          </w:p>
        </w:tc>
        <w:tc>
          <w:tcPr>
            <w:tcW w:w="1260" w:type="dxa"/>
            <w:tcBorders>
              <w:top w:val="single" w:sz="6" w:space="0" w:color="000000"/>
              <w:left w:val="single" w:sz="6" w:space="0" w:color="000000"/>
              <w:bottom w:val="double" w:sz="6" w:space="0" w:color="000000"/>
              <w:right w:val="single" w:sz="6" w:space="0" w:color="000000"/>
            </w:tcBorders>
          </w:tcPr>
          <w:p w:rsidR="00302304" w:rsidRPr="005B1DBC" w:rsidRDefault="00302304" w:rsidP="005B1DBC">
            <w:pPr>
              <w:pStyle w:val="aa"/>
              <w:spacing w:line="240" w:lineRule="auto"/>
              <w:ind w:right="-108"/>
              <w:rPr>
                <w:rFonts w:ascii="Arial" w:hAnsi="Arial" w:cs="Arial"/>
                <w:sz w:val="16"/>
                <w:szCs w:val="16"/>
              </w:rPr>
            </w:pPr>
            <w:r w:rsidRPr="005B1DBC">
              <w:rPr>
                <w:rFonts w:ascii="Arial" w:hAnsi="Arial" w:cs="Arial"/>
                <w:sz w:val="16"/>
                <w:szCs w:val="16"/>
              </w:rPr>
              <w:t>2538688,89</w:t>
            </w:r>
          </w:p>
        </w:tc>
        <w:tc>
          <w:tcPr>
            <w:tcW w:w="1260" w:type="dxa"/>
            <w:tcBorders>
              <w:top w:val="single" w:sz="6" w:space="0" w:color="000000"/>
              <w:left w:val="single" w:sz="6" w:space="0" w:color="000000"/>
              <w:bottom w:val="double" w:sz="6" w:space="0" w:color="000000"/>
              <w:right w:val="single" w:sz="6" w:space="0" w:color="000000"/>
            </w:tcBorders>
          </w:tcPr>
          <w:p w:rsidR="00302304" w:rsidRPr="005B1DBC" w:rsidRDefault="00302304" w:rsidP="005B1DBC">
            <w:pPr>
              <w:pStyle w:val="aa"/>
              <w:spacing w:line="240" w:lineRule="auto"/>
              <w:rPr>
                <w:rFonts w:ascii="Arial" w:hAnsi="Arial" w:cs="Arial"/>
                <w:sz w:val="16"/>
                <w:szCs w:val="16"/>
              </w:rPr>
            </w:pPr>
            <w:r w:rsidRPr="005B1DBC">
              <w:rPr>
                <w:rFonts w:ascii="Arial" w:hAnsi="Arial" w:cs="Arial"/>
                <w:sz w:val="16"/>
                <w:szCs w:val="16"/>
              </w:rPr>
              <w:t>907429,90</w:t>
            </w:r>
          </w:p>
        </w:tc>
        <w:tc>
          <w:tcPr>
            <w:tcW w:w="720" w:type="dxa"/>
            <w:tcBorders>
              <w:top w:val="single" w:sz="6" w:space="0" w:color="000000"/>
              <w:left w:val="single" w:sz="6" w:space="0" w:color="000000"/>
              <w:bottom w:val="double" w:sz="6" w:space="0" w:color="000000"/>
              <w:right w:val="single" w:sz="6" w:space="0" w:color="000000"/>
            </w:tcBorders>
          </w:tcPr>
          <w:p w:rsidR="00302304" w:rsidRPr="005B1DBC" w:rsidRDefault="00302304" w:rsidP="005B1DBC">
            <w:pPr>
              <w:pStyle w:val="aa"/>
              <w:spacing w:line="240" w:lineRule="auto"/>
              <w:rPr>
                <w:rFonts w:ascii="Arial" w:hAnsi="Arial" w:cs="Arial"/>
                <w:sz w:val="16"/>
                <w:szCs w:val="16"/>
              </w:rPr>
            </w:pPr>
            <w:r w:rsidRPr="005B1DBC">
              <w:rPr>
                <w:rFonts w:ascii="Arial" w:hAnsi="Arial" w:cs="Arial"/>
                <w:sz w:val="16"/>
                <w:szCs w:val="16"/>
              </w:rPr>
              <w:t>100</w:t>
            </w:r>
          </w:p>
        </w:tc>
        <w:tc>
          <w:tcPr>
            <w:tcW w:w="1260" w:type="dxa"/>
            <w:tcBorders>
              <w:top w:val="single" w:sz="6" w:space="0" w:color="000000"/>
              <w:left w:val="single" w:sz="6" w:space="0" w:color="000000"/>
              <w:bottom w:val="double" w:sz="6" w:space="0" w:color="000000"/>
              <w:right w:val="single" w:sz="6" w:space="0" w:color="000000"/>
            </w:tcBorders>
          </w:tcPr>
          <w:p w:rsidR="00302304" w:rsidRPr="005B1DBC" w:rsidRDefault="00302304" w:rsidP="005B1DBC">
            <w:pPr>
              <w:pStyle w:val="aa"/>
              <w:spacing w:line="240" w:lineRule="auto"/>
              <w:rPr>
                <w:rFonts w:ascii="Arial" w:hAnsi="Arial" w:cs="Arial"/>
                <w:sz w:val="16"/>
                <w:szCs w:val="16"/>
              </w:rPr>
            </w:pPr>
            <w:r w:rsidRPr="005B1DBC">
              <w:rPr>
                <w:rFonts w:ascii="Arial" w:hAnsi="Arial" w:cs="Arial"/>
                <w:sz w:val="16"/>
                <w:szCs w:val="16"/>
              </w:rPr>
              <w:t>932289,84</w:t>
            </w:r>
          </w:p>
        </w:tc>
        <w:tc>
          <w:tcPr>
            <w:tcW w:w="720" w:type="dxa"/>
            <w:tcBorders>
              <w:top w:val="single" w:sz="6" w:space="0" w:color="000000"/>
              <w:left w:val="single" w:sz="6" w:space="0" w:color="000000"/>
              <w:bottom w:val="double" w:sz="6" w:space="0" w:color="000000"/>
              <w:right w:val="single" w:sz="6" w:space="0" w:color="000000"/>
            </w:tcBorders>
          </w:tcPr>
          <w:p w:rsidR="00302304" w:rsidRPr="005B1DBC" w:rsidRDefault="00302304" w:rsidP="005B1DBC">
            <w:pPr>
              <w:pStyle w:val="aa"/>
              <w:spacing w:line="240" w:lineRule="auto"/>
              <w:rPr>
                <w:rFonts w:ascii="Arial" w:hAnsi="Arial" w:cs="Arial"/>
                <w:sz w:val="16"/>
                <w:szCs w:val="16"/>
              </w:rPr>
            </w:pPr>
            <w:r w:rsidRPr="005B1DBC">
              <w:rPr>
                <w:rFonts w:ascii="Arial" w:hAnsi="Arial" w:cs="Arial"/>
                <w:sz w:val="16"/>
                <w:szCs w:val="16"/>
              </w:rPr>
              <w:t>100</w:t>
            </w:r>
          </w:p>
        </w:tc>
        <w:tc>
          <w:tcPr>
            <w:tcW w:w="1080" w:type="dxa"/>
            <w:tcBorders>
              <w:top w:val="single" w:sz="6" w:space="0" w:color="000000"/>
              <w:left w:val="single" w:sz="6" w:space="0" w:color="000000"/>
              <w:bottom w:val="double" w:sz="6" w:space="0" w:color="000000"/>
              <w:right w:val="single" w:sz="6" w:space="0" w:color="000000"/>
            </w:tcBorders>
          </w:tcPr>
          <w:p w:rsidR="00302304" w:rsidRPr="005B1DBC" w:rsidRDefault="00302304" w:rsidP="005B1DBC">
            <w:pPr>
              <w:pStyle w:val="aa"/>
              <w:spacing w:line="240" w:lineRule="auto"/>
              <w:ind w:left="91" w:right="-125" w:hanging="91"/>
              <w:rPr>
                <w:rFonts w:ascii="Arial" w:hAnsi="Arial" w:cs="Arial"/>
                <w:sz w:val="16"/>
                <w:szCs w:val="16"/>
              </w:rPr>
            </w:pPr>
            <w:r w:rsidRPr="005B1DBC">
              <w:rPr>
                <w:rFonts w:ascii="Arial" w:hAnsi="Arial" w:cs="Arial"/>
                <w:sz w:val="16"/>
                <w:szCs w:val="16"/>
              </w:rPr>
              <w:t>698969,15</w:t>
            </w:r>
          </w:p>
        </w:tc>
        <w:tc>
          <w:tcPr>
            <w:tcW w:w="737" w:type="dxa"/>
            <w:tcBorders>
              <w:top w:val="single" w:sz="6" w:space="0" w:color="000000"/>
              <w:left w:val="single" w:sz="6" w:space="0" w:color="000000"/>
              <w:bottom w:val="double" w:sz="6" w:space="0" w:color="000000"/>
              <w:right w:val="double" w:sz="6" w:space="0" w:color="000000"/>
            </w:tcBorders>
          </w:tcPr>
          <w:p w:rsidR="00302304" w:rsidRPr="005B1DBC" w:rsidRDefault="00302304" w:rsidP="005B1DBC">
            <w:pPr>
              <w:pStyle w:val="aa"/>
              <w:spacing w:line="240" w:lineRule="auto"/>
              <w:rPr>
                <w:rFonts w:ascii="Arial" w:hAnsi="Arial" w:cs="Arial"/>
                <w:sz w:val="16"/>
                <w:szCs w:val="16"/>
              </w:rPr>
            </w:pPr>
            <w:r w:rsidRPr="005B1DBC">
              <w:rPr>
                <w:rFonts w:ascii="Arial" w:hAnsi="Arial" w:cs="Arial"/>
                <w:sz w:val="16"/>
                <w:szCs w:val="16"/>
              </w:rPr>
              <w:t>100</w:t>
            </w:r>
          </w:p>
        </w:tc>
      </w:tr>
    </w:tbl>
    <w:p w:rsidR="00302304" w:rsidRDefault="00302304">
      <w:pPr>
        <w:pStyle w:val="aa"/>
        <w:rPr>
          <w:rFonts w:ascii="Arial" w:hAnsi="Arial" w:cs="Arial"/>
          <w:sz w:val="24"/>
        </w:rPr>
      </w:pPr>
    </w:p>
    <w:p w:rsidR="00302304" w:rsidRDefault="00302304">
      <w:pPr>
        <w:pStyle w:val="aa"/>
        <w:rPr>
          <w:rFonts w:ascii="Arial" w:hAnsi="Arial" w:cs="Arial"/>
          <w:sz w:val="24"/>
        </w:rPr>
      </w:pPr>
      <w:r>
        <w:rPr>
          <w:rFonts w:ascii="Arial" w:hAnsi="Arial" w:cs="Arial"/>
          <w:sz w:val="24"/>
        </w:rPr>
        <w:t>Подведем итоги по проведенному анализу.</w:t>
      </w:r>
    </w:p>
    <w:p w:rsidR="00302304" w:rsidRDefault="00302304">
      <w:pPr>
        <w:pStyle w:val="aa"/>
        <w:rPr>
          <w:rFonts w:ascii="Arial" w:hAnsi="Arial" w:cs="Arial"/>
          <w:sz w:val="24"/>
        </w:rPr>
      </w:pPr>
      <w:r>
        <w:rPr>
          <w:rFonts w:ascii="Arial" w:hAnsi="Arial" w:cs="Arial"/>
          <w:sz w:val="24"/>
        </w:rPr>
        <w:t>1. Затрат по обслуживанию расчетных и текущих счетов юридических лиц нет. Это самый дешевый ресурс для банка. Увеличение доли данного компонента в ресурсной базе уменьшает процентные расходы банка. Однако расчетные счета – это непредсказуемый депозитный инструмент, поэтому высокая их доля в мобилизуемых средствах ослабляет ликвидность банка. Оптимальный рекомендуемый уровень расчетных счетов в ресурсной базе – до 30%.</w:t>
      </w:r>
    </w:p>
    <w:p w:rsidR="00302304" w:rsidRDefault="00302304">
      <w:pPr>
        <w:pStyle w:val="aa"/>
        <w:rPr>
          <w:rFonts w:ascii="Arial" w:hAnsi="Arial" w:cs="Arial"/>
          <w:sz w:val="24"/>
        </w:rPr>
      </w:pPr>
      <w:r>
        <w:rPr>
          <w:rFonts w:ascii="Arial" w:hAnsi="Arial" w:cs="Arial"/>
          <w:sz w:val="24"/>
        </w:rPr>
        <w:t>2. Отделение банка не имеет депозитов и вкладов предприятий, которые, несмотря на рост процентных расходов, оказываются наиболее стабильной частью привлекаемых ресурсов. Это позволяет осуществлять кредитование на более значительные сроки и, следовательно, под более высокий процент. Рекомендуемый их уровень в ресурсной базе – не менее 50%.</w:t>
      </w:r>
    </w:p>
    <w:p w:rsidR="00302304" w:rsidRDefault="00302304">
      <w:pPr>
        <w:pStyle w:val="aa"/>
        <w:rPr>
          <w:rFonts w:ascii="Arial" w:hAnsi="Arial" w:cs="Arial"/>
          <w:sz w:val="24"/>
        </w:rPr>
      </w:pPr>
      <w:r>
        <w:rPr>
          <w:rFonts w:ascii="Arial" w:hAnsi="Arial" w:cs="Arial"/>
          <w:sz w:val="24"/>
        </w:rPr>
        <w:t>3. Отделение банка не пользуется межбанковскими кредитами. Такая независимость может оцениваться положительно.</w:t>
      </w:r>
    </w:p>
    <w:p w:rsidR="00302304" w:rsidRDefault="00302304">
      <w:pPr>
        <w:pStyle w:val="aa"/>
        <w:rPr>
          <w:rFonts w:ascii="Arial" w:hAnsi="Arial" w:cs="Arial"/>
          <w:sz w:val="24"/>
        </w:rPr>
      </w:pPr>
      <w:r>
        <w:rPr>
          <w:rFonts w:ascii="Arial" w:hAnsi="Arial" w:cs="Arial"/>
          <w:sz w:val="24"/>
        </w:rPr>
        <w:t>4. Основная и, можно сказать единственная часть процентных расходов отделения приходится на уплаченные проценты по вкладам физических лиц.</w:t>
      </w:r>
    </w:p>
    <w:p w:rsidR="00302304" w:rsidRDefault="00302304">
      <w:pPr>
        <w:pStyle w:val="aa"/>
        <w:rPr>
          <w:rFonts w:ascii="Arial" w:hAnsi="Arial" w:cs="Arial"/>
          <w:sz w:val="24"/>
        </w:rPr>
      </w:pPr>
      <w:r>
        <w:rPr>
          <w:rFonts w:ascii="Arial" w:hAnsi="Arial" w:cs="Arial"/>
          <w:sz w:val="24"/>
        </w:rPr>
        <w:t>При анализе непроцентных расходов следует рассмотреть их структуру, определить место каждой группы расходов в их общей сумме. По таблице 2.16 «Структура непроцентных расходов» видно, что расходы на обеспечение функционирования банка, в том числе на содержание аппарата управления отделения банка, занимают значительную часть непроцентных расходов банка. Имеют тенденцию к увеличению операционные расходы.</w:t>
      </w:r>
    </w:p>
    <w:p w:rsidR="00302304" w:rsidRDefault="00302304">
      <w:pPr>
        <w:pStyle w:val="aa"/>
        <w:rPr>
          <w:rFonts w:ascii="Arial" w:hAnsi="Arial" w:cs="Arial"/>
          <w:sz w:val="24"/>
        </w:rPr>
      </w:pPr>
      <w:r>
        <w:rPr>
          <w:rFonts w:ascii="Arial" w:hAnsi="Arial" w:cs="Arial"/>
          <w:sz w:val="24"/>
        </w:rPr>
        <w:t>Отделению банка следует уменьшать затраты, занимающие наибольший удельный вес в общей сумме непроцентных расходов, но не в ущерб его деятельности. Нецелесообразно сокращать расходы на содержание аппарата управления.</w:t>
      </w:r>
    </w:p>
    <w:p w:rsidR="00302304" w:rsidRDefault="00302304">
      <w:pPr>
        <w:pStyle w:val="aa"/>
        <w:rPr>
          <w:rFonts w:ascii="Arial" w:hAnsi="Arial" w:cs="Arial"/>
          <w:sz w:val="24"/>
        </w:rPr>
      </w:pPr>
      <w:r>
        <w:rPr>
          <w:rFonts w:ascii="Arial" w:hAnsi="Arial" w:cs="Arial"/>
          <w:sz w:val="24"/>
        </w:rPr>
        <w:t>Подытоживая данный раздел анализа, следует отметить, что сокращению расходов банка будут способствовать:</w:t>
      </w:r>
    </w:p>
    <w:p w:rsidR="00302304" w:rsidRDefault="00302304">
      <w:pPr>
        <w:pStyle w:val="aa"/>
        <w:rPr>
          <w:rFonts w:ascii="Arial" w:hAnsi="Arial" w:cs="Arial"/>
          <w:sz w:val="24"/>
        </w:rPr>
      </w:pPr>
      <w:r>
        <w:rPr>
          <w:rFonts w:ascii="Arial" w:hAnsi="Arial" w:cs="Arial"/>
          <w:sz w:val="24"/>
        </w:rPr>
        <w:t>1. Гармонизация структуры ресурсной базы, то есть увеличение доли расчетных и депозитных счетов предприятий. Для этого в отделении должно быть специальное подразделение, занимающееся только ресурсами;</w:t>
      </w:r>
    </w:p>
    <w:p w:rsidR="00302304" w:rsidRDefault="00302304">
      <w:pPr>
        <w:pStyle w:val="aa"/>
        <w:rPr>
          <w:rFonts w:ascii="Arial" w:hAnsi="Arial" w:cs="Arial"/>
          <w:sz w:val="24"/>
        </w:rPr>
      </w:pPr>
      <w:r>
        <w:rPr>
          <w:rFonts w:ascii="Arial" w:hAnsi="Arial" w:cs="Arial"/>
          <w:sz w:val="24"/>
        </w:rPr>
        <w:t>2. Разумное уменьшение непроцентных расходов за счет статей баланса составивших наибольшие затраты: комиссии по услугам, хозяйственные расходы, штрафы и т. д.</w:t>
      </w:r>
    </w:p>
    <w:p w:rsidR="00302304" w:rsidRDefault="00302304">
      <w:pPr>
        <w:pStyle w:val="1"/>
        <w:spacing w:line="360" w:lineRule="auto"/>
        <w:jc w:val="both"/>
        <w:rPr>
          <w:sz w:val="24"/>
          <w:szCs w:val="24"/>
        </w:rPr>
      </w:pPr>
      <w:bookmarkStart w:id="11" w:name="_Toc451189761"/>
    </w:p>
    <w:p w:rsidR="00302304" w:rsidRDefault="00302304">
      <w:pPr>
        <w:pStyle w:val="11"/>
        <w:rPr>
          <w:sz w:val="24"/>
        </w:rPr>
      </w:pPr>
      <w:r>
        <w:t>3. Некоторые предложения по расширению деятельности сбербанка на рынке банковских услуг</w:t>
      </w:r>
      <w:bookmarkEnd w:id="11"/>
      <w:r>
        <w:rPr>
          <w:sz w:val="24"/>
        </w:rPr>
        <w:tab/>
      </w:r>
    </w:p>
    <w:p w:rsidR="00302304" w:rsidRDefault="00302304">
      <w:pPr>
        <w:pStyle w:val="23"/>
      </w:pPr>
      <w:r>
        <w:t>3.1. Предложения по расширению ресурсной базы отделения Сбербанка</w:t>
      </w:r>
    </w:p>
    <w:p w:rsidR="00302304" w:rsidRDefault="00302304">
      <w:pPr>
        <w:pStyle w:val="aa"/>
        <w:rPr>
          <w:rFonts w:ascii="Arial" w:hAnsi="Arial" w:cs="Arial"/>
          <w:sz w:val="24"/>
        </w:rPr>
      </w:pPr>
      <w:r>
        <w:rPr>
          <w:rFonts w:ascii="Arial" w:hAnsi="Arial" w:cs="Arial"/>
          <w:sz w:val="24"/>
        </w:rPr>
        <w:t>Концепция развития Сберегательного банка Российской Федерации на период до 2000 года предусматривает упрочение достигнутых Сбербанком России позиций универсального коммерческого банка, сохраняющего специализацию и ведущее положение на рынке розничных банковских услуг, активно расширяющего свое присутствие на других секторах рынка. Сберегательный банк Российской Федерации, являясь крупнейшим банком, динамично наращивает свой потенциал.</w:t>
      </w:r>
    </w:p>
    <w:p w:rsidR="00302304" w:rsidRDefault="00302304">
      <w:pPr>
        <w:pStyle w:val="aa"/>
        <w:rPr>
          <w:rFonts w:ascii="Arial" w:hAnsi="Arial" w:cs="Arial"/>
          <w:sz w:val="24"/>
        </w:rPr>
      </w:pPr>
      <w:r>
        <w:rPr>
          <w:rFonts w:ascii="Arial" w:hAnsi="Arial" w:cs="Arial"/>
          <w:sz w:val="24"/>
        </w:rPr>
        <w:t>В настоящее время ближайшие конкуренты Сбербанка активизировали свою деятельность по продвижению различных видов вкладов и услуг (пластиковые карточки, операции с иностранной валютой) и Сбербанк России уступает им по оперативности и агрессивности внедрение новых видов услуг, уровню качества обслуживания, по маркетингу и рекламной поддержке их продвижения.</w:t>
      </w:r>
    </w:p>
    <w:p w:rsidR="00302304" w:rsidRDefault="00302304">
      <w:pPr>
        <w:pStyle w:val="aa"/>
        <w:rPr>
          <w:rFonts w:ascii="Arial" w:hAnsi="Arial" w:cs="Arial"/>
          <w:sz w:val="24"/>
        </w:rPr>
      </w:pPr>
      <w:r>
        <w:rPr>
          <w:rFonts w:ascii="Arial" w:hAnsi="Arial" w:cs="Arial"/>
          <w:sz w:val="24"/>
        </w:rPr>
        <w:t>В условиях изменяющейся экономической и политической обстановки в стране и усиления стремлений банков проникнуть на рынок розничных услуг все новые требования предъявляются к содержанию и методам работы Сбербанка, что в свою очередь вызывает необходимость дальнейшего совершенствования работы с клиентами.</w:t>
      </w:r>
    </w:p>
    <w:p w:rsidR="00302304" w:rsidRDefault="00302304">
      <w:pPr>
        <w:pStyle w:val="aa"/>
        <w:rPr>
          <w:rFonts w:ascii="Arial" w:hAnsi="Arial" w:cs="Arial"/>
          <w:sz w:val="24"/>
        </w:rPr>
      </w:pPr>
      <w:r>
        <w:rPr>
          <w:rFonts w:ascii="Arial" w:hAnsi="Arial" w:cs="Arial"/>
          <w:sz w:val="24"/>
        </w:rPr>
        <w:t>Спрос населения на различные банковские услуги требует развития и совершенствования имеющихся вкладных продуктов, создания системы безналичных расчетов и денежных переводов, обеспечения доступа на рынок ценных бумаг и драгоценных металлов, организации индивидуального и более качественного обслуживания.</w:t>
      </w:r>
    </w:p>
    <w:p w:rsidR="00302304" w:rsidRDefault="00302304">
      <w:pPr>
        <w:pStyle w:val="aa"/>
        <w:rPr>
          <w:rFonts w:ascii="Arial" w:hAnsi="Arial" w:cs="Arial"/>
          <w:sz w:val="24"/>
        </w:rPr>
      </w:pPr>
      <w:r>
        <w:rPr>
          <w:rFonts w:ascii="Arial" w:hAnsi="Arial" w:cs="Arial"/>
          <w:sz w:val="24"/>
        </w:rPr>
        <w:t>Одной из основных задач, стоящих перед учреждениями Сбербанка, должна стоять задача сохранения лидирующего положения в привлечении средств физических лиц, предлагая формы сбережений, учитывающие интересы банка и являющиеся конкурентоспособными на рынке, развивая при этом спектр предлагаемых клиентам услуг с элементами различной степени риска.</w:t>
      </w:r>
    </w:p>
    <w:p w:rsidR="00302304" w:rsidRDefault="00302304">
      <w:pPr>
        <w:pStyle w:val="aa"/>
        <w:rPr>
          <w:rFonts w:ascii="Arial" w:hAnsi="Arial" w:cs="Arial"/>
          <w:sz w:val="24"/>
        </w:rPr>
      </w:pPr>
      <w:r>
        <w:rPr>
          <w:rFonts w:ascii="Arial" w:hAnsi="Arial" w:cs="Arial"/>
          <w:sz w:val="24"/>
        </w:rPr>
        <w:t>Для этого, считаем, в первую очередь необходима оптимизация структуры вкладов, которая должна обеспечивать:</w:t>
      </w:r>
    </w:p>
    <w:p w:rsidR="00302304" w:rsidRPr="005B1DBC" w:rsidRDefault="00302304" w:rsidP="005B1DBC">
      <w:pPr>
        <w:numPr>
          <w:ilvl w:val="0"/>
          <w:numId w:val="36"/>
        </w:numPr>
        <w:spacing w:line="360" w:lineRule="auto"/>
        <w:jc w:val="both"/>
        <w:rPr>
          <w:rFonts w:ascii="Arial" w:hAnsi="Arial" w:cs="Arial"/>
        </w:rPr>
      </w:pPr>
      <w:r w:rsidRPr="005B1DBC">
        <w:rPr>
          <w:rFonts w:ascii="Arial" w:hAnsi="Arial" w:cs="Arial"/>
        </w:rPr>
        <w:t>потребности банка в привлеченных средствах по объемам, стоимости, срочности;</w:t>
      </w:r>
    </w:p>
    <w:p w:rsidR="00302304" w:rsidRPr="005B1DBC" w:rsidRDefault="00302304" w:rsidP="005B1DBC">
      <w:pPr>
        <w:numPr>
          <w:ilvl w:val="0"/>
          <w:numId w:val="36"/>
        </w:numPr>
        <w:spacing w:line="360" w:lineRule="auto"/>
        <w:jc w:val="both"/>
        <w:rPr>
          <w:rFonts w:ascii="Arial" w:hAnsi="Arial" w:cs="Arial"/>
        </w:rPr>
      </w:pPr>
      <w:r w:rsidRPr="005B1DBC">
        <w:rPr>
          <w:rFonts w:ascii="Arial" w:hAnsi="Arial" w:cs="Arial"/>
        </w:rPr>
        <w:t>управляемость ресурсной базой.</w:t>
      </w:r>
    </w:p>
    <w:p w:rsidR="00302304" w:rsidRDefault="00302304">
      <w:pPr>
        <w:pStyle w:val="aa"/>
        <w:rPr>
          <w:rFonts w:ascii="Arial" w:hAnsi="Arial" w:cs="Arial"/>
          <w:sz w:val="24"/>
        </w:rPr>
      </w:pPr>
      <w:r>
        <w:rPr>
          <w:rFonts w:ascii="Arial" w:hAnsi="Arial" w:cs="Arial"/>
          <w:sz w:val="24"/>
        </w:rPr>
        <w:t>Принципы построения структуры рублевых и валютных вкладов должны быть едиными. В этой связи необходимо максимально приблизить вклады в рублях и иностранной валюте как по их названиям так и по условиям. В принципе, существующая на сегодняшний день структура вкладов физических лиц в Сбербанке России включает как вклады, ориентированные на определенные слои населения (социальные вклады), так и универсальные (коммерческие), то есть виды вкладов с разнообразными условиями, учитывающие различные категории вкладчиков.</w:t>
      </w:r>
    </w:p>
    <w:p w:rsidR="00302304" w:rsidRDefault="00302304">
      <w:pPr>
        <w:pStyle w:val="aa"/>
        <w:rPr>
          <w:rFonts w:ascii="Arial" w:hAnsi="Arial" w:cs="Arial"/>
          <w:sz w:val="24"/>
        </w:rPr>
      </w:pPr>
      <w:r>
        <w:rPr>
          <w:rFonts w:ascii="Arial" w:hAnsi="Arial" w:cs="Arial"/>
          <w:sz w:val="24"/>
        </w:rPr>
        <w:t>Последние годы сбербанк практиковал введение разовых «Сезонных» вкладов на более короткие сроки и под повышенную процентную ставку как то «Рождественский», «Новогодний», «Весенний», «Летний» и т. д. Из опыта работы нашего отделения была видна непрактичность и нецелесообразность введения таких вкладов. Как правило это не вызвало большого прилива дополнительных средств, вкладчики начинали расторгать договора по своим вкладам и перекладывать на новый вид вклада.</w:t>
      </w:r>
    </w:p>
    <w:p w:rsidR="00302304" w:rsidRDefault="00302304">
      <w:pPr>
        <w:pStyle w:val="aa"/>
        <w:rPr>
          <w:rFonts w:ascii="Arial" w:hAnsi="Arial" w:cs="Arial"/>
          <w:sz w:val="24"/>
        </w:rPr>
      </w:pPr>
      <w:r>
        <w:rPr>
          <w:rFonts w:ascii="Arial" w:hAnsi="Arial" w:cs="Arial"/>
          <w:sz w:val="24"/>
        </w:rPr>
        <w:t>Считаю, что в существующей структуре вкладов необходимы вклады на более длительные сроки, например, на один год. Такой вид вклада (чтобы был привлекательным для вкладчика) должен:</w:t>
      </w:r>
    </w:p>
    <w:p w:rsidR="00302304" w:rsidRPr="005B1DBC" w:rsidRDefault="00302304" w:rsidP="005B1DBC">
      <w:pPr>
        <w:numPr>
          <w:ilvl w:val="0"/>
          <w:numId w:val="36"/>
        </w:numPr>
        <w:spacing w:line="360" w:lineRule="auto"/>
        <w:jc w:val="both"/>
        <w:rPr>
          <w:rFonts w:ascii="Arial" w:hAnsi="Arial" w:cs="Arial"/>
        </w:rPr>
      </w:pPr>
      <w:r w:rsidRPr="005B1DBC">
        <w:rPr>
          <w:rFonts w:ascii="Arial" w:hAnsi="Arial" w:cs="Arial"/>
        </w:rPr>
        <w:t>открываться под несколько повышенную процентную ставку;</w:t>
      </w:r>
    </w:p>
    <w:p w:rsidR="00302304" w:rsidRPr="005B1DBC" w:rsidRDefault="00302304" w:rsidP="005B1DBC">
      <w:pPr>
        <w:numPr>
          <w:ilvl w:val="0"/>
          <w:numId w:val="36"/>
        </w:numPr>
        <w:spacing w:line="360" w:lineRule="auto"/>
        <w:jc w:val="both"/>
        <w:rPr>
          <w:rFonts w:ascii="Arial" w:hAnsi="Arial" w:cs="Arial"/>
        </w:rPr>
      </w:pPr>
      <w:r w:rsidRPr="005B1DBC">
        <w:rPr>
          <w:rFonts w:ascii="Arial" w:hAnsi="Arial" w:cs="Arial"/>
        </w:rPr>
        <w:t>в случае досрочного востребования вклада доход должен выплачиваться не по ставке до востребования, а в зависимости от срока хранения. Например, как по вкладу со сроком хранения 3 месяца или 6 месяцев;</w:t>
      </w:r>
    </w:p>
    <w:p w:rsidR="00302304" w:rsidRPr="005B1DBC" w:rsidRDefault="00302304" w:rsidP="005B1DBC">
      <w:pPr>
        <w:numPr>
          <w:ilvl w:val="0"/>
          <w:numId w:val="36"/>
        </w:numPr>
        <w:spacing w:line="360" w:lineRule="auto"/>
        <w:jc w:val="both"/>
        <w:rPr>
          <w:rFonts w:ascii="Arial" w:hAnsi="Arial" w:cs="Arial"/>
        </w:rPr>
      </w:pPr>
      <w:r w:rsidRPr="005B1DBC">
        <w:rPr>
          <w:rFonts w:ascii="Arial" w:hAnsi="Arial" w:cs="Arial"/>
        </w:rPr>
        <w:t>процентная ставка должна определяться и в зависимости от суммы вклада, то есть, например, на вклад от десяти тысяч до двадцати тысяч рублей одна процентная ставка, а на вклад от двадцати тысяч рублей до пятидесяти тысяч рублей уже несколько повыше и т. д.</w:t>
      </w:r>
    </w:p>
    <w:p w:rsidR="00302304" w:rsidRDefault="00302304">
      <w:pPr>
        <w:pStyle w:val="aa"/>
        <w:rPr>
          <w:rFonts w:ascii="Arial" w:hAnsi="Arial" w:cs="Arial"/>
          <w:sz w:val="24"/>
        </w:rPr>
      </w:pPr>
      <w:r>
        <w:rPr>
          <w:rFonts w:ascii="Arial" w:hAnsi="Arial" w:cs="Arial"/>
          <w:sz w:val="24"/>
        </w:rPr>
        <w:t>При введении таких вкладов увеличивается оседаемость средств во вкладах, а так же средний срок хранения вкладного рубля до 70%. ПО предложению автора дипломной работы Советом отделения банка были проведены маркетинговые исследования с целью выявить мнение вкладчиков об имеющихся видах услуг банка и уровня обслуживания клиентов  в отделении.</w:t>
      </w:r>
    </w:p>
    <w:p w:rsidR="00302304" w:rsidRDefault="00302304">
      <w:pPr>
        <w:pStyle w:val="aa"/>
        <w:ind w:firstLine="708"/>
        <w:rPr>
          <w:rFonts w:ascii="Arial" w:hAnsi="Arial" w:cs="Arial"/>
          <w:sz w:val="24"/>
        </w:rPr>
      </w:pPr>
      <w:r>
        <w:rPr>
          <w:rFonts w:ascii="Arial" w:hAnsi="Arial" w:cs="Arial"/>
          <w:sz w:val="24"/>
        </w:rPr>
        <w:t>Для этих целей была проведена рекламная кампания по каналу местного телевидения, и в местной газете «Северная Заря» дополнительно напечатана анкета. Такие же анкеты предлагались клиентам при помещении Сбербанка. Анализ анкет позволил выявить то, что некоторые наши вкладчики при внесении или получении крупных сумм желали индивидуального обслуживания. В результате проведенного в виде эксперимента такого индивидуального обслуживания увеличились остатки вкладов «Особый номерной» на 16%, что составило прилив средств во вклады 5232,19 тыс. руб.</w:t>
      </w:r>
    </w:p>
    <w:p w:rsidR="00302304" w:rsidRDefault="00302304">
      <w:pPr>
        <w:pStyle w:val="aa"/>
        <w:ind w:firstLine="708"/>
        <w:rPr>
          <w:rFonts w:ascii="Arial" w:hAnsi="Arial" w:cs="Arial"/>
          <w:sz w:val="24"/>
        </w:rPr>
      </w:pPr>
      <w:r>
        <w:rPr>
          <w:rFonts w:ascii="Arial" w:hAnsi="Arial" w:cs="Arial"/>
          <w:sz w:val="24"/>
        </w:rPr>
        <w:t>При рассмотрении характеристики ресурсной базы в разделе 2.2. было отмечено, что доля средств на счетах юридических лиц в структуре пассивов отделения составляет 50%. Это самый дешевый ресурс для определения, но и  самый непредсказуемый, так как средства могут быть востребованы в любой момент. Для расширения «управляемых ресурсов» отделению следует обратить внимание на следующие направления привлечения средств во вклады – депозиты юридических лиц. Для этого следует проанализировать остатки средств на счетах юридических лиц. Для этого следует проанал</w:t>
      </w:r>
      <w:r w:rsidR="00283062">
        <w:rPr>
          <w:rFonts w:ascii="Arial" w:hAnsi="Arial" w:cs="Arial"/>
          <w:sz w:val="24"/>
        </w:rPr>
        <w:t>и</w:t>
      </w:r>
      <w:r>
        <w:rPr>
          <w:rFonts w:ascii="Arial" w:hAnsi="Arial" w:cs="Arial"/>
          <w:sz w:val="24"/>
        </w:rPr>
        <w:t>зировать</w:t>
      </w:r>
      <w:r w:rsidR="00ED4548">
        <w:rPr>
          <w:rFonts w:ascii="Arial" w:hAnsi="Arial" w:cs="Arial"/>
          <w:sz w:val="24"/>
        </w:rPr>
        <w:t xml:space="preserve"> </w:t>
      </w:r>
      <w:r>
        <w:rPr>
          <w:rFonts w:ascii="Arial" w:hAnsi="Arial" w:cs="Arial"/>
          <w:sz w:val="24"/>
        </w:rPr>
        <w:t>остатки средств на счетах юридических лиц; суммы средств, приходящихся в среднем на один счет. Такой анализ позволяет выявить сильную и слабую клиентскую базу.</w:t>
      </w:r>
    </w:p>
    <w:p w:rsidR="00302304" w:rsidRDefault="00302304">
      <w:pPr>
        <w:pStyle w:val="aa"/>
        <w:ind w:firstLine="708"/>
        <w:rPr>
          <w:rFonts w:ascii="Arial" w:hAnsi="Arial" w:cs="Arial"/>
          <w:sz w:val="24"/>
        </w:rPr>
      </w:pPr>
      <w:r>
        <w:rPr>
          <w:rFonts w:ascii="Arial" w:hAnsi="Arial" w:cs="Arial"/>
          <w:sz w:val="24"/>
        </w:rPr>
        <w:t>Список отобранных клиентов следует изучить более подробно: анализировать балансы, обороты, среднедневные остатки на счетах и текущих счетах. Клиентам, у которых имеются значительные стабильные остатки средств на счетах следует предложить поместить их без ущерба для клиентов в срочный депозит.</w:t>
      </w:r>
    </w:p>
    <w:p w:rsidR="00302304" w:rsidRDefault="00302304">
      <w:pPr>
        <w:pStyle w:val="aa"/>
        <w:ind w:firstLine="708"/>
        <w:rPr>
          <w:rFonts w:ascii="Arial" w:hAnsi="Arial" w:cs="Arial"/>
          <w:sz w:val="24"/>
        </w:rPr>
      </w:pPr>
      <w:r>
        <w:rPr>
          <w:rFonts w:ascii="Arial" w:hAnsi="Arial" w:cs="Arial"/>
          <w:sz w:val="24"/>
        </w:rPr>
        <w:t>Подобная операция для банка будет означать удорожание привлеченных средств, но разницы между выплачиваемыми процентами по депозитам и получаемым процентам от предъявления этих средств в кредит должна составить доход отделения банка.</w:t>
      </w:r>
    </w:p>
    <w:p w:rsidR="00302304" w:rsidRDefault="00302304">
      <w:pPr>
        <w:pStyle w:val="aa"/>
        <w:rPr>
          <w:rFonts w:ascii="Arial" w:hAnsi="Arial" w:cs="Arial"/>
          <w:sz w:val="24"/>
        </w:rPr>
      </w:pPr>
      <w:r>
        <w:rPr>
          <w:rFonts w:ascii="Arial" w:hAnsi="Arial" w:cs="Arial"/>
          <w:sz w:val="24"/>
        </w:rPr>
        <w:t>Специфика жизни в нашем поселке такова, что люди живут здесь как бы «временно». Люди приезжали заработать, потом доработать до пенсии, дети уезжают в центральные районы страны на учебу, родители получают пенсию и уезжают, поэтому в нашем отделении оформляется много переводов. Для осуществления подобных операций должен существовать беспроцентный «текущий счет», по которому при определенной периодичности операций и определенном остатке суммы вклада вкладчику может представляться скидка в тарифах на услуги Сбербанка.</w:t>
      </w:r>
    </w:p>
    <w:p w:rsidR="00302304" w:rsidRDefault="00302304">
      <w:pPr>
        <w:pStyle w:val="aa"/>
        <w:tabs>
          <w:tab w:val="left" w:pos="1440"/>
        </w:tabs>
        <w:rPr>
          <w:rFonts w:ascii="Arial" w:hAnsi="Arial" w:cs="Arial"/>
          <w:sz w:val="24"/>
        </w:rPr>
      </w:pPr>
      <w:r>
        <w:rPr>
          <w:rFonts w:ascii="Arial" w:hAnsi="Arial" w:cs="Arial"/>
          <w:sz w:val="24"/>
        </w:rPr>
        <w:t>Залогом успешной работы с клиентом сегодня является наличие развитой системы безналичных расчетов и переводов:</w:t>
      </w:r>
    </w:p>
    <w:p w:rsidR="00302304" w:rsidRPr="005A2736" w:rsidRDefault="00302304" w:rsidP="005A2736">
      <w:pPr>
        <w:numPr>
          <w:ilvl w:val="0"/>
          <w:numId w:val="37"/>
        </w:numPr>
        <w:spacing w:line="360" w:lineRule="auto"/>
        <w:jc w:val="both"/>
        <w:rPr>
          <w:rFonts w:ascii="Arial" w:hAnsi="Arial" w:cs="Arial"/>
        </w:rPr>
      </w:pPr>
      <w:r w:rsidRPr="005A2736">
        <w:rPr>
          <w:rFonts w:ascii="Arial" w:hAnsi="Arial" w:cs="Arial"/>
        </w:rPr>
        <w:t>увеличение объемов безналичных перечислений во вклады денежных доходов граждан (заработной платы, пенсий, пособий, дивидендов и т. д.);</w:t>
      </w:r>
    </w:p>
    <w:p w:rsidR="00302304" w:rsidRPr="005A2736" w:rsidRDefault="00302304" w:rsidP="005A2736">
      <w:pPr>
        <w:numPr>
          <w:ilvl w:val="0"/>
          <w:numId w:val="37"/>
        </w:numPr>
        <w:spacing w:line="360" w:lineRule="auto"/>
        <w:jc w:val="both"/>
        <w:rPr>
          <w:rFonts w:ascii="Arial" w:hAnsi="Arial" w:cs="Arial"/>
        </w:rPr>
      </w:pPr>
      <w:r w:rsidRPr="005A2736">
        <w:rPr>
          <w:rFonts w:ascii="Arial" w:hAnsi="Arial" w:cs="Arial"/>
        </w:rPr>
        <w:t>развитие операций по денежным переводам граждан через расчетную систему Сбербанка;</w:t>
      </w:r>
    </w:p>
    <w:p w:rsidR="00302304" w:rsidRPr="005A2736" w:rsidRDefault="00302304" w:rsidP="005A2736">
      <w:pPr>
        <w:numPr>
          <w:ilvl w:val="0"/>
          <w:numId w:val="37"/>
        </w:numPr>
        <w:spacing w:line="360" w:lineRule="auto"/>
        <w:jc w:val="both"/>
        <w:rPr>
          <w:rFonts w:ascii="Arial" w:hAnsi="Arial" w:cs="Arial"/>
        </w:rPr>
      </w:pPr>
      <w:r w:rsidRPr="005A2736">
        <w:rPr>
          <w:rFonts w:ascii="Arial" w:hAnsi="Arial" w:cs="Arial"/>
        </w:rPr>
        <w:t>оплата товаров и услуг путем безналичных расчетов;</w:t>
      </w:r>
    </w:p>
    <w:p w:rsidR="00302304" w:rsidRPr="005A2736" w:rsidRDefault="00302304" w:rsidP="005A2736">
      <w:pPr>
        <w:numPr>
          <w:ilvl w:val="0"/>
          <w:numId w:val="37"/>
        </w:numPr>
        <w:spacing w:line="360" w:lineRule="auto"/>
        <w:jc w:val="both"/>
        <w:rPr>
          <w:rFonts w:ascii="Arial" w:hAnsi="Arial" w:cs="Arial"/>
        </w:rPr>
      </w:pPr>
      <w:r w:rsidRPr="005A2736">
        <w:rPr>
          <w:rFonts w:ascii="Arial" w:hAnsi="Arial" w:cs="Arial"/>
        </w:rPr>
        <w:t>разработка стандартного пакета услуг для физических лиц, в том числе в увязке с банковской картой (вклад +карта, кредит + карта и т. д.).</w:t>
      </w:r>
    </w:p>
    <w:p w:rsidR="00302304" w:rsidRDefault="00302304">
      <w:pPr>
        <w:pStyle w:val="aa"/>
        <w:rPr>
          <w:rFonts w:ascii="Arial" w:hAnsi="Arial" w:cs="Arial"/>
          <w:sz w:val="24"/>
        </w:rPr>
      </w:pPr>
    </w:p>
    <w:p w:rsidR="00302304" w:rsidRPr="005A2736" w:rsidRDefault="00302304">
      <w:pPr>
        <w:pStyle w:val="aa"/>
        <w:rPr>
          <w:rFonts w:ascii="Arial" w:hAnsi="Arial" w:cs="Arial"/>
          <w:b/>
          <w:sz w:val="24"/>
          <w:u w:val="single"/>
        </w:rPr>
      </w:pPr>
      <w:r w:rsidRPr="005A2736">
        <w:rPr>
          <w:rFonts w:ascii="Arial" w:hAnsi="Arial" w:cs="Arial"/>
          <w:b/>
          <w:sz w:val="24"/>
          <w:u w:val="single"/>
        </w:rPr>
        <w:t>3.2. Предложения по расширению услуг отделения Сбербанка в сфере кредитования</w:t>
      </w:r>
    </w:p>
    <w:p w:rsidR="00302304" w:rsidRDefault="00302304">
      <w:pPr>
        <w:pStyle w:val="aa"/>
        <w:rPr>
          <w:rFonts w:ascii="Arial" w:hAnsi="Arial" w:cs="Arial"/>
          <w:sz w:val="24"/>
        </w:rPr>
      </w:pPr>
      <w:r>
        <w:rPr>
          <w:rFonts w:ascii="Arial" w:hAnsi="Arial" w:cs="Arial"/>
          <w:sz w:val="24"/>
        </w:rPr>
        <w:t>Важная роль в представлении услуг населению должна отводиться кредитованию физических лиц. С целью сохранения ведущего положения Сбербанка на этом сегменте рынка необходимы разработка и внедрение новых форм кредитования как было отмечено ранее, в настоящее время Сбербанк предлагает два вида кредитов:</w:t>
      </w:r>
    </w:p>
    <w:p w:rsidR="00302304" w:rsidRDefault="00302304">
      <w:pPr>
        <w:pStyle w:val="aa"/>
        <w:rPr>
          <w:rFonts w:ascii="Arial" w:hAnsi="Arial" w:cs="Arial"/>
          <w:sz w:val="24"/>
        </w:rPr>
      </w:pPr>
      <w:r>
        <w:rPr>
          <w:rFonts w:ascii="Arial" w:hAnsi="Arial" w:cs="Arial"/>
          <w:sz w:val="24"/>
        </w:rPr>
        <w:t>1. долгосрочный, сроком до 10 лет, на приобретение недвижимости;</w:t>
      </w:r>
    </w:p>
    <w:p w:rsidR="00302304" w:rsidRDefault="00302304">
      <w:pPr>
        <w:pStyle w:val="aa"/>
        <w:rPr>
          <w:rFonts w:ascii="Arial" w:hAnsi="Arial" w:cs="Arial"/>
          <w:sz w:val="24"/>
        </w:rPr>
      </w:pPr>
      <w:r>
        <w:rPr>
          <w:rFonts w:ascii="Arial" w:hAnsi="Arial" w:cs="Arial"/>
          <w:sz w:val="24"/>
        </w:rPr>
        <w:t xml:space="preserve">2. краткосрочный, сроком до 3 лет, на неотложные нужды. </w:t>
      </w:r>
    </w:p>
    <w:p w:rsidR="00302304" w:rsidRDefault="00302304">
      <w:pPr>
        <w:pStyle w:val="aa"/>
        <w:rPr>
          <w:rFonts w:ascii="Arial" w:hAnsi="Arial" w:cs="Arial"/>
          <w:sz w:val="24"/>
        </w:rPr>
      </w:pPr>
      <w:r>
        <w:rPr>
          <w:rFonts w:ascii="Arial" w:hAnsi="Arial" w:cs="Arial"/>
          <w:sz w:val="24"/>
        </w:rPr>
        <w:t>Такой узкий перечень видов кредитов свидетельствует о том, что в Сбербанке еще не сложилась законченная система кредитования частных заемщиков. В этой связи было бы целесообразно существенно расширить перечень видов ссуд, предоставляемых клиентам за счет выдачи кредитов на приобретение средств производства, на организацию собственного бизнеса. Кроме того, положительный эффект для развития кредитования индивидуальных заемщиков имело бы так же:</w:t>
      </w:r>
    </w:p>
    <w:p w:rsidR="00302304" w:rsidRPr="00995905" w:rsidRDefault="00302304" w:rsidP="00995905">
      <w:pPr>
        <w:numPr>
          <w:ilvl w:val="0"/>
          <w:numId w:val="38"/>
        </w:numPr>
        <w:spacing w:line="360" w:lineRule="auto"/>
        <w:jc w:val="both"/>
        <w:rPr>
          <w:rFonts w:ascii="Arial" w:hAnsi="Arial" w:cs="Arial"/>
        </w:rPr>
      </w:pPr>
      <w:r w:rsidRPr="00995905">
        <w:rPr>
          <w:rFonts w:ascii="Arial" w:hAnsi="Arial" w:cs="Arial"/>
        </w:rPr>
        <w:t>выдача кредитов под залог имущества, валютных и других ценностей;</w:t>
      </w:r>
    </w:p>
    <w:p w:rsidR="00302304" w:rsidRPr="00995905" w:rsidRDefault="00302304" w:rsidP="00995905">
      <w:pPr>
        <w:numPr>
          <w:ilvl w:val="0"/>
          <w:numId w:val="38"/>
        </w:numPr>
        <w:spacing w:line="360" w:lineRule="auto"/>
        <w:jc w:val="both"/>
        <w:rPr>
          <w:rFonts w:ascii="Arial" w:hAnsi="Arial" w:cs="Arial"/>
        </w:rPr>
      </w:pPr>
      <w:r w:rsidRPr="00995905">
        <w:rPr>
          <w:rFonts w:ascii="Arial" w:hAnsi="Arial" w:cs="Arial"/>
        </w:rPr>
        <w:t>введение целевых жилищно-строительных вкладов и представление на этой основе первоначального права на получение инвестиционного кредита владельцам вкладов после соблюдения установленных условий: срока хранения и необходимой суммы накопления средств на вкладе;</w:t>
      </w:r>
    </w:p>
    <w:p w:rsidR="00302304" w:rsidRPr="00995905" w:rsidRDefault="00302304" w:rsidP="00995905">
      <w:pPr>
        <w:numPr>
          <w:ilvl w:val="0"/>
          <w:numId w:val="38"/>
        </w:numPr>
        <w:spacing w:line="360" w:lineRule="auto"/>
        <w:jc w:val="both"/>
        <w:rPr>
          <w:rFonts w:ascii="Arial" w:hAnsi="Arial" w:cs="Arial"/>
        </w:rPr>
      </w:pPr>
      <w:r w:rsidRPr="00995905">
        <w:rPr>
          <w:rFonts w:ascii="Arial" w:hAnsi="Arial" w:cs="Arial"/>
        </w:rPr>
        <w:t>введение в практику кредитования новых инвестиционных кредитов, так как они стимулировали бы развитие предпринимательства;</w:t>
      </w:r>
    </w:p>
    <w:p w:rsidR="00302304" w:rsidRPr="00995905" w:rsidRDefault="00302304" w:rsidP="00995905">
      <w:pPr>
        <w:numPr>
          <w:ilvl w:val="0"/>
          <w:numId w:val="38"/>
        </w:numPr>
        <w:spacing w:line="360" w:lineRule="auto"/>
        <w:jc w:val="both"/>
        <w:rPr>
          <w:rFonts w:ascii="Arial" w:hAnsi="Arial" w:cs="Arial"/>
        </w:rPr>
      </w:pPr>
      <w:r w:rsidRPr="00995905">
        <w:rPr>
          <w:rFonts w:ascii="Arial" w:hAnsi="Arial" w:cs="Arial"/>
        </w:rPr>
        <w:t>проведение маркетинговых исследований банков с целью выявления потребности населения в новых видах ссуд.</w:t>
      </w:r>
    </w:p>
    <w:p w:rsidR="00302304" w:rsidRDefault="00302304">
      <w:pPr>
        <w:pStyle w:val="aa"/>
        <w:rPr>
          <w:rFonts w:ascii="Arial" w:hAnsi="Arial" w:cs="Arial"/>
          <w:sz w:val="24"/>
        </w:rPr>
      </w:pPr>
      <w:r>
        <w:rPr>
          <w:rFonts w:ascii="Arial" w:hAnsi="Arial" w:cs="Arial"/>
          <w:sz w:val="24"/>
        </w:rPr>
        <w:t>В области кредитования юридических лиц в нашем отделении банка следует внедрять вексельное кредитование для закрытых акционерных обществ, образованных на базе горно-обогатительного комбината «Индигирзолото».</w:t>
      </w:r>
    </w:p>
    <w:p w:rsidR="00302304" w:rsidRDefault="00302304">
      <w:pPr>
        <w:pStyle w:val="aa"/>
        <w:rPr>
          <w:rFonts w:ascii="Arial" w:hAnsi="Arial" w:cs="Arial"/>
          <w:sz w:val="24"/>
        </w:rPr>
      </w:pPr>
    </w:p>
    <w:p w:rsidR="00302304" w:rsidRDefault="00302304">
      <w:pPr>
        <w:pStyle w:val="23"/>
      </w:pPr>
      <w:r>
        <w:t>3.3. Предложения по развитию прочих услуг</w:t>
      </w:r>
    </w:p>
    <w:p w:rsidR="00302304" w:rsidRDefault="00302304">
      <w:pPr>
        <w:pStyle w:val="aa"/>
        <w:rPr>
          <w:rFonts w:ascii="Arial" w:hAnsi="Arial" w:cs="Arial"/>
          <w:sz w:val="24"/>
        </w:rPr>
      </w:pPr>
      <w:r>
        <w:rPr>
          <w:rFonts w:ascii="Arial" w:hAnsi="Arial" w:cs="Arial"/>
          <w:sz w:val="24"/>
        </w:rPr>
        <w:t>Наряду с представлением традиционных услуг необходимо разрабатывать и внедрять в сопутствующие и дополнительные услуги, в частности развивать консультационную службу. Так, основными направлениями консультационной деятельности банков могут быть следующие:</w:t>
      </w:r>
    </w:p>
    <w:p w:rsidR="00302304" w:rsidRPr="002309A9" w:rsidRDefault="00302304" w:rsidP="002309A9">
      <w:pPr>
        <w:numPr>
          <w:ilvl w:val="0"/>
          <w:numId w:val="39"/>
        </w:numPr>
        <w:spacing w:line="360" w:lineRule="auto"/>
        <w:jc w:val="both"/>
        <w:rPr>
          <w:rFonts w:ascii="Arial" w:hAnsi="Arial" w:cs="Arial"/>
        </w:rPr>
      </w:pPr>
      <w:r w:rsidRPr="002309A9">
        <w:rPr>
          <w:rFonts w:ascii="Arial" w:hAnsi="Arial" w:cs="Arial"/>
        </w:rPr>
        <w:t>информационные посреднические услуги, которые предполагают подбор учредителей, участников научно-технической разработки, участников обменных операций, продавцов и покупателей, контрагентов и иных типов сделок, подбор кадров и т. п.;</w:t>
      </w:r>
    </w:p>
    <w:p w:rsidR="00302304" w:rsidRPr="002309A9" w:rsidRDefault="00302304" w:rsidP="002309A9">
      <w:pPr>
        <w:numPr>
          <w:ilvl w:val="0"/>
          <w:numId w:val="39"/>
        </w:numPr>
        <w:spacing w:line="360" w:lineRule="auto"/>
        <w:jc w:val="both"/>
        <w:rPr>
          <w:rFonts w:ascii="Arial" w:hAnsi="Arial" w:cs="Arial"/>
        </w:rPr>
      </w:pPr>
      <w:r w:rsidRPr="002309A9">
        <w:rPr>
          <w:rFonts w:ascii="Arial" w:hAnsi="Arial" w:cs="Arial"/>
        </w:rPr>
        <w:t>образование банков данных по материалам, ресурсам, оборудованию, по возможности представления их в лизинг, аренду и другие формы обмена товарно-материальными ценностями;</w:t>
      </w:r>
    </w:p>
    <w:p w:rsidR="00302304" w:rsidRPr="002309A9" w:rsidRDefault="00302304" w:rsidP="002309A9">
      <w:pPr>
        <w:numPr>
          <w:ilvl w:val="0"/>
          <w:numId w:val="39"/>
        </w:numPr>
        <w:spacing w:line="360" w:lineRule="auto"/>
        <w:jc w:val="both"/>
        <w:rPr>
          <w:rFonts w:ascii="Arial" w:hAnsi="Arial" w:cs="Arial"/>
        </w:rPr>
      </w:pPr>
      <w:r w:rsidRPr="002309A9">
        <w:rPr>
          <w:rFonts w:ascii="Arial" w:hAnsi="Arial" w:cs="Arial"/>
        </w:rPr>
        <w:t>проведение маркетинговых исследований рынка по заказу клиента;</w:t>
      </w:r>
    </w:p>
    <w:p w:rsidR="00302304" w:rsidRPr="002309A9" w:rsidRDefault="00302304" w:rsidP="002309A9">
      <w:pPr>
        <w:numPr>
          <w:ilvl w:val="0"/>
          <w:numId w:val="39"/>
        </w:numPr>
        <w:spacing w:line="360" w:lineRule="auto"/>
        <w:jc w:val="both"/>
        <w:rPr>
          <w:rFonts w:ascii="Arial" w:hAnsi="Arial" w:cs="Arial"/>
        </w:rPr>
      </w:pPr>
      <w:r w:rsidRPr="002309A9">
        <w:rPr>
          <w:rFonts w:ascii="Arial" w:hAnsi="Arial" w:cs="Arial"/>
        </w:rPr>
        <w:t>информационно-аналитические и маркетинговые услуги, предполагающие анализ хозяйственной деятельности, осуществление экономической экспертизы проектов и решений, прогнозирование результатов деятельности, проверку платежных документов, правильности установления цен, экономический анализ клиентов;</w:t>
      </w:r>
    </w:p>
    <w:p w:rsidR="00302304" w:rsidRPr="002309A9" w:rsidRDefault="00302304" w:rsidP="002309A9">
      <w:pPr>
        <w:numPr>
          <w:ilvl w:val="0"/>
          <w:numId w:val="39"/>
        </w:numPr>
        <w:spacing w:line="360" w:lineRule="auto"/>
        <w:jc w:val="both"/>
        <w:rPr>
          <w:rFonts w:ascii="Arial" w:hAnsi="Arial" w:cs="Arial"/>
        </w:rPr>
      </w:pPr>
      <w:r w:rsidRPr="002309A9">
        <w:rPr>
          <w:rFonts w:ascii="Arial" w:hAnsi="Arial" w:cs="Arial"/>
        </w:rPr>
        <w:t>информационно-справочные услуги: предоставление копий документов, выяснение сумм клиентов, помощь в розыске, наведение справок в архиве банка и прочие;</w:t>
      </w:r>
    </w:p>
    <w:p w:rsidR="00302304" w:rsidRPr="002309A9" w:rsidRDefault="00302304" w:rsidP="002309A9">
      <w:pPr>
        <w:numPr>
          <w:ilvl w:val="0"/>
          <w:numId w:val="39"/>
        </w:numPr>
        <w:spacing w:line="360" w:lineRule="auto"/>
        <w:jc w:val="both"/>
        <w:rPr>
          <w:rFonts w:ascii="Arial" w:hAnsi="Arial" w:cs="Arial"/>
        </w:rPr>
      </w:pPr>
      <w:r w:rsidRPr="002309A9">
        <w:rPr>
          <w:rFonts w:ascii="Arial" w:hAnsi="Arial" w:cs="Arial"/>
        </w:rPr>
        <w:t>консультационно-правовые услуги, в том числе по вопросам применения хозяйственного законодательства, кредитно-расчетных отношений, организации и ведения бухгалтерского учета и финансово-экономической работы на предприятии;</w:t>
      </w:r>
    </w:p>
    <w:p w:rsidR="00302304" w:rsidRPr="002309A9" w:rsidRDefault="00302304" w:rsidP="002309A9">
      <w:pPr>
        <w:numPr>
          <w:ilvl w:val="0"/>
          <w:numId w:val="39"/>
        </w:numPr>
        <w:spacing w:line="360" w:lineRule="auto"/>
        <w:jc w:val="both"/>
        <w:rPr>
          <w:rFonts w:ascii="Arial" w:hAnsi="Arial" w:cs="Arial"/>
        </w:rPr>
      </w:pPr>
      <w:r w:rsidRPr="002309A9">
        <w:rPr>
          <w:rFonts w:ascii="Arial" w:hAnsi="Arial" w:cs="Arial"/>
        </w:rPr>
        <w:t>услуги по оформлению и регистрации сделок и документов, в том числе по международным расчетам и другим внешнеэкономическим операциям;</w:t>
      </w:r>
    </w:p>
    <w:p w:rsidR="00302304" w:rsidRPr="002309A9" w:rsidRDefault="00302304" w:rsidP="002309A9">
      <w:pPr>
        <w:numPr>
          <w:ilvl w:val="0"/>
          <w:numId w:val="39"/>
        </w:numPr>
        <w:spacing w:line="360" w:lineRule="auto"/>
        <w:jc w:val="both"/>
        <w:rPr>
          <w:rFonts w:ascii="Arial" w:hAnsi="Arial" w:cs="Arial"/>
        </w:rPr>
      </w:pPr>
      <w:r w:rsidRPr="002309A9">
        <w:rPr>
          <w:rFonts w:ascii="Arial" w:hAnsi="Arial" w:cs="Arial"/>
        </w:rPr>
        <w:t>услуги по ведению бухгалтерского учета, кассового и финансового хозяйства предприятий;</w:t>
      </w:r>
    </w:p>
    <w:p w:rsidR="00302304" w:rsidRPr="002309A9" w:rsidRDefault="00302304" w:rsidP="002309A9">
      <w:pPr>
        <w:numPr>
          <w:ilvl w:val="0"/>
          <w:numId w:val="39"/>
        </w:numPr>
        <w:spacing w:line="360" w:lineRule="auto"/>
        <w:jc w:val="both"/>
        <w:rPr>
          <w:rFonts w:ascii="Arial" w:hAnsi="Arial" w:cs="Arial"/>
        </w:rPr>
      </w:pPr>
      <w:r w:rsidRPr="002309A9">
        <w:rPr>
          <w:rFonts w:ascii="Arial" w:hAnsi="Arial" w:cs="Arial"/>
        </w:rPr>
        <w:t>услуги по кассовому обслуживанию клиентов(предварительная подготовка и доставка клиентам наличных денег для выплаты заработной платы и т. д.);</w:t>
      </w:r>
    </w:p>
    <w:p w:rsidR="00302304" w:rsidRDefault="00302304">
      <w:pPr>
        <w:pStyle w:val="aa"/>
        <w:rPr>
          <w:rFonts w:ascii="Arial" w:hAnsi="Arial" w:cs="Arial"/>
          <w:sz w:val="24"/>
        </w:rPr>
      </w:pPr>
      <w:r>
        <w:rPr>
          <w:rFonts w:ascii="Arial" w:hAnsi="Arial" w:cs="Arial"/>
          <w:sz w:val="24"/>
        </w:rPr>
        <w:t>Уже сейчас некоторые из предложенных услуг могут быть внедрены даже в нашем отделении банка.</w:t>
      </w:r>
    </w:p>
    <w:p w:rsidR="00302304" w:rsidRDefault="00302304">
      <w:pPr>
        <w:pStyle w:val="aa"/>
        <w:rPr>
          <w:rFonts w:ascii="Arial" w:hAnsi="Arial" w:cs="Arial"/>
          <w:sz w:val="24"/>
        </w:rPr>
      </w:pPr>
      <w:r>
        <w:rPr>
          <w:rFonts w:ascii="Arial" w:hAnsi="Arial" w:cs="Arial"/>
          <w:sz w:val="24"/>
        </w:rPr>
        <w:t>В Российских банках стоимость банковских услуг определяется договором между клиентом и банком, но с учетом развития рынка аналогичных услуг в регионе и получения соответствующей прибыли. Спектр оказываемых услуг постоянно расширяется, поскольку появляются новые, ранее не предоставлявшиеся услуги. Для клиентов, несомненно, более предпочтительным будет банк, который сможет оказать наибольшее число услуг при умеренной плате за них и хорошего качества.</w:t>
      </w:r>
    </w:p>
    <w:p w:rsidR="00302304" w:rsidRDefault="00302304">
      <w:pPr>
        <w:pStyle w:val="aa"/>
        <w:rPr>
          <w:rFonts w:ascii="Arial" w:hAnsi="Arial" w:cs="Arial"/>
          <w:sz w:val="24"/>
        </w:rPr>
      </w:pPr>
      <w:r>
        <w:rPr>
          <w:rFonts w:ascii="Arial" w:hAnsi="Arial" w:cs="Arial"/>
          <w:sz w:val="24"/>
        </w:rPr>
        <w:t>Рост доходности работы банка на современном этапе могут дать услуги, которые обеспечивают улучшение комплексного расчетно – кассового обслуживания клиентов, развитие операций с иностранной валютой, страховые, аудиторские и лизинговые услуги.</w:t>
      </w:r>
    </w:p>
    <w:p w:rsidR="00302304" w:rsidRDefault="00302304">
      <w:pPr>
        <w:pStyle w:val="aa"/>
        <w:rPr>
          <w:rFonts w:ascii="Arial" w:hAnsi="Arial" w:cs="Arial"/>
          <w:sz w:val="24"/>
        </w:rPr>
      </w:pPr>
      <w:r>
        <w:rPr>
          <w:rFonts w:ascii="Arial" w:hAnsi="Arial" w:cs="Arial"/>
          <w:sz w:val="24"/>
        </w:rPr>
        <w:t xml:space="preserve">Особое значение для банка имеет правильное определение стоимости банковских услуг. Оптимальным ориентиром при установлении комиссионных платежей должны быть затраты на банковские операции и цены, сложившиеся на рынке данного вида услуг. </w:t>
      </w:r>
    </w:p>
    <w:p w:rsidR="00302304" w:rsidRDefault="00302304">
      <w:pPr>
        <w:pStyle w:val="aa"/>
        <w:rPr>
          <w:rFonts w:ascii="Arial" w:hAnsi="Arial" w:cs="Arial"/>
          <w:sz w:val="24"/>
        </w:rPr>
      </w:pPr>
      <w:r>
        <w:rPr>
          <w:rFonts w:ascii="Arial" w:hAnsi="Arial" w:cs="Arial"/>
          <w:sz w:val="24"/>
        </w:rPr>
        <w:t>Можно использовать два варианта определения платы за банковские услуги. Например, при расчете комиссионных платежей за расчетные услуги можно определить размер платы банку как частное отделения общих издержек банка, связанных с проведением расчетных операций на количество клиентов с учетом планируемой рентабельности. В зависимости от объемов операций выполняемых по счетам конкретного клиента, средний размер платы для него может корректироваться на поправочный коэффициент. Например, при квартальном объеме платежных документов не более 100 – коэффициент 0,5; а при объеме платежных документов от 100 до 500 – коэффициент 1,0 и т.д.</w:t>
      </w:r>
    </w:p>
    <w:p w:rsidR="00302304" w:rsidRDefault="00302304">
      <w:pPr>
        <w:pStyle w:val="aa"/>
        <w:rPr>
          <w:rFonts w:ascii="Arial" w:hAnsi="Arial" w:cs="Arial"/>
          <w:sz w:val="24"/>
        </w:rPr>
      </w:pPr>
      <w:r>
        <w:rPr>
          <w:rFonts w:ascii="Arial" w:hAnsi="Arial" w:cs="Arial"/>
          <w:sz w:val="24"/>
        </w:rPr>
        <w:t>Средний размер платы с одного клиента = сумма плановых расходов на расчетные операции / количество клиентов * (1 + плановая рентабельность/ 100)</w:t>
      </w:r>
    </w:p>
    <w:p w:rsidR="00302304" w:rsidRDefault="00302304">
      <w:pPr>
        <w:pStyle w:val="aa"/>
        <w:rPr>
          <w:rFonts w:ascii="Arial" w:hAnsi="Arial" w:cs="Arial"/>
          <w:sz w:val="24"/>
        </w:rPr>
      </w:pPr>
      <w:r>
        <w:rPr>
          <w:rFonts w:ascii="Arial" w:hAnsi="Arial" w:cs="Arial"/>
          <w:sz w:val="24"/>
        </w:rPr>
        <w:t xml:space="preserve"> Плановая рентабельность = Общая плановая прибыль банка / общие плановые расходы банка</w:t>
      </w:r>
    </w:p>
    <w:p w:rsidR="00302304" w:rsidRDefault="00302304">
      <w:pPr>
        <w:pStyle w:val="aa"/>
        <w:rPr>
          <w:rFonts w:ascii="Arial" w:hAnsi="Arial" w:cs="Arial"/>
          <w:sz w:val="24"/>
        </w:rPr>
      </w:pPr>
      <w:r>
        <w:rPr>
          <w:rFonts w:ascii="Arial" w:hAnsi="Arial" w:cs="Arial"/>
          <w:sz w:val="24"/>
        </w:rPr>
        <w:t>Для определения размера платы проведем расчеты взяв такие данные в расчет за один месяц:</w:t>
      </w:r>
    </w:p>
    <w:p w:rsidR="00302304" w:rsidRDefault="00302304">
      <w:pPr>
        <w:pStyle w:val="aa"/>
        <w:ind w:left="192" w:firstLine="708"/>
        <w:rPr>
          <w:rFonts w:ascii="Arial" w:hAnsi="Arial" w:cs="Arial"/>
          <w:sz w:val="24"/>
        </w:rPr>
      </w:pPr>
      <w:r>
        <w:rPr>
          <w:rFonts w:ascii="Arial" w:hAnsi="Arial" w:cs="Arial"/>
          <w:sz w:val="24"/>
        </w:rPr>
        <w:t>1. Плановая прибыль – 1000 тыс. руб.</w:t>
      </w:r>
    </w:p>
    <w:p w:rsidR="00302304" w:rsidRDefault="00302304">
      <w:pPr>
        <w:pStyle w:val="aa"/>
        <w:ind w:left="900"/>
        <w:rPr>
          <w:rFonts w:ascii="Arial" w:hAnsi="Arial" w:cs="Arial"/>
          <w:sz w:val="24"/>
        </w:rPr>
      </w:pPr>
      <w:r>
        <w:rPr>
          <w:rFonts w:ascii="Arial" w:hAnsi="Arial" w:cs="Arial"/>
          <w:sz w:val="24"/>
        </w:rPr>
        <w:t>2. Плановые расходы – 1600тыс. руб.</w:t>
      </w:r>
    </w:p>
    <w:p w:rsidR="00302304" w:rsidRDefault="00302304">
      <w:pPr>
        <w:pStyle w:val="aa"/>
        <w:numPr>
          <w:ilvl w:val="0"/>
          <w:numId w:val="4"/>
        </w:numPr>
        <w:rPr>
          <w:rFonts w:ascii="Arial" w:hAnsi="Arial" w:cs="Arial"/>
          <w:sz w:val="24"/>
        </w:rPr>
      </w:pPr>
      <w:r>
        <w:rPr>
          <w:rFonts w:ascii="Arial" w:hAnsi="Arial" w:cs="Arial"/>
          <w:sz w:val="24"/>
        </w:rPr>
        <w:t>Количество клиентов – 229 клиентов</w:t>
      </w:r>
    </w:p>
    <w:p w:rsidR="00302304" w:rsidRDefault="00302304">
      <w:pPr>
        <w:pStyle w:val="aa"/>
        <w:ind w:left="900"/>
        <w:rPr>
          <w:rFonts w:ascii="Arial" w:hAnsi="Arial" w:cs="Arial"/>
          <w:sz w:val="24"/>
        </w:rPr>
      </w:pPr>
      <w:r>
        <w:rPr>
          <w:rFonts w:ascii="Arial" w:hAnsi="Arial" w:cs="Arial"/>
          <w:sz w:val="24"/>
        </w:rPr>
        <w:t>Рассчитаем плановую рентабельность:</w:t>
      </w:r>
    </w:p>
    <w:p w:rsidR="00302304" w:rsidRDefault="00302304">
      <w:pPr>
        <w:pStyle w:val="aa"/>
        <w:ind w:left="900"/>
        <w:rPr>
          <w:rFonts w:ascii="Arial" w:hAnsi="Arial" w:cs="Arial"/>
          <w:sz w:val="24"/>
        </w:rPr>
      </w:pPr>
      <w:r>
        <w:rPr>
          <w:rFonts w:ascii="Arial" w:hAnsi="Arial" w:cs="Arial"/>
          <w:sz w:val="24"/>
        </w:rPr>
        <w:t>1000 тыс. руб. / 1600 тыс. руб. = 0,63 тыс. руб.</w:t>
      </w:r>
    </w:p>
    <w:p w:rsidR="00302304" w:rsidRDefault="00302304">
      <w:pPr>
        <w:pStyle w:val="aa"/>
        <w:rPr>
          <w:rFonts w:ascii="Arial" w:hAnsi="Arial" w:cs="Arial"/>
          <w:sz w:val="24"/>
        </w:rPr>
      </w:pPr>
      <w:r>
        <w:rPr>
          <w:rFonts w:ascii="Arial" w:hAnsi="Arial" w:cs="Arial"/>
          <w:sz w:val="24"/>
        </w:rPr>
        <w:t>Из полученной рентабельности рассчитаем   средний размер платы с одного  клиента при условии объема обрабатываемых документов были 100 штук.</w:t>
      </w:r>
    </w:p>
    <w:p w:rsidR="00302304" w:rsidRDefault="00302304">
      <w:pPr>
        <w:pStyle w:val="aa"/>
        <w:rPr>
          <w:rFonts w:ascii="Arial" w:hAnsi="Arial" w:cs="Arial"/>
          <w:sz w:val="24"/>
        </w:rPr>
      </w:pPr>
      <w:r>
        <w:rPr>
          <w:rFonts w:ascii="Arial" w:hAnsi="Arial" w:cs="Arial"/>
          <w:sz w:val="24"/>
        </w:rPr>
        <w:t>1600 тыс. руб. / 220 * (1 + 0,63 / 100) = 7,34 тыс. руб.</w:t>
      </w:r>
    </w:p>
    <w:p w:rsidR="00302304" w:rsidRDefault="00302304">
      <w:pPr>
        <w:pStyle w:val="aa"/>
        <w:rPr>
          <w:rFonts w:ascii="Arial" w:hAnsi="Arial" w:cs="Arial"/>
          <w:sz w:val="24"/>
        </w:rPr>
      </w:pPr>
      <w:r>
        <w:rPr>
          <w:rFonts w:ascii="Arial" w:hAnsi="Arial" w:cs="Arial"/>
          <w:sz w:val="24"/>
        </w:rPr>
        <w:t>Итак, предлагается установить плату 7,34 тыс. руб. в месяц с одного клиента.</w:t>
      </w:r>
    </w:p>
    <w:p w:rsidR="00302304" w:rsidRDefault="00302304">
      <w:pPr>
        <w:pStyle w:val="aa"/>
        <w:rPr>
          <w:rFonts w:ascii="Arial" w:hAnsi="Arial" w:cs="Arial"/>
          <w:sz w:val="24"/>
        </w:rPr>
      </w:pPr>
      <w:r>
        <w:rPr>
          <w:rFonts w:ascii="Arial" w:hAnsi="Arial" w:cs="Arial"/>
          <w:sz w:val="24"/>
        </w:rPr>
        <w:t>Плата за расчетное обслуживание в расчете на одного клиента в месяц в настоящее время такая:</w:t>
      </w:r>
    </w:p>
    <w:p w:rsidR="00302304" w:rsidRDefault="00302304">
      <w:pPr>
        <w:pStyle w:val="aa"/>
        <w:rPr>
          <w:rFonts w:ascii="Arial" w:hAnsi="Arial" w:cs="Arial"/>
          <w:sz w:val="24"/>
        </w:rPr>
      </w:pPr>
      <w:r>
        <w:rPr>
          <w:rFonts w:ascii="Arial" w:hAnsi="Arial" w:cs="Arial"/>
          <w:sz w:val="24"/>
        </w:rPr>
        <w:t>Общие расходы</w:t>
      </w:r>
    </w:p>
    <w:p w:rsidR="00302304" w:rsidRDefault="00302304">
      <w:pPr>
        <w:pStyle w:val="aa"/>
        <w:rPr>
          <w:rFonts w:ascii="Arial" w:hAnsi="Arial" w:cs="Arial"/>
          <w:sz w:val="24"/>
        </w:rPr>
      </w:pPr>
      <w:r>
        <w:rPr>
          <w:rFonts w:ascii="Arial" w:hAnsi="Arial" w:cs="Arial"/>
          <w:sz w:val="24"/>
        </w:rPr>
        <w:t xml:space="preserve">1.От расчетно – кассового обслуживания в месяц    </w:t>
      </w:r>
      <w:r>
        <w:rPr>
          <w:rFonts w:ascii="Arial" w:hAnsi="Arial" w:cs="Arial"/>
          <w:sz w:val="24"/>
        </w:rPr>
        <w:tab/>
      </w:r>
      <w:r>
        <w:rPr>
          <w:rFonts w:ascii="Arial" w:hAnsi="Arial" w:cs="Arial"/>
          <w:sz w:val="24"/>
        </w:rPr>
        <w:tab/>
        <w:t>934,84 тыс. руб.</w:t>
      </w:r>
    </w:p>
    <w:p w:rsidR="00302304" w:rsidRDefault="00302304">
      <w:pPr>
        <w:pStyle w:val="aa"/>
        <w:rPr>
          <w:rFonts w:ascii="Arial" w:hAnsi="Arial" w:cs="Arial"/>
          <w:sz w:val="24"/>
        </w:rPr>
      </w:pPr>
      <w:r>
        <w:rPr>
          <w:rFonts w:ascii="Arial" w:hAnsi="Arial" w:cs="Arial"/>
          <w:sz w:val="24"/>
        </w:rPr>
        <w:t xml:space="preserve">2. Количество клиентов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220 клиентов</w:t>
      </w:r>
    </w:p>
    <w:p w:rsidR="00302304" w:rsidRDefault="00302304">
      <w:pPr>
        <w:pStyle w:val="aa"/>
        <w:rPr>
          <w:rFonts w:ascii="Arial" w:hAnsi="Arial" w:cs="Arial"/>
          <w:sz w:val="24"/>
        </w:rPr>
      </w:pPr>
      <w:r>
        <w:rPr>
          <w:rFonts w:ascii="Arial" w:hAnsi="Arial" w:cs="Arial"/>
          <w:sz w:val="24"/>
        </w:rPr>
        <w:t xml:space="preserve">3. Средний размер платы с одного клиента   </w:t>
      </w:r>
      <w:r>
        <w:rPr>
          <w:rFonts w:ascii="Arial" w:hAnsi="Arial" w:cs="Arial"/>
          <w:sz w:val="24"/>
        </w:rPr>
        <w:tab/>
      </w:r>
      <w:r>
        <w:rPr>
          <w:rFonts w:ascii="Arial" w:hAnsi="Arial" w:cs="Arial"/>
          <w:sz w:val="24"/>
        </w:rPr>
        <w:tab/>
      </w:r>
      <w:r>
        <w:rPr>
          <w:rFonts w:ascii="Arial" w:hAnsi="Arial" w:cs="Arial"/>
          <w:sz w:val="24"/>
        </w:rPr>
        <w:tab/>
        <w:t>934,84 тыс. руб. / 220 = 4,25 тыс. руб.</w:t>
      </w:r>
    </w:p>
    <w:p w:rsidR="00302304" w:rsidRDefault="00302304">
      <w:pPr>
        <w:pStyle w:val="aa"/>
        <w:rPr>
          <w:rFonts w:ascii="Arial" w:hAnsi="Arial" w:cs="Arial"/>
          <w:sz w:val="24"/>
        </w:rPr>
      </w:pPr>
      <w:r>
        <w:rPr>
          <w:rFonts w:ascii="Arial" w:hAnsi="Arial" w:cs="Arial"/>
          <w:sz w:val="24"/>
        </w:rPr>
        <w:tab/>
        <w:t>Экономический эффект от применения нового принципа расчета взимания платы такой: 7,34 тыс. руб. – 4,25 тыс. руб. = 3,09 тыс. руб.</w:t>
      </w:r>
    </w:p>
    <w:p w:rsidR="00302304" w:rsidRDefault="00302304">
      <w:pPr>
        <w:pStyle w:val="aa"/>
        <w:rPr>
          <w:rFonts w:ascii="Arial" w:hAnsi="Arial" w:cs="Arial"/>
          <w:sz w:val="24"/>
        </w:rPr>
      </w:pPr>
      <w:r>
        <w:rPr>
          <w:rFonts w:ascii="Arial" w:hAnsi="Arial" w:cs="Arial"/>
          <w:sz w:val="24"/>
        </w:rPr>
        <w:tab/>
        <w:t>Во – вторых, иной вариант расчета платы предполагает использование данных о стоимости обработки одного платежного документа, рассчитанный как частное деление суммы налоговых расходов на проведение расчетов в целом по отделению на число обрабатываемых в данном периоде платежных документов. При этом количество документов может определятся по данным соответствующего периода прошлого года или аналогии с подобными клиентами.</w:t>
      </w:r>
    </w:p>
    <w:p w:rsidR="00302304" w:rsidRDefault="00302304">
      <w:pPr>
        <w:pStyle w:val="aa"/>
        <w:rPr>
          <w:rFonts w:ascii="Arial" w:hAnsi="Arial" w:cs="Arial"/>
          <w:sz w:val="24"/>
        </w:rPr>
      </w:pPr>
      <w:r>
        <w:rPr>
          <w:rFonts w:ascii="Arial" w:hAnsi="Arial" w:cs="Arial"/>
          <w:sz w:val="24"/>
        </w:rPr>
        <w:tab/>
        <w:t>Стоимость обработки одного документа = сумм налоговых расходов на расчетные операции / число платежных документов * (1 + плановая рентабельность / 100).</w:t>
      </w:r>
    </w:p>
    <w:p w:rsidR="00302304" w:rsidRDefault="00302304">
      <w:pPr>
        <w:pStyle w:val="aa"/>
        <w:rPr>
          <w:rFonts w:ascii="Arial" w:hAnsi="Arial" w:cs="Arial"/>
          <w:sz w:val="24"/>
        </w:rPr>
      </w:pPr>
      <w:r>
        <w:rPr>
          <w:rFonts w:ascii="Arial" w:hAnsi="Arial" w:cs="Arial"/>
          <w:sz w:val="24"/>
        </w:rPr>
        <w:tab/>
        <w:t>Произведем расчет стоимости обработки  одного платежного документа</w:t>
      </w:r>
    </w:p>
    <w:p w:rsidR="00302304" w:rsidRDefault="00302304">
      <w:pPr>
        <w:pStyle w:val="aa"/>
        <w:rPr>
          <w:rFonts w:ascii="Arial" w:hAnsi="Arial" w:cs="Arial"/>
          <w:sz w:val="24"/>
        </w:rPr>
      </w:pPr>
      <w:r>
        <w:rPr>
          <w:rFonts w:ascii="Arial" w:hAnsi="Arial" w:cs="Arial"/>
          <w:sz w:val="24"/>
        </w:rPr>
        <w:t>1600/ (100*220) * ( 1+ 0,63 / 100) = 0,07 тыс. руб.</w:t>
      </w:r>
    </w:p>
    <w:p w:rsidR="00302304" w:rsidRDefault="00302304">
      <w:pPr>
        <w:pStyle w:val="aa"/>
        <w:rPr>
          <w:rFonts w:ascii="Arial" w:hAnsi="Arial" w:cs="Arial"/>
          <w:sz w:val="24"/>
        </w:rPr>
      </w:pPr>
      <w:r>
        <w:rPr>
          <w:rFonts w:ascii="Arial" w:hAnsi="Arial" w:cs="Arial"/>
          <w:sz w:val="24"/>
        </w:rPr>
        <w:tab/>
        <w:t>Умножив цену одного платежного документа на среднее число документов, приходящихся на клиента за определенный период, получим размер платы с данного клиента.</w:t>
      </w:r>
    </w:p>
    <w:p w:rsidR="00302304" w:rsidRDefault="00302304">
      <w:pPr>
        <w:pStyle w:val="aa"/>
        <w:rPr>
          <w:rFonts w:ascii="Arial" w:hAnsi="Arial" w:cs="Arial"/>
          <w:sz w:val="24"/>
        </w:rPr>
      </w:pPr>
      <w:r>
        <w:rPr>
          <w:rFonts w:ascii="Arial" w:hAnsi="Arial" w:cs="Arial"/>
          <w:sz w:val="24"/>
        </w:rPr>
        <w:tab/>
        <w:t>Безусловно, доходы от прочих банковских услуг менее значительны по сравнению с доходами от кредитных или валютных операций, но оказание их клиентам повышает престиж банка.</w:t>
      </w:r>
    </w:p>
    <w:p w:rsidR="00302304" w:rsidRDefault="00302304">
      <w:pPr>
        <w:pStyle w:val="aa"/>
        <w:rPr>
          <w:rFonts w:ascii="Arial" w:hAnsi="Arial" w:cs="Arial"/>
          <w:sz w:val="24"/>
        </w:rPr>
      </w:pPr>
      <w:r>
        <w:rPr>
          <w:rFonts w:ascii="Arial" w:hAnsi="Arial" w:cs="Arial"/>
          <w:sz w:val="24"/>
        </w:rPr>
        <w:t>Немаловажное значение для реализации задач и развитию услуг населению имеет совершенствование технологии банковских операций, их учета и последующего контроля. Главной задачей в этой области является оптимизация проведения операций, в том числе:</w:t>
      </w:r>
    </w:p>
    <w:p w:rsidR="00302304" w:rsidRPr="008C292C" w:rsidRDefault="00302304" w:rsidP="008C292C">
      <w:pPr>
        <w:numPr>
          <w:ilvl w:val="0"/>
          <w:numId w:val="40"/>
        </w:numPr>
        <w:spacing w:line="360" w:lineRule="auto"/>
        <w:jc w:val="both"/>
        <w:rPr>
          <w:rFonts w:ascii="Arial" w:hAnsi="Arial" w:cs="Arial"/>
        </w:rPr>
      </w:pPr>
      <w:r w:rsidRPr="008C292C">
        <w:rPr>
          <w:rFonts w:ascii="Arial" w:hAnsi="Arial" w:cs="Arial"/>
        </w:rPr>
        <w:t>унификация технологии банковских операций с физическими лицами и ее упрощение, сокращение времени при выполнении операций;</w:t>
      </w:r>
    </w:p>
    <w:p w:rsidR="00302304" w:rsidRPr="008C292C" w:rsidRDefault="00302304" w:rsidP="008C292C">
      <w:pPr>
        <w:numPr>
          <w:ilvl w:val="0"/>
          <w:numId w:val="40"/>
        </w:numPr>
        <w:spacing w:line="360" w:lineRule="auto"/>
        <w:jc w:val="both"/>
        <w:rPr>
          <w:rFonts w:ascii="Arial" w:hAnsi="Arial" w:cs="Arial"/>
        </w:rPr>
      </w:pPr>
      <w:r w:rsidRPr="008C292C">
        <w:rPr>
          <w:rFonts w:ascii="Arial" w:hAnsi="Arial" w:cs="Arial"/>
        </w:rPr>
        <w:t>стандартизация условий вкладов и пакета вкладных документов;</w:t>
      </w:r>
    </w:p>
    <w:p w:rsidR="00302304" w:rsidRPr="008C292C" w:rsidRDefault="00302304" w:rsidP="008C292C">
      <w:pPr>
        <w:numPr>
          <w:ilvl w:val="0"/>
          <w:numId w:val="40"/>
        </w:numPr>
        <w:spacing w:line="360" w:lineRule="auto"/>
        <w:jc w:val="both"/>
        <w:rPr>
          <w:rFonts w:ascii="Arial" w:hAnsi="Arial" w:cs="Arial"/>
        </w:rPr>
      </w:pPr>
      <w:r w:rsidRPr="008C292C">
        <w:rPr>
          <w:rFonts w:ascii="Arial" w:hAnsi="Arial" w:cs="Arial"/>
        </w:rPr>
        <w:t>создание единых программных продуктов.</w:t>
      </w:r>
    </w:p>
    <w:p w:rsidR="00302304" w:rsidRDefault="00302304">
      <w:pPr>
        <w:pStyle w:val="aa"/>
        <w:rPr>
          <w:rFonts w:ascii="Arial" w:hAnsi="Arial" w:cs="Arial"/>
          <w:sz w:val="24"/>
        </w:rPr>
      </w:pPr>
      <w:r>
        <w:rPr>
          <w:rFonts w:ascii="Arial" w:hAnsi="Arial" w:cs="Arial"/>
          <w:sz w:val="24"/>
        </w:rPr>
        <w:t>В отношении необходимости создания единых программных средств хочется сказать особо, так как наше отделение, сталкивается в этой области с определенными трудностями. Так, например, в операционном отделе и в последующем контроле установлены программы разных производителей, в результате возникает разница в исчислении процентов.</w:t>
      </w:r>
    </w:p>
    <w:p w:rsidR="00302304" w:rsidRDefault="00302304">
      <w:pPr>
        <w:pStyle w:val="aa"/>
        <w:rPr>
          <w:rFonts w:ascii="Arial" w:hAnsi="Arial" w:cs="Arial"/>
          <w:sz w:val="24"/>
        </w:rPr>
      </w:pPr>
      <w:r>
        <w:rPr>
          <w:rFonts w:ascii="Arial" w:hAnsi="Arial" w:cs="Arial"/>
          <w:sz w:val="24"/>
        </w:rPr>
        <w:t>Важнейшей предпосылкой для успешной реализации задач и развитию услуг населению должно стать развитие и совершенствование сети Сбербанка России.</w:t>
      </w:r>
    </w:p>
    <w:p w:rsidR="00302304" w:rsidRDefault="00302304">
      <w:pPr>
        <w:pStyle w:val="aa"/>
        <w:rPr>
          <w:rFonts w:ascii="Arial" w:hAnsi="Arial" w:cs="Arial"/>
          <w:sz w:val="24"/>
        </w:rPr>
      </w:pPr>
      <w:r>
        <w:rPr>
          <w:rFonts w:ascii="Arial" w:hAnsi="Arial" w:cs="Arial"/>
          <w:sz w:val="24"/>
        </w:rPr>
        <w:t>Для повышения эффективности работы и снижения затрат на содержание учреждений Сбербанка следует:</w:t>
      </w:r>
    </w:p>
    <w:p w:rsidR="00302304" w:rsidRPr="008C292C" w:rsidRDefault="00302304" w:rsidP="008C292C">
      <w:pPr>
        <w:numPr>
          <w:ilvl w:val="0"/>
          <w:numId w:val="40"/>
        </w:numPr>
        <w:spacing w:line="360" w:lineRule="auto"/>
        <w:jc w:val="both"/>
        <w:rPr>
          <w:rFonts w:ascii="Arial" w:hAnsi="Arial" w:cs="Arial"/>
        </w:rPr>
      </w:pPr>
      <w:r w:rsidRPr="008C292C">
        <w:rPr>
          <w:rFonts w:ascii="Arial" w:hAnsi="Arial" w:cs="Arial"/>
        </w:rPr>
        <w:t>увеличить объем услуг, представляемых учреждениями Сбербанка физическим лицам, в том числе нетрадиционных (консультационные, доверительные и т. д.);</w:t>
      </w:r>
    </w:p>
    <w:p w:rsidR="00302304" w:rsidRPr="008C292C" w:rsidRDefault="00302304" w:rsidP="008C292C">
      <w:pPr>
        <w:numPr>
          <w:ilvl w:val="0"/>
          <w:numId w:val="40"/>
        </w:numPr>
        <w:spacing w:line="360" w:lineRule="auto"/>
        <w:jc w:val="both"/>
        <w:rPr>
          <w:rFonts w:ascii="Arial" w:hAnsi="Arial" w:cs="Arial"/>
        </w:rPr>
      </w:pPr>
      <w:r w:rsidRPr="008C292C">
        <w:rPr>
          <w:rFonts w:ascii="Arial" w:hAnsi="Arial" w:cs="Arial"/>
        </w:rPr>
        <w:t>совершенствовать формы заинтересованности учреждений Сбербанка и его работников в развитии операций по обслуживанию населения;</w:t>
      </w:r>
    </w:p>
    <w:p w:rsidR="00302304" w:rsidRPr="008C292C" w:rsidRDefault="00302304" w:rsidP="008C292C">
      <w:pPr>
        <w:numPr>
          <w:ilvl w:val="0"/>
          <w:numId w:val="40"/>
        </w:numPr>
        <w:spacing w:line="360" w:lineRule="auto"/>
        <w:jc w:val="both"/>
        <w:rPr>
          <w:rFonts w:ascii="Arial" w:hAnsi="Arial" w:cs="Arial"/>
        </w:rPr>
      </w:pPr>
      <w:r w:rsidRPr="008C292C">
        <w:rPr>
          <w:rFonts w:ascii="Arial" w:hAnsi="Arial" w:cs="Arial"/>
        </w:rPr>
        <w:t>продолжить оптимизацию сети учреждений Сбербанка с учетом экономических, организационных, функциональных и других особенностей.</w:t>
      </w:r>
    </w:p>
    <w:p w:rsidR="00302304" w:rsidRPr="008C292C" w:rsidRDefault="00302304" w:rsidP="00E15836">
      <w:pPr>
        <w:spacing w:line="360" w:lineRule="auto"/>
        <w:ind w:left="360"/>
        <w:jc w:val="both"/>
        <w:rPr>
          <w:rFonts w:ascii="Arial" w:hAnsi="Arial" w:cs="Arial"/>
        </w:rPr>
      </w:pPr>
      <w:r w:rsidRPr="008C292C">
        <w:rPr>
          <w:rFonts w:ascii="Arial" w:hAnsi="Arial" w:cs="Arial"/>
        </w:rPr>
        <w:t>Успешная реализация задач по расширению деятельности Сбербанка невозможна без повышения качества обслуживания населения, для чего необходимо:</w:t>
      </w:r>
    </w:p>
    <w:p w:rsidR="00302304" w:rsidRPr="008C292C" w:rsidRDefault="00302304" w:rsidP="008C292C">
      <w:pPr>
        <w:numPr>
          <w:ilvl w:val="0"/>
          <w:numId w:val="40"/>
        </w:numPr>
        <w:spacing w:line="360" w:lineRule="auto"/>
        <w:jc w:val="both"/>
        <w:rPr>
          <w:rFonts w:ascii="Arial" w:hAnsi="Arial" w:cs="Arial"/>
        </w:rPr>
      </w:pPr>
      <w:r w:rsidRPr="008C292C">
        <w:rPr>
          <w:rFonts w:ascii="Arial" w:hAnsi="Arial" w:cs="Arial"/>
        </w:rPr>
        <w:t>улучшение условий для обслуживания клиентов – создание современного интерьера, обеспечивающего комфортность как клиентам, так и работникам банка, использование единого фирменного стиля;</w:t>
      </w:r>
    </w:p>
    <w:p w:rsidR="00302304" w:rsidRPr="008C292C" w:rsidRDefault="00302304" w:rsidP="008C292C">
      <w:pPr>
        <w:numPr>
          <w:ilvl w:val="0"/>
          <w:numId w:val="40"/>
        </w:numPr>
        <w:spacing w:line="360" w:lineRule="auto"/>
        <w:jc w:val="both"/>
        <w:rPr>
          <w:rFonts w:ascii="Arial" w:hAnsi="Arial" w:cs="Arial"/>
        </w:rPr>
      </w:pPr>
      <w:r w:rsidRPr="008C292C">
        <w:rPr>
          <w:rFonts w:ascii="Arial" w:hAnsi="Arial" w:cs="Arial"/>
        </w:rPr>
        <w:t>повышение уровня профессиональной подготовки и квалификации персонала банка.</w:t>
      </w:r>
    </w:p>
    <w:p w:rsidR="00302304" w:rsidRDefault="00302304">
      <w:pPr>
        <w:pStyle w:val="11"/>
      </w:pPr>
      <w:r>
        <w:rPr>
          <w:b w:val="0"/>
          <w:bCs w:val="0"/>
        </w:rPr>
        <w:br w:type="page"/>
      </w:r>
      <w:bookmarkStart w:id="12" w:name="_Toc451189762"/>
      <w:r>
        <w:t>Заключение</w:t>
      </w:r>
      <w:bookmarkEnd w:id="12"/>
    </w:p>
    <w:p w:rsidR="00302304" w:rsidRDefault="00302304">
      <w:pPr>
        <w:pStyle w:val="aa"/>
        <w:rPr>
          <w:rFonts w:ascii="Arial" w:hAnsi="Arial" w:cs="Arial"/>
          <w:sz w:val="24"/>
        </w:rPr>
      </w:pPr>
      <w:r>
        <w:rPr>
          <w:rFonts w:ascii="Arial" w:hAnsi="Arial" w:cs="Arial"/>
          <w:sz w:val="24"/>
        </w:rPr>
        <w:t>Сберегательный банк Российской Федерации является одним из крупнейших банков России и по ряду экономических показателей, занимает ведущие позиции в кредитной системе страны. Еще до недавнего времени он монопольно выполнял все операции по обслуживанию населения. Однако, бурно развивающаяся в 90-х годах банковская система, заставила Сбербанк активизировать и совершенствовать свою деятельность, добиваться расширения диапазона предоставляемых услуг и повышения их качества до уровня мировых стандартов.</w:t>
      </w:r>
    </w:p>
    <w:p w:rsidR="00302304" w:rsidRDefault="00302304">
      <w:pPr>
        <w:pStyle w:val="aa"/>
        <w:rPr>
          <w:rFonts w:ascii="Arial" w:hAnsi="Arial" w:cs="Arial"/>
          <w:sz w:val="24"/>
        </w:rPr>
      </w:pPr>
      <w:r>
        <w:rPr>
          <w:rFonts w:ascii="Arial" w:hAnsi="Arial" w:cs="Arial"/>
          <w:sz w:val="24"/>
        </w:rPr>
        <w:t>Произошедший кризис в 1998 году выявил определенные проблемы функционирования Сберегательного банка, но не подорвал его позиций. Судьба банка с его более чем 200 млн. счетов частных вкладчиков так или иначе касается всех граждан России. Клиентами Сберегательного банка исторически являются физические лица, это дело трудоемкое и не всегда прибыльное. Однако, именно денежные сбережения населения выступают как важный источник новых инвестиций и увеличения общественного капитала.</w:t>
      </w:r>
    </w:p>
    <w:p w:rsidR="00302304" w:rsidRDefault="00302304">
      <w:pPr>
        <w:pStyle w:val="aa"/>
        <w:rPr>
          <w:rFonts w:ascii="Arial" w:hAnsi="Arial" w:cs="Arial"/>
          <w:sz w:val="24"/>
        </w:rPr>
      </w:pPr>
      <w:r>
        <w:rPr>
          <w:rFonts w:ascii="Arial" w:hAnsi="Arial" w:cs="Arial"/>
          <w:sz w:val="24"/>
        </w:rPr>
        <w:t>Для углубленного анализа темы дипломной работы в первую очередь было проведено исследование понятие и экономическая сущность банка и рассмотрены функции, операции и правовое обеспечение банковской деятельности на современном этапе.</w:t>
      </w:r>
    </w:p>
    <w:p w:rsidR="00302304" w:rsidRDefault="00302304">
      <w:pPr>
        <w:pStyle w:val="aa"/>
        <w:rPr>
          <w:rFonts w:ascii="Arial" w:hAnsi="Arial" w:cs="Arial"/>
          <w:sz w:val="24"/>
        </w:rPr>
      </w:pPr>
      <w:r>
        <w:rPr>
          <w:rFonts w:ascii="Arial" w:hAnsi="Arial" w:cs="Arial"/>
          <w:sz w:val="24"/>
        </w:rPr>
        <w:t>Для изучения вопроса функционирования Сберегательного банка России на современном этапе проведено историческое расследование и развитие сберегательного дела в России. Сберегательный банк имеет более, чем столетнюю историю ведущие позиции в российской банковской системе, участвует в формировании основ экономического возрождения России.</w:t>
      </w:r>
    </w:p>
    <w:p w:rsidR="00302304" w:rsidRDefault="00302304">
      <w:pPr>
        <w:pStyle w:val="aa"/>
        <w:rPr>
          <w:rFonts w:ascii="Arial" w:hAnsi="Arial" w:cs="Arial"/>
          <w:sz w:val="24"/>
        </w:rPr>
      </w:pPr>
      <w:r>
        <w:rPr>
          <w:rFonts w:ascii="Arial" w:hAnsi="Arial" w:cs="Arial"/>
          <w:sz w:val="24"/>
        </w:rPr>
        <w:t>В дипломной работе рассматривается место и роль Сбербанка Российской Федерации в современной банковской системе России не только как банке, традиционно специализирующемся на работе с населением, но и как банк стремительно увеличивающий количество корпоративных клиентов. Сбербанк на современном этапе завоевывает новые сегменты на рынке банковских услуг, расширяет диапазон перечня представляемых услуг. Как меценат, Сбербанк осуществляет активную благотворительную деятельность.</w:t>
      </w:r>
    </w:p>
    <w:p w:rsidR="00302304" w:rsidRDefault="00302304">
      <w:pPr>
        <w:pStyle w:val="aa"/>
        <w:rPr>
          <w:rFonts w:ascii="Arial" w:hAnsi="Arial" w:cs="Arial"/>
          <w:sz w:val="24"/>
        </w:rPr>
      </w:pPr>
      <w:r>
        <w:rPr>
          <w:rFonts w:ascii="Arial" w:hAnsi="Arial" w:cs="Arial"/>
          <w:sz w:val="24"/>
        </w:rPr>
        <w:t xml:space="preserve">Дипломная работа рассмотрена на примере функционирования Оймяконского отделения Сберегательного банка. В работе дана характеристика структуры ресурсной базы отделения банка, рассмотрены источники ее формирования и динамика роста. Ресурсы, полученные от вкладчиков, не бесплатны для банка. Поэтому они должны быть использованы так, чтобы были не только возвращены их владельцам, но и было получено приращение для уплаты процентов по вкладам, компенсации расходов и получение, хотя бы минимальной, прибыли. Отделение банка обязано использовать аккумулированные ресурсы, направлять их нуждающимся заемщикам в виде процентов таким образом, чтобы его услуга так или иначе содействовала умножению благ, а значит самовозрастанию стоимости пущенной в оборот посредством банковской деятельности. </w:t>
      </w:r>
    </w:p>
    <w:p w:rsidR="00302304" w:rsidRDefault="00302304">
      <w:pPr>
        <w:pStyle w:val="aa"/>
        <w:rPr>
          <w:rFonts w:ascii="Arial" w:hAnsi="Arial" w:cs="Arial"/>
          <w:sz w:val="24"/>
        </w:rPr>
      </w:pPr>
      <w:r>
        <w:rPr>
          <w:rFonts w:ascii="Arial" w:hAnsi="Arial" w:cs="Arial"/>
          <w:sz w:val="24"/>
        </w:rPr>
        <w:t>В работе так же проведен анализ доходов и расходов отделения банка и выявлены факторы, влияющие на рост или уменьшение доходов и расходов. Анализ доходов показал, что в нынешних условиях нестабильной экономики возможности роста доходов за счет процентов по представленным кредитам уменьшаются, в результате неплатежеспособности заемщиков возрастает ссудная задолженность. В этой связи очень важными становятся непроцентные доходы, поступающие от активизации нетрадиционных банковских услуг. Такие услуги были рассмотрены и предложены в главе 3. только путем расширения этих операций можно компенсировать снижение темпов роста по доходам от кредитной деятельности. В Сбербанке стоимость банковских услуг определяется договором между клиентом и банком, поэтому особое значение для банка имеет правильное определение стоимости услуг. Оптимальным ориентиром при установлении комиссионных платежей должны быть затраты на банковские операции и цены, сложившиеся на рынке данного вида услуг. Безусловно, доходы от этих услуг могут оказаться менее значительными по сравнению с доходами от кредитных или валютных операций, но оказание их клиентам банка повысит его престиж.</w:t>
      </w:r>
    </w:p>
    <w:p w:rsidR="00302304" w:rsidRDefault="00302304">
      <w:pPr>
        <w:pStyle w:val="aa"/>
        <w:rPr>
          <w:rFonts w:ascii="Arial" w:hAnsi="Arial" w:cs="Arial"/>
          <w:sz w:val="24"/>
        </w:rPr>
      </w:pPr>
      <w:r>
        <w:rPr>
          <w:rFonts w:ascii="Arial" w:hAnsi="Arial" w:cs="Arial"/>
          <w:sz w:val="24"/>
        </w:rPr>
        <w:t>В дипломной работе дан анализ размещению средств, привлеченных отделением банка. Оймяконское отделение Сберегательного банка практикует только два способа размещения средств:</w:t>
      </w:r>
    </w:p>
    <w:p w:rsidR="00302304" w:rsidRDefault="00302304">
      <w:pPr>
        <w:pStyle w:val="aa"/>
        <w:rPr>
          <w:rFonts w:ascii="Arial" w:hAnsi="Arial" w:cs="Arial"/>
          <w:sz w:val="24"/>
        </w:rPr>
      </w:pPr>
      <w:r>
        <w:rPr>
          <w:rFonts w:ascii="Arial" w:hAnsi="Arial" w:cs="Arial"/>
          <w:sz w:val="24"/>
        </w:rPr>
        <w:t>1. в очень небольшом объеме кредиты физическим лицам;</w:t>
      </w:r>
    </w:p>
    <w:p w:rsidR="00302304" w:rsidRDefault="00302304">
      <w:pPr>
        <w:pStyle w:val="aa"/>
        <w:rPr>
          <w:rFonts w:ascii="Arial" w:hAnsi="Arial" w:cs="Arial"/>
          <w:sz w:val="24"/>
        </w:rPr>
      </w:pPr>
      <w:r>
        <w:rPr>
          <w:rFonts w:ascii="Arial" w:hAnsi="Arial" w:cs="Arial"/>
          <w:sz w:val="24"/>
        </w:rPr>
        <w:t>2. все остальные средства перечисляются на спецсчет в территориальное управление Сберегательного банка, на остаток на котором ежедневно начисляется условный доход по установленной процентной ставке.</w:t>
      </w:r>
    </w:p>
    <w:p w:rsidR="00302304" w:rsidRDefault="00302304">
      <w:pPr>
        <w:pStyle w:val="aa"/>
        <w:rPr>
          <w:rFonts w:ascii="Arial" w:hAnsi="Arial" w:cs="Arial"/>
          <w:sz w:val="24"/>
        </w:rPr>
      </w:pPr>
      <w:r>
        <w:rPr>
          <w:rFonts w:ascii="Arial" w:hAnsi="Arial" w:cs="Arial"/>
          <w:sz w:val="24"/>
        </w:rPr>
        <w:t>После обвала рынка ГКО отделение не вкладывает средства в ценные бумаги. Других путей размещения привлеченных средств у отделения нет и это, считаю, большая проблема. Для расширения способов размещения средств в главе 3 предлагается внедрять в отделении кредитование юридических лиц и, в частности, вексельное кредитование.</w:t>
      </w:r>
    </w:p>
    <w:p w:rsidR="00302304" w:rsidRDefault="00302304">
      <w:pPr>
        <w:pStyle w:val="aa"/>
        <w:rPr>
          <w:rFonts w:ascii="Arial" w:hAnsi="Arial" w:cs="Arial"/>
          <w:sz w:val="24"/>
        </w:rPr>
      </w:pPr>
      <w:r>
        <w:rPr>
          <w:rFonts w:ascii="Arial" w:hAnsi="Arial" w:cs="Arial"/>
          <w:sz w:val="24"/>
        </w:rPr>
        <w:t>Несмотря на трудности, которые складываются в результате политической и экономической обстановки в стране с которыми сталкивается Сберегательный банк в своей деятельности, он продолжает успешно функционировать и развивать свою деятельность. Так сегодня можно сказать, что Сбербанк России накануне нового тысячелетия с уверенностью смотрит в будущее, занимая ведущие позиции в российской банковской системе, участвует в формировании основ экономического возрождения России, обеспечивая защиту финансовых интересов своих клиентов.</w:t>
      </w:r>
    </w:p>
    <w:p w:rsidR="00302304" w:rsidRDefault="00302304">
      <w:pPr>
        <w:pStyle w:val="1"/>
        <w:spacing w:line="360" w:lineRule="auto"/>
        <w:jc w:val="both"/>
        <w:rPr>
          <w:sz w:val="24"/>
          <w:szCs w:val="24"/>
        </w:rPr>
      </w:pPr>
      <w:bookmarkStart w:id="13" w:name="_Toc451189763"/>
    </w:p>
    <w:p w:rsidR="00302304" w:rsidRDefault="00302304">
      <w:pPr>
        <w:pStyle w:val="11"/>
        <w:jc w:val="left"/>
      </w:pPr>
      <w:r>
        <w:t>Библиографический список</w:t>
      </w:r>
      <w:bookmarkEnd w:id="13"/>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«О банках и банковской деятельности». Федеральный закон, в редакции от 03.02.1996 г. №17-ФЗ «О внесении изменений и дополнений в Закон РСФСР «О банках и банковской деятельности в РСФСР».</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Устав Акционерного Коммерческого Сберегательного Банка Российской Федерации, 1993.</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Инструкция о порядке совершения учреждениями Сбербанка Российской Федерации операций по вкладам населения №1-р, 1996.</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Временный порядок совершения операций по счетам юридических лиц №172-р, 1996.</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Правила кредитования физических лиц учреждениями Сбербанка России №229-р, 1997.</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 xml:space="preserve">Новый план счетов в банках Российской Федерации и правила ведения бухгалтерского учета в </w:t>
      </w:r>
      <w:smartTag w:uri="urn:schemas-microsoft-com:office:smarttags" w:element="metricconverter">
        <w:smartTagPr>
          <w:attr w:name="ProductID" w:val="1998 г"/>
        </w:smartTagPr>
        <w:r w:rsidRPr="00E15836">
          <w:rPr>
            <w:rFonts w:ascii="Arial" w:hAnsi="Arial" w:cs="Arial"/>
          </w:rPr>
          <w:t>1998 г</w:t>
        </w:r>
      </w:smartTag>
      <w:r w:rsidRPr="00E15836">
        <w:rPr>
          <w:rFonts w:ascii="Arial" w:hAnsi="Arial" w:cs="Arial"/>
        </w:rPr>
        <w:t>. – М.: ЗАО «Бухгалтерский бюллетень», 1998.</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Банки и банковские операции / Под ред. Жукова Е.А. – М.: Банки и биржи, ЮНИТИ, 1997.</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Банковские операции / Под ред. Лаврушина О.И. – М.: ИНФРА-М, 1995.</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Банковское обслуживание частных лиц / Под ред. Панова Г.С. – М.: АО ДИС, 1994.</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Банковское дело / Под ред. Колесникова В.И., Кровелицкой Л.П. – М.: Финансы и статистика, 1996.</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Батракова Л.Г. Экономический анализ деятельности коммерческого банка. – М.: Логос, 1999.</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Букото В.И. Банки и банковские операции в России. – М.: ИНФРА-М, 1996.</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Буокина М.К. Деньги. Банки. Валюта. – М.: АО ДИС, 1994.</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 xml:space="preserve">Казьмин А.И. Сбербанк России: надежность, проверенная кризисом // Финансы и кредит. – 1999. - №6. </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Киселев В.В. Управление коммерческим банком в переходный период. – М.: Логос, 1997.</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Кочмола В.К. Внутренний аудит в банке. – М.: Экспертное бюро, 1997.</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Лаврушин О.И. Банковское дело. – М.: Банковский и биржевой научно-консультационный центр, 1992.</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Лаврушко С.А. Сберегательное дело. – М.: Вече, 1994.</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Масленчиков Ю.С. Финансовый менеджмент в коммерческом банке. – М.: Перспектива, 1996.</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Общая теория денег и кредита / Под ред. Жукова Е.Ф. – М.: Банки и биржи, ЮНИТИ, 1995.</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Поляков В.Т. Структура и функции Центральных банков. Зарубежный опыт. – М.: ИНФРА-М, 1996.</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Рябова Р.И. Операции в банке с ценными бумагами. – М.: АО Бизнес школа «Интел-Синтез», 1995.</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Сберегательные кассы СССР 1922 – 1982. – М.: Финансы и статистика, 1982.</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Современный коммерческий банк. Управление и операции. – М.: ИПЦ «ВАЗАР-ФЕРРО», 1994.</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Уткин Э.Л. Банковский маркетинг. – М.: ИНФРА-М, 1995.</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Учебник по основам экономической теории / Под ред. Камаева В.Д. – М.: Владос, 1995.</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Финансы. Денежное обращение. Кредит. / Под ред. Дробозиной Л.А. – М.: Финансы, 1997.</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Ширинская Е.Б. Операции коммерческих банков: российский и зарубежный опыт. – М.: Финансы и статистика, 1995.</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Баланс Оймяконского ОСБ №7251 на 31.07.99 г.</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Баланс Оймяконского ОСБ №7251 на 31.08.99 г.</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 xml:space="preserve">Баланс Оймяконского ОСБ №7251 на 31.09.99 г. </w:t>
      </w:r>
    </w:p>
    <w:p w:rsidR="00302304" w:rsidRPr="00E15836" w:rsidRDefault="00302304" w:rsidP="00E15836">
      <w:pPr>
        <w:numPr>
          <w:ilvl w:val="0"/>
          <w:numId w:val="41"/>
        </w:numPr>
        <w:spacing w:line="360" w:lineRule="auto"/>
        <w:jc w:val="both"/>
        <w:rPr>
          <w:rFonts w:ascii="Arial" w:hAnsi="Arial" w:cs="Arial"/>
        </w:rPr>
      </w:pPr>
      <w:r w:rsidRPr="00E15836">
        <w:rPr>
          <w:rFonts w:ascii="Arial" w:hAnsi="Arial" w:cs="Arial"/>
        </w:rPr>
        <w:t xml:space="preserve">Положение об Оймяконском отделении сберегательного банка Саха, 1996. </w:t>
      </w:r>
      <w:bookmarkStart w:id="14" w:name="_GoBack"/>
      <w:bookmarkEnd w:id="14"/>
    </w:p>
    <w:sectPr w:rsidR="00302304" w:rsidRPr="00E15836">
      <w:headerReference w:type="even" r:id="rId13"/>
      <w:headerReference w:type="default" r:id="rId14"/>
      <w:pgSz w:w="11906" w:h="16838"/>
      <w:pgMar w:top="851" w:right="567" w:bottom="1134" w:left="1701" w:header="720" w:footer="72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186" w:rsidRDefault="002D2186">
      <w:r>
        <w:separator/>
      </w:r>
    </w:p>
  </w:endnote>
  <w:endnote w:type="continuationSeparator" w:id="0">
    <w:p w:rsidR="002D2186" w:rsidRDefault="002D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186" w:rsidRDefault="002D2186">
      <w:r>
        <w:separator/>
      </w:r>
    </w:p>
  </w:footnote>
  <w:footnote w:type="continuationSeparator" w:id="0">
    <w:p w:rsidR="002D2186" w:rsidRDefault="002D2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304" w:rsidRDefault="00302304">
    <w:pPr>
      <w:pStyle w:val="a6"/>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302304" w:rsidRDefault="00302304">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304" w:rsidRDefault="00302304">
    <w:pPr>
      <w:pStyle w:val="a6"/>
      <w:framePr w:wrap="around" w:vAnchor="text" w:hAnchor="margin" w:xAlign="right" w:y="1"/>
      <w:rPr>
        <w:rStyle w:val="ae"/>
      </w:rPr>
    </w:pPr>
  </w:p>
  <w:p w:rsidR="00302304" w:rsidRDefault="00302304">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D2927"/>
    <w:multiLevelType w:val="hybridMultilevel"/>
    <w:tmpl w:val="D1AC55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941170"/>
    <w:multiLevelType w:val="hybridMultilevel"/>
    <w:tmpl w:val="2DA44F7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EE23EE"/>
    <w:multiLevelType w:val="hybridMultilevel"/>
    <w:tmpl w:val="36362944"/>
    <w:lvl w:ilvl="0" w:tplc="3042CD44">
      <w:numFmt w:val="bullet"/>
      <w:lvlText w:val="-"/>
      <w:lvlJc w:val="left"/>
      <w:pPr>
        <w:tabs>
          <w:tab w:val="num" w:pos="2160"/>
        </w:tabs>
        <w:ind w:left="2160" w:hanging="360"/>
      </w:pPr>
      <w:rPr>
        <w:rFonts w:ascii="Times New Roman" w:eastAsia="Times New Roman" w:hAnsi="Times New Roman" w:cs="Times New Roman" w:hint="default"/>
      </w:rPr>
    </w:lvl>
    <w:lvl w:ilvl="1" w:tplc="5538B7CE">
      <w:start w:val="1"/>
      <w:numFmt w:val="decimal"/>
      <w:lvlText w:val="%2."/>
      <w:lvlJc w:val="left"/>
      <w:pPr>
        <w:tabs>
          <w:tab w:val="num" w:pos="1440"/>
        </w:tabs>
        <w:ind w:left="1440" w:hanging="360"/>
      </w:pPr>
    </w:lvl>
    <w:lvl w:ilvl="2" w:tplc="CB1C9022">
      <w:start w:val="1"/>
      <w:numFmt w:val="decimal"/>
      <w:lvlText w:val="%3."/>
      <w:lvlJc w:val="left"/>
      <w:pPr>
        <w:tabs>
          <w:tab w:val="num" w:pos="2160"/>
        </w:tabs>
        <w:ind w:left="2160" w:hanging="360"/>
      </w:pPr>
    </w:lvl>
    <w:lvl w:ilvl="3" w:tplc="DD000704">
      <w:start w:val="1"/>
      <w:numFmt w:val="decimal"/>
      <w:lvlText w:val="%4."/>
      <w:lvlJc w:val="left"/>
      <w:pPr>
        <w:tabs>
          <w:tab w:val="num" w:pos="2880"/>
        </w:tabs>
        <w:ind w:left="2880" w:hanging="360"/>
      </w:pPr>
    </w:lvl>
    <w:lvl w:ilvl="4" w:tplc="6CBA8688">
      <w:start w:val="1"/>
      <w:numFmt w:val="decimal"/>
      <w:lvlText w:val="%5."/>
      <w:lvlJc w:val="left"/>
      <w:pPr>
        <w:tabs>
          <w:tab w:val="num" w:pos="3600"/>
        </w:tabs>
        <w:ind w:left="3600" w:hanging="360"/>
      </w:pPr>
    </w:lvl>
    <w:lvl w:ilvl="5" w:tplc="A60E0EDA">
      <w:start w:val="1"/>
      <w:numFmt w:val="decimal"/>
      <w:lvlText w:val="%6."/>
      <w:lvlJc w:val="left"/>
      <w:pPr>
        <w:tabs>
          <w:tab w:val="num" w:pos="4320"/>
        </w:tabs>
        <w:ind w:left="4320" w:hanging="360"/>
      </w:pPr>
    </w:lvl>
    <w:lvl w:ilvl="6" w:tplc="1A44E7C8">
      <w:start w:val="1"/>
      <w:numFmt w:val="decimal"/>
      <w:lvlText w:val="%7."/>
      <w:lvlJc w:val="left"/>
      <w:pPr>
        <w:tabs>
          <w:tab w:val="num" w:pos="5040"/>
        </w:tabs>
        <w:ind w:left="5040" w:hanging="360"/>
      </w:pPr>
    </w:lvl>
    <w:lvl w:ilvl="7" w:tplc="9DC41414">
      <w:start w:val="1"/>
      <w:numFmt w:val="decimal"/>
      <w:lvlText w:val="%8."/>
      <w:lvlJc w:val="left"/>
      <w:pPr>
        <w:tabs>
          <w:tab w:val="num" w:pos="5760"/>
        </w:tabs>
        <w:ind w:left="5760" w:hanging="360"/>
      </w:pPr>
    </w:lvl>
    <w:lvl w:ilvl="8" w:tplc="A5289894">
      <w:start w:val="1"/>
      <w:numFmt w:val="decimal"/>
      <w:lvlText w:val="%9."/>
      <w:lvlJc w:val="left"/>
      <w:pPr>
        <w:tabs>
          <w:tab w:val="num" w:pos="6480"/>
        </w:tabs>
        <w:ind w:left="6480" w:hanging="360"/>
      </w:pPr>
    </w:lvl>
  </w:abstractNum>
  <w:abstractNum w:abstractNumId="3">
    <w:nsid w:val="11BA4980"/>
    <w:multiLevelType w:val="hybridMultilevel"/>
    <w:tmpl w:val="3C38A854"/>
    <w:lvl w:ilvl="0" w:tplc="B47C6D6C">
      <w:start w:val="1"/>
      <w:numFmt w:val="decimal"/>
      <w:lvlText w:val="%1."/>
      <w:lvlJc w:val="left"/>
      <w:pPr>
        <w:tabs>
          <w:tab w:val="num" w:pos="2115"/>
        </w:tabs>
        <w:ind w:left="2115" w:hanging="1215"/>
      </w:pPr>
    </w:lvl>
    <w:lvl w:ilvl="1" w:tplc="54AA5190">
      <w:start w:val="1"/>
      <w:numFmt w:val="decimal"/>
      <w:lvlText w:val="%2."/>
      <w:lvlJc w:val="left"/>
      <w:pPr>
        <w:tabs>
          <w:tab w:val="num" w:pos="1440"/>
        </w:tabs>
        <w:ind w:left="1440" w:hanging="360"/>
      </w:pPr>
    </w:lvl>
    <w:lvl w:ilvl="2" w:tplc="59A80392">
      <w:start w:val="1"/>
      <w:numFmt w:val="decimal"/>
      <w:lvlText w:val="%3."/>
      <w:lvlJc w:val="left"/>
      <w:pPr>
        <w:tabs>
          <w:tab w:val="num" w:pos="2160"/>
        </w:tabs>
        <w:ind w:left="2160" w:hanging="360"/>
      </w:pPr>
    </w:lvl>
    <w:lvl w:ilvl="3" w:tplc="4B2A036C">
      <w:start w:val="1"/>
      <w:numFmt w:val="decimal"/>
      <w:lvlText w:val="%4."/>
      <w:lvlJc w:val="left"/>
      <w:pPr>
        <w:tabs>
          <w:tab w:val="num" w:pos="2880"/>
        </w:tabs>
        <w:ind w:left="2880" w:hanging="360"/>
      </w:pPr>
    </w:lvl>
    <w:lvl w:ilvl="4" w:tplc="91F0325A">
      <w:start w:val="1"/>
      <w:numFmt w:val="decimal"/>
      <w:lvlText w:val="%5."/>
      <w:lvlJc w:val="left"/>
      <w:pPr>
        <w:tabs>
          <w:tab w:val="num" w:pos="3600"/>
        </w:tabs>
        <w:ind w:left="3600" w:hanging="360"/>
      </w:pPr>
    </w:lvl>
    <w:lvl w:ilvl="5" w:tplc="204A1482">
      <w:start w:val="1"/>
      <w:numFmt w:val="decimal"/>
      <w:lvlText w:val="%6."/>
      <w:lvlJc w:val="left"/>
      <w:pPr>
        <w:tabs>
          <w:tab w:val="num" w:pos="4320"/>
        </w:tabs>
        <w:ind w:left="4320" w:hanging="360"/>
      </w:pPr>
    </w:lvl>
    <w:lvl w:ilvl="6" w:tplc="368C18A4">
      <w:start w:val="1"/>
      <w:numFmt w:val="decimal"/>
      <w:lvlText w:val="%7."/>
      <w:lvlJc w:val="left"/>
      <w:pPr>
        <w:tabs>
          <w:tab w:val="num" w:pos="5040"/>
        </w:tabs>
        <w:ind w:left="5040" w:hanging="360"/>
      </w:pPr>
    </w:lvl>
    <w:lvl w:ilvl="7" w:tplc="891443FA">
      <w:start w:val="1"/>
      <w:numFmt w:val="decimal"/>
      <w:lvlText w:val="%8."/>
      <w:lvlJc w:val="left"/>
      <w:pPr>
        <w:tabs>
          <w:tab w:val="num" w:pos="5760"/>
        </w:tabs>
        <w:ind w:left="5760" w:hanging="360"/>
      </w:pPr>
    </w:lvl>
    <w:lvl w:ilvl="8" w:tplc="4BFC752A">
      <w:start w:val="1"/>
      <w:numFmt w:val="decimal"/>
      <w:lvlText w:val="%9."/>
      <w:lvlJc w:val="left"/>
      <w:pPr>
        <w:tabs>
          <w:tab w:val="num" w:pos="6480"/>
        </w:tabs>
        <w:ind w:left="6480" w:hanging="360"/>
      </w:pPr>
    </w:lvl>
  </w:abstractNum>
  <w:abstractNum w:abstractNumId="4">
    <w:nsid w:val="16B95991"/>
    <w:multiLevelType w:val="hybridMultilevel"/>
    <w:tmpl w:val="9AD210C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682078"/>
    <w:multiLevelType w:val="hybridMultilevel"/>
    <w:tmpl w:val="8286EA90"/>
    <w:lvl w:ilvl="0" w:tplc="E59C204C">
      <w:numFmt w:val="bullet"/>
      <w:lvlText w:val="-"/>
      <w:lvlJc w:val="left"/>
      <w:pPr>
        <w:tabs>
          <w:tab w:val="num" w:pos="2160"/>
        </w:tabs>
        <w:ind w:left="2160" w:hanging="360"/>
      </w:pPr>
      <w:rPr>
        <w:rFonts w:ascii="Times New Roman" w:eastAsia="Times New Roman" w:hAnsi="Times New Roman" w:cs="Times New Roman" w:hint="default"/>
      </w:rPr>
    </w:lvl>
    <w:lvl w:ilvl="1" w:tplc="7E62D712">
      <w:start w:val="1"/>
      <w:numFmt w:val="decimal"/>
      <w:lvlText w:val="%2."/>
      <w:lvlJc w:val="left"/>
      <w:pPr>
        <w:tabs>
          <w:tab w:val="num" w:pos="1440"/>
        </w:tabs>
        <w:ind w:left="1440" w:hanging="360"/>
      </w:pPr>
    </w:lvl>
    <w:lvl w:ilvl="2" w:tplc="6E2631AC">
      <w:start w:val="1"/>
      <w:numFmt w:val="decimal"/>
      <w:lvlText w:val="%3."/>
      <w:lvlJc w:val="left"/>
      <w:pPr>
        <w:tabs>
          <w:tab w:val="num" w:pos="2160"/>
        </w:tabs>
        <w:ind w:left="2160" w:hanging="360"/>
      </w:pPr>
    </w:lvl>
    <w:lvl w:ilvl="3" w:tplc="DB946C8E">
      <w:start w:val="1"/>
      <w:numFmt w:val="decimal"/>
      <w:lvlText w:val="%4."/>
      <w:lvlJc w:val="left"/>
      <w:pPr>
        <w:tabs>
          <w:tab w:val="num" w:pos="2880"/>
        </w:tabs>
        <w:ind w:left="2880" w:hanging="360"/>
      </w:pPr>
    </w:lvl>
    <w:lvl w:ilvl="4" w:tplc="08F2ACF8">
      <w:start w:val="1"/>
      <w:numFmt w:val="decimal"/>
      <w:lvlText w:val="%5."/>
      <w:lvlJc w:val="left"/>
      <w:pPr>
        <w:tabs>
          <w:tab w:val="num" w:pos="3600"/>
        </w:tabs>
        <w:ind w:left="3600" w:hanging="360"/>
      </w:pPr>
    </w:lvl>
    <w:lvl w:ilvl="5" w:tplc="4BC09CFC">
      <w:start w:val="1"/>
      <w:numFmt w:val="decimal"/>
      <w:lvlText w:val="%6."/>
      <w:lvlJc w:val="left"/>
      <w:pPr>
        <w:tabs>
          <w:tab w:val="num" w:pos="4320"/>
        </w:tabs>
        <w:ind w:left="4320" w:hanging="360"/>
      </w:pPr>
    </w:lvl>
    <w:lvl w:ilvl="6" w:tplc="1270DA5C">
      <w:start w:val="1"/>
      <w:numFmt w:val="decimal"/>
      <w:lvlText w:val="%7."/>
      <w:lvlJc w:val="left"/>
      <w:pPr>
        <w:tabs>
          <w:tab w:val="num" w:pos="5040"/>
        </w:tabs>
        <w:ind w:left="5040" w:hanging="360"/>
      </w:pPr>
    </w:lvl>
    <w:lvl w:ilvl="7" w:tplc="A7E68EF4">
      <w:start w:val="1"/>
      <w:numFmt w:val="decimal"/>
      <w:lvlText w:val="%8."/>
      <w:lvlJc w:val="left"/>
      <w:pPr>
        <w:tabs>
          <w:tab w:val="num" w:pos="5760"/>
        </w:tabs>
        <w:ind w:left="5760" w:hanging="360"/>
      </w:pPr>
    </w:lvl>
    <w:lvl w:ilvl="8" w:tplc="B1F0EF92">
      <w:start w:val="1"/>
      <w:numFmt w:val="decimal"/>
      <w:lvlText w:val="%9."/>
      <w:lvlJc w:val="left"/>
      <w:pPr>
        <w:tabs>
          <w:tab w:val="num" w:pos="6480"/>
        </w:tabs>
        <w:ind w:left="6480" w:hanging="360"/>
      </w:pPr>
    </w:lvl>
  </w:abstractNum>
  <w:abstractNum w:abstractNumId="6">
    <w:nsid w:val="1FC6374F"/>
    <w:multiLevelType w:val="hybridMultilevel"/>
    <w:tmpl w:val="4968A1FA"/>
    <w:lvl w:ilvl="0" w:tplc="54580580">
      <w:start w:val="1"/>
      <w:numFmt w:val="decimal"/>
      <w:lvlText w:val="%1."/>
      <w:lvlJc w:val="left"/>
      <w:pPr>
        <w:tabs>
          <w:tab w:val="num" w:pos="1260"/>
        </w:tabs>
        <w:ind w:left="1260" w:hanging="360"/>
      </w:pPr>
    </w:lvl>
    <w:lvl w:ilvl="1" w:tplc="49829208">
      <w:start w:val="1"/>
      <w:numFmt w:val="decimal"/>
      <w:lvlText w:val="%2."/>
      <w:lvlJc w:val="left"/>
      <w:pPr>
        <w:tabs>
          <w:tab w:val="num" w:pos="1440"/>
        </w:tabs>
        <w:ind w:left="1440" w:hanging="360"/>
      </w:pPr>
    </w:lvl>
    <w:lvl w:ilvl="2" w:tplc="D9B6BD54">
      <w:start w:val="1"/>
      <w:numFmt w:val="decimal"/>
      <w:lvlText w:val="%3."/>
      <w:lvlJc w:val="left"/>
      <w:pPr>
        <w:tabs>
          <w:tab w:val="num" w:pos="2160"/>
        </w:tabs>
        <w:ind w:left="2160" w:hanging="360"/>
      </w:pPr>
    </w:lvl>
    <w:lvl w:ilvl="3" w:tplc="D53ACF86">
      <w:start w:val="1"/>
      <w:numFmt w:val="decimal"/>
      <w:lvlText w:val="%4."/>
      <w:lvlJc w:val="left"/>
      <w:pPr>
        <w:tabs>
          <w:tab w:val="num" w:pos="2880"/>
        </w:tabs>
        <w:ind w:left="2880" w:hanging="360"/>
      </w:pPr>
    </w:lvl>
    <w:lvl w:ilvl="4" w:tplc="E45E9804">
      <w:start w:val="1"/>
      <w:numFmt w:val="decimal"/>
      <w:lvlText w:val="%5."/>
      <w:lvlJc w:val="left"/>
      <w:pPr>
        <w:tabs>
          <w:tab w:val="num" w:pos="3600"/>
        </w:tabs>
        <w:ind w:left="3600" w:hanging="360"/>
      </w:pPr>
    </w:lvl>
    <w:lvl w:ilvl="5" w:tplc="5DCA943E">
      <w:start w:val="1"/>
      <w:numFmt w:val="decimal"/>
      <w:lvlText w:val="%6."/>
      <w:lvlJc w:val="left"/>
      <w:pPr>
        <w:tabs>
          <w:tab w:val="num" w:pos="4320"/>
        </w:tabs>
        <w:ind w:left="4320" w:hanging="360"/>
      </w:pPr>
    </w:lvl>
    <w:lvl w:ilvl="6" w:tplc="A6FEFB14">
      <w:start w:val="1"/>
      <w:numFmt w:val="decimal"/>
      <w:lvlText w:val="%7."/>
      <w:lvlJc w:val="left"/>
      <w:pPr>
        <w:tabs>
          <w:tab w:val="num" w:pos="5040"/>
        </w:tabs>
        <w:ind w:left="5040" w:hanging="360"/>
      </w:pPr>
    </w:lvl>
    <w:lvl w:ilvl="7" w:tplc="B4908E42">
      <w:start w:val="1"/>
      <w:numFmt w:val="decimal"/>
      <w:lvlText w:val="%8."/>
      <w:lvlJc w:val="left"/>
      <w:pPr>
        <w:tabs>
          <w:tab w:val="num" w:pos="5760"/>
        </w:tabs>
        <w:ind w:left="5760" w:hanging="360"/>
      </w:pPr>
    </w:lvl>
    <w:lvl w:ilvl="8" w:tplc="DF44B9A4">
      <w:start w:val="1"/>
      <w:numFmt w:val="decimal"/>
      <w:lvlText w:val="%9."/>
      <w:lvlJc w:val="left"/>
      <w:pPr>
        <w:tabs>
          <w:tab w:val="num" w:pos="6480"/>
        </w:tabs>
        <w:ind w:left="6480" w:hanging="360"/>
      </w:pPr>
    </w:lvl>
  </w:abstractNum>
  <w:abstractNum w:abstractNumId="7">
    <w:nsid w:val="203960A9"/>
    <w:multiLevelType w:val="hybridMultilevel"/>
    <w:tmpl w:val="DBFCFCC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3B641F6"/>
    <w:multiLevelType w:val="hybridMultilevel"/>
    <w:tmpl w:val="5CF2111C"/>
    <w:lvl w:ilvl="0" w:tplc="FE744B6E">
      <w:numFmt w:val="bullet"/>
      <w:lvlText w:val="-"/>
      <w:lvlJc w:val="left"/>
      <w:pPr>
        <w:tabs>
          <w:tab w:val="num" w:pos="2160"/>
        </w:tabs>
        <w:ind w:left="2160" w:hanging="360"/>
      </w:pPr>
      <w:rPr>
        <w:rFonts w:ascii="Times New Roman" w:eastAsia="Times New Roman" w:hAnsi="Times New Roman" w:cs="Times New Roman" w:hint="default"/>
      </w:rPr>
    </w:lvl>
    <w:lvl w:ilvl="1" w:tplc="3CE6B4D2">
      <w:start w:val="1"/>
      <w:numFmt w:val="decimal"/>
      <w:lvlText w:val="%2."/>
      <w:lvlJc w:val="left"/>
      <w:pPr>
        <w:tabs>
          <w:tab w:val="num" w:pos="1440"/>
        </w:tabs>
        <w:ind w:left="1440" w:hanging="360"/>
      </w:pPr>
    </w:lvl>
    <w:lvl w:ilvl="2" w:tplc="88F0EA52">
      <w:start w:val="1"/>
      <w:numFmt w:val="decimal"/>
      <w:lvlText w:val="%3."/>
      <w:lvlJc w:val="left"/>
      <w:pPr>
        <w:tabs>
          <w:tab w:val="num" w:pos="2160"/>
        </w:tabs>
        <w:ind w:left="2160" w:hanging="360"/>
      </w:pPr>
    </w:lvl>
    <w:lvl w:ilvl="3" w:tplc="0414E8BE">
      <w:start w:val="1"/>
      <w:numFmt w:val="decimal"/>
      <w:lvlText w:val="%4."/>
      <w:lvlJc w:val="left"/>
      <w:pPr>
        <w:tabs>
          <w:tab w:val="num" w:pos="2880"/>
        </w:tabs>
        <w:ind w:left="2880" w:hanging="360"/>
      </w:pPr>
    </w:lvl>
    <w:lvl w:ilvl="4" w:tplc="534CFB6C">
      <w:start w:val="1"/>
      <w:numFmt w:val="decimal"/>
      <w:lvlText w:val="%5."/>
      <w:lvlJc w:val="left"/>
      <w:pPr>
        <w:tabs>
          <w:tab w:val="num" w:pos="3600"/>
        </w:tabs>
        <w:ind w:left="3600" w:hanging="360"/>
      </w:pPr>
    </w:lvl>
    <w:lvl w:ilvl="5" w:tplc="F1805DF0">
      <w:start w:val="1"/>
      <w:numFmt w:val="decimal"/>
      <w:lvlText w:val="%6."/>
      <w:lvlJc w:val="left"/>
      <w:pPr>
        <w:tabs>
          <w:tab w:val="num" w:pos="4320"/>
        </w:tabs>
        <w:ind w:left="4320" w:hanging="360"/>
      </w:pPr>
    </w:lvl>
    <w:lvl w:ilvl="6" w:tplc="47587716">
      <w:start w:val="1"/>
      <w:numFmt w:val="decimal"/>
      <w:lvlText w:val="%7."/>
      <w:lvlJc w:val="left"/>
      <w:pPr>
        <w:tabs>
          <w:tab w:val="num" w:pos="5040"/>
        </w:tabs>
        <w:ind w:left="5040" w:hanging="360"/>
      </w:pPr>
    </w:lvl>
    <w:lvl w:ilvl="7" w:tplc="FD4023A2">
      <w:start w:val="1"/>
      <w:numFmt w:val="decimal"/>
      <w:lvlText w:val="%8."/>
      <w:lvlJc w:val="left"/>
      <w:pPr>
        <w:tabs>
          <w:tab w:val="num" w:pos="5760"/>
        </w:tabs>
        <w:ind w:left="5760" w:hanging="360"/>
      </w:pPr>
    </w:lvl>
    <w:lvl w:ilvl="8" w:tplc="830A9864">
      <w:start w:val="1"/>
      <w:numFmt w:val="decimal"/>
      <w:lvlText w:val="%9."/>
      <w:lvlJc w:val="left"/>
      <w:pPr>
        <w:tabs>
          <w:tab w:val="num" w:pos="6480"/>
        </w:tabs>
        <w:ind w:left="6480" w:hanging="360"/>
      </w:pPr>
    </w:lvl>
  </w:abstractNum>
  <w:abstractNum w:abstractNumId="9">
    <w:nsid w:val="246D25DC"/>
    <w:multiLevelType w:val="hybridMultilevel"/>
    <w:tmpl w:val="65CCC330"/>
    <w:lvl w:ilvl="0" w:tplc="2D92C5BE">
      <w:start w:val="1"/>
      <w:numFmt w:val="decimal"/>
      <w:lvlText w:val="%1."/>
      <w:lvlJc w:val="left"/>
      <w:pPr>
        <w:tabs>
          <w:tab w:val="num" w:pos="1620"/>
        </w:tabs>
        <w:ind w:left="1620" w:hanging="360"/>
      </w:pPr>
    </w:lvl>
    <w:lvl w:ilvl="1" w:tplc="85E2B6BE">
      <w:start w:val="1"/>
      <w:numFmt w:val="decimal"/>
      <w:lvlText w:val="%2."/>
      <w:lvlJc w:val="left"/>
      <w:pPr>
        <w:tabs>
          <w:tab w:val="num" w:pos="1440"/>
        </w:tabs>
        <w:ind w:left="1440" w:hanging="360"/>
      </w:pPr>
    </w:lvl>
    <w:lvl w:ilvl="2" w:tplc="060093AE">
      <w:start w:val="1"/>
      <w:numFmt w:val="decimal"/>
      <w:lvlText w:val="%3."/>
      <w:lvlJc w:val="left"/>
      <w:pPr>
        <w:tabs>
          <w:tab w:val="num" w:pos="2160"/>
        </w:tabs>
        <w:ind w:left="2160" w:hanging="360"/>
      </w:pPr>
    </w:lvl>
    <w:lvl w:ilvl="3" w:tplc="1D5E297E">
      <w:start w:val="1"/>
      <w:numFmt w:val="decimal"/>
      <w:lvlText w:val="%4."/>
      <w:lvlJc w:val="left"/>
      <w:pPr>
        <w:tabs>
          <w:tab w:val="num" w:pos="2880"/>
        </w:tabs>
        <w:ind w:left="2880" w:hanging="360"/>
      </w:pPr>
    </w:lvl>
    <w:lvl w:ilvl="4" w:tplc="244E42CE">
      <w:start w:val="1"/>
      <w:numFmt w:val="decimal"/>
      <w:lvlText w:val="%5."/>
      <w:lvlJc w:val="left"/>
      <w:pPr>
        <w:tabs>
          <w:tab w:val="num" w:pos="3600"/>
        </w:tabs>
        <w:ind w:left="3600" w:hanging="360"/>
      </w:pPr>
    </w:lvl>
    <w:lvl w:ilvl="5" w:tplc="3FC4C49E">
      <w:start w:val="1"/>
      <w:numFmt w:val="decimal"/>
      <w:lvlText w:val="%6."/>
      <w:lvlJc w:val="left"/>
      <w:pPr>
        <w:tabs>
          <w:tab w:val="num" w:pos="4320"/>
        </w:tabs>
        <w:ind w:left="4320" w:hanging="360"/>
      </w:pPr>
    </w:lvl>
    <w:lvl w:ilvl="6" w:tplc="5E7E6D54">
      <w:start w:val="1"/>
      <w:numFmt w:val="decimal"/>
      <w:lvlText w:val="%7."/>
      <w:lvlJc w:val="left"/>
      <w:pPr>
        <w:tabs>
          <w:tab w:val="num" w:pos="5040"/>
        </w:tabs>
        <w:ind w:left="5040" w:hanging="360"/>
      </w:pPr>
    </w:lvl>
    <w:lvl w:ilvl="7" w:tplc="9978F6B4">
      <w:start w:val="1"/>
      <w:numFmt w:val="decimal"/>
      <w:lvlText w:val="%8."/>
      <w:lvlJc w:val="left"/>
      <w:pPr>
        <w:tabs>
          <w:tab w:val="num" w:pos="5760"/>
        </w:tabs>
        <w:ind w:left="5760" w:hanging="360"/>
      </w:pPr>
    </w:lvl>
    <w:lvl w:ilvl="8" w:tplc="E2068A48">
      <w:start w:val="1"/>
      <w:numFmt w:val="decimal"/>
      <w:lvlText w:val="%9."/>
      <w:lvlJc w:val="left"/>
      <w:pPr>
        <w:tabs>
          <w:tab w:val="num" w:pos="6480"/>
        </w:tabs>
        <w:ind w:left="6480" w:hanging="360"/>
      </w:pPr>
    </w:lvl>
  </w:abstractNum>
  <w:abstractNum w:abstractNumId="10">
    <w:nsid w:val="28D532D1"/>
    <w:multiLevelType w:val="hybridMultilevel"/>
    <w:tmpl w:val="9274CEC8"/>
    <w:lvl w:ilvl="0" w:tplc="55A65542">
      <w:numFmt w:val="bullet"/>
      <w:lvlText w:val="-"/>
      <w:lvlJc w:val="left"/>
      <w:pPr>
        <w:tabs>
          <w:tab w:val="num" w:pos="2160"/>
        </w:tabs>
        <w:ind w:left="2160" w:hanging="360"/>
      </w:pPr>
      <w:rPr>
        <w:rFonts w:ascii="Times New Roman" w:eastAsia="Times New Roman" w:hAnsi="Times New Roman" w:cs="Times New Roman" w:hint="default"/>
      </w:rPr>
    </w:lvl>
    <w:lvl w:ilvl="1" w:tplc="24BA403E">
      <w:start w:val="1"/>
      <w:numFmt w:val="decimal"/>
      <w:lvlText w:val="%2."/>
      <w:lvlJc w:val="left"/>
      <w:pPr>
        <w:tabs>
          <w:tab w:val="num" w:pos="1440"/>
        </w:tabs>
        <w:ind w:left="1440" w:hanging="360"/>
      </w:pPr>
    </w:lvl>
    <w:lvl w:ilvl="2" w:tplc="E312BABC">
      <w:start w:val="1"/>
      <w:numFmt w:val="decimal"/>
      <w:lvlText w:val="%3."/>
      <w:lvlJc w:val="left"/>
      <w:pPr>
        <w:tabs>
          <w:tab w:val="num" w:pos="2160"/>
        </w:tabs>
        <w:ind w:left="2160" w:hanging="360"/>
      </w:pPr>
    </w:lvl>
    <w:lvl w:ilvl="3" w:tplc="430CB878">
      <w:start w:val="1"/>
      <w:numFmt w:val="decimal"/>
      <w:lvlText w:val="%4."/>
      <w:lvlJc w:val="left"/>
      <w:pPr>
        <w:tabs>
          <w:tab w:val="num" w:pos="2880"/>
        </w:tabs>
        <w:ind w:left="2880" w:hanging="360"/>
      </w:pPr>
    </w:lvl>
    <w:lvl w:ilvl="4" w:tplc="4D425746">
      <w:start w:val="1"/>
      <w:numFmt w:val="decimal"/>
      <w:lvlText w:val="%5."/>
      <w:lvlJc w:val="left"/>
      <w:pPr>
        <w:tabs>
          <w:tab w:val="num" w:pos="3600"/>
        </w:tabs>
        <w:ind w:left="3600" w:hanging="360"/>
      </w:pPr>
    </w:lvl>
    <w:lvl w:ilvl="5" w:tplc="6ED8DAF2">
      <w:start w:val="1"/>
      <w:numFmt w:val="decimal"/>
      <w:lvlText w:val="%6."/>
      <w:lvlJc w:val="left"/>
      <w:pPr>
        <w:tabs>
          <w:tab w:val="num" w:pos="4320"/>
        </w:tabs>
        <w:ind w:left="4320" w:hanging="360"/>
      </w:pPr>
    </w:lvl>
    <w:lvl w:ilvl="6" w:tplc="25D84F04">
      <w:start w:val="1"/>
      <w:numFmt w:val="decimal"/>
      <w:lvlText w:val="%7."/>
      <w:lvlJc w:val="left"/>
      <w:pPr>
        <w:tabs>
          <w:tab w:val="num" w:pos="5040"/>
        </w:tabs>
        <w:ind w:left="5040" w:hanging="360"/>
      </w:pPr>
    </w:lvl>
    <w:lvl w:ilvl="7" w:tplc="D25488A2">
      <w:start w:val="1"/>
      <w:numFmt w:val="decimal"/>
      <w:lvlText w:val="%8."/>
      <w:lvlJc w:val="left"/>
      <w:pPr>
        <w:tabs>
          <w:tab w:val="num" w:pos="5760"/>
        </w:tabs>
        <w:ind w:left="5760" w:hanging="360"/>
      </w:pPr>
    </w:lvl>
    <w:lvl w:ilvl="8" w:tplc="4784004A">
      <w:start w:val="1"/>
      <w:numFmt w:val="decimal"/>
      <w:lvlText w:val="%9."/>
      <w:lvlJc w:val="left"/>
      <w:pPr>
        <w:tabs>
          <w:tab w:val="num" w:pos="6480"/>
        </w:tabs>
        <w:ind w:left="6480" w:hanging="360"/>
      </w:pPr>
    </w:lvl>
  </w:abstractNum>
  <w:abstractNum w:abstractNumId="11">
    <w:nsid w:val="2BF0479F"/>
    <w:multiLevelType w:val="hybridMultilevel"/>
    <w:tmpl w:val="DC3C841E"/>
    <w:lvl w:ilvl="0" w:tplc="43E0387E">
      <w:numFmt w:val="bullet"/>
      <w:lvlText w:val="-"/>
      <w:lvlJc w:val="left"/>
      <w:pPr>
        <w:tabs>
          <w:tab w:val="num" w:pos="2160"/>
        </w:tabs>
        <w:ind w:left="2160" w:hanging="360"/>
      </w:pPr>
      <w:rPr>
        <w:rFonts w:ascii="Times New Roman" w:eastAsia="Times New Roman" w:hAnsi="Times New Roman" w:cs="Times New Roman" w:hint="default"/>
      </w:rPr>
    </w:lvl>
    <w:lvl w:ilvl="1" w:tplc="87E27FBC">
      <w:start w:val="1"/>
      <w:numFmt w:val="decimal"/>
      <w:lvlText w:val="%2."/>
      <w:lvlJc w:val="left"/>
      <w:pPr>
        <w:tabs>
          <w:tab w:val="num" w:pos="1440"/>
        </w:tabs>
        <w:ind w:left="1440" w:hanging="360"/>
      </w:pPr>
    </w:lvl>
    <w:lvl w:ilvl="2" w:tplc="C546A68E">
      <w:start w:val="1"/>
      <w:numFmt w:val="decimal"/>
      <w:lvlText w:val="%3."/>
      <w:lvlJc w:val="left"/>
      <w:pPr>
        <w:tabs>
          <w:tab w:val="num" w:pos="2160"/>
        </w:tabs>
        <w:ind w:left="2160" w:hanging="360"/>
      </w:pPr>
    </w:lvl>
    <w:lvl w:ilvl="3" w:tplc="08AE521C">
      <w:start w:val="1"/>
      <w:numFmt w:val="decimal"/>
      <w:lvlText w:val="%4."/>
      <w:lvlJc w:val="left"/>
      <w:pPr>
        <w:tabs>
          <w:tab w:val="num" w:pos="2880"/>
        </w:tabs>
        <w:ind w:left="2880" w:hanging="360"/>
      </w:pPr>
    </w:lvl>
    <w:lvl w:ilvl="4" w:tplc="77AA5064">
      <w:start w:val="1"/>
      <w:numFmt w:val="decimal"/>
      <w:lvlText w:val="%5."/>
      <w:lvlJc w:val="left"/>
      <w:pPr>
        <w:tabs>
          <w:tab w:val="num" w:pos="3600"/>
        </w:tabs>
        <w:ind w:left="3600" w:hanging="360"/>
      </w:pPr>
    </w:lvl>
    <w:lvl w:ilvl="5" w:tplc="75525BA2">
      <w:start w:val="1"/>
      <w:numFmt w:val="decimal"/>
      <w:lvlText w:val="%6."/>
      <w:lvlJc w:val="left"/>
      <w:pPr>
        <w:tabs>
          <w:tab w:val="num" w:pos="4320"/>
        </w:tabs>
        <w:ind w:left="4320" w:hanging="360"/>
      </w:pPr>
    </w:lvl>
    <w:lvl w:ilvl="6" w:tplc="CA5243A4">
      <w:start w:val="1"/>
      <w:numFmt w:val="decimal"/>
      <w:lvlText w:val="%7."/>
      <w:lvlJc w:val="left"/>
      <w:pPr>
        <w:tabs>
          <w:tab w:val="num" w:pos="5040"/>
        </w:tabs>
        <w:ind w:left="5040" w:hanging="360"/>
      </w:pPr>
    </w:lvl>
    <w:lvl w:ilvl="7" w:tplc="67209CA6">
      <w:start w:val="1"/>
      <w:numFmt w:val="decimal"/>
      <w:lvlText w:val="%8."/>
      <w:lvlJc w:val="left"/>
      <w:pPr>
        <w:tabs>
          <w:tab w:val="num" w:pos="5760"/>
        </w:tabs>
        <w:ind w:left="5760" w:hanging="360"/>
      </w:pPr>
    </w:lvl>
    <w:lvl w:ilvl="8" w:tplc="17904750">
      <w:start w:val="1"/>
      <w:numFmt w:val="decimal"/>
      <w:lvlText w:val="%9."/>
      <w:lvlJc w:val="left"/>
      <w:pPr>
        <w:tabs>
          <w:tab w:val="num" w:pos="6480"/>
        </w:tabs>
        <w:ind w:left="6480" w:hanging="360"/>
      </w:pPr>
    </w:lvl>
  </w:abstractNum>
  <w:abstractNum w:abstractNumId="12">
    <w:nsid w:val="2ED71A36"/>
    <w:multiLevelType w:val="hybridMultilevel"/>
    <w:tmpl w:val="7116FA56"/>
    <w:lvl w:ilvl="0" w:tplc="2EE0B214">
      <w:numFmt w:val="bullet"/>
      <w:lvlText w:val="-"/>
      <w:lvlJc w:val="left"/>
      <w:pPr>
        <w:tabs>
          <w:tab w:val="num" w:pos="2160"/>
        </w:tabs>
        <w:ind w:left="2160" w:hanging="360"/>
      </w:pPr>
      <w:rPr>
        <w:rFonts w:ascii="Times New Roman" w:eastAsia="Times New Roman" w:hAnsi="Times New Roman" w:cs="Times New Roman" w:hint="default"/>
      </w:rPr>
    </w:lvl>
    <w:lvl w:ilvl="1" w:tplc="57A613A6">
      <w:start w:val="1"/>
      <w:numFmt w:val="decimal"/>
      <w:lvlText w:val="%2."/>
      <w:lvlJc w:val="left"/>
      <w:pPr>
        <w:tabs>
          <w:tab w:val="num" w:pos="1440"/>
        </w:tabs>
        <w:ind w:left="1440" w:hanging="360"/>
      </w:pPr>
    </w:lvl>
    <w:lvl w:ilvl="2" w:tplc="0562CD1E">
      <w:start w:val="1"/>
      <w:numFmt w:val="decimal"/>
      <w:lvlText w:val="%3."/>
      <w:lvlJc w:val="left"/>
      <w:pPr>
        <w:tabs>
          <w:tab w:val="num" w:pos="2160"/>
        </w:tabs>
        <w:ind w:left="2160" w:hanging="360"/>
      </w:pPr>
    </w:lvl>
    <w:lvl w:ilvl="3" w:tplc="B3AAEE82">
      <w:start w:val="1"/>
      <w:numFmt w:val="decimal"/>
      <w:lvlText w:val="%4."/>
      <w:lvlJc w:val="left"/>
      <w:pPr>
        <w:tabs>
          <w:tab w:val="num" w:pos="2880"/>
        </w:tabs>
        <w:ind w:left="2880" w:hanging="360"/>
      </w:pPr>
    </w:lvl>
    <w:lvl w:ilvl="4" w:tplc="75BAE048">
      <w:start w:val="1"/>
      <w:numFmt w:val="decimal"/>
      <w:lvlText w:val="%5."/>
      <w:lvlJc w:val="left"/>
      <w:pPr>
        <w:tabs>
          <w:tab w:val="num" w:pos="3600"/>
        </w:tabs>
        <w:ind w:left="3600" w:hanging="360"/>
      </w:pPr>
    </w:lvl>
    <w:lvl w:ilvl="5" w:tplc="B432836A">
      <w:start w:val="1"/>
      <w:numFmt w:val="decimal"/>
      <w:lvlText w:val="%6."/>
      <w:lvlJc w:val="left"/>
      <w:pPr>
        <w:tabs>
          <w:tab w:val="num" w:pos="4320"/>
        </w:tabs>
        <w:ind w:left="4320" w:hanging="360"/>
      </w:pPr>
    </w:lvl>
    <w:lvl w:ilvl="6" w:tplc="E7F0A3E6">
      <w:start w:val="1"/>
      <w:numFmt w:val="decimal"/>
      <w:lvlText w:val="%7."/>
      <w:lvlJc w:val="left"/>
      <w:pPr>
        <w:tabs>
          <w:tab w:val="num" w:pos="5040"/>
        </w:tabs>
        <w:ind w:left="5040" w:hanging="360"/>
      </w:pPr>
    </w:lvl>
    <w:lvl w:ilvl="7" w:tplc="3E7EB556">
      <w:start w:val="1"/>
      <w:numFmt w:val="decimal"/>
      <w:lvlText w:val="%8."/>
      <w:lvlJc w:val="left"/>
      <w:pPr>
        <w:tabs>
          <w:tab w:val="num" w:pos="5760"/>
        </w:tabs>
        <w:ind w:left="5760" w:hanging="360"/>
      </w:pPr>
    </w:lvl>
    <w:lvl w:ilvl="8" w:tplc="563A74BA">
      <w:start w:val="1"/>
      <w:numFmt w:val="decimal"/>
      <w:lvlText w:val="%9."/>
      <w:lvlJc w:val="left"/>
      <w:pPr>
        <w:tabs>
          <w:tab w:val="num" w:pos="6480"/>
        </w:tabs>
        <w:ind w:left="6480" w:hanging="360"/>
      </w:pPr>
    </w:lvl>
  </w:abstractNum>
  <w:abstractNum w:abstractNumId="13">
    <w:nsid w:val="31AA07B9"/>
    <w:multiLevelType w:val="hybridMultilevel"/>
    <w:tmpl w:val="E6EC7D6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79507CA"/>
    <w:multiLevelType w:val="hybridMultilevel"/>
    <w:tmpl w:val="01D832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C1A6C62"/>
    <w:multiLevelType w:val="hybridMultilevel"/>
    <w:tmpl w:val="923EDCE6"/>
    <w:lvl w:ilvl="0" w:tplc="D6A4F796">
      <w:numFmt w:val="bullet"/>
      <w:lvlText w:val="-"/>
      <w:lvlJc w:val="left"/>
      <w:pPr>
        <w:tabs>
          <w:tab w:val="num" w:pos="2160"/>
        </w:tabs>
        <w:ind w:left="2160" w:hanging="360"/>
      </w:pPr>
      <w:rPr>
        <w:rFonts w:ascii="Times New Roman" w:eastAsia="Times New Roman" w:hAnsi="Times New Roman" w:cs="Times New Roman" w:hint="default"/>
      </w:rPr>
    </w:lvl>
    <w:lvl w:ilvl="1" w:tplc="F2A65752">
      <w:start w:val="1"/>
      <w:numFmt w:val="decimal"/>
      <w:lvlText w:val="%2."/>
      <w:lvlJc w:val="left"/>
      <w:pPr>
        <w:tabs>
          <w:tab w:val="num" w:pos="1440"/>
        </w:tabs>
        <w:ind w:left="1440" w:hanging="360"/>
      </w:pPr>
    </w:lvl>
    <w:lvl w:ilvl="2" w:tplc="4AFC0866">
      <w:start w:val="1"/>
      <w:numFmt w:val="decimal"/>
      <w:lvlText w:val="%3."/>
      <w:lvlJc w:val="left"/>
      <w:pPr>
        <w:tabs>
          <w:tab w:val="num" w:pos="2160"/>
        </w:tabs>
        <w:ind w:left="2160" w:hanging="360"/>
      </w:pPr>
    </w:lvl>
    <w:lvl w:ilvl="3" w:tplc="9768EC04">
      <w:start w:val="1"/>
      <w:numFmt w:val="decimal"/>
      <w:lvlText w:val="%4."/>
      <w:lvlJc w:val="left"/>
      <w:pPr>
        <w:tabs>
          <w:tab w:val="num" w:pos="2880"/>
        </w:tabs>
        <w:ind w:left="2880" w:hanging="360"/>
      </w:pPr>
    </w:lvl>
    <w:lvl w:ilvl="4" w:tplc="F0163032">
      <w:start w:val="1"/>
      <w:numFmt w:val="decimal"/>
      <w:lvlText w:val="%5."/>
      <w:lvlJc w:val="left"/>
      <w:pPr>
        <w:tabs>
          <w:tab w:val="num" w:pos="3600"/>
        </w:tabs>
        <w:ind w:left="3600" w:hanging="360"/>
      </w:pPr>
    </w:lvl>
    <w:lvl w:ilvl="5" w:tplc="4462DAEC">
      <w:start w:val="1"/>
      <w:numFmt w:val="decimal"/>
      <w:lvlText w:val="%6."/>
      <w:lvlJc w:val="left"/>
      <w:pPr>
        <w:tabs>
          <w:tab w:val="num" w:pos="4320"/>
        </w:tabs>
        <w:ind w:left="4320" w:hanging="360"/>
      </w:pPr>
    </w:lvl>
    <w:lvl w:ilvl="6" w:tplc="2BC8210A">
      <w:start w:val="1"/>
      <w:numFmt w:val="decimal"/>
      <w:lvlText w:val="%7."/>
      <w:lvlJc w:val="left"/>
      <w:pPr>
        <w:tabs>
          <w:tab w:val="num" w:pos="5040"/>
        </w:tabs>
        <w:ind w:left="5040" w:hanging="360"/>
      </w:pPr>
    </w:lvl>
    <w:lvl w:ilvl="7" w:tplc="EA7C2CF0">
      <w:start w:val="1"/>
      <w:numFmt w:val="decimal"/>
      <w:lvlText w:val="%8."/>
      <w:lvlJc w:val="left"/>
      <w:pPr>
        <w:tabs>
          <w:tab w:val="num" w:pos="5760"/>
        </w:tabs>
        <w:ind w:left="5760" w:hanging="360"/>
      </w:pPr>
    </w:lvl>
    <w:lvl w:ilvl="8" w:tplc="467A01C0">
      <w:start w:val="1"/>
      <w:numFmt w:val="decimal"/>
      <w:lvlText w:val="%9."/>
      <w:lvlJc w:val="left"/>
      <w:pPr>
        <w:tabs>
          <w:tab w:val="num" w:pos="6480"/>
        </w:tabs>
        <w:ind w:left="6480" w:hanging="360"/>
      </w:pPr>
    </w:lvl>
  </w:abstractNum>
  <w:abstractNum w:abstractNumId="16">
    <w:nsid w:val="3FA96CA9"/>
    <w:multiLevelType w:val="hybridMultilevel"/>
    <w:tmpl w:val="9B4EAA0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1B460B7"/>
    <w:multiLevelType w:val="hybridMultilevel"/>
    <w:tmpl w:val="37B0DED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EE1E41"/>
    <w:multiLevelType w:val="hybridMultilevel"/>
    <w:tmpl w:val="AC00E93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9EB032E"/>
    <w:multiLevelType w:val="hybridMultilevel"/>
    <w:tmpl w:val="3164501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BD200A1"/>
    <w:multiLevelType w:val="hybridMultilevel"/>
    <w:tmpl w:val="C256D410"/>
    <w:lvl w:ilvl="0" w:tplc="FECECC24">
      <w:numFmt w:val="bullet"/>
      <w:lvlText w:val="-"/>
      <w:lvlJc w:val="left"/>
      <w:pPr>
        <w:tabs>
          <w:tab w:val="num" w:pos="1260"/>
        </w:tabs>
        <w:ind w:left="1260" w:hanging="360"/>
      </w:pPr>
      <w:rPr>
        <w:rFonts w:ascii="Times New Roman" w:eastAsia="Times New Roman" w:hAnsi="Times New Roman" w:cs="Times New Roman" w:hint="default"/>
      </w:rPr>
    </w:lvl>
    <w:lvl w:ilvl="1" w:tplc="11043986">
      <w:start w:val="1"/>
      <w:numFmt w:val="decimal"/>
      <w:lvlText w:val="%2."/>
      <w:lvlJc w:val="left"/>
      <w:pPr>
        <w:tabs>
          <w:tab w:val="num" w:pos="1440"/>
        </w:tabs>
        <w:ind w:left="1440" w:hanging="360"/>
      </w:pPr>
    </w:lvl>
    <w:lvl w:ilvl="2" w:tplc="4E1E4900">
      <w:start w:val="1"/>
      <w:numFmt w:val="decimal"/>
      <w:lvlText w:val="%3."/>
      <w:lvlJc w:val="left"/>
      <w:pPr>
        <w:tabs>
          <w:tab w:val="num" w:pos="2160"/>
        </w:tabs>
        <w:ind w:left="2160" w:hanging="360"/>
      </w:pPr>
    </w:lvl>
    <w:lvl w:ilvl="3" w:tplc="DAC8E906">
      <w:start w:val="1"/>
      <w:numFmt w:val="decimal"/>
      <w:lvlText w:val="%4."/>
      <w:lvlJc w:val="left"/>
      <w:pPr>
        <w:tabs>
          <w:tab w:val="num" w:pos="2880"/>
        </w:tabs>
        <w:ind w:left="2880" w:hanging="360"/>
      </w:pPr>
    </w:lvl>
    <w:lvl w:ilvl="4" w:tplc="1876E724">
      <w:start w:val="1"/>
      <w:numFmt w:val="decimal"/>
      <w:lvlText w:val="%5."/>
      <w:lvlJc w:val="left"/>
      <w:pPr>
        <w:tabs>
          <w:tab w:val="num" w:pos="3600"/>
        </w:tabs>
        <w:ind w:left="3600" w:hanging="360"/>
      </w:pPr>
    </w:lvl>
    <w:lvl w:ilvl="5" w:tplc="FE106D42">
      <w:start w:val="1"/>
      <w:numFmt w:val="decimal"/>
      <w:lvlText w:val="%6."/>
      <w:lvlJc w:val="left"/>
      <w:pPr>
        <w:tabs>
          <w:tab w:val="num" w:pos="4320"/>
        </w:tabs>
        <w:ind w:left="4320" w:hanging="360"/>
      </w:pPr>
    </w:lvl>
    <w:lvl w:ilvl="6" w:tplc="0F92BE4E">
      <w:start w:val="1"/>
      <w:numFmt w:val="decimal"/>
      <w:lvlText w:val="%7."/>
      <w:lvlJc w:val="left"/>
      <w:pPr>
        <w:tabs>
          <w:tab w:val="num" w:pos="5040"/>
        </w:tabs>
        <w:ind w:left="5040" w:hanging="360"/>
      </w:pPr>
    </w:lvl>
    <w:lvl w:ilvl="7" w:tplc="30022C24">
      <w:start w:val="1"/>
      <w:numFmt w:val="decimal"/>
      <w:lvlText w:val="%8."/>
      <w:lvlJc w:val="left"/>
      <w:pPr>
        <w:tabs>
          <w:tab w:val="num" w:pos="5760"/>
        </w:tabs>
        <w:ind w:left="5760" w:hanging="360"/>
      </w:pPr>
    </w:lvl>
    <w:lvl w:ilvl="8" w:tplc="B8F044B6">
      <w:start w:val="1"/>
      <w:numFmt w:val="decimal"/>
      <w:lvlText w:val="%9."/>
      <w:lvlJc w:val="left"/>
      <w:pPr>
        <w:tabs>
          <w:tab w:val="num" w:pos="6480"/>
        </w:tabs>
        <w:ind w:left="6480" w:hanging="360"/>
      </w:pPr>
    </w:lvl>
  </w:abstractNum>
  <w:abstractNum w:abstractNumId="21">
    <w:nsid w:val="4C6742C9"/>
    <w:multiLevelType w:val="hybridMultilevel"/>
    <w:tmpl w:val="A6E41F0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9BC4B0E"/>
    <w:multiLevelType w:val="hybridMultilevel"/>
    <w:tmpl w:val="5DAE3E7A"/>
    <w:lvl w:ilvl="0" w:tplc="61CAE76C">
      <w:numFmt w:val="bullet"/>
      <w:lvlText w:val="-"/>
      <w:lvlJc w:val="left"/>
      <w:pPr>
        <w:tabs>
          <w:tab w:val="num" w:pos="2160"/>
        </w:tabs>
        <w:ind w:left="2160" w:hanging="360"/>
      </w:pPr>
      <w:rPr>
        <w:rFonts w:ascii="Times New Roman" w:eastAsia="Times New Roman" w:hAnsi="Times New Roman" w:cs="Times New Roman" w:hint="default"/>
      </w:rPr>
    </w:lvl>
    <w:lvl w:ilvl="1" w:tplc="BF0269A6">
      <w:start w:val="1"/>
      <w:numFmt w:val="decimal"/>
      <w:lvlText w:val="%2."/>
      <w:lvlJc w:val="left"/>
      <w:pPr>
        <w:tabs>
          <w:tab w:val="num" w:pos="1440"/>
        </w:tabs>
        <w:ind w:left="1440" w:hanging="360"/>
      </w:pPr>
    </w:lvl>
    <w:lvl w:ilvl="2" w:tplc="70F6F854">
      <w:start w:val="1"/>
      <w:numFmt w:val="decimal"/>
      <w:lvlText w:val="%3."/>
      <w:lvlJc w:val="left"/>
      <w:pPr>
        <w:tabs>
          <w:tab w:val="num" w:pos="2160"/>
        </w:tabs>
        <w:ind w:left="2160" w:hanging="360"/>
      </w:pPr>
    </w:lvl>
    <w:lvl w:ilvl="3" w:tplc="4C3E654E">
      <w:start w:val="1"/>
      <w:numFmt w:val="decimal"/>
      <w:lvlText w:val="%4."/>
      <w:lvlJc w:val="left"/>
      <w:pPr>
        <w:tabs>
          <w:tab w:val="num" w:pos="2880"/>
        </w:tabs>
        <w:ind w:left="2880" w:hanging="360"/>
      </w:pPr>
    </w:lvl>
    <w:lvl w:ilvl="4" w:tplc="D10C3328">
      <w:start w:val="1"/>
      <w:numFmt w:val="decimal"/>
      <w:lvlText w:val="%5."/>
      <w:lvlJc w:val="left"/>
      <w:pPr>
        <w:tabs>
          <w:tab w:val="num" w:pos="3600"/>
        </w:tabs>
        <w:ind w:left="3600" w:hanging="360"/>
      </w:pPr>
    </w:lvl>
    <w:lvl w:ilvl="5" w:tplc="F348D610">
      <w:start w:val="1"/>
      <w:numFmt w:val="decimal"/>
      <w:lvlText w:val="%6."/>
      <w:lvlJc w:val="left"/>
      <w:pPr>
        <w:tabs>
          <w:tab w:val="num" w:pos="4320"/>
        </w:tabs>
        <w:ind w:left="4320" w:hanging="360"/>
      </w:pPr>
    </w:lvl>
    <w:lvl w:ilvl="6" w:tplc="A77261F6">
      <w:start w:val="1"/>
      <w:numFmt w:val="decimal"/>
      <w:lvlText w:val="%7."/>
      <w:lvlJc w:val="left"/>
      <w:pPr>
        <w:tabs>
          <w:tab w:val="num" w:pos="5040"/>
        </w:tabs>
        <w:ind w:left="5040" w:hanging="360"/>
      </w:pPr>
    </w:lvl>
    <w:lvl w:ilvl="7" w:tplc="96EECB0C">
      <w:start w:val="1"/>
      <w:numFmt w:val="decimal"/>
      <w:lvlText w:val="%8."/>
      <w:lvlJc w:val="left"/>
      <w:pPr>
        <w:tabs>
          <w:tab w:val="num" w:pos="5760"/>
        </w:tabs>
        <w:ind w:left="5760" w:hanging="360"/>
      </w:pPr>
    </w:lvl>
    <w:lvl w:ilvl="8" w:tplc="11AE9406">
      <w:start w:val="1"/>
      <w:numFmt w:val="decimal"/>
      <w:lvlText w:val="%9."/>
      <w:lvlJc w:val="left"/>
      <w:pPr>
        <w:tabs>
          <w:tab w:val="num" w:pos="6480"/>
        </w:tabs>
        <w:ind w:left="6480" w:hanging="360"/>
      </w:pPr>
    </w:lvl>
  </w:abstractNum>
  <w:abstractNum w:abstractNumId="23">
    <w:nsid w:val="5A1F265F"/>
    <w:multiLevelType w:val="hybridMultilevel"/>
    <w:tmpl w:val="8AD240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C6C783C"/>
    <w:multiLevelType w:val="hybridMultilevel"/>
    <w:tmpl w:val="EE10832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98A1F5D"/>
    <w:multiLevelType w:val="hybridMultilevel"/>
    <w:tmpl w:val="C27465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7402FBA"/>
    <w:multiLevelType w:val="hybridMultilevel"/>
    <w:tmpl w:val="3B746448"/>
    <w:lvl w:ilvl="0" w:tplc="C5FA8898">
      <w:numFmt w:val="bullet"/>
      <w:lvlText w:val="-"/>
      <w:lvlJc w:val="left"/>
      <w:pPr>
        <w:tabs>
          <w:tab w:val="num" w:pos="2160"/>
        </w:tabs>
        <w:ind w:left="2160" w:hanging="360"/>
      </w:pPr>
      <w:rPr>
        <w:rFonts w:ascii="Times New Roman" w:eastAsia="Times New Roman" w:hAnsi="Times New Roman" w:cs="Times New Roman" w:hint="default"/>
      </w:rPr>
    </w:lvl>
    <w:lvl w:ilvl="1" w:tplc="C22831E8">
      <w:start w:val="1"/>
      <w:numFmt w:val="decimal"/>
      <w:lvlText w:val="%2."/>
      <w:lvlJc w:val="left"/>
      <w:pPr>
        <w:tabs>
          <w:tab w:val="num" w:pos="1440"/>
        </w:tabs>
        <w:ind w:left="1440" w:hanging="360"/>
      </w:pPr>
    </w:lvl>
    <w:lvl w:ilvl="2" w:tplc="F0385424">
      <w:start w:val="1"/>
      <w:numFmt w:val="decimal"/>
      <w:lvlText w:val="%3."/>
      <w:lvlJc w:val="left"/>
      <w:pPr>
        <w:tabs>
          <w:tab w:val="num" w:pos="2160"/>
        </w:tabs>
        <w:ind w:left="2160" w:hanging="360"/>
      </w:pPr>
    </w:lvl>
    <w:lvl w:ilvl="3" w:tplc="3B0243E2">
      <w:start w:val="1"/>
      <w:numFmt w:val="decimal"/>
      <w:lvlText w:val="%4."/>
      <w:lvlJc w:val="left"/>
      <w:pPr>
        <w:tabs>
          <w:tab w:val="num" w:pos="2880"/>
        </w:tabs>
        <w:ind w:left="2880" w:hanging="360"/>
      </w:pPr>
    </w:lvl>
    <w:lvl w:ilvl="4" w:tplc="B992C694">
      <w:start w:val="1"/>
      <w:numFmt w:val="decimal"/>
      <w:lvlText w:val="%5."/>
      <w:lvlJc w:val="left"/>
      <w:pPr>
        <w:tabs>
          <w:tab w:val="num" w:pos="3600"/>
        </w:tabs>
        <w:ind w:left="3600" w:hanging="360"/>
      </w:pPr>
    </w:lvl>
    <w:lvl w:ilvl="5" w:tplc="BD3ADEBC">
      <w:start w:val="1"/>
      <w:numFmt w:val="decimal"/>
      <w:lvlText w:val="%6."/>
      <w:lvlJc w:val="left"/>
      <w:pPr>
        <w:tabs>
          <w:tab w:val="num" w:pos="4320"/>
        </w:tabs>
        <w:ind w:left="4320" w:hanging="360"/>
      </w:pPr>
    </w:lvl>
    <w:lvl w:ilvl="6" w:tplc="52A616C4">
      <w:start w:val="1"/>
      <w:numFmt w:val="decimal"/>
      <w:lvlText w:val="%7."/>
      <w:lvlJc w:val="left"/>
      <w:pPr>
        <w:tabs>
          <w:tab w:val="num" w:pos="5040"/>
        </w:tabs>
        <w:ind w:left="5040" w:hanging="360"/>
      </w:pPr>
    </w:lvl>
    <w:lvl w:ilvl="7" w:tplc="E2601B34">
      <w:start w:val="1"/>
      <w:numFmt w:val="decimal"/>
      <w:lvlText w:val="%8."/>
      <w:lvlJc w:val="left"/>
      <w:pPr>
        <w:tabs>
          <w:tab w:val="num" w:pos="5760"/>
        </w:tabs>
        <w:ind w:left="5760" w:hanging="360"/>
      </w:pPr>
    </w:lvl>
    <w:lvl w:ilvl="8" w:tplc="23F614F0">
      <w:start w:val="1"/>
      <w:numFmt w:val="decimal"/>
      <w:lvlText w:val="%9."/>
      <w:lvlJc w:val="left"/>
      <w:pPr>
        <w:tabs>
          <w:tab w:val="num" w:pos="6480"/>
        </w:tabs>
        <w:ind w:left="6480" w:hanging="360"/>
      </w:pPr>
    </w:lvl>
  </w:abstractNum>
  <w:abstractNum w:abstractNumId="27">
    <w:nsid w:val="7B9F4B38"/>
    <w:multiLevelType w:val="hybridMultilevel"/>
    <w:tmpl w:val="F458799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7"/>
  </w:num>
  <w:num w:numId="29">
    <w:abstractNumId w:val="14"/>
  </w:num>
  <w:num w:numId="30">
    <w:abstractNumId w:val="16"/>
  </w:num>
  <w:num w:numId="31">
    <w:abstractNumId w:val="19"/>
  </w:num>
  <w:num w:numId="32">
    <w:abstractNumId w:val="7"/>
  </w:num>
  <w:num w:numId="33">
    <w:abstractNumId w:val="27"/>
  </w:num>
  <w:num w:numId="34">
    <w:abstractNumId w:val="23"/>
  </w:num>
  <w:num w:numId="35">
    <w:abstractNumId w:val="18"/>
  </w:num>
  <w:num w:numId="36">
    <w:abstractNumId w:val="1"/>
  </w:num>
  <w:num w:numId="37">
    <w:abstractNumId w:val="0"/>
  </w:num>
  <w:num w:numId="38">
    <w:abstractNumId w:val="21"/>
  </w:num>
  <w:num w:numId="39">
    <w:abstractNumId w:val="24"/>
  </w:num>
  <w:num w:numId="40">
    <w:abstractNumId w:val="13"/>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4F56"/>
    <w:rsid w:val="0003653B"/>
    <w:rsid w:val="001E692D"/>
    <w:rsid w:val="002309A9"/>
    <w:rsid w:val="00283062"/>
    <w:rsid w:val="00294F56"/>
    <w:rsid w:val="002A3098"/>
    <w:rsid w:val="002D2186"/>
    <w:rsid w:val="002E2C13"/>
    <w:rsid w:val="00302304"/>
    <w:rsid w:val="00596BB5"/>
    <w:rsid w:val="005A2736"/>
    <w:rsid w:val="005B1DBC"/>
    <w:rsid w:val="00601199"/>
    <w:rsid w:val="00723BEE"/>
    <w:rsid w:val="00867372"/>
    <w:rsid w:val="008C292C"/>
    <w:rsid w:val="00986180"/>
    <w:rsid w:val="00995905"/>
    <w:rsid w:val="00A368E3"/>
    <w:rsid w:val="00AD0D7F"/>
    <w:rsid w:val="00BC301D"/>
    <w:rsid w:val="00C269D0"/>
    <w:rsid w:val="00C8685C"/>
    <w:rsid w:val="00CE480D"/>
    <w:rsid w:val="00E15836"/>
    <w:rsid w:val="00E32C68"/>
    <w:rsid w:val="00ED4548"/>
    <w:rsid w:val="00F35B44"/>
    <w:rsid w:val="00FA1833"/>
    <w:rsid w:val="00FE3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F5DF2D76-B05B-4488-B1EE-3BC5090D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line="360" w:lineRule="auto"/>
      <w:jc w:val="center"/>
      <w:outlineLvl w:val="1"/>
    </w:pPr>
    <w:rPr>
      <w:sz w:val="36"/>
    </w:rPr>
  </w:style>
  <w:style w:type="paragraph" w:styleId="3">
    <w:name w:val="heading 3"/>
    <w:basedOn w:val="a"/>
    <w:next w:val="a"/>
    <w:qFormat/>
    <w:pPr>
      <w:keepNext/>
      <w:spacing w:line="360" w:lineRule="auto"/>
      <w:jc w:val="both"/>
      <w:outlineLvl w:val="2"/>
    </w:pPr>
    <w:rPr>
      <w:sz w:val="28"/>
    </w:rPr>
  </w:style>
  <w:style w:type="paragraph" w:styleId="4">
    <w:name w:val="heading 4"/>
    <w:basedOn w:val="a"/>
    <w:next w:val="a"/>
    <w:qFormat/>
    <w:pPr>
      <w:keepNext/>
      <w:spacing w:line="360" w:lineRule="auto"/>
      <w:jc w:val="center"/>
      <w:outlineLvl w:val="3"/>
    </w:pPr>
    <w:rPr>
      <w:sz w:val="28"/>
    </w:rPr>
  </w:style>
  <w:style w:type="paragraph" w:styleId="5">
    <w:name w:val="heading 5"/>
    <w:basedOn w:val="a"/>
    <w:next w:val="a"/>
    <w:qFormat/>
    <w:pPr>
      <w:keepNext/>
      <w:spacing w:line="360" w:lineRule="auto"/>
      <w:ind w:firstLine="900"/>
      <w:jc w:val="both"/>
      <w:outlineLvl w:val="4"/>
    </w:pPr>
    <w:rPr>
      <w:sz w:val="28"/>
    </w:rPr>
  </w:style>
  <w:style w:type="paragraph" w:styleId="6">
    <w:name w:val="heading 6"/>
    <w:basedOn w:val="a"/>
    <w:next w:val="a"/>
    <w:qFormat/>
    <w:pPr>
      <w:keepNext/>
      <w:spacing w:line="360" w:lineRule="auto"/>
      <w:ind w:left="540"/>
      <w:jc w:val="right"/>
      <w:outlineLvl w:val="5"/>
    </w:pPr>
    <w:rPr>
      <w:sz w:val="28"/>
    </w:rPr>
  </w:style>
  <w:style w:type="paragraph" w:styleId="7">
    <w:name w:val="heading 7"/>
    <w:basedOn w:val="a"/>
    <w:next w:val="a"/>
    <w:qFormat/>
    <w:pPr>
      <w:keepNext/>
      <w:jc w:val="right"/>
      <w:outlineLvl w:val="6"/>
    </w:pPr>
    <w:rPr>
      <w:sz w:val="28"/>
    </w:rPr>
  </w:style>
  <w:style w:type="paragraph" w:styleId="8">
    <w:name w:val="heading 8"/>
    <w:basedOn w:val="a"/>
    <w:next w:val="a"/>
    <w:qFormat/>
    <w:pPr>
      <w:keepNext/>
      <w:spacing w:line="360" w:lineRule="auto"/>
      <w:ind w:firstLine="900"/>
      <w:jc w:val="right"/>
      <w:outlineLvl w:val="7"/>
    </w:pPr>
    <w:rPr>
      <w:sz w:val="28"/>
    </w:rPr>
  </w:style>
  <w:style w:type="paragraph" w:styleId="9">
    <w:name w:val="heading 9"/>
    <w:basedOn w:val="a"/>
    <w:next w:val="a"/>
    <w:qFormat/>
    <w:pPr>
      <w:keepNext/>
      <w:spacing w:line="360" w:lineRule="auto"/>
      <w:ind w:firstLine="90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FollowedHyperlink"/>
    <w:basedOn w:val="a0"/>
    <w:rPr>
      <w:color w:val="800080"/>
      <w:u w:val="single"/>
    </w:r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paragraph" w:styleId="a5">
    <w:name w:val="footnote text"/>
    <w:basedOn w:val="a"/>
    <w:semiHidden/>
    <w:rPr>
      <w:sz w:val="20"/>
      <w:szCs w:val="20"/>
    </w:rPr>
  </w:style>
  <w:style w:type="paragraph" w:styleId="a6">
    <w:name w:val="header"/>
    <w:basedOn w:val="a"/>
    <w:pPr>
      <w:tabs>
        <w:tab w:val="center" w:pos="4677"/>
        <w:tab w:val="right" w:pos="9355"/>
      </w:tabs>
    </w:pPr>
  </w:style>
  <w:style w:type="paragraph" w:styleId="a7">
    <w:name w:val="footer"/>
    <w:basedOn w:val="a"/>
    <w:pPr>
      <w:tabs>
        <w:tab w:val="center" w:pos="4153"/>
        <w:tab w:val="right" w:pos="8306"/>
      </w:tabs>
    </w:pPr>
  </w:style>
  <w:style w:type="paragraph" w:styleId="a8">
    <w:name w:val="Title"/>
    <w:basedOn w:val="a"/>
    <w:qFormat/>
    <w:pPr>
      <w:spacing w:line="360" w:lineRule="auto"/>
      <w:jc w:val="center"/>
    </w:pPr>
    <w:rPr>
      <w:sz w:val="32"/>
    </w:rPr>
  </w:style>
  <w:style w:type="paragraph" w:styleId="a9">
    <w:name w:val="Body Text"/>
    <w:basedOn w:val="a"/>
    <w:pPr>
      <w:spacing w:line="360" w:lineRule="auto"/>
      <w:jc w:val="center"/>
    </w:pPr>
    <w:rPr>
      <w:sz w:val="28"/>
    </w:rPr>
  </w:style>
  <w:style w:type="paragraph" w:styleId="aa">
    <w:name w:val="Body Text Indent"/>
    <w:basedOn w:val="a"/>
    <w:pPr>
      <w:spacing w:line="360" w:lineRule="auto"/>
      <w:jc w:val="both"/>
    </w:pPr>
    <w:rPr>
      <w:sz w:val="28"/>
    </w:rPr>
  </w:style>
  <w:style w:type="paragraph" w:styleId="21">
    <w:name w:val="Body Text 2"/>
    <w:basedOn w:val="a"/>
    <w:pPr>
      <w:spacing w:after="120" w:line="480" w:lineRule="auto"/>
    </w:pPr>
  </w:style>
  <w:style w:type="paragraph" w:styleId="22">
    <w:name w:val="Body Text Indent 2"/>
    <w:basedOn w:val="a"/>
    <w:pPr>
      <w:overflowPunct w:val="0"/>
      <w:autoSpaceDE w:val="0"/>
      <w:autoSpaceDN w:val="0"/>
      <w:adjustRightInd w:val="0"/>
      <w:spacing w:line="360" w:lineRule="auto"/>
      <w:ind w:firstLine="561"/>
      <w:jc w:val="both"/>
    </w:pPr>
    <w:rPr>
      <w:sz w:val="28"/>
    </w:rPr>
  </w:style>
  <w:style w:type="paragraph" w:styleId="31">
    <w:name w:val="Body Text Indent 3"/>
    <w:basedOn w:val="a"/>
    <w:pPr>
      <w:overflowPunct w:val="0"/>
      <w:autoSpaceDE w:val="0"/>
      <w:autoSpaceDN w:val="0"/>
      <w:adjustRightInd w:val="0"/>
      <w:spacing w:line="360" w:lineRule="auto"/>
      <w:ind w:firstLine="561"/>
      <w:jc w:val="both"/>
    </w:pPr>
    <w:rPr>
      <w:sz w:val="28"/>
    </w:rPr>
  </w:style>
  <w:style w:type="paragraph" w:customStyle="1" w:styleId="210">
    <w:name w:val="Основной текст 21"/>
    <w:basedOn w:val="a"/>
    <w:pPr>
      <w:spacing w:after="120"/>
      <w:ind w:left="283"/>
    </w:pPr>
    <w:rPr>
      <w:bCs/>
      <w:szCs w:val="20"/>
    </w:rPr>
  </w:style>
  <w:style w:type="paragraph" w:customStyle="1" w:styleId="ab">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bold">
    <w:name w:val="Стиль bold"/>
    <w:basedOn w:val="1"/>
    <w:pPr>
      <w:spacing w:before="0" w:after="0" w:line="360" w:lineRule="auto"/>
      <w:jc w:val="both"/>
    </w:pPr>
    <w:rPr>
      <w:sz w:val="24"/>
      <w:szCs w:val="24"/>
    </w:rPr>
  </w:style>
  <w:style w:type="paragraph" w:customStyle="1" w:styleId="text">
    <w:name w:val="Стиль text"/>
    <w:basedOn w:val="a"/>
    <w:pPr>
      <w:spacing w:line="360" w:lineRule="auto"/>
      <w:jc w:val="both"/>
    </w:pPr>
    <w:rPr>
      <w:rFonts w:ascii="Arial" w:hAnsi="Arial" w:cs="Arial"/>
      <w:szCs w:val="32"/>
    </w:rPr>
  </w:style>
  <w:style w:type="paragraph" w:customStyle="1" w:styleId="zag">
    <w:name w:val="Стиль zag"/>
    <w:basedOn w:val="a"/>
    <w:pPr>
      <w:spacing w:line="360" w:lineRule="auto"/>
      <w:jc w:val="center"/>
    </w:pPr>
    <w:rPr>
      <w:rFonts w:ascii="Arial" w:hAnsi="Arial" w:cs="Arial"/>
      <w:b/>
      <w:sz w:val="32"/>
      <w:szCs w:val="32"/>
    </w:rPr>
  </w:style>
  <w:style w:type="paragraph" w:customStyle="1" w:styleId="11">
    <w:name w:val="Стиль1"/>
    <w:basedOn w:val="1"/>
    <w:pPr>
      <w:spacing w:after="240"/>
      <w:jc w:val="both"/>
    </w:pPr>
    <w:rPr>
      <w:sz w:val="28"/>
      <w:szCs w:val="24"/>
    </w:rPr>
  </w:style>
  <w:style w:type="paragraph" w:customStyle="1" w:styleId="23">
    <w:name w:val="Стиль2"/>
    <w:basedOn w:val="1"/>
    <w:pPr>
      <w:spacing w:before="0" w:after="0" w:line="360" w:lineRule="auto"/>
      <w:jc w:val="both"/>
    </w:pPr>
    <w:rPr>
      <w:sz w:val="24"/>
      <w:szCs w:val="24"/>
      <w:u w:val="single"/>
    </w:rPr>
  </w:style>
  <w:style w:type="character" w:styleId="ac">
    <w:name w:val="footnote reference"/>
    <w:basedOn w:val="a0"/>
    <w:semiHidden/>
    <w:rPr>
      <w:vertAlign w:val="superscript"/>
    </w:rPr>
  </w:style>
  <w:style w:type="table" w:styleId="ad">
    <w:name w:val="Table Elegant"/>
    <w:basedOn w:val="a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character" w:styleId="ae">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15840</Words>
  <Characters>90288</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Home Sweet Home</Company>
  <LinksUpToDate>false</LinksUpToDate>
  <CharactersWithSpaces>105917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Оксана</dc:creator>
  <cp:keywords/>
  <dc:description/>
  <cp:lastModifiedBy>admin</cp:lastModifiedBy>
  <cp:revision>2</cp:revision>
  <cp:lastPrinted>2000-05-18T08:47:00Z</cp:lastPrinted>
  <dcterms:created xsi:type="dcterms:W3CDTF">2014-04-16T02:22:00Z</dcterms:created>
  <dcterms:modified xsi:type="dcterms:W3CDTF">2014-04-16T02:22:00Z</dcterms:modified>
</cp:coreProperties>
</file>