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CB" w:rsidRPr="00A479BF" w:rsidRDefault="00A479BF" w:rsidP="00A479BF">
      <w:pPr>
        <w:pStyle w:val="3"/>
        <w:keepNext w:val="0"/>
        <w:spacing w:line="360" w:lineRule="auto"/>
        <w:ind w:firstLine="709"/>
        <w:jc w:val="both"/>
        <w:rPr>
          <w:color w:val="000000"/>
        </w:rPr>
      </w:pPr>
      <w:bookmarkStart w:id="0" w:name="_Toc201505243"/>
      <w:bookmarkStart w:id="1" w:name="_Toc201505706"/>
      <w:bookmarkStart w:id="2" w:name="_Toc201851033"/>
      <w:bookmarkStart w:id="3" w:name="_Toc201966827"/>
      <w:r w:rsidRPr="00A479BF">
        <w:rPr>
          <w:b/>
          <w:color w:val="000000"/>
        </w:rPr>
        <w:t>Вступ</w:t>
      </w:r>
      <w:bookmarkEnd w:id="0"/>
      <w:bookmarkEnd w:id="1"/>
      <w:bookmarkEnd w:id="2"/>
      <w:bookmarkEnd w:id="3"/>
    </w:p>
    <w:p w:rsidR="00C010CB" w:rsidRPr="00A479BF" w:rsidRDefault="00C010CB" w:rsidP="00A479BF">
      <w:pPr>
        <w:spacing w:before="0" w:after="0" w:line="360" w:lineRule="auto"/>
        <w:ind w:firstLine="709"/>
        <w:jc w:val="both"/>
        <w:rPr>
          <w:rFonts w:eastAsia="Times New Roman"/>
          <w:color w:val="000000"/>
          <w:sz w:val="28"/>
          <w:szCs w:val="28"/>
          <w:lang w:val="uk-UA" w:eastAsia="en-US"/>
        </w:rPr>
      </w:pPr>
    </w:p>
    <w:p w:rsidR="00E00B9D" w:rsidRPr="00A479BF" w:rsidRDefault="00E00B9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Показником діяльності підприємства є його фінансовий стан який відображає всю інформацію про те чи інше підприємство що функціонує на території держави. Нині</w:t>
      </w:r>
      <w:r w:rsid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на території України є дуже велика інфраструктура підприємств яка виготовляє та забезпечує послуги особам які того потребують. Але головним фактором в економіці держави це є фінанси підприємств які використовуються та формуються цими підприємствами.</w:t>
      </w:r>
    </w:p>
    <w:p w:rsidR="00E00B9D" w:rsidRPr="00A479BF" w:rsidRDefault="00E00B9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Одним із найважливіших напрямків фінансового аналізу, що має проводитися керівництвом або спеціальними підрозділами підприємства, є аналіз </w:t>
      </w:r>
      <w:r w:rsidR="009F1647" w:rsidRPr="00A479BF">
        <w:rPr>
          <w:rFonts w:eastAsia="Times New Roman"/>
          <w:color w:val="000000"/>
          <w:sz w:val="28"/>
          <w:szCs w:val="28"/>
          <w:lang w:val="uk-UA" w:eastAsia="en-US"/>
        </w:rPr>
        <w:t xml:space="preserve">власного капіталу та </w:t>
      </w:r>
      <w:r w:rsidRPr="00A479BF">
        <w:rPr>
          <w:rFonts w:eastAsia="Times New Roman"/>
          <w:color w:val="000000"/>
          <w:sz w:val="28"/>
          <w:szCs w:val="28"/>
          <w:lang w:val="uk-UA" w:eastAsia="en-US"/>
        </w:rPr>
        <w:t>ефективн</w:t>
      </w:r>
      <w:r w:rsidR="009F1647" w:rsidRPr="00A479BF">
        <w:rPr>
          <w:rFonts w:eastAsia="Times New Roman"/>
          <w:color w:val="000000"/>
          <w:sz w:val="28"/>
          <w:szCs w:val="28"/>
          <w:lang w:val="uk-UA" w:eastAsia="en-US"/>
        </w:rPr>
        <w:t>і</w:t>
      </w:r>
      <w:r w:rsidRPr="00A479BF">
        <w:rPr>
          <w:rFonts w:eastAsia="Times New Roman"/>
          <w:color w:val="000000"/>
          <w:sz w:val="28"/>
          <w:szCs w:val="28"/>
          <w:lang w:val="uk-UA" w:eastAsia="en-US"/>
        </w:rPr>
        <w:t>ст</w:t>
      </w:r>
      <w:r w:rsidR="009F1647" w:rsidRPr="00A479BF">
        <w:rPr>
          <w:rFonts w:eastAsia="Times New Roman"/>
          <w:color w:val="000000"/>
          <w:sz w:val="28"/>
          <w:szCs w:val="28"/>
          <w:lang w:val="uk-UA" w:eastAsia="en-US"/>
        </w:rPr>
        <w:t>ь</w:t>
      </w:r>
      <w:r w:rsidRPr="00A479BF">
        <w:rPr>
          <w:rFonts w:eastAsia="Times New Roman"/>
          <w:color w:val="000000"/>
          <w:sz w:val="28"/>
          <w:szCs w:val="28"/>
          <w:lang w:val="uk-UA" w:eastAsia="en-US"/>
        </w:rPr>
        <w:t xml:space="preserve"> </w:t>
      </w:r>
      <w:r w:rsidR="009F1647" w:rsidRPr="00A479BF">
        <w:rPr>
          <w:rFonts w:eastAsia="Times New Roman"/>
          <w:color w:val="000000"/>
          <w:sz w:val="28"/>
          <w:szCs w:val="28"/>
          <w:lang w:val="uk-UA" w:eastAsia="en-US"/>
        </w:rPr>
        <w:t xml:space="preserve">його </w:t>
      </w:r>
      <w:r w:rsidRPr="00A479BF">
        <w:rPr>
          <w:rFonts w:eastAsia="Times New Roman"/>
          <w:color w:val="000000"/>
          <w:sz w:val="28"/>
          <w:szCs w:val="28"/>
          <w:lang w:val="uk-UA" w:eastAsia="en-US"/>
        </w:rPr>
        <w:t xml:space="preserve">використання </w:t>
      </w:r>
      <w:r w:rsidR="009F1647" w:rsidRPr="00A479BF">
        <w:rPr>
          <w:rFonts w:eastAsia="Times New Roman"/>
          <w:color w:val="000000"/>
          <w:sz w:val="28"/>
          <w:szCs w:val="28"/>
          <w:lang w:val="uk-UA" w:eastAsia="en-US"/>
        </w:rPr>
        <w:t>як головне джерело фінансування діяльності підприємства</w:t>
      </w:r>
      <w:r w:rsidRPr="00A479BF">
        <w:rPr>
          <w:rFonts w:eastAsia="Times New Roman"/>
          <w:color w:val="000000"/>
          <w:sz w:val="28"/>
          <w:szCs w:val="28"/>
          <w:lang w:val="uk-UA" w:eastAsia="en-US"/>
        </w:rPr>
        <w:t>. Саме на основі результатів такого аналізу є керівництво приймає рішення щодо ефективності тих чи інших видів господарської діяльності, рішення про доцільність розвитку напрямків виробництва, про прибутковість видів продукції, що показує необхідність дослідження різних методик аналізу і визначає актуальність обраної теми.</w:t>
      </w:r>
    </w:p>
    <w:p w:rsidR="004453BE" w:rsidRDefault="004453BE"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Власний капітал підприємства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це підсумок першого розділу пасиву балансу, тобто перевищення балансової вартості активів підприємства над його зобов’язаннями. Основними складовими власного капіталу є статутний капітал, додатковий і резервний капітал, нерозподілений прибуток. Показник власного капіталу є одним з головних індикаторів кредитоспроможності підприємства. Він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основа для визначення фінансової незалежності підприємства, його фінансової стійкості та стабільності.</w:t>
      </w:r>
    </w:p>
    <w:p w:rsidR="00CF3C57" w:rsidRDefault="007A5642"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Предметом дослідження є аналіз власного капіталу підприємства як головне джерело фінансування діяльності суб’єкта господарювання.</w:t>
      </w:r>
    </w:p>
    <w:p w:rsidR="007A5642" w:rsidRPr="00A479BF" w:rsidRDefault="007A5642" w:rsidP="00A479BF">
      <w:pPr>
        <w:spacing w:before="0" w:after="0" w:line="360" w:lineRule="auto"/>
        <w:ind w:firstLine="709"/>
        <w:jc w:val="both"/>
        <w:rPr>
          <w:rFonts w:eastAsia="Times New Roman"/>
          <w:color w:val="000000"/>
          <w:sz w:val="28"/>
          <w:szCs w:val="28"/>
          <w:lang w:eastAsia="en-US"/>
        </w:rPr>
      </w:pPr>
      <w:r w:rsidRPr="00A479BF">
        <w:rPr>
          <w:rFonts w:eastAsia="Times New Roman"/>
          <w:color w:val="000000"/>
          <w:sz w:val="28"/>
          <w:szCs w:val="28"/>
          <w:lang w:val="uk-UA" w:eastAsia="en-US"/>
        </w:rPr>
        <w:t>Об’єктом роботи обрано відкрите акціонерне товариство «Інгулецький гірничо-збагачувальний комбінат» та результати його діяльності за 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2007</w:t>
      </w:r>
      <w:r w:rsidRPr="00A479BF">
        <w:rPr>
          <w:rFonts w:eastAsia="Times New Roman"/>
          <w:color w:val="000000"/>
          <w:sz w:val="28"/>
          <w:szCs w:val="28"/>
          <w:lang w:val="uk-UA" w:eastAsia="en-US"/>
        </w:rPr>
        <w:t xml:space="preserve"> роки.</w:t>
      </w:r>
    </w:p>
    <w:p w:rsidR="00E00B9D" w:rsidRPr="00A479BF" w:rsidRDefault="00E00B9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lastRenderedPageBreak/>
        <w:t xml:space="preserve">Метою даної роботи є </w:t>
      </w:r>
      <w:r w:rsidR="007A5642" w:rsidRPr="00A479BF">
        <w:rPr>
          <w:rFonts w:eastAsia="Times New Roman"/>
          <w:color w:val="000000"/>
          <w:sz w:val="28"/>
          <w:szCs w:val="28"/>
          <w:lang w:val="uk-UA" w:eastAsia="en-US"/>
        </w:rPr>
        <w:t>визначення шляхів удосконалення структури капіталу підприємства та визначення його оптимізаційної структури</w:t>
      </w:r>
      <w:r w:rsidRPr="00A479BF">
        <w:rPr>
          <w:rFonts w:eastAsia="Times New Roman"/>
          <w:color w:val="000000"/>
          <w:sz w:val="28"/>
          <w:szCs w:val="28"/>
          <w:lang w:val="uk-UA" w:eastAsia="en-US"/>
        </w:rPr>
        <w:t>.</w:t>
      </w:r>
    </w:p>
    <w:p w:rsidR="00E00B9D" w:rsidRPr="00A479BF" w:rsidRDefault="007A5642"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Для досягнення визначеної мети необхідно виконати наступні завдання</w:t>
      </w:r>
      <w:r w:rsidR="00E00B9D" w:rsidRPr="00A479BF">
        <w:rPr>
          <w:rFonts w:eastAsia="Times New Roman"/>
          <w:color w:val="000000"/>
          <w:sz w:val="28"/>
          <w:szCs w:val="28"/>
          <w:lang w:val="uk-UA" w:eastAsia="en-US"/>
        </w:rPr>
        <w:t>:</w:t>
      </w:r>
    </w:p>
    <w:p w:rsidR="009618A0" w:rsidRPr="00A479BF" w:rsidRDefault="009618A0"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дослідити сучасні напрямки аналізу власного капіталу підприємства як джерело фінансування діяльності підприємства</w:t>
      </w:r>
    </w:p>
    <w:p w:rsidR="00E00B9D" w:rsidRPr="00A479BF" w:rsidRDefault="00E00B9D"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визначити сутність </w:t>
      </w:r>
      <w:r w:rsidR="009618A0" w:rsidRPr="00A479BF">
        <w:rPr>
          <w:rFonts w:eastAsia="Times New Roman"/>
          <w:color w:val="000000"/>
          <w:sz w:val="28"/>
          <w:szCs w:val="28"/>
          <w:lang w:val="uk-UA" w:eastAsia="en-US"/>
        </w:rPr>
        <w:t xml:space="preserve">власного </w:t>
      </w:r>
      <w:r w:rsidRPr="00A479BF">
        <w:rPr>
          <w:rFonts w:eastAsia="Times New Roman"/>
          <w:color w:val="000000"/>
          <w:sz w:val="28"/>
          <w:szCs w:val="28"/>
          <w:lang w:val="uk-UA" w:eastAsia="en-US"/>
        </w:rPr>
        <w:t>капіталу</w:t>
      </w:r>
      <w:r w:rsidR="0048004B" w:rsidRPr="00A479BF">
        <w:rPr>
          <w:rFonts w:eastAsia="Times New Roman"/>
          <w:color w:val="000000"/>
          <w:sz w:val="28"/>
          <w:szCs w:val="28"/>
          <w:lang w:val="uk-UA" w:eastAsia="en-US"/>
        </w:rPr>
        <w:t xml:space="preserve">, </w:t>
      </w:r>
      <w:r w:rsidR="003C039F" w:rsidRPr="00A479BF">
        <w:rPr>
          <w:rFonts w:eastAsia="Times New Roman"/>
          <w:color w:val="000000"/>
          <w:sz w:val="28"/>
          <w:szCs w:val="28"/>
          <w:lang w:val="uk-UA" w:eastAsia="en-US"/>
        </w:rPr>
        <w:t xml:space="preserve">його </w:t>
      </w:r>
      <w:r w:rsidR="0048004B" w:rsidRPr="00A479BF">
        <w:rPr>
          <w:rFonts w:eastAsia="Times New Roman"/>
          <w:color w:val="000000"/>
          <w:sz w:val="28"/>
          <w:szCs w:val="28"/>
          <w:lang w:val="uk-UA" w:eastAsia="en-US"/>
        </w:rPr>
        <w:t>функції та його складові</w:t>
      </w:r>
      <w:r w:rsidRPr="00A479BF">
        <w:rPr>
          <w:rFonts w:eastAsia="Times New Roman"/>
          <w:color w:val="000000"/>
          <w:sz w:val="28"/>
          <w:szCs w:val="28"/>
          <w:lang w:val="uk-UA" w:eastAsia="en-US"/>
        </w:rPr>
        <w:t>;</w:t>
      </w:r>
    </w:p>
    <w:p w:rsidR="00E00B9D" w:rsidRPr="00A479BF" w:rsidRDefault="00E00B9D"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провести дослідження методик аналізу </w:t>
      </w:r>
      <w:r w:rsidR="003C039F" w:rsidRPr="00A479BF">
        <w:rPr>
          <w:rFonts w:eastAsia="Times New Roman"/>
          <w:color w:val="000000"/>
          <w:sz w:val="28"/>
          <w:szCs w:val="28"/>
          <w:lang w:val="uk-UA" w:eastAsia="en-US"/>
        </w:rPr>
        <w:t>власного</w:t>
      </w:r>
      <w:r w:rsidRPr="00A479BF">
        <w:rPr>
          <w:rFonts w:eastAsia="Times New Roman"/>
          <w:color w:val="000000"/>
          <w:sz w:val="28"/>
          <w:szCs w:val="28"/>
          <w:lang w:val="uk-UA" w:eastAsia="en-US"/>
        </w:rPr>
        <w:t xml:space="preserve"> капіталу підприємства;</w:t>
      </w:r>
    </w:p>
    <w:p w:rsidR="00E00B9D" w:rsidRPr="00A479BF" w:rsidRDefault="00E00B9D"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провести аналіз </w:t>
      </w:r>
      <w:r w:rsidR="003C039F" w:rsidRPr="00A479BF">
        <w:rPr>
          <w:rFonts w:eastAsia="Times New Roman"/>
          <w:color w:val="000000"/>
          <w:sz w:val="28"/>
          <w:szCs w:val="28"/>
          <w:lang w:val="uk-UA" w:eastAsia="en-US"/>
        </w:rPr>
        <w:t>власного</w:t>
      </w:r>
      <w:r w:rsidRPr="00A479BF">
        <w:rPr>
          <w:rFonts w:eastAsia="Times New Roman"/>
          <w:color w:val="000000"/>
          <w:sz w:val="28"/>
          <w:szCs w:val="28"/>
          <w:lang w:val="uk-UA" w:eastAsia="en-US"/>
        </w:rPr>
        <w:t xml:space="preserve"> капіталу за даними досліджуваного підприємства;</w:t>
      </w:r>
    </w:p>
    <w:p w:rsidR="00A7114B" w:rsidRPr="00A479BF" w:rsidRDefault="00A7114B"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визначити стан фінансово-господарської діяльності об’єкта дослідження;</w:t>
      </w:r>
    </w:p>
    <w:p w:rsidR="00A7114B" w:rsidRPr="00A479BF" w:rsidRDefault="00A7114B"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проаналізувати ефективність використання власного капіталу підприємства;</w:t>
      </w:r>
    </w:p>
    <w:p w:rsidR="00A7114B" w:rsidRPr="00A479BF" w:rsidRDefault="00A7114B"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визначити фактори впливу на ефективність використання власного капіталу та ступінь їх впливу на результативні показники діяльності підприємства;</w:t>
      </w:r>
    </w:p>
    <w:p w:rsidR="00E00B9D" w:rsidRPr="00A479BF" w:rsidRDefault="00E00B9D" w:rsidP="00A479BF">
      <w:pPr>
        <w:numPr>
          <w:ilvl w:val="0"/>
          <w:numId w:val="33"/>
        </w:numPr>
        <w:tabs>
          <w:tab w:val="clear" w:pos="1428"/>
          <w:tab w:val="num" w:pos="142"/>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надати рекомендації щодо </w:t>
      </w:r>
      <w:r w:rsidR="00A7114B" w:rsidRPr="00A479BF">
        <w:rPr>
          <w:rFonts w:eastAsia="Times New Roman"/>
          <w:color w:val="000000"/>
          <w:sz w:val="28"/>
          <w:szCs w:val="28"/>
          <w:lang w:val="uk-UA" w:eastAsia="en-US"/>
        </w:rPr>
        <w:t>оптимізації формування капіталу підприємства.</w:t>
      </w:r>
    </w:p>
    <w:p w:rsidR="00E00B9D" w:rsidRPr="00A479BF" w:rsidRDefault="00E00B9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До основних методів дослідження слід віднести діалектичний та структурно-функціональний методи, а також системне, комплексне дослідження, опрацювання і використання інформації фінансового характеру. Також при проведенні дослідження використовувались методи та прийоми економічного і фінансового аналізу – статистичні, порівняння, відносних величин, метод факторного аналізу.</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Результати проведеного дослідження </w:t>
      </w:r>
      <w:r w:rsidR="000B7C48" w:rsidRPr="00A479BF">
        <w:rPr>
          <w:rFonts w:eastAsia="Times New Roman"/>
          <w:color w:val="000000"/>
          <w:sz w:val="28"/>
          <w:szCs w:val="28"/>
          <w:lang w:val="uk-UA" w:eastAsia="en-US"/>
        </w:rPr>
        <w:t xml:space="preserve">мають практичне застосування та </w:t>
      </w:r>
      <w:r w:rsidRPr="00A479BF">
        <w:rPr>
          <w:rFonts w:eastAsia="Times New Roman"/>
          <w:color w:val="000000"/>
          <w:sz w:val="28"/>
          <w:szCs w:val="28"/>
          <w:lang w:val="uk-UA" w:eastAsia="en-US"/>
        </w:rPr>
        <w:t>можуть бути використані на досліджуваному підприємстві, а також на інших підприємствах України.</w:t>
      </w:r>
    </w:p>
    <w:p w:rsidR="006D0F6A" w:rsidRPr="00BA6820" w:rsidRDefault="00BA6820" w:rsidP="00A479BF">
      <w:pPr>
        <w:pStyle w:val="2"/>
        <w:keepNext w:val="0"/>
        <w:spacing w:line="360" w:lineRule="auto"/>
        <w:ind w:firstLine="709"/>
        <w:jc w:val="both"/>
        <w:rPr>
          <w:b/>
          <w:color w:val="000000"/>
        </w:rPr>
      </w:pPr>
      <w:bookmarkStart w:id="4" w:name="_Toc201851034"/>
      <w:bookmarkStart w:id="5" w:name="_Toc201943539"/>
      <w:bookmarkStart w:id="6" w:name="_Toc201966828"/>
      <w:bookmarkStart w:id="7" w:name="_Toc201505244"/>
      <w:bookmarkStart w:id="8" w:name="_Toc201505707"/>
      <w:r>
        <w:rPr>
          <w:color w:val="000000"/>
        </w:rPr>
        <w:br w:type="page"/>
      </w:r>
      <w:r w:rsidR="006D0F6A" w:rsidRPr="00BA6820">
        <w:rPr>
          <w:b/>
          <w:color w:val="000000"/>
        </w:rPr>
        <w:lastRenderedPageBreak/>
        <w:t>1</w:t>
      </w:r>
      <w:bookmarkEnd w:id="4"/>
      <w:bookmarkEnd w:id="5"/>
      <w:bookmarkEnd w:id="6"/>
      <w:r w:rsidRPr="00BA6820">
        <w:rPr>
          <w:b/>
          <w:color w:val="000000"/>
        </w:rPr>
        <w:t xml:space="preserve">. </w:t>
      </w:r>
      <w:bookmarkStart w:id="9" w:name="_Toc201851035"/>
      <w:bookmarkStart w:id="10" w:name="_Toc201966829"/>
      <w:r w:rsidR="006D0F6A" w:rsidRPr="00BA6820">
        <w:rPr>
          <w:b/>
          <w:color w:val="000000"/>
        </w:rPr>
        <w:t>Сучасні напрямки аналізу власного капіталу підприємства як джерело фінансування діяльності підприємства</w:t>
      </w:r>
      <w:bookmarkEnd w:id="7"/>
      <w:bookmarkEnd w:id="8"/>
      <w:bookmarkEnd w:id="9"/>
      <w:bookmarkEnd w:id="10"/>
    </w:p>
    <w:p w:rsidR="006D0F6A" w:rsidRPr="00A479BF" w:rsidRDefault="006D0F6A" w:rsidP="00A479BF">
      <w:pPr>
        <w:spacing w:before="0" w:after="0" w:line="360" w:lineRule="auto"/>
        <w:ind w:firstLine="709"/>
        <w:jc w:val="both"/>
        <w:rPr>
          <w:rFonts w:eastAsia="Times New Roman"/>
          <w:color w:val="000000"/>
          <w:sz w:val="28"/>
          <w:szCs w:val="28"/>
          <w:lang w:val="uk-UA" w:eastAsia="en-US"/>
        </w:rPr>
      </w:pPr>
    </w:p>
    <w:p w:rsidR="006D0F6A" w:rsidRPr="00BA6820" w:rsidRDefault="006D0F6A" w:rsidP="00BA6820">
      <w:pPr>
        <w:pStyle w:val="2"/>
        <w:keepNext w:val="0"/>
        <w:numPr>
          <w:ilvl w:val="1"/>
          <w:numId w:val="36"/>
        </w:numPr>
        <w:spacing w:line="360" w:lineRule="auto"/>
        <w:ind w:left="0" w:firstLine="709"/>
        <w:jc w:val="both"/>
        <w:rPr>
          <w:b/>
          <w:color w:val="000000"/>
          <w:lang w:val="ru-RU"/>
        </w:rPr>
      </w:pPr>
      <w:bookmarkStart w:id="11" w:name="_Toc201505245"/>
      <w:bookmarkStart w:id="12" w:name="_Toc201505708"/>
      <w:bookmarkStart w:id="13" w:name="_Toc201851036"/>
      <w:bookmarkStart w:id="14" w:name="_Toc201966830"/>
      <w:r w:rsidRPr="00BA6820">
        <w:rPr>
          <w:b/>
          <w:color w:val="000000"/>
        </w:rPr>
        <w:t>Власний капітал підприємства, його функції та складові</w:t>
      </w:r>
      <w:bookmarkEnd w:id="11"/>
      <w:bookmarkEnd w:id="12"/>
      <w:bookmarkEnd w:id="13"/>
      <w:bookmarkEnd w:id="14"/>
    </w:p>
    <w:p w:rsidR="006D0F6A" w:rsidRPr="00A479BF" w:rsidRDefault="006D0F6A" w:rsidP="00A479BF">
      <w:pPr>
        <w:spacing w:before="0" w:after="0" w:line="360" w:lineRule="auto"/>
        <w:ind w:firstLine="709"/>
        <w:jc w:val="both"/>
        <w:rPr>
          <w:rFonts w:eastAsia="Times New Roman"/>
          <w:bCs/>
          <w:color w:val="000000"/>
          <w:sz w:val="28"/>
          <w:szCs w:val="28"/>
          <w:lang w:val="uk-UA" w:eastAsia="en-US"/>
        </w:rPr>
      </w:pP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Власний капітал показує частку майна підприємства, яка фінансується за рахунок коштів власників і власних засобів підприємства. Тривалий час у вітчизняній теорії та практиці питанню фінансування діяльності господарських структур за рахунок капіталу власників приділялась надзвичайно мала увага, оскільки за адміністративно-командної економіки державні підприємства в централізованому порядку наділялися статутним капіталом, який не міг бути змінений у результаті емісії (чи анулювання) корпоративних прав. Натомість домінуюча роль відводилася таким антиринковим методам фінансування підприємств, як бюджетні дотації, субсидії, субвенції.</w:t>
      </w:r>
    </w:p>
    <w:p w:rsidR="00822616" w:rsidRPr="00A479BF" w:rsidRDefault="00822616" w:rsidP="00A479BF">
      <w:pPr>
        <w:pStyle w:val="a4"/>
        <w:spacing w:line="360" w:lineRule="auto"/>
        <w:ind w:firstLine="709"/>
        <w:rPr>
          <w:color w:val="000000"/>
          <w:szCs w:val="28"/>
        </w:rPr>
      </w:pPr>
      <w:r w:rsidRPr="00A479BF">
        <w:rPr>
          <w:color w:val="000000"/>
          <w:szCs w:val="28"/>
        </w:rPr>
        <w:t>Сьогодні досить актуальним є питання переорієнтації підприємств на ринкові форми їх фінансування, однією з яких є мобілізація ресурсів на основі залучення інвестицій в обмін на корпоративні права, емітовані юридичною особою. Спокусливим для фінансистів є те, що для залучення коштів на основі збільшення статутного капіталу не потрібні ні застава майна, ні гарантії третіх осіб; ресурси, вкладені у власний капітал підприємства, залишаються в його розпорядженні протягом довгострокового періоду.</w:t>
      </w: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Тим часом працівники фінансових служб підприємств, фінансові менеджери, бухгалтери, інші фахівці, які займаються практичною фінансовою роботою, стикаються зі значними труднощами при спробі використати вказаний метод фінансування. Для успішного здійснення операцій з власним капіталом підприємства та ефективного використання даної форми фінансування на практиці фінансистам слід оволодіти такими блоками питань:</w:t>
      </w:r>
    </w:p>
    <w:p w:rsidR="00822616" w:rsidRPr="00A479BF" w:rsidRDefault="00822616" w:rsidP="00A479BF">
      <w:pPr>
        <w:numPr>
          <w:ilvl w:val="0"/>
          <w:numId w:val="16"/>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lastRenderedPageBreak/>
        <w:t>цілі, порядок та умови збільшення (зменшення) статутного і власного капіталу;</w:t>
      </w:r>
    </w:p>
    <w:p w:rsidR="00822616" w:rsidRPr="00A479BF" w:rsidRDefault="00822616" w:rsidP="00A479BF">
      <w:pPr>
        <w:numPr>
          <w:ilvl w:val="0"/>
          <w:numId w:val="16"/>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резерви підприємства, їх види, значення та порядок формування;</w:t>
      </w:r>
    </w:p>
    <w:p w:rsidR="00822616" w:rsidRPr="00A479BF" w:rsidRDefault="00822616" w:rsidP="00A479BF">
      <w:pPr>
        <w:numPr>
          <w:ilvl w:val="0"/>
          <w:numId w:val="16"/>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додатковий капітал: порядок його формування та використання;</w:t>
      </w:r>
    </w:p>
    <w:p w:rsidR="00822616" w:rsidRPr="00A479BF" w:rsidRDefault="00822616" w:rsidP="00A479BF">
      <w:pPr>
        <w:numPr>
          <w:ilvl w:val="0"/>
          <w:numId w:val="16"/>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оподаткування операцій, пов’язаних зі збільшенням (зменшенням) статутного капіталу, додаткового капіталу, здійсненням реінвестицій у корпоративні права.</w:t>
      </w:r>
    </w:p>
    <w:p w:rsidR="00D115F2" w:rsidRPr="00A479BF" w:rsidRDefault="00D115F2" w:rsidP="00A479BF">
      <w:pPr>
        <w:pStyle w:val="21"/>
        <w:spacing w:line="360" w:lineRule="auto"/>
        <w:ind w:firstLine="709"/>
        <w:jc w:val="both"/>
        <w:rPr>
          <w:b w:val="0"/>
          <w:color w:val="000000"/>
          <w:szCs w:val="28"/>
        </w:rPr>
      </w:pPr>
      <w:r w:rsidRPr="00A479BF">
        <w:rPr>
          <w:b w:val="0"/>
          <w:color w:val="000000"/>
          <w:szCs w:val="28"/>
        </w:rPr>
        <w:t>Структурна перебудова промисловості, відкриття внутрішнього вітчизняного ринку для зарубіжних товаровиробників впливають на структуру власного капіталу підприємств різних організаційно-правових форм. Важливе місце у стратегії підприємства займають формування, використання і управління власним капіталом.</w:t>
      </w:r>
      <w:r w:rsidR="00A479BF">
        <w:rPr>
          <w:b w:val="0"/>
          <w:color w:val="000000"/>
          <w:szCs w:val="28"/>
        </w:rPr>
        <w:t xml:space="preserve"> </w:t>
      </w:r>
      <w:r w:rsidRPr="00A479BF">
        <w:rPr>
          <w:b w:val="0"/>
          <w:color w:val="000000"/>
          <w:szCs w:val="28"/>
        </w:rPr>
        <w:t>Метою формування капіталу підприємства є придбання необхідних активів та оптимізація структури капіталу з позицій забезпечення умов ефективного його використання</w:t>
      </w:r>
      <w:r w:rsidR="00EB4CEA" w:rsidRPr="00A479BF">
        <w:rPr>
          <w:b w:val="0"/>
          <w:color w:val="000000"/>
          <w:szCs w:val="28"/>
        </w:rPr>
        <w:t xml:space="preserve"> [</w:t>
      </w:r>
      <w:r w:rsidR="009E17EB" w:rsidRPr="00A479BF">
        <w:rPr>
          <w:b w:val="0"/>
          <w:color w:val="000000"/>
          <w:szCs w:val="28"/>
        </w:rPr>
        <w:t>37</w:t>
      </w:r>
      <w:r w:rsidR="00EB4CEA" w:rsidRPr="00A479BF">
        <w:rPr>
          <w:b w:val="0"/>
          <w:color w:val="000000"/>
          <w:szCs w:val="28"/>
        </w:rPr>
        <w:t>]</w:t>
      </w:r>
      <w:r w:rsidRPr="00A479BF">
        <w:rPr>
          <w:b w:val="0"/>
          <w:color w:val="000000"/>
          <w:szCs w:val="28"/>
        </w:rPr>
        <w:t>.</w:t>
      </w:r>
    </w:p>
    <w:p w:rsidR="001C71A3" w:rsidRPr="00A479BF" w:rsidRDefault="001C71A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Окремі аспекти багатогранної проблеми, що розглядаються в роботі, були і є предметом наукових досліджень ряду вчених далекого зарубіжжя: Є.Ф. Брігхема, </w:t>
      </w:r>
      <w:r w:rsidR="00A479BF" w:rsidRPr="00A479BF">
        <w:rPr>
          <w:rFonts w:eastAsia="Times New Roman"/>
          <w:color w:val="000000"/>
          <w:sz w:val="28"/>
          <w:szCs w:val="28"/>
          <w:lang w:val="uk-UA" w:eastAsia="en-US"/>
        </w:rPr>
        <w:t>Н.Р.</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Холта</w:t>
      </w:r>
      <w:r w:rsidRPr="00A479BF">
        <w:rPr>
          <w:rFonts w:eastAsia="Times New Roman"/>
          <w:color w:val="000000"/>
          <w:sz w:val="28"/>
          <w:szCs w:val="28"/>
          <w:lang w:val="uk-UA" w:eastAsia="en-US"/>
        </w:rPr>
        <w:t>, Ван Хорна, Дж.</w:t>
      </w:r>
      <w:r w:rsidR="00A479BF" w:rsidRPr="00A479BF">
        <w:rPr>
          <w:rFonts w:eastAsia="Times New Roman"/>
          <w:color w:val="000000"/>
          <w:sz w:val="28"/>
          <w:szCs w:val="28"/>
          <w:lang w:val="uk-UA" w:eastAsia="en-US"/>
        </w:rPr>
        <w:t>М.</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Ваховича</w:t>
      </w:r>
      <w:r w:rsidRPr="00A479BF">
        <w:rPr>
          <w:rFonts w:eastAsia="Times New Roman"/>
          <w:color w:val="000000"/>
          <w:sz w:val="28"/>
          <w:szCs w:val="28"/>
          <w:lang w:val="uk-UA" w:eastAsia="en-US"/>
        </w:rPr>
        <w:t>, Е.</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Нікбахта, А</w:t>
      </w:r>
      <w:r w:rsidR="00A479BF" w:rsidRPr="00A479BF">
        <w:rPr>
          <w:rFonts w:eastAsia="Times New Roman"/>
          <w:color w:val="000000"/>
          <w:sz w:val="28"/>
          <w:szCs w:val="28"/>
          <w:lang w:val="uk-UA" w:eastAsia="en-US"/>
        </w:rPr>
        <w:t>.</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Гр</w:t>
      </w:r>
      <w:r w:rsidRPr="00A479BF">
        <w:rPr>
          <w:rFonts w:eastAsia="Times New Roman"/>
          <w:color w:val="000000"/>
          <w:sz w:val="28"/>
          <w:szCs w:val="28"/>
          <w:lang w:val="uk-UA" w:eastAsia="en-US"/>
        </w:rPr>
        <w:t>опеллі, Ф</w:t>
      </w:r>
      <w:r w:rsidR="00A479BF" w:rsidRPr="00A479BF">
        <w:rPr>
          <w:rFonts w:eastAsia="Times New Roman"/>
          <w:color w:val="000000"/>
          <w:sz w:val="28"/>
          <w:szCs w:val="28"/>
          <w:lang w:val="uk-UA" w:eastAsia="en-US"/>
        </w:rPr>
        <w:t>.</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Мо</w:t>
      </w:r>
      <w:r w:rsidRPr="00A479BF">
        <w:rPr>
          <w:rFonts w:eastAsia="Times New Roman"/>
          <w:color w:val="000000"/>
          <w:sz w:val="28"/>
          <w:szCs w:val="28"/>
          <w:lang w:val="uk-UA" w:eastAsia="en-US"/>
        </w:rPr>
        <w:t>дільяні, М.</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Міллера, Ф.Лі Ченга, Дж.І. Фіннерті, Д.</w:t>
      </w:r>
      <w:r w:rsidR="00A479BF" w:rsidRPr="00A479BF">
        <w:rPr>
          <w:rFonts w:eastAsia="Times New Roman"/>
          <w:color w:val="000000"/>
          <w:sz w:val="28"/>
          <w:szCs w:val="28"/>
          <w:lang w:val="uk-UA" w:eastAsia="en-US"/>
        </w:rPr>
        <w:t>К.</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Шима</w:t>
      </w:r>
      <w:r w:rsidRPr="00A479BF">
        <w:rPr>
          <w:rFonts w:eastAsia="Times New Roman"/>
          <w:color w:val="000000"/>
          <w:sz w:val="28"/>
          <w:szCs w:val="28"/>
          <w:lang w:val="uk-UA" w:eastAsia="en-US"/>
        </w:rPr>
        <w:t>, Дж.</w:t>
      </w:r>
      <w:r w:rsidR="00A479BF" w:rsidRPr="00A479BF">
        <w:rPr>
          <w:rFonts w:eastAsia="Times New Roman"/>
          <w:color w:val="000000"/>
          <w:sz w:val="28"/>
          <w:szCs w:val="28"/>
          <w:lang w:val="uk-UA" w:eastAsia="en-US"/>
        </w:rPr>
        <w:t>Г.</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Сигела</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Б.</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Коласса</w:t>
      </w:r>
      <w:r w:rsidRPr="00A479BF">
        <w:rPr>
          <w:rFonts w:eastAsia="Times New Roman"/>
          <w:color w:val="000000"/>
          <w:sz w:val="28"/>
          <w:szCs w:val="28"/>
          <w:lang w:val="uk-UA" w:eastAsia="en-US"/>
        </w:rPr>
        <w:t>, а також російських науковців: І.</w:t>
      </w:r>
      <w:r w:rsidR="00A479BF" w:rsidRPr="00A479BF">
        <w:rPr>
          <w:rFonts w:eastAsia="Times New Roman"/>
          <w:color w:val="000000"/>
          <w:sz w:val="28"/>
          <w:szCs w:val="28"/>
          <w:lang w:val="uk-UA" w:eastAsia="en-US"/>
        </w:rPr>
        <w:t>Т.</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Балабанова</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В.В.</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Ковальова</w:t>
      </w:r>
      <w:r w:rsidRPr="00A479BF">
        <w:rPr>
          <w:rFonts w:eastAsia="Times New Roman"/>
          <w:color w:val="000000"/>
          <w:sz w:val="28"/>
          <w:szCs w:val="28"/>
          <w:lang w:val="uk-UA" w:eastAsia="en-US"/>
        </w:rPr>
        <w:t>, О.С. Стоянової, Р.Г. Попової,</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Г.Б.</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Поляка</w:t>
      </w:r>
      <w:r w:rsidRPr="00A479BF">
        <w:rPr>
          <w:rFonts w:eastAsia="Times New Roman"/>
          <w:color w:val="000000"/>
          <w:sz w:val="28"/>
          <w:szCs w:val="28"/>
          <w:lang w:val="uk-UA" w:eastAsia="en-US"/>
        </w:rPr>
        <w:t>,</w:t>
      </w:r>
      <w:r w:rsid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В.Г. Бєлоліпецького та інших. Належне місце в проведені науково-теоретичного обґрунтування основ управління структурою капіталу підприємства посідають праці вітчизняних вчених-економістів: І.</w:t>
      </w:r>
      <w:r w:rsidR="00A479BF" w:rsidRPr="00A479BF">
        <w:rPr>
          <w:rFonts w:eastAsia="Times New Roman"/>
          <w:color w:val="000000"/>
          <w:sz w:val="28"/>
          <w:szCs w:val="28"/>
          <w:lang w:val="uk-UA" w:eastAsia="en-US"/>
        </w:rPr>
        <w:t>О.</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Бланка</w:t>
      </w:r>
      <w:r w:rsidRPr="00A479BF">
        <w:rPr>
          <w:rFonts w:eastAsia="Times New Roman"/>
          <w:color w:val="000000"/>
          <w:sz w:val="28"/>
          <w:szCs w:val="28"/>
          <w:lang w:val="uk-UA" w:eastAsia="en-US"/>
        </w:rPr>
        <w:t xml:space="preserve">, В.М. Суторміної, М.Д. Білик, А.М. Поддєрьогіна, </w:t>
      </w:r>
      <w:r w:rsidR="00A479BF" w:rsidRPr="00A479BF">
        <w:rPr>
          <w:rFonts w:eastAsia="Times New Roman"/>
          <w:color w:val="000000"/>
          <w:sz w:val="28"/>
          <w:szCs w:val="28"/>
          <w:lang w:val="uk-UA" w:eastAsia="en-US"/>
        </w:rPr>
        <w:t>О.О.</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Терещенка</w:t>
      </w:r>
      <w:r w:rsidRPr="00A479BF">
        <w:rPr>
          <w:rFonts w:eastAsia="Times New Roman"/>
          <w:color w:val="000000"/>
          <w:sz w:val="28"/>
          <w:szCs w:val="28"/>
          <w:lang w:val="uk-UA" w:eastAsia="en-US"/>
        </w:rPr>
        <w:t xml:space="preserve">, Г.Г. Кірейцева, </w:t>
      </w:r>
      <w:r w:rsidR="00A479BF" w:rsidRPr="00A479BF">
        <w:rPr>
          <w:rFonts w:eastAsia="Times New Roman"/>
          <w:color w:val="000000"/>
          <w:sz w:val="28"/>
          <w:szCs w:val="28"/>
          <w:lang w:val="uk-UA" w:eastAsia="en-US"/>
        </w:rPr>
        <w:t>М.В.</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Гридчини</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В.П.</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Савчука</w:t>
      </w:r>
      <w:r w:rsidRPr="00A479BF">
        <w:rPr>
          <w:rFonts w:eastAsia="Times New Roman"/>
          <w:color w:val="000000"/>
          <w:sz w:val="28"/>
          <w:szCs w:val="28"/>
          <w:lang w:val="uk-UA" w:eastAsia="en-US"/>
        </w:rPr>
        <w:t>, О.С. Редькіна, Є.</w:t>
      </w:r>
      <w:r w:rsidR="00A479BF" w:rsidRPr="00A479BF">
        <w:rPr>
          <w:rFonts w:eastAsia="Times New Roman"/>
          <w:color w:val="000000"/>
          <w:sz w:val="28"/>
          <w:szCs w:val="28"/>
          <w:lang w:val="uk-UA" w:eastAsia="en-US"/>
        </w:rPr>
        <w:t>Г.</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Рясних</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Л.О.</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Коваленко</w:t>
      </w:r>
      <w:r w:rsidRPr="00A479BF">
        <w:rPr>
          <w:rFonts w:eastAsia="Times New Roman"/>
          <w:color w:val="000000"/>
          <w:sz w:val="28"/>
          <w:szCs w:val="28"/>
          <w:lang w:val="uk-UA" w:eastAsia="en-US"/>
        </w:rPr>
        <w:t>, Л.М. Ремньової та інших.</w:t>
      </w: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У науково-практичній літературі досить часто можна зустріти такі поняття, як «власний капітал», «додатковий капітал», «статутний капітал», «номінальний капітал». Для чіткого розуміння процесів, які будуть охарактеризовані далі, необхідно чітко ідентифікувати ці поняття.</w:t>
      </w:r>
    </w:p>
    <w:p w:rsidR="006B1A47" w:rsidRPr="00A479BF" w:rsidRDefault="006B1A47" w:rsidP="00A479BF">
      <w:pPr>
        <w:pStyle w:val="34"/>
        <w:spacing w:after="0" w:line="360" w:lineRule="auto"/>
        <w:ind w:firstLine="709"/>
        <w:jc w:val="both"/>
        <w:rPr>
          <w:rFonts w:ascii="Times New Roman" w:hAnsi="Times New Roman"/>
          <w:color w:val="000000"/>
          <w:sz w:val="28"/>
          <w:szCs w:val="28"/>
          <w:lang w:val="uk-UA"/>
        </w:rPr>
      </w:pPr>
      <w:r w:rsidRPr="00A479BF">
        <w:rPr>
          <w:rFonts w:ascii="Times New Roman" w:hAnsi="Times New Roman"/>
          <w:color w:val="000000"/>
          <w:sz w:val="28"/>
          <w:szCs w:val="28"/>
          <w:lang w:val="uk-UA"/>
        </w:rPr>
        <w:lastRenderedPageBreak/>
        <w:t xml:space="preserve">Поява поняття </w:t>
      </w:r>
      <w:r w:rsidR="00A479BF">
        <w:rPr>
          <w:rFonts w:ascii="Times New Roman" w:hAnsi="Times New Roman"/>
          <w:color w:val="000000"/>
          <w:sz w:val="28"/>
          <w:szCs w:val="28"/>
          <w:lang w:val="uk-UA"/>
        </w:rPr>
        <w:t>«</w:t>
      </w:r>
      <w:r w:rsidRPr="00A479BF">
        <w:rPr>
          <w:rFonts w:ascii="Times New Roman" w:hAnsi="Times New Roman"/>
          <w:color w:val="000000"/>
          <w:sz w:val="28"/>
          <w:szCs w:val="28"/>
          <w:lang w:val="uk-UA"/>
        </w:rPr>
        <w:t>власний капітал</w:t>
      </w:r>
      <w:r w:rsidR="00A479BF">
        <w:rPr>
          <w:rFonts w:ascii="Times New Roman" w:hAnsi="Times New Roman"/>
          <w:color w:val="000000"/>
          <w:sz w:val="28"/>
          <w:szCs w:val="28"/>
          <w:lang w:val="uk-UA"/>
        </w:rPr>
        <w:t>»</w:t>
      </w:r>
      <w:r w:rsidRPr="00A479BF">
        <w:rPr>
          <w:rFonts w:ascii="Times New Roman" w:hAnsi="Times New Roman"/>
          <w:color w:val="000000"/>
          <w:sz w:val="28"/>
          <w:szCs w:val="28"/>
          <w:lang w:val="uk-UA"/>
        </w:rPr>
        <w:t xml:space="preserve"> в економічній термінології має об'єктивний характер, в основі якого лежить узагальнення багатовікової практики аналізу. Його історичний огляд вказує н</w:t>
      </w:r>
      <w:r w:rsidR="00EB4CEA" w:rsidRPr="00A479BF">
        <w:rPr>
          <w:rFonts w:ascii="Times New Roman" w:hAnsi="Times New Roman"/>
          <w:color w:val="000000"/>
          <w:sz w:val="28"/>
          <w:szCs w:val="28"/>
          <w:lang w:val="uk-UA"/>
        </w:rPr>
        <w:t xml:space="preserve">а глибокий генезис і </w:t>
      </w:r>
      <w:r w:rsidRPr="00A479BF">
        <w:rPr>
          <w:rFonts w:ascii="Times New Roman" w:hAnsi="Times New Roman"/>
          <w:color w:val="000000"/>
          <w:sz w:val="28"/>
          <w:szCs w:val="28"/>
          <w:lang w:val="uk-UA"/>
        </w:rPr>
        <w:t>широту підходів до трактування власного капіталу як економічної категорії. Серед науковців немає єдності щодо визначення поняття «власний капітал», у зв’язку з чим уточнено це поняття.</w:t>
      </w:r>
    </w:p>
    <w:p w:rsidR="006B1A47" w:rsidRPr="00A479BF" w:rsidRDefault="006B1A47" w:rsidP="00A479BF">
      <w:pPr>
        <w:pStyle w:val="34"/>
        <w:spacing w:after="0" w:line="360" w:lineRule="auto"/>
        <w:ind w:firstLine="709"/>
        <w:jc w:val="both"/>
        <w:rPr>
          <w:rFonts w:ascii="Times New Roman" w:hAnsi="Times New Roman"/>
          <w:color w:val="000000"/>
          <w:sz w:val="28"/>
          <w:szCs w:val="28"/>
          <w:lang w:val="uk-UA"/>
        </w:rPr>
      </w:pPr>
      <w:r w:rsidRPr="00A479BF">
        <w:rPr>
          <w:rFonts w:ascii="Times New Roman" w:hAnsi="Times New Roman"/>
          <w:color w:val="000000"/>
          <w:sz w:val="28"/>
          <w:szCs w:val="28"/>
          <w:lang w:val="uk-UA"/>
        </w:rPr>
        <w:t>Власний капітал – це загальна вартість власних засобів підприємства, які належать йому на правах власності і використовуються ним для формування його активів. Розраховується сума власного капіталу як частина в активах, що залишається після вирахування його зобов’язань.</w:t>
      </w:r>
    </w:p>
    <w:p w:rsidR="006B1A47" w:rsidRPr="00A479BF" w:rsidRDefault="006B1A47" w:rsidP="00A479BF">
      <w:pPr>
        <w:pStyle w:val="a6"/>
        <w:spacing w:line="360" w:lineRule="auto"/>
        <w:ind w:firstLine="709"/>
        <w:jc w:val="both"/>
        <w:rPr>
          <w:color w:val="000000"/>
          <w:szCs w:val="28"/>
        </w:rPr>
      </w:pPr>
      <w:r w:rsidRPr="00A479BF">
        <w:rPr>
          <w:color w:val="000000"/>
          <w:szCs w:val="28"/>
        </w:rPr>
        <w:t>Дослідження власного капіталу потребує з’ясування сутності капіталу. Найважливішими аспектами розкриття сутності капіталу є ек</w:t>
      </w:r>
      <w:r w:rsidR="00C97F44" w:rsidRPr="00A479BF">
        <w:rPr>
          <w:color w:val="000000"/>
          <w:szCs w:val="28"/>
        </w:rPr>
        <w:t>ономічний, юридичний, обліковий</w:t>
      </w:r>
      <w:r w:rsidRPr="00A479BF">
        <w:rPr>
          <w:color w:val="000000"/>
          <w:szCs w:val="28"/>
        </w:rPr>
        <w:t xml:space="preserve"> </w:t>
      </w:r>
      <w:r w:rsidR="00C97F44" w:rsidRPr="00A479BF">
        <w:rPr>
          <w:color w:val="000000"/>
          <w:szCs w:val="28"/>
        </w:rPr>
        <w:t xml:space="preserve">(див. </w:t>
      </w:r>
      <w:r w:rsidR="00A479BF" w:rsidRPr="00A479BF">
        <w:rPr>
          <w:color w:val="000000"/>
          <w:szCs w:val="28"/>
        </w:rPr>
        <w:t>рис.</w:t>
      </w:r>
      <w:r w:rsidR="00A479BF">
        <w:rPr>
          <w:color w:val="000000"/>
          <w:szCs w:val="28"/>
        </w:rPr>
        <w:t> </w:t>
      </w:r>
      <w:r w:rsidR="00A479BF" w:rsidRPr="00A479BF">
        <w:rPr>
          <w:color w:val="000000"/>
          <w:szCs w:val="28"/>
        </w:rPr>
        <w:t>1</w:t>
      </w:r>
      <w:r w:rsidRPr="00A479BF">
        <w:rPr>
          <w:color w:val="000000"/>
          <w:szCs w:val="28"/>
        </w:rPr>
        <w:t>.1.</w:t>
      </w:r>
      <w:r w:rsidR="00C97F44" w:rsidRPr="00A479BF">
        <w:rPr>
          <w:color w:val="000000"/>
          <w:szCs w:val="28"/>
        </w:rPr>
        <w:t>)</w:t>
      </w:r>
    </w:p>
    <w:p w:rsidR="004240AC" w:rsidRPr="00A479BF" w:rsidRDefault="004240AC" w:rsidP="00A479BF">
      <w:pPr>
        <w:pStyle w:val="a6"/>
        <w:spacing w:line="360" w:lineRule="auto"/>
        <w:ind w:firstLine="709"/>
        <w:jc w:val="both"/>
        <w:rPr>
          <w:color w:val="000000"/>
          <w:szCs w:val="28"/>
        </w:rPr>
      </w:pPr>
    </w:p>
    <w:p w:rsidR="006B1A47" w:rsidRPr="00A479BF" w:rsidRDefault="00BA6820" w:rsidP="00A479BF">
      <w:pPr>
        <w:pStyle w:val="a6"/>
        <w:spacing w:line="360" w:lineRule="auto"/>
        <w:ind w:firstLine="709"/>
        <w:jc w:val="both"/>
        <w:rPr>
          <w:color w:val="000000"/>
          <w:szCs w:val="28"/>
        </w:rPr>
      </w:pPr>
      <w:r w:rsidRPr="00A479BF">
        <w:rPr>
          <w:color w:val="000000"/>
          <w:szCs w:val="28"/>
        </w:rPr>
        <w:object w:dxaOrig="6675" w:dyaOrig="2490">
          <v:shape id="_x0000_i1028" type="#_x0000_t75" style="width:363.75pt;height:135.75pt" o:ole="">
            <v:imagedata r:id="rId7" o:title=""/>
          </v:shape>
          <o:OLEObject Type="Embed" ProgID="Word.Picture.8" ShapeID="_x0000_i1028" DrawAspect="Content" ObjectID="_1459012519" r:id="rId8"/>
        </w:object>
      </w:r>
    </w:p>
    <w:p w:rsidR="006B1A47" w:rsidRPr="00A479BF" w:rsidRDefault="006B1A47" w:rsidP="00A479BF">
      <w:pPr>
        <w:pStyle w:val="a6"/>
        <w:spacing w:line="360" w:lineRule="auto"/>
        <w:ind w:firstLine="709"/>
        <w:jc w:val="both"/>
        <w:rPr>
          <w:color w:val="000000"/>
          <w:szCs w:val="28"/>
        </w:rPr>
      </w:pPr>
      <w:r w:rsidRPr="00A479BF">
        <w:rPr>
          <w:color w:val="000000"/>
          <w:szCs w:val="28"/>
        </w:rPr>
        <w:t>Рис.</w:t>
      </w:r>
      <w:r w:rsidR="00A479BF">
        <w:rPr>
          <w:color w:val="000000"/>
          <w:szCs w:val="28"/>
        </w:rPr>
        <w:t> </w:t>
      </w:r>
      <w:r w:rsidR="00A479BF" w:rsidRPr="00A479BF">
        <w:rPr>
          <w:color w:val="000000"/>
          <w:szCs w:val="28"/>
        </w:rPr>
        <w:t>1</w:t>
      </w:r>
      <w:r w:rsidRPr="00A479BF">
        <w:rPr>
          <w:color w:val="000000"/>
          <w:szCs w:val="28"/>
        </w:rPr>
        <w:t>.1. Трактування капіталу в трьох аспектах</w:t>
      </w:r>
    </w:p>
    <w:p w:rsidR="006B1A47" w:rsidRPr="00A479BF" w:rsidRDefault="006B1A47" w:rsidP="00A479BF">
      <w:pPr>
        <w:pStyle w:val="a6"/>
        <w:spacing w:line="360" w:lineRule="auto"/>
        <w:ind w:firstLine="709"/>
        <w:jc w:val="both"/>
        <w:rPr>
          <w:color w:val="000000"/>
          <w:szCs w:val="28"/>
        </w:rPr>
      </w:pPr>
    </w:p>
    <w:p w:rsidR="006B1A47" w:rsidRPr="00A479BF" w:rsidRDefault="006B1A47" w:rsidP="00A479BF">
      <w:pPr>
        <w:pStyle w:val="21"/>
        <w:spacing w:line="360" w:lineRule="auto"/>
        <w:ind w:firstLine="709"/>
        <w:jc w:val="both"/>
        <w:rPr>
          <w:b w:val="0"/>
          <w:color w:val="000000"/>
          <w:szCs w:val="28"/>
        </w:rPr>
      </w:pPr>
      <w:r w:rsidRPr="00A479BF">
        <w:rPr>
          <w:b w:val="0"/>
          <w:color w:val="000000"/>
          <w:szCs w:val="28"/>
        </w:rPr>
        <w:t>Капітал має юридичне і економічне значення. Юридичне значення</w:t>
      </w:r>
      <w:r w:rsidRPr="00A479BF">
        <w:rPr>
          <w:b w:val="0"/>
          <w:bCs w:val="0"/>
          <w:color w:val="000000"/>
          <w:szCs w:val="28"/>
        </w:rPr>
        <w:t xml:space="preserve"> </w:t>
      </w:r>
      <w:r w:rsidRPr="00A479BF">
        <w:rPr>
          <w:b w:val="0"/>
          <w:color w:val="000000"/>
          <w:szCs w:val="28"/>
        </w:rPr>
        <w:t xml:space="preserve">капіталу полягає передусім в тому, що його розмір визначає межі мінімальної матеріальної відповідальності, які суб’єкт господарювання має за своїми зобов’язаннями. Економічна роль власного капіталу полягає в забезпеченні підприємства власними фінансовими ресурсами, необхідними як для початку, так і для продовження реальної господарської діяльності. Саме такий підхід до розуміння статутного капіталу був виключений в адміністративно-регульованій економіці. Розглядаючи економічну сутність, </w:t>
      </w:r>
      <w:r w:rsidRPr="00A479BF">
        <w:rPr>
          <w:b w:val="0"/>
          <w:color w:val="000000"/>
          <w:szCs w:val="28"/>
        </w:rPr>
        <w:lastRenderedPageBreak/>
        <w:t>потрібно відмітити найважливіші характеристики капіталу, які полягають у тому, що він виступає основним чинником виробництва; характеризує фінансові ресурси підприємства, які приносять прибуток; використовується як головне джерело формування добробуту його власників; є головним виміром ринкової вартості підприємства. Його динаміка є важливим показником ефективності господарської діяльності.</w:t>
      </w:r>
    </w:p>
    <w:p w:rsidR="004B3E6C" w:rsidRPr="00BA6820" w:rsidRDefault="004B3E6C" w:rsidP="00A479BF">
      <w:pPr>
        <w:pStyle w:val="23"/>
        <w:tabs>
          <w:tab w:val="left" w:pos="3780"/>
        </w:tabs>
        <w:spacing w:line="360" w:lineRule="auto"/>
        <w:ind w:firstLine="709"/>
        <w:jc w:val="both"/>
        <w:rPr>
          <w:color w:val="000000"/>
          <w:szCs w:val="28"/>
        </w:rPr>
      </w:pPr>
      <w:r w:rsidRPr="00A479BF">
        <w:rPr>
          <w:color w:val="000000"/>
          <w:szCs w:val="28"/>
        </w:rPr>
        <w:t>Згідно з економічною природою власний капітал класифікується за способом виникнення складових у процесі господарської діяльності акціонерних товариств із врахуванням особливостей їх діяльності. За економічною суттю він відображає процес створення, розподілу, використання й відтворення ресурсів у межах окремого підприємства.</w:t>
      </w:r>
    </w:p>
    <w:p w:rsidR="004B3E6C" w:rsidRDefault="004B3E6C" w:rsidP="00A479BF">
      <w:pPr>
        <w:pStyle w:val="23"/>
        <w:tabs>
          <w:tab w:val="left" w:pos="3780"/>
        </w:tabs>
        <w:spacing w:line="360" w:lineRule="auto"/>
        <w:ind w:firstLine="709"/>
        <w:jc w:val="both"/>
        <w:rPr>
          <w:color w:val="000000"/>
          <w:szCs w:val="28"/>
        </w:rPr>
      </w:pPr>
      <w:r w:rsidRPr="00A479BF">
        <w:rPr>
          <w:color w:val="000000"/>
          <w:szCs w:val="28"/>
        </w:rPr>
        <w:t>Накопичений капітал підприємства – це приріст власного капіталу в процесі ефективної діяльності, до складу якого необхідно включати величину нерозподіленого прибутку, резерви прибутку, створені з метою наступної його капіталізації, та інший додатковий капітал. Тому, враховуючи економічну природу власного капіталу акціонерного товариства, в його структурі доцільно виділити складові: в</w:t>
      </w:r>
      <w:r w:rsidR="00A13A0C" w:rsidRPr="00A479BF">
        <w:rPr>
          <w:color w:val="000000"/>
          <w:szCs w:val="28"/>
        </w:rPr>
        <w:t>кладений та накопичений капітал</w:t>
      </w:r>
      <w:r w:rsidR="00BA6820">
        <w:rPr>
          <w:color w:val="000000"/>
          <w:szCs w:val="28"/>
        </w:rPr>
        <w:t>.</w:t>
      </w:r>
    </w:p>
    <w:p w:rsidR="00BA6820" w:rsidRPr="00A479BF" w:rsidRDefault="00BA6820" w:rsidP="00A479BF">
      <w:pPr>
        <w:pStyle w:val="23"/>
        <w:tabs>
          <w:tab w:val="left" w:pos="3780"/>
        </w:tabs>
        <w:spacing w:line="360" w:lineRule="auto"/>
        <w:ind w:firstLine="709"/>
        <w:jc w:val="both"/>
        <w:rPr>
          <w:color w:val="000000"/>
          <w:szCs w:val="28"/>
        </w:rPr>
      </w:pPr>
    </w:p>
    <w:p w:rsidR="004B3E6C" w:rsidRPr="00A479BF" w:rsidRDefault="00465CAA" w:rsidP="00A479BF">
      <w:pPr>
        <w:tabs>
          <w:tab w:val="left" w:pos="6045"/>
        </w:tabs>
        <w:spacing w:before="0" w:after="0" w:line="360" w:lineRule="auto"/>
        <w:ind w:firstLine="709"/>
        <w:jc w:val="both"/>
        <w:rPr>
          <w:rFonts w:eastAsia="Times New Roman"/>
          <w:color w:val="000000"/>
          <w:sz w:val="28"/>
          <w:szCs w:val="28"/>
          <w:lang w:val="en-US" w:eastAsia="en-US"/>
        </w:rPr>
      </w:pPr>
      <w:r>
        <w:rPr>
          <w:rFonts w:eastAsia="Times New Roman"/>
          <w:color w:val="000000"/>
          <w:sz w:val="28"/>
          <w:szCs w:val="28"/>
          <w:lang w:val="uk-UA" w:eastAsia="en-US"/>
        </w:rPr>
      </w:r>
      <w:r>
        <w:rPr>
          <w:rFonts w:eastAsia="Times New Roman"/>
          <w:color w:val="000000"/>
          <w:sz w:val="28"/>
          <w:szCs w:val="28"/>
          <w:lang w:val="uk-UA" w:eastAsia="en-US"/>
        </w:rPr>
        <w:pict>
          <v:group id="_x0000_s1026" style="width:419.05pt;height:158.3pt;mso-position-horizontal-relative:char;mso-position-vertical-relative:line" coordorigin="1855,7311" coordsize="9322,3166">
            <v:line id="_x0000_s1027" style="position:absolute" from="6059,7864" to="6059,8000" o:allowincell="f"/>
            <v:line id="_x0000_s1028" style="position:absolute" from="3760,7996" to="8454,7996" o:allowincell="f"/>
            <v:line id="_x0000_s1029" style="position:absolute" from="3765,8016" to="3765,8141" o:allowincell="f"/>
            <v:line id="_x0000_s1030" style="position:absolute" from="8467,7996" to="8467,8121" o:allowincell="f"/>
            <v:roundrect id="_x0000_s1031" style="position:absolute;left:2548;top:8137;width:2200;height:459" arcsize="10923f" o:allowincell="f">
              <v:textbox style="mso-next-textbox:#_x0000_s1031">
                <w:txbxContent>
                  <w:p w:rsidR="00A479BF" w:rsidRPr="00B210FD" w:rsidRDefault="00A479BF" w:rsidP="004B3E6C">
                    <w:pPr>
                      <w:pStyle w:val="21"/>
                      <w:rPr>
                        <w:sz w:val="22"/>
                        <w:szCs w:val="22"/>
                      </w:rPr>
                    </w:pPr>
                    <w:r w:rsidRPr="00A2034F">
                      <w:rPr>
                        <w:b w:val="0"/>
                        <w:sz w:val="22"/>
                        <w:szCs w:val="22"/>
                      </w:rPr>
                      <w:t>Вкладений</w:t>
                    </w:r>
                    <w:r w:rsidRPr="00B210FD">
                      <w:rPr>
                        <w:sz w:val="22"/>
                        <w:szCs w:val="22"/>
                      </w:rPr>
                      <w:t xml:space="preserve"> </w:t>
                    </w:r>
                    <w:r w:rsidRPr="00A2034F">
                      <w:rPr>
                        <w:b w:val="0"/>
                        <w:sz w:val="22"/>
                        <w:szCs w:val="22"/>
                      </w:rPr>
                      <w:t>капітал</w:t>
                    </w:r>
                  </w:p>
                </w:txbxContent>
              </v:textbox>
            </v:roundrect>
            <v:line id="_x0000_s1032" style="position:absolute" from="3752,8597" to="3752,8722" o:allowincell="f"/>
            <v:line id="_x0000_s1033" style="position:absolute" from="2827,8730" to="4556,8730" o:allowincell="f"/>
            <v:line id="_x0000_s1034" style="position:absolute" from="4555,8748" to="4555,8873" o:allowincell="f"/>
            <v:line id="_x0000_s1035" style="position:absolute" from="2817,8730" to="2817,8866" o:allowincell="f"/>
            <v:roundrect id="_x0000_s1036" style="position:absolute;left:3550;top:8880;width:1973;height:646" arcsize="10923f" o:allowincell="f">
              <v:textbox style="mso-next-textbox:#_x0000_s1036">
                <w:txbxContent>
                  <w:p w:rsidR="00A479BF" w:rsidRPr="00B210FD" w:rsidRDefault="00A479BF" w:rsidP="004B3E6C">
                    <w:pPr>
                      <w:pStyle w:val="21"/>
                      <w:rPr>
                        <w:sz w:val="20"/>
                        <w:szCs w:val="20"/>
                      </w:rPr>
                    </w:pPr>
                    <w:r w:rsidRPr="00A2034F">
                      <w:rPr>
                        <w:b w:val="0"/>
                        <w:sz w:val="20"/>
                        <w:szCs w:val="20"/>
                      </w:rPr>
                      <w:t>Додатковий вкладений</w:t>
                    </w:r>
                    <w:r w:rsidRPr="00B210FD">
                      <w:rPr>
                        <w:sz w:val="20"/>
                        <w:szCs w:val="20"/>
                      </w:rPr>
                      <w:t xml:space="preserve"> капітал</w:t>
                    </w:r>
                  </w:p>
                </w:txbxContent>
              </v:textbox>
            </v:roundrect>
            <v:roundrect id="_x0000_s1037" style="position:absolute;left:1855;top:8880;width:1633;height:646" arcsize="10923f" o:allowincell="f">
              <v:textbox style="mso-next-textbox:#_x0000_s1037">
                <w:txbxContent>
                  <w:p w:rsidR="00A479BF" w:rsidRPr="00B210FD" w:rsidRDefault="00A479BF" w:rsidP="004B3E6C">
                    <w:pPr>
                      <w:pStyle w:val="a6"/>
                      <w:rPr>
                        <w:bCs/>
                        <w:sz w:val="20"/>
                        <w:szCs w:val="20"/>
                      </w:rPr>
                    </w:pPr>
                    <w:r w:rsidRPr="00B210FD">
                      <w:rPr>
                        <w:bCs/>
                        <w:sz w:val="20"/>
                        <w:szCs w:val="20"/>
                      </w:rPr>
                      <w:t>Статутний капітал</w:t>
                    </w:r>
                  </w:p>
                </w:txbxContent>
              </v:textbox>
            </v:roundrect>
            <v:roundrect id="_x0000_s1038" style="position:absolute;left:5667;top:8889;width:1973;height:646" arcsize="10923f" o:allowincell="f">
              <v:textbox style="mso-next-textbox:#_x0000_s1038">
                <w:txbxContent>
                  <w:p w:rsidR="00A479BF" w:rsidRPr="00B210FD" w:rsidRDefault="00A479BF" w:rsidP="004B3E6C">
                    <w:pPr>
                      <w:pStyle w:val="a6"/>
                      <w:rPr>
                        <w:bCs/>
                        <w:sz w:val="20"/>
                        <w:szCs w:val="20"/>
                      </w:rPr>
                    </w:pPr>
                    <w:r w:rsidRPr="00B210FD">
                      <w:rPr>
                        <w:bCs/>
                        <w:sz w:val="20"/>
                        <w:szCs w:val="20"/>
                      </w:rPr>
                      <w:t>Інший додатковий капітал</w:t>
                    </w:r>
                  </w:p>
                </w:txbxContent>
              </v:textbox>
            </v:roundrect>
            <v:roundrect id="_x0000_s1039" style="position:absolute;left:7716;top:8892;width:1633;height:646" arcsize="10923f" o:allowincell="f">
              <v:textbox style="mso-next-textbox:#_x0000_s1039">
                <w:txbxContent>
                  <w:p w:rsidR="00A479BF" w:rsidRPr="00B210FD" w:rsidRDefault="00A479BF" w:rsidP="00A2034F">
                    <w:pPr>
                      <w:pStyle w:val="a6"/>
                      <w:rPr>
                        <w:bCs/>
                        <w:sz w:val="20"/>
                        <w:szCs w:val="20"/>
                      </w:rPr>
                    </w:pPr>
                    <w:r w:rsidRPr="00B210FD">
                      <w:rPr>
                        <w:bCs/>
                        <w:sz w:val="20"/>
                        <w:szCs w:val="20"/>
                      </w:rPr>
                      <w:t>Резерви прибутку</w:t>
                    </w:r>
                  </w:p>
                </w:txbxContent>
              </v:textbox>
            </v:roundrect>
            <v:line id="_x0000_s1040" style="position:absolute" from="6600,8751" to="6600,8876" o:allowincell="f"/>
            <v:line id="_x0000_s1041" style="position:absolute" from="10410,8751" to="10410,8876" o:allowincell="f"/>
            <v:line id="_x0000_s1042" style="position:absolute" from="6600,8751" to="10404,8751" o:allowincell="f"/>
            <v:line id="_x0000_s1043" style="position:absolute" from="8490,8616" to="8490,8741" o:allowincell="f"/>
            <v:line id="_x0000_s1044" style="position:absolute" from="8490,8766" to="8490,8891" o:allowincell="f"/>
            <v:roundrect id="_x0000_s1045" style="position:absolute;left:7350;top:8136;width:2200;height:459" arcsize="10923f" o:allowincell="f">
              <v:textbox style="mso-next-textbox:#_x0000_s1045">
                <w:txbxContent>
                  <w:p w:rsidR="00A479BF" w:rsidRPr="00B210FD" w:rsidRDefault="00A479BF" w:rsidP="00A2034F">
                    <w:pPr>
                      <w:pStyle w:val="a6"/>
                      <w:jc w:val="center"/>
                      <w:rPr>
                        <w:b/>
                        <w:bCs/>
                        <w:sz w:val="20"/>
                        <w:szCs w:val="20"/>
                      </w:rPr>
                    </w:pPr>
                    <w:r w:rsidRPr="00B210FD">
                      <w:rPr>
                        <w:bCs/>
                        <w:sz w:val="22"/>
                        <w:szCs w:val="22"/>
                      </w:rPr>
                      <w:t>Накопичений</w:t>
                    </w:r>
                    <w:r w:rsidRPr="00B210FD">
                      <w:rPr>
                        <w:bCs/>
                        <w:sz w:val="20"/>
                        <w:szCs w:val="20"/>
                      </w:rPr>
                      <w:t xml:space="preserve"> </w:t>
                    </w:r>
                    <w:r w:rsidRPr="00B210FD">
                      <w:rPr>
                        <w:b/>
                        <w:bCs/>
                        <w:sz w:val="20"/>
                        <w:szCs w:val="20"/>
                      </w:rPr>
                      <w:t>капітал</w:t>
                    </w:r>
                  </w:p>
                </w:txbxContent>
              </v:textbox>
            </v:roundrect>
            <v:roundrect id="_x0000_s1046" style="position:absolute;left:4635;top:7311;width:2812;height:539" arcsize="10923f" o:allowincell="f">
              <v:textbox style="mso-next-textbox:#_x0000_s1046">
                <w:txbxContent>
                  <w:p w:rsidR="00A479BF" w:rsidRPr="00B210FD" w:rsidRDefault="00A479BF" w:rsidP="004B3E6C">
                    <w:pPr>
                      <w:spacing w:before="0" w:after="200" w:line="276" w:lineRule="auto"/>
                      <w:jc w:val="center"/>
                      <w:rPr>
                        <w:rFonts w:eastAsia="Times New Roman"/>
                        <w:szCs w:val="24"/>
                        <w:lang w:val="uk-UA" w:eastAsia="en-US"/>
                      </w:rPr>
                    </w:pPr>
                    <w:r w:rsidRPr="00B210FD">
                      <w:rPr>
                        <w:rFonts w:eastAsia="Times New Roman"/>
                        <w:szCs w:val="24"/>
                        <w:lang w:val="uk-UA" w:eastAsia="en-US"/>
                      </w:rPr>
                      <w:t>Власний капітал</w:t>
                    </w:r>
                  </w:p>
                  <w:p w:rsidR="00A479BF" w:rsidRPr="00B210FD" w:rsidRDefault="00A479BF" w:rsidP="004B3E6C">
                    <w:pPr>
                      <w:spacing w:before="0" w:after="200" w:line="276" w:lineRule="auto"/>
                      <w:jc w:val="center"/>
                      <w:rPr>
                        <w:rFonts w:eastAsia="Times New Roman"/>
                        <w:sz w:val="20"/>
                        <w:lang w:val="uk-UA" w:eastAsia="en-US"/>
                      </w:rPr>
                    </w:pPr>
                  </w:p>
                  <w:p w:rsidR="00A479BF" w:rsidRPr="00B210FD" w:rsidRDefault="00A479BF" w:rsidP="004B3E6C">
                    <w:pPr>
                      <w:spacing w:before="0" w:after="200" w:line="276" w:lineRule="auto"/>
                      <w:jc w:val="center"/>
                      <w:rPr>
                        <w:rFonts w:eastAsia="Times New Roman"/>
                        <w:sz w:val="20"/>
                        <w:lang w:val="uk-UA" w:eastAsia="en-US"/>
                      </w:rPr>
                    </w:pPr>
                  </w:p>
                </w:txbxContent>
              </v:textbox>
            </v:roundrect>
            <v:line id="_x0000_s1047" style="position:absolute" from="8517,9546" to="8517,9852" o:allowincell="f"/>
            <v:line id="_x0000_s1048" style="position:absolute" from="7191,9678" to="10026,9678" o:allowincell="f"/>
            <v:line id="_x0000_s1049" style="position:absolute" from="10020,9702" to="10020,9827" o:allowincell="f"/>
            <v:line id="_x0000_s1050" style="position:absolute" from="7188,9690" to="7188,9815" o:allowincell="f"/>
            <v:roundrect id="_x0000_s1051" style="position:absolute;left:6485;top:9831;width:1349;height:646" arcsize="10923f" o:allowincell="f">
              <v:textbox style="mso-next-textbox:#_x0000_s1051">
                <w:txbxContent>
                  <w:p w:rsidR="00A479BF" w:rsidRPr="00B210FD" w:rsidRDefault="00A479BF" w:rsidP="004B3E6C">
                    <w:pPr>
                      <w:pStyle w:val="1"/>
                      <w:rPr>
                        <w:b/>
                        <w:bCs/>
                        <w:sz w:val="20"/>
                        <w:szCs w:val="20"/>
                      </w:rPr>
                    </w:pPr>
                    <w:bookmarkStart w:id="15" w:name="_Toc201851037"/>
                    <w:bookmarkStart w:id="16" w:name="_Toc201943542"/>
                    <w:bookmarkStart w:id="17" w:name="_Toc201966831"/>
                    <w:r w:rsidRPr="00A2034F">
                      <w:rPr>
                        <w:bCs/>
                        <w:sz w:val="20"/>
                        <w:szCs w:val="20"/>
                      </w:rPr>
                      <w:t>Резервний</w:t>
                    </w:r>
                    <w:r w:rsidRPr="00B210FD">
                      <w:rPr>
                        <w:b/>
                        <w:bCs/>
                        <w:sz w:val="20"/>
                        <w:szCs w:val="20"/>
                      </w:rPr>
                      <w:t xml:space="preserve"> </w:t>
                    </w:r>
                    <w:r w:rsidRPr="00A2034F">
                      <w:rPr>
                        <w:bCs/>
                        <w:sz w:val="20"/>
                        <w:szCs w:val="20"/>
                      </w:rPr>
                      <w:t>капітал</w:t>
                    </w:r>
                    <w:bookmarkEnd w:id="15"/>
                    <w:bookmarkEnd w:id="16"/>
                    <w:bookmarkEnd w:id="17"/>
                  </w:p>
                  <w:p w:rsidR="00A479BF" w:rsidRPr="00B210FD" w:rsidRDefault="00A479BF" w:rsidP="004B3E6C">
                    <w:pPr>
                      <w:pStyle w:val="a6"/>
                      <w:rPr>
                        <w:b/>
                        <w:bCs/>
                        <w:sz w:val="20"/>
                        <w:szCs w:val="20"/>
                      </w:rPr>
                    </w:pPr>
                  </w:p>
                </w:txbxContent>
              </v:textbox>
            </v:roundrect>
            <v:roundrect id="_x0000_s1052" style="position:absolute;left:7999;top:9821;width:1349;height:646" arcsize="10923f" o:allowincell="f">
              <v:textbox style="mso-next-textbox:#_x0000_s1052">
                <w:txbxContent>
                  <w:p w:rsidR="00A479BF" w:rsidRPr="00A2034F" w:rsidRDefault="00A479BF" w:rsidP="004B3E6C">
                    <w:pPr>
                      <w:pStyle w:val="1"/>
                      <w:rPr>
                        <w:bCs/>
                        <w:sz w:val="20"/>
                        <w:szCs w:val="20"/>
                      </w:rPr>
                    </w:pPr>
                    <w:bookmarkStart w:id="18" w:name="_Toc201851038"/>
                    <w:bookmarkStart w:id="19" w:name="_Toc201943543"/>
                    <w:bookmarkStart w:id="20" w:name="_Toc201966832"/>
                    <w:r w:rsidRPr="00A2034F">
                      <w:rPr>
                        <w:bCs/>
                        <w:sz w:val="20"/>
                        <w:szCs w:val="20"/>
                      </w:rPr>
                      <w:t>Договірні резерви</w:t>
                    </w:r>
                    <w:bookmarkEnd w:id="18"/>
                    <w:bookmarkEnd w:id="19"/>
                    <w:bookmarkEnd w:id="20"/>
                  </w:p>
                  <w:p w:rsidR="00A479BF" w:rsidRPr="00B210FD" w:rsidRDefault="00A479BF" w:rsidP="004B3E6C">
                    <w:pPr>
                      <w:pStyle w:val="a6"/>
                      <w:rPr>
                        <w:b/>
                        <w:bCs/>
                        <w:sz w:val="20"/>
                        <w:szCs w:val="20"/>
                      </w:rPr>
                    </w:pPr>
                  </w:p>
                </w:txbxContent>
              </v:textbox>
            </v:roundrect>
            <v:roundrect id="_x0000_s1053" style="position:absolute;left:9487;top:9819;width:1349;height:646" arcsize="10923f" o:allowincell="f">
              <v:textbox style="mso-next-textbox:#_x0000_s1053">
                <w:txbxContent>
                  <w:p w:rsidR="00A479BF" w:rsidRPr="00A2034F" w:rsidRDefault="00A479BF" w:rsidP="004B3E6C">
                    <w:pPr>
                      <w:pStyle w:val="1"/>
                      <w:rPr>
                        <w:bCs/>
                        <w:sz w:val="20"/>
                        <w:szCs w:val="20"/>
                      </w:rPr>
                    </w:pPr>
                    <w:bookmarkStart w:id="21" w:name="_Toc201851039"/>
                    <w:bookmarkStart w:id="22" w:name="_Toc201943544"/>
                    <w:bookmarkStart w:id="23" w:name="_Toc201966833"/>
                    <w:r w:rsidRPr="00A2034F">
                      <w:rPr>
                        <w:bCs/>
                        <w:sz w:val="20"/>
                        <w:szCs w:val="20"/>
                      </w:rPr>
                      <w:t>Резерв переоцінки</w:t>
                    </w:r>
                    <w:bookmarkEnd w:id="21"/>
                    <w:bookmarkEnd w:id="22"/>
                    <w:bookmarkEnd w:id="23"/>
                  </w:p>
                  <w:p w:rsidR="00A479BF" w:rsidRPr="00B210FD" w:rsidRDefault="00A479BF" w:rsidP="004B3E6C">
                    <w:pPr>
                      <w:pStyle w:val="a6"/>
                      <w:rPr>
                        <w:b/>
                        <w:bCs/>
                        <w:sz w:val="20"/>
                        <w:szCs w:val="20"/>
                      </w:rPr>
                    </w:pPr>
                  </w:p>
                </w:txbxContent>
              </v:textbox>
            </v:roundrect>
            <v:roundrect id="_x0000_s1054" style="position:absolute;left:9431;top:8864;width:1746;height:646" arcsize="10923f" o:allowincell="f">
              <v:textbox style="mso-next-textbox:#_x0000_s1054">
                <w:txbxContent>
                  <w:p w:rsidR="00A479BF" w:rsidRPr="00A2034F" w:rsidRDefault="00A479BF" w:rsidP="00A2034F">
                    <w:pPr>
                      <w:pStyle w:val="7"/>
                      <w:spacing w:before="0" w:after="0" w:line="240" w:lineRule="auto"/>
                      <w:jc w:val="center"/>
                      <w:rPr>
                        <w:rFonts w:ascii="Times New Roman" w:hAnsi="Times New Roman"/>
                        <w:sz w:val="20"/>
                        <w:szCs w:val="20"/>
                        <w:lang w:val="uk-UA"/>
                      </w:rPr>
                    </w:pPr>
                    <w:r w:rsidRPr="00A2034F">
                      <w:rPr>
                        <w:rFonts w:ascii="Times New Roman" w:hAnsi="Times New Roman"/>
                        <w:sz w:val="20"/>
                        <w:szCs w:val="20"/>
                        <w:lang w:val="uk-UA"/>
                      </w:rPr>
                      <w:t>Нерозподілений прибуток</w:t>
                    </w:r>
                  </w:p>
                  <w:p w:rsidR="00A479BF" w:rsidRPr="00A2034F" w:rsidRDefault="00A479BF" w:rsidP="00A2034F">
                    <w:pPr>
                      <w:spacing w:before="0" w:after="0" w:line="276" w:lineRule="auto"/>
                      <w:jc w:val="center"/>
                      <w:rPr>
                        <w:rFonts w:eastAsia="Times New Roman"/>
                        <w:sz w:val="20"/>
                        <w:lang w:val="uk-UA" w:eastAsia="en-US"/>
                      </w:rPr>
                    </w:pPr>
                  </w:p>
                </w:txbxContent>
              </v:textbox>
            </v:roundrect>
            <w10:wrap type="none"/>
            <w10:anchorlock/>
          </v:group>
        </w:pict>
      </w:r>
    </w:p>
    <w:p w:rsidR="004B3E6C" w:rsidRPr="00A479BF" w:rsidRDefault="004B3E6C" w:rsidP="00A479BF">
      <w:pPr>
        <w:tabs>
          <w:tab w:val="left" w:pos="6045"/>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Рис.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1</w:t>
      </w:r>
      <w:r w:rsidRPr="00A479BF">
        <w:rPr>
          <w:rFonts w:eastAsia="Times New Roman"/>
          <w:color w:val="000000"/>
          <w:sz w:val="28"/>
          <w:szCs w:val="28"/>
          <w:lang w:val="uk-UA" w:eastAsia="en-US"/>
        </w:rPr>
        <w:t>.</w:t>
      </w:r>
      <w:r w:rsidR="002617C0" w:rsidRPr="00A479BF">
        <w:rPr>
          <w:rFonts w:eastAsia="Times New Roman"/>
          <w:color w:val="000000"/>
          <w:sz w:val="28"/>
          <w:szCs w:val="28"/>
          <w:lang w:val="uk-UA" w:eastAsia="en-US"/>
        </w:rPr>
        <w:t>2.</w:t>
      </w:r>
      <w:r w:rsidRPr="00A479BF">
        <w:rPr>
          <w:rFonts w:eastAsia="Times New Roman"/>
          <w:color w:val="000000"/>
          <w:sz w:val="28"/>
          <w:szCs w:val="28"/>
          <w:lang w:val="uk-UA" w:eastAsia="en-US"/>
        </w:rPr>
        <w:t xml:space="preserve"> Запропонована структура власного капіталу акціонерного товариства</w:t>
      </w:r>
      <w:r w:rsidR="002617C0" w:rsidRPr="00A479BF">
        <w:rPr>
          <w:rFonts w:eastAsia="Times New Roman"/>
          <w:color w:val="000000"/>
          <w:sz w:val="28"/>
          <w:szCs w:val="28"/>
          <w:lang w:val="uk-UA" w:eastAsia="en-US"/>
        </w:rPr>
        <w:t xml:space="preserve"> [</w:t>
      </w:r>
      <w:r w:rsidR="002617C0" w:rsidRPr="00A479BF">
        <w:rPr>
          <w:rFonts w:eastAsia="Times New Roman"/>
          <w:color w:val="000000"/>
          <w:sz w:val="28"/>
          <w:szCs w:val="28"/>
          <w:lang w:eastAsia="en-US"/>
        </w:rPr>
        <w:t>21</w:t>
      </w:r>
      <w:r w:rsidR="002617C0" w:rsidRPr="00A479BF">
        <w:rPr>
          <w:rFonts w:eastAsia="Times New Roman"/>
          <w:color w:val="000000"/>
          <w:sz w:val="28"/>
          <w:szCs w:val="28"/>
          <w:lang w:val="uk-UA" w:eastAsia="en-US"/>
        </w:rPr>
        <w:t>]</w:t>
      </w:r>
    </w:p>
    <w:p w:rsidR="004B3E6C" w:rsidRDefault="004B3E6C" w:rsidP="00A479BF">
      <w:pPr>
        <w:spacing w:before="0" w:after="0" w:line="360" w:lineRule="auto"/>
        <w:ind w:firstLine="709"/>
        <w:jc w:val="both"/>
        <w:rPr>
          <w:rFonts w:eastAsia="Times New Roman"/>
          <w:color w:val="000000"/>
          <w:sz w:val="28"/>
          <w:szCs w:val="28"/>
          <w:lang w:val="uk-UA" w:eastAsia="en-US"/>
        </w:rPr>
      </w:pPr>
    </w:p>
    <w:p w:rsidR="006B1A47" w:rsidRDefault="00BA6820" w:rsidP="00A479BF">
      <w:pPr>
        <w:spacing w:before="0" w:after="0" w:line="360" w:lineRule="auto"/>
        <w:ind w:firstLine="709"/>
        <w:jc w:val="both"/>
        <w:rPr>
          <w:rFonts w:eastAsia="Times New Roman"/>
          <w:color w:val="000000"/>
          <w:sz w:val="28"/>
          <w:szCs w:val="28"/>
          <w:lang w:val="uk-UA" w:eastAsia="en-US"/>
        </w:rPr>
      </w:pPr>
      <w:r>
        <w:rPr>
          <w:rFonts w:eastAsia="Times New Roman"/>
          <w:color w:val="000000"/>
          <w:sz w:val="28"/>
          <w:szCs w:val="28"/>
          <w:lang w:val="uk-UA" w:eastAsia="en-US"/>
        </w:rPr>
        <w:br w:type="page"/>
      </w:r>
      <w:r w:rsidR="006B1A47" w:rsidRPr="00A479BF">
        <w:rPr>
          <w:rFonts w:eastAsia="Times New Roman"/>
          <w:color w:val="000000"/>
          <w:sz w:val="28"/>
          <w:szCs w:val="28"/>
          <w:lang w:val="uk-UA" w:eastAsia="en-US"/>
        </w:rPr>
        <w:lastRenderedPageBreak/>
        <w:t xml:space="preserve">Більшість вчених подають </w:t>
      </w:r>
      <w:r w:rsidR="00785973" w:rsidRPr="00A479BF">
        <w:rPr>
          <w:rFonts w:eastAsia="Times New Roman"/>
          <w:color w:val="000000"/>
          <w:sz w:val="28"/>
          <w:szCs w:val="28"/>
          <w:lang w:val="uk-UA" w:eastAsia="en-US"/>
        </w:rPr>
        <w:t xml:space="preserve">саме таку </w:t>
      </w:r>
      <w:r w:rsidR="006B1A47" w:rsidRPr="00A479BF">
        <w:rPr>
          <w:rFonts w:eastAsia="Times New Roman"/>
          <w:color w:val="000000"/>
          <w:sz w:val="28"/>
          <w:szCs w:val="28"/>
          <w:lang w:val="uk-UA" w:eastAsia="en-US"/>
        </w:rPr>
        <w:t xml:space="preserve">класифікацію власного </w:t>
      </w:r>
      <w:r w:rsidR="00785973" w:rsidRPr="00A479BF">
        <w:rPr>
          <w:rFonts w:eastAsia="Times New Roman"/>
          <w:color w:val="000000"/>
          <w:sz w:val="28"/>
          <w:szCs w:val="28"/>
          <w:lang w:val="uk-UA" w:eastAsia="en-US"/>
        </w:rPr>
        <w:t xml:space="preserve">капіталу, тобто </w:t>
      </w:r>
      <w:r w:rsidR="006B1A47" w:rsidRPr="00A479BF">
        <w:rPr>
          <w:rFonts w:eastAsia="Times New Roman"/>
          <w:color w:val="000000"/>
          <w:sz w:val="28"/>
          <w:szCs w:val="28"/>
          <w:lang w:val="uk-UA" w:eastAsia="en-US"/>
        </w:rPr>
        <w:t xml:space="preserve">за </w:t>
      </w:r>
      <w:r w:rsidR="00A14965" w:rsidRPr="00A479BF">
        <w:rPr>
          <w:rFonts w:eastAsia="Times New Roman"/>
          <w:color w:val="000000"/>
          <w:sz w:val="28"/>
          <w:szCs w:val="28"/>
          <w:lang w:val="uk-UA" w:eastAsia="en-US"/>
        </w:rPr>
        <w:t xml:space="preserve">складом, що </w:t>
      </w:r>
      <w:r w:rsidR="006B1A47" w:rsidRPr="00A479BF">
        <w:rPr>
          <w:rFonts w:eastAsia="Times New Roman"/>
          <w:color w:val="000000"/>
          <w:sz w:val="28"/>
          <w:szCs w:val="28"/>
          <w:lang w:val="uk-UA" w:eastAsia="en-US"/>
        </w:rPr>
        <w:t>є однобоким висвітленням і тому пропонує</w:t>
      </w:r>
      <w:r w:rsidR="00A14965" w:rsidRPr="00A479BF">
        <w:rPr>
          <w:rFonts w:eastAsia="Times New Roman"/>
          <w:color w:val="000000"/>
          <w:sz w:val="28"/>
          <w:szCs w:val="28"/>
          <w:lang w:val="uk-UA" w:eastAsia="en-US"/>
        </w:rPr>
        <w:t>ться</w:t>
      </w:r>
      <w:r w:rsidR="006B1A47" w:rsidRPr="00A479BF">
        <w:rPr>
          <w:rFonts w:eastAsia="Times New Roman"/>
          <w:color w:val="000000"/>
          <w:sz w:val="28"/>
          <w:szCs w:val="28"/>
          <w:lang w:val="uk-UA" w:eastAsia="en-US"/>
        </w:rPr>
        <w:t xml:space="preserve"> класифікацію за формою та рівнем відповідальності </w:t>
      </w:r>
      <w:r w:rsidR="00A13A0C" w:rsidRPr="00A479BF">
        <w:rPr>
          <w:rFonts w:eastAsia="Times New Roman"/>
          <w:color w:val="000000"/>
          <w:sz w:val="28"/>
          <w:szCs w:val="28"/>
          <w:lang w:val="uk-UA" w:eastAsia="en-US"/>
        </w:rPr>
        <w:t xml:space="preserve">(див. </w:t>
      </w:r>
      <w:r w:rsidR="006B1A47" w:rsidRPr="00A479BF">
        <w:rPr>
          <w:rFonts w:eastAsia="Times New Roman"/>
          <w:color w:val="000000"/>
          <w:sz w:val="28"/>
          <w:szCs w:val="28"/>
          <w:lang w:val="uk-UA" w:eastAsia="en-US"/>
        </w:rPr>
        <w:t>рис.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1</w:t>
      </w:r>
      <w:r w:rsidR="00A14965" w:rsidRPr="00A479BF">
        <w:rPr>
          <w:rFonts w:eastAsia="Times New Roman"/>
          <w:color w:val="000000"/>
          <w:sz w:val="28"/>
          <w:szCs w:val="28"/>
          <w:lang w:val="uk-UA" w:eastAsia="en-US"/>
        </w:rPr>
        <w:t>.</w:t>
      </w:r>
      <w:r w:rsidR="00840953" w:rsidRPr="00A479BF">
        <w:rPr>
          <w:rFonts w:eastAsia="Times New Roman"/>
          <w:color w:val="000000"/>
          <w:sz w:val="28"/>
          <w:szCs w:val="28"/>
          <w:lang w:val="uk-UA" w:eastAsia="en-US"/>
        </w:rPr>
        <w:t>3</w:t>
      </w:r>
      <w:r w:rsidR="00A13A0C" w:rsidRPr="00A479BF">
        <w:rPr>
          <w:rFonts w:eastAsia="Times New Roman"/>
          <w:color w:val="000000"/>
          <w:sz w:val="28"/>
          <w:szCs w:val="28"/>
          <w:lang w:val="uk-UA" w:eastAsia="en-US"/>
        </w:rPr>
        <w:t>)</w:t>
      </w:r>
      <w:r>
        <w:rPr>
          <w:rFonts w:eastAsia="Times New Roman"/>
          <w:color w:val="000000"/>
          <w:sz w:val="28"/>
          <w:szCs w:val="28"/>
          <w:lang w:val="uk-UA" w:eastAsia="en-US"/>
        </w:rPr>
        <w:t>.</w:t>
      </w:r>
    </w:p>
    <w:p w:rsidR="00BA6820" w:rsidRPr="00A479BF" w:rsidRDefault="00BA6820" w:rsidP="00A479BF">
      <w:pPr>
        <w:spacing w:before="0" w:after="0" w:line="360" w:lineRule="auto"/>
        <w:ind w:firstLine="709"/>
        <w:jc w:val="both"/>
        <w:rPr>
          <w:rFonts w:eastAsia="Times New Roman"/>
          <w:color w:val="000000"/>
          <w:sz w:val="28"/>
          <w:szCs w:val="28"/>
          <w:lang w:val="uk-UA" w:eastAsia="en-US"/>
        </w:rPr>
      </w:pPr>
    </w:p>
    <w:p w:rsidR="006B1A47" w:rsidRPr="00A479BF" w:rsidRDefault="00BA6820" w:rsidP="00A479BF">
      <w:pPr>
        <w:pStyle w:val="13"/>
        <w:spacing w:line="360" w:lineRule="auto"/>
        <w:ind w:firstLine="709"/>
        <w:rPr>
          <w:color w:val="000000"/>
          <w:sz w:val="28"/>
          <w:szCs w:val="28"/>
        </w:rPr>
      </w:pPr>
      <w:r w:rsidRPr="00A479BF">
        <w:rPr>
          <w:color w:val="000000"/>
          <w:sz w:val="28"/>
          <w:szCs w:val="28"/>
        </w:rPr>
        <w:object w:dxaOrig="8505" w:dyaOrig="5595">
          <v:shape id="_x0000_i1030" type="#_x0000_t75" style="width:420.75pt;height:310.5pt" o:ole="" fillcolor="window">
            <v:imagedata r:id="rId9" o:title=""/>
          </v:shape>
          <o:OLEObject Type="Embed" ProgID="Word.Picture.8" ShapeID="_x0000_i1030" DrawAspect="Content" ObjectID="_1459012520" r:id="rId10"/>
        </w:object>
      </w:r>
    </w:p>
    <w:p w:rsidR="006B1A47" w:rsidRPr="00A479BF" w:rsidRDefault="006B1A47" w:rsidP="00A479BF">
      <w:pPr>
        <w:spacing w:before="0" w:after="0" w:line="360" w:lineRule="auto"/>
        <w:ind w:firstLine="709"/>
        <w:jc w:val="both"/>
        <w:rPr>
          <w:rFonts w:eastAsia="Times New Roman"/>
          <w:color w:val="000000"/>
          <w:sz w:val="28"/>
          <w:szCs w:val="28"/>
          <w:lang w:eastAsia="en-US"/>
        </w:rPr>
      </w:pPr>
      <w:r w:rsidRPr="00A479BF">
        <w:rPr>
          <w:rFonts w:eastAsia="Times New Roman"/>
          <w:color w:val="000000"/>
          <w:sz w:val="28"/>
          <w:szCs w:val="28"/>
          <w:lang w:val="uk-UA" w:eastAsia="en-US"/>
        </w:rPr>
        <w:t>Рис.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1</w:t>
      </w:r>
      <w:r w:rsidR="00B20CCF" w:rsidRPr="00A479BF">
        <w:rPr>
          <w:rFonts w:eastAsia="Times New Roman"/>
          <w:color w:val="000000"/>
          <w:sz w:val="28"/>
          <w:szCs w:val="28"/>
          <w:lang w:val="uk-UA" w:eastAsia="en-US"/>
        </w:rPr>
        <w:t>.</w:t>
      </w:r>
      <w:r w:rsidR="00840953" w:rsidRPr="00A479BF">
        <w:rPr>
          <w:rFonts w:eastAsia="Times New Roman"/>
          <w:color w:val="000000"/>
          <w:sz w:val="28"/>
          <w:szCs w:val="28"/>
          <w:lang w:val="uk-UA" w:eastAsia="en-US"/>
        </w:rPr>
        <w:t>3</w:t>
      </w:r>
      <w:r w:rsidRPr="00A479BF">
        <w:rPr>
          <w:rFonts w:eastAsia="Times New Roman"/>
          <w:color w:val="000000"/>
          <w:sz w:val="28"/>
          <w:szCs w:val="28"/>
          <w:lang w:val="uk-UA" w:eastAsia="en-US"/>
        </w:rPr>
        <w:t>. Класифікація власного капіталу за формою та рівнем відповідальності</w:t>
      </w:r>
    </w:p>
    <w:p w:rsidR="00BA6820" w:rsidRDefault="00BA6820" w:rsidP="00A479BF">
      <w:pPr>
        <w:pStyle w:val="23"/>
        <w:spacing w:line="360" w:lineRule="auto"/>
        <w:ind w:firstLine="709"/>
        <w:jc w:val="both"/>
        <w:rPr>
          <w:color w:val="000000"/>
          <w:szCs w:val="28"/>
        </w:rPr>
      </w:pPr>
    </w:p>
    <w:p w:rsidR="006B1A47" w:rsidRPr="00A479BF" w:rsidRDefault="006B1A47" w:rsidP="00A479BF">
      <w:pPr>
        <w:pStyle w:val="23"/>
        <w:spacing w:line="360" w:lineRule="auto"/>
        <w:ind w:firstLine="709"/>
        <w:jc w:val="both"/>
        <w:rPr>
          <w:color w:val="000000"/>
          <w:szCs w:val="28"/>
        </w:rPr>
      </w:pPr>
      <w:r w:rsidRPr="00A479BF">
        <w:rPr>
          <w:color w:val="000000"/>
          <w:szCs w:val="28"/>
        </w:rPr>
        <w:t>Класифікація власного капіталу за формою дозволяє визначити частину капіталу, який був інвестований засновниками; одержаний безоплатно; зароблений протягом звітного періоду. Класифікація за рівнем відповідальності дає змогу ранжувати капітал на юридично закріплений в установчих документах та нерегламентований як обов’язковий чинним законодавством.</w:t>
      </w:r>
    </w:p>
    <w:p w:rsidR="006B1A47" w:rsidRPr="00A479BF" w:rsidRDefault="006B1A47" w:rsidP="00A479BF">
      <w:pPr>
        <w:pStyle w:val="21"/>
        <w:spacing w:line="360" w:lineRule="auto"/>
        <w:ind w:firstLine="709"/>
        <w:jc w:val="both"/>
        <w:rPr>
          <w:b w:val="0"/>
          <w:color w:val="000000"/>
          <w:szCs w:val="28"/>
        </w:rPr>
      </w:pPr>
      <w:r w:rsidRPr="00A479BF">
        <w:rPr>
          <w:b w:val="0"/>
          <w:color w:val="000000"/>
          <w:szCs w:val="28"/>
        </w:rPr>
        <w:t>У зарубіжній практиці капітал розглядається як інвестування засобів в компанії (підприємства), які належать власникам, а не довгостроковим або короткостроковим кредиторам. Важливою проблемою є визначення величини й темпів накопичення власного капіталу. Поширеним є погляд, відповідно до якого питома вага власного ка</w:t>
      </w:r>
      <w:r w:rsidR="00FC0E24" w:rsidRPr="00A479BF">
        <w:rPr>
          <w:b w:val="0"/>
          <w:color w:val="000000"/>
          <w:szCs w:val="28"/>
        </w:rPr>
        <w:t>піталу повинна бути на рівні 5</w:t>
      </w:r>
      <w:r w:rsidR="00A479BF" w:rsidRPr="00A479BF">
        <w:rPr>
          <w:b w:val="0"/>
          <w:color w:val="000000"/>
          <w:szCs w:val="28"/>
        </w:rPr>
        <w:t>0</w:t>
      </w:r>
      <w:r w:rsidR="00A479BF">
        <w:rPr>
          <w:b w:val="0"/>
          <w:color w:val="000000"/>
          <w:szCs w:val="28"/>
        </w:rPr>
        <w:t>%</w:t>
      </w:r>
      <w:r w:rsidRPr="00A479BF">
        <w:rPr>
          <w:b w:val="0"/>
          <w:color w:val="000000"/>
          <w:szCs w:val="28"/>
        </w:rPr>
        <w:t xml:space="preserve"> і більше. Лише в цьому випадку, на думку кредиторів, підприємство з більшою ймовірністю може погасити свої зобов’язання за рахунок власних коштів. Тому збереження капіталу на цьому рівні і є першочерговим завданням господарюючого суб’єкта</w:t>
      </w:r>
      <w:r w:rsidR="00785973" w:rsidRPr="00A479BF">
        <w:rPr>
          <w:b w:val="0"/>
          <w:color w:val="000000"/>
          <w:szCs w:val="28"/>
        </w:rPr>
        <w:t xml:space="preserve"> [30]</w:t>
      </w:r>
      <w:r w:rsidRPr="00A479BF">
        <w:rPr>
          <w:b w:val="0"/>
          <w:color w:val="000000"/>
          <w:szCs w:val="28"/>
        </w:rPr>
        <w:t>.</w:t>
      </w: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Для більшості підприємств основним елементом власного капіталу є статутний (номінальний) капітал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сума вкладів власників підприємства в його активи за номінальною вартістю згідно із засновницькими документами. У відповідній статті балансу наводиться зафіксована в установчих документах загальна вартість активів, які є внеском власників (учасників) до капіталу підприємства. Сума статутного капіталу, а також рішення про його збільшення або зменшення мають бути зареєстровані у Державному реєстрі господарських одиниць i за вартістю відповідати даним фінансової звітності, зокрема балансу. Це та сума капіталу, в межах якої засновники підприємства (зокрема АТ, ТОВ) несуть матеріальну відповідальність перед його кредиторами. Саме тому зменшення статутного капіталу за наявності заперечень кредиторів не допускається</w:t>
      </w:r>
      <w:r w:rsidR="004240AC" w:rsidRPr="00A479BF">
        <w:rPr>
          <w:rFonts w:eastAsia="Times New Roman"/>
          <w:color w:val="000000"/>
          <w:sz w:val="28"/>
          <w:szCs w:val="28"/>
          <w:lang w:val="uk-UA" w:eastAsia="en-US"/>
        </w:rPr>
        <w:t xml:space="preserve"> [35]</w:t>
      </w:r>
      <w:r w:rsidRPr="00A479BF">
        <w:rPr>
          <w:rFonts w:eastAsia="Times New Roman"/>
          <w:color w:val="000000"/>
          <w:sz w:val="28"/>
          <w:szCs w:val="28"/>
          <w:lang w:val="uk-UA" w:eastAsia="en-US"/>
        </w:rPr>
        <w:t>.</w:t>
      </w: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 окремих підприємств складовою власного капіталу є</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 xml:space="preserve">пайовий капітал. Ця стаття передбачена для кредитних спілок, споживчих товариств, колективних сільськогосподарських підприємств, житлово-будівельних кооперативів, в яких статутний капітал формується за рахунок пайових внесків. Пайовий капітал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це сукупність коштів фізичних i юридичних осіб, добровільно розміщених у товаристві відповідно до установчих документів для здійснення його господарсько-фінансової діяльності. Для забезпечення розвитку господарської діяльності підприємства пайовиками можуть вноситися додаткові пайові внески на добровільних засадах. При щорічному розподілі прибутку за рішенням зборів пайовиків на обов’язкові та додаткові пайові внески нараховуються дивіденди, які можуть бути зараховані на поповнення паю</w:t>
      </w:r>
      <w:r w:rsidR="00A13A0C" w:rsidRPr="00A479BF">
        <w:rPr>
          <w:rFonts w:eastAsia="Times New Roman"/>
          <w:color w:val="000000"/>
          <w:sz w:val="28"/>
          <w:szCs w:val="28"/>
          <w:lang w:val="uk-UA" w:eastAsia="en-US"/>
        </w:rPr>
        <w:t xml:space="preserve"> [6]</w:t>
      </w:r>
      <w:r w:rsidRPr="00A479BF">
        <w:rPr>
          <w:rFonts w:eastAsia="Times New Roman"/>
          <w:color w:val="000000"/>
          <w:sz w:val="28"/>
          <w:szCs w:val="28"/>
          <w:lang w:val="uk-UA" w:eastAsia="en-US"/>
        </w:rPr>
        <w:t>.</w:t>
      </w:r>
    </w:p>
    <w:p w:rsidR="00822616" w:rsidRPr="00A479BF" w:rsidRDefault="00822616" w:rsidP="00A479BF">
      <w:pPr>
        <w:pStyle w:val="23"/>
        <w:spacing w:line="360" w:lineRule="auto"/>
        <w:ind w:firstLine="709"/>
        <w:jc w:val="both"/>
        <w:rPr>
          <w:color w:val="000000"/>
          <w:szCs w:val="28"/>
        </w:rPr>
      </w:pPr>
      <w:r w:rsidRPr="00A479BF">
        <w:rPr>
          <w:color w:val="000000"/>
          <w:szCs w:val="28"/>
        </w:rPr>
        <w:t>Важливими складовими власного капіталу є резерви, які можуть бути сформовані у формі додаткового (капітальні резерви) та резервного капіталу (резерви, створені за рахунок чистого прибутку). Особливості їх формування та використання будуть розглянуті в наступному підрозділі.</w:t>
      </w: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Ще одним елементом власного капіталу є нерозподілений прибуток (непокритий збиток). За цією позицією балансу відображається або сума прибутку, яка реінвестована у підприємство, або сума непокритого збитку. Сума непокритого збитку наводиться в дужках та вираховується при визначенні підсумку власного капіталу. У цій статті показується прибуток (збиток), який залишається у підприємства після сплати всіх податків, виплати дивідендів і відрахувань до резервного капіталу. Нерозподілений прибуток (збиток) може включати реінвестований у підприємство прибуток звітного і минулих періодів</w:t>
      </w:r>
      <w:r w:rsidR="004240AC" w:rsidRPr="00A479BF">
        <w:rPr>
          <w:rFonts w:eastAsia="Times New Roman"/>
          <w:color w:val="000000"/>
          <w:sz w:val="28"/>
          <w:szCs w:val="28"/>
          <w:lang w:val="uk-UA" w:eastAsia="en-US"/>
        </w:rPr>
        <w:t xml:space="preserve"> [6]</w:t>
      </w:r>
      <w:r w:rsidRPr="00A479BF">
        <w:rPr>
          <w:rFonts w:eastAsia="Times New Roman"/>
          <w:color w:val="000000"/>
          <w:sz w:val="28"/>
          <w:szCs w:val="28"/>
          <w:lang w:val="uk-UA" w:eastAsia="en-US"/>
        </w:rPr>
        <w:t>.</w:t>
      </w: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Сума непокритого збитку звітного і минулих періодів наводиться в дужках та вираховується при визначенні величини власного капіталу, аналогічно до вилученого капіталу. Останній виникає, якщо підприємство викуповує у власників акції власної емісії (або частки) з метою подальшого їх анулювання чи перепродажу. За позицією «Вилучений капітал» відображається фактична собівартість відповідних корпоративних прав. Сума вилученого капіталу наводиться в дужках і підлягає вирахуванню при визначенні підсумку власного капіталу.</w:t>
      </w:r>
    </w:p>
    <w:p w:rsidR="00822616" w:rsidRPr="00A479BF" w:rsidRDefault="0082261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Сутність власного капіталу підприємства проявляється через його функції. </w:t>
      </w:r>
      <w:r w:rsidR="00535B06" w:rsidRPr="00A479BF">
        <w:rPr>
          <w:rFonts w:eastAsia="Times New Roman"/>
          <w:color w:val="000000"/>
          <w:sz w:val="28"/>
          <w:szCs w:val="28"/>
          <w:lang w:val="uk-UA" w:eastAsia="en-US"/>
        </w:rPr>
        <w:t>С</w:t>
      </w:r>
      <w:r w:rsidRPr="00A479BF">
        <w:rPr>
          <w:rFonts w:eastAsia="Times New Roman"/>
          <w:color w:val="000000"/>
          <w:sz w:val="28"/>
          <w:szCs w:val="28"/>
          <w:lang w:val="uk-UA" w:eastAsia="en-US"/>
        </w:rPr>
        <w:t>еред них можна виокремити такі основні:</w:t>
      </w:r>
    </w:p>
    <w:p w:rsidR="00822616" w:rsidRPr="00A479BF" w:rsidRDefault="00822616" w:rsidP="00A479BF">
      <w:pPr>
        <w:numPr>
          <w:ilvl w:val="0"/>
          <w:numId w:val="15"/>
        </w:numPr>
        <w:tabs>
          <w:tab w:val="clear" w:pos="661"/>
          <w:tab w:val="num" w:pos="567"/>
          <w:tab w:val="left" w:pos="709"/>
          <w:tab w:val="left" w:pos="851"/>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Функція заснування та введення в дію підприємства. Власний капітал у частині статутного є фінансовою основою для запуску в дію нового суб’єкта господарювання.</w:t>
      </w:r>
    </w:p>
    <w:p w:rsidR="00822616" w:rsidRPr="00A479BF" w:rsidRDefault="00822616" w:rsidP="00A479BF">
      <w:pPr>
        <w:numPr>
          <w:ilvl w:val="0"/>
          <w:numId w:val="15"/>
        </w:numPr>
        <w:tabs>
          <w:tab w:val="clear" w:pos="661"/>
          <w:tab w:val="num" w:pos="567"/>
          <w:tab w:val="left" w:pos="709"/>
          <w:tab w:val="left" w:pos="851"/>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Функція відповідальності та гарантії. Як уже було зазначено, статутний капітал є свого роду кредитним забезпеченням для кредиторів підприємства. Власному капіталу в пасиві балансу відповідають чисті активи в активній стороні балансу. Чим більший власний капітал підприємства, зокрема статутний капітал, тим більших збитків може зазнати підприємство без загрози інтересам кредиторів, отже, тим вищою є його кредитоспроможність.</w:t>
      </w:r>
    </w:p>
    <w:p w:rsidR="00822616" w:rsidRPr="00A479BF" w:rsidRDefault="00822616" w:rsidP="00A479BF">
      <w:pPr>
        <w:numPr>
          <w:ilvl w:val="0"/>
          <w:numId w:val="15"/>
        </w:numPr>
        <w:tabs>
          <w:tab w:val="clear" w:pos="661"/>
          <w:tab w:val="num" w:pos="567"/>
          <w:tab w:val="left" w:pos="709"/>
          <w:tab w:val="left" w:pos="851"/>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Захисна функція. У той час, як попередня функція характеризує значення власного капіталу та статутного капіталу для кредиторів, захисна функція показує, яке значення має власний капітал для власників. Чим більший власний капітал, тим краще захищеним є підприємство від впливу загрозливих для його існування факторів, оскільки саме за рахунок власного капіталу можуть покриватися збитки підприємства. Якщо в результаті збиткової діяльності відбувається перманентне зменшення власного та статутного капіталу, то підприємство може опинитися на межі банкрутства.</w:t>
      </w:r>
    </w:p>
    <w:p w:rsidR="00822616" w:rsidRPr="00A479BF" w:rsidRDefault="00822616" w:rsidP="00A479BF">
      <w:pPr>
        <w:numPr>
          <w:ilvl w:val="0"/>
          <w:numId w:val="15"/>
        </w:numPr>
        <w:tabs>
          <w:tab w:val="clear" w:pos="661"/>
          <w:tab w:val="num" w:pos="567"/>
          <w:tab w:val="left" w:pos="709"/>
          <w:tab w:val="left" w:pos="851"/>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Функція фінансування та забезпечення ліквідності. Внесками у власний капітал, разом зі спорудами, обладнанням, цінними паперами та іншими матеріальними цінностями, можуть бути грошові кошти. Вони можуть використовуватися для фінансування операційної та інвестиційної діяльності підприємства, а також для погашення заборгованості по позичках. Це, у свою чергу, підвищує ліквідність підприємства, з одного боку, та потенціал довгострокового фінансування, з іншого.</w:t>
      </w:r>
    </w:p>
    <w:p w:rsidR="00822616" w:rsidRPr="00A479BF" w:rsidRDefault="00822616" w:rsidP="00A479BF">
      <w:pPr>
        <w:numPr>
          <w:ilvl w:val="0"/>
          <w:numId w:val="15"/>
        </w:numPr>
        <w:tabs>
          <w:tab w:val="clear" w:pos="661"/>
          <w:tab w:val="num" w:pos="567"/>
          <w:tab w:val="left" w:pos="709"/>
          <w:tab w:val="left" w:pos="851"/>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База для нарахування дивідендів і розподілу майна. Одержаний протягом року прибуток або розподіляється та виплачується власникам корпоративних прав у вигляді дивідендів, або тезаврується (спрямовується на збільшення статутного чи резервного капіталу). Нарахування дивідендів, як правило, здійснюється за встановленою ставкою відповідно до частки акціонера (пайовика) в статутному капіталі. Аналогічним чином відбувається розподіл майна підприємства у разі його ліквідації чи реорганізації.</w:t>
      </w:r>
    </w:p>
    <w:p w:rsidR="00822616" w:rsidRPr="00A479BF" w:rsidRDefault="00822616" w:rsidP="00A479BF">
      <w:pPr>
        <w:numPr>
          <w:ilvl w:val="0"/>
          <w:numId w:val="15"/>
        </w:numPr>
        <w:tabs>
          <w:tab w:val="clear" w:pos="661"/>
          <w:tab w:val="num" w:pos="567"/>
          <w:tab w:val="left" w:pos="709"/>
          <w:tab w:val="left" w:pos="851"/>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Функція управління та контролю. Згідно із законодавством власники підприємства можуть брати участь в його управлінні. Найвищим органом АТ чи ТОВ є збори учасників товариства, які призначають керівні органи та ревізійну комісію. Фактичний контроль над підприємством здійснює власник контрольного пакета його корпоративних прав. Володіння контрольним пакетом дає можливість проводити власну стратегічну політику розвитку підприємства, формувати дивідендну політику, контролювати кадрові питання. Таким чином, статутний капітал забезпечує право на управління виробничими факторами та майном підприємства.</w:t>
      </w:r>
    </w:p>
    <w:p w:rsidR="00822616" w:rsidRPr="00A479BF" w:rsidRDefault="00822616" w:rsidP="00A479BF">
      <w:pPr>
        <w:numPr>
          <w:ilvl w:val="0"/>
          <w:numId w:val="15"/>
        </w:numPr>
        <w:tabs>
          <w:tab w:val="clear" w:pos="661"/>
          <w:tab w:val="num" w:pos="567"/>
          <w:tab w:val="left" w:pos="709"/>
          <w:tab w:val="left" w:pos="851"/>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Рекламна (репрезентативна) функція. Солідний статутний капітал (власний капітал) підприємства створює підґрунтя для довіри до нього не тільки з боку інвесторів, а й з боку постачальників факторів виробництва і споживачів готової продукції. Крім того, підприємству із солідним власним капіталом набагато легше залучити кваліфікований персонал</w:t>
      </w:r>
      <w:r w:rsidR="00D00D4F" w:rsidRPr="00A479BF">
        <w:rPr>
          <w:rFonts w:eastAsia="Times New Roman"/>
          <w:color w:val="000000"/>
          <w:sz w:val="28"/>
          <w:szCs w:val="28"/>
          <w:lang w:val="uk-UA" w:eastAsia="en-US"/>
        </w:rPr>
        <w:t xml:space="preserve"> [37]</w:t>
      </w:r>
      <w:r w:rsidRPr="00A479BF">
        <w:rPr>
          <w:rFonts w:eastAsia="Times New Roman"/>
          <w:color w:val="000000"/>
          <w:sz w:val="28"/>
          <w:szCs w:val="28"/>
          <w:lang w:val="uk-UA" w:eastAsia="en-US"/>
        </w:rPr>
        <w:t>.</w:t>
      </w:r>
    </w:p>
    <w:p w:rsidR="00822616" w:rsidRPr="00A479BF" w:rsidRDefault="00822616" w:rsidP="00A479BF">
      <w:pPr>
        <w:tabs>
          <w:tab w:val="num" w:pos="567"/>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Функції статутного капіталу, а також цілі його зменшення та збільшення у систематизованому вигляді згруповані в табл. </w:t>
      </w:r>
      <w:r w:rsidR="001D3D5E" w:rsidRPr="00A479BF">
        <w:rPr>
          <w:rFonts w:eastAsia="Times New Roman"/>
          <w:color w:val="000000"/>
          <w:sz w:val="28"/>
          <w:szCs w:val="28"/>
          <w:lang w:val="uk-UA" w:eastAsia="en-US"/>
        </w:rPr>
        <w:t>1</w:t>
      </w:r>
      <w:r w:rsidRPr="00A479BF">
        <w:rPr>
          <w:rFonts w:eastAsia="Times New Roman"/>
          <w:color w:val="000000"/>
          <w:sz w:val="28"/>
          <w:szCs w:val="28"/>
          <w:lang w:val="uk-UA" w:eastAsia="en-US"/>
        </w:rPr>
        <w:t>.1.</w:t>
      </w:r>
    </w:p>
    <w:p w:rsidR="00BA6820" w:rsidRDefault="00BA6820" w:rsidP="00A479BF">
      <w:pPr>
        <w:pStyle w:val="2"/>
        <w:keepNext w:val="0"/>
        <w:spacing w:line="360" w:lineRule="auto"/>
        <w:ind w:firstLine="709"/>
        <w:jc w:val="both"/>
        <w:rPr>
          <w:color w:val="000000"/>
          <w:szCs w:val="28"/>
        </w:rPr>
      </w:pPr>
      <w:bookmarkStart w:id="24" w:name="_Toc201505246"/>
      <w:bookmarkStart w:id="25" w:name="_Toc201505709"/>
      <w:bookmarkStart w:id="26" w:name="_Toc201851040"/>
      <w:bookmarkStart w:id="27" w:name="_Toc201943545"/>
      <w:bookmarkStart w:id="28" w:name="_Toc201966834"/>
    </w:p>
    <w:p w:rsidR="001D3D5E" w:rsidRPr="00A479BF" w:rsidRDefault="001D3D5E" w:rsidP="00BA6820">
      <w:pPr>
        <w:pStyle w:val="2"/>
        <w:keepNext w:val="0"/>
        <w:spacing w:line="360" w:lineRule="auto"/>
        <w:ind w:firstLine="709"/>
        <w:jc w:val="both"/>
      </w:pPr>
      <w:r w:rsidRPr="00A479BF">
        <w:t>Таблиця 1.1</w:t>
      </w:r>
      <w:bookmarkEnd w:id="24"/>
      <w:bookmarkEnd w:id="25"/>
      <w:bookmarkEnd w:id="26"/>
      <w:bookmarkEnd w:id="27"/>
      <w:bookmarkEnd w:id="28"/>
      <w:r w:rsidR="00BA6820">
        <w:t xml:space="preserve">. </w:t>
      </w:r>
      <w:bookmarkStart w:id="29" w:name="_Toc201505247"/>
      <w:bookmarkStart w:id="30" w:name="_Toc201505710"/>
      <w:bookmarkStart w:id="31" w:name="_Toc201851041"/>
      <w:bookmarkStart w:id="32" w:name="_Toc201943546"/>
      <w:bookmarkStart w:id="33" w:name="_Toc201966835"/>
      <w:r w:rsidRPr="00A479BF">
        <w:t>Функції та цілі збільшення (зменшення) статутного капіталу</w:t>
      </w:r>
      <w:bookmarkEnd w:id="29"/>
      <w:bookmarkEnd w:id="30"/>
      <w:bookmarkEnd w:id="31"/>
      <w:bookmarkEnd w:id="32"/>
      <w:bookmarkEnd w:id="33"/>
    </w:p>
    <w:tbl>
      <w:tblPr>
        <w:tblStyle w:val="14"/>
        <w:tblW w:w="9297" w:type="dxa"/>
        <w:jc w:val="center"/>
        <w:tblLook w:val="0000" w:firstRow="0" w:lastRow="0" w:firstColumn="0" w:lastColumn="0" w:noHBand="0" w:noVBand="0"/>
      </w:tblPr>
      <w:tblGrid>
        <w:gridCol w:w="3097"/>
        <w:gridCol w:w="3100"/>
        <w:gridCol w:w="3100"/>
      </w:tblGrid>
      <w:tr w:rsidR="001D3D5E" w:rsidRPr="00A479BF" w:rsidTr="00A479BF">
        <w:trPr>
          <w:cantSplit/>
          <w:jc w:val="center"/>
        </w:trPr>
        <w:tc>
          <w:tcPr>
            <w:tcW w:w="1666" w:type="pct"/>
          </w:tcPr>
          <w:p w:rsidR="001D3D5E" w:rsidRPr="00A479BF" w:rsidRDefault="001D3D5E" w:rsidP="00A479BF">
            <w:pPr>
              <w:spacing w:before="0" w:after="0" w:line="360" w:lineRule="auto"/>
              <w:jc w:val="both"/>
              <w:rPr>
                <w:color w:val="000000"/>
                <w:sz w:val="20"/>
                <w:szCs w:val="28"/>
                <w:lang w:val="uk-UA" w:eastAsia="en-US"/>
              </w:rPr>
            </w:pPr>
            <w:r w:rsidRPr="00A479BF">
              <w:rPr>
                <w:color w:val="000000"/>
                <w:sz w:val="20"/>
                <w:szCs w:val="28"/>
                <w:lang w:val="uk-UA" w:eastAsia="en-US"/>
              </w:rPr>
              <w:t>Функції статутного капіталу</w:t>
            </w:r>
          </w:p>
        </w:tc>
        <w:tc>
          <w:tcPr>
            <w:tcW w:w="1667" w:type="pct"/>
          </w:tcPr>
          <w:p w:rsidR="001D3D5E" w:rsidRPr="00A479BF" w:rsidRDefault="001D3D5E" w:rsidP="00A479BF">
            <w:pPr>
              <w:spacing w:before="0" w:after="0" w:line="360" w:lineRule="auto"/>
              <w:jc w:val="both"/>
              <w:rPr>
                <w:color w:val="000000"/>
                <w:sz w:val="20"/>
                <w:szCs w:val="28"/>
                <w:lang w:val="uk-UA" w:eastAsia="en-US"/>
              </w:rPr>
            </w:pPr>
            <w:r w:rsidRPr="00A479BF">
              <w:rPr>
                <w:color w:val="000000"/>
                <w:sz w:val="20"/>
                <w:szCs w:val="28"/>
                <w:lang w:val="uk-UA" w:eastAsia="en-US"/>
              </w:rPr>
              <w:t>Цілі збільшення</w:t>
            </w:r>
          </w:p>
        </w:tc>
        <w:tc>
          <w:tcPr>
            <w:tcW w:w="1667" w:type="pct"/>
          </w:tcPr>
          <w:p w:rsidR="001D3D5E" w:rsidRPr="00A479BF" w:rsidRDefault="001D3D5E" w:rsidP="00A479BF">
            <w:pPr>
              <w:spacing w:before="0" w:after="0" w:line="360" w:lineRule="auto"/>
              <w:jc w:val="both"/>
              <w:rPr>
                <w:color w:val="000000"/>
                <w:sz w:val="20"/>
                <w:szCs w:val="28"/>
                <w:lang w:val="uk-UA" w:eastAsia="en-US"/>
              </w:rPr>
            </w:pPr>
            <w:r w:rsidRPr="00A479BF">
              <w:rPr>
                <w:color w:val="000000"/>
                <w:sz w:val="20"/>
                <w:szCs w:val="28"/>
                <w:lang w:val="uk-UA" w:eastAsia="en-US"/>
              </w:rPr>
              <w:t>Цілі зменшення</w:t>
            </w:r>
          </w:p>
        </w:tc>
      </w:tr>
      <w:tr w:rsidR="001144CF" w:rsidRPr="00A479BF" w:rsidTr="00A479BF">
        <w:trPr>
          <w:cantSplit/>
          <w:jc w:val="center"/>
        </w:trPr>
        <w:tc>
          <w:tcPr>
            <w:tcW w:w="1666" w:type="pct"/>
          </w:tcPr>
          <w:p w:rsidR="001144CF" w:rsidRPr="00A479BF" w:rsidRDefault="001144CF" w:rsidP="00A479BF">
            <w:pPr>
              <w:spacing w:before="0" w:after="0" w:line="360" w:lineRule="auto"/>
              <w:jc w:val="both"/>
              <w:rPr>
                <w:color w:val="000000"/>
                <w:sz w:val="20"/>
                <w:szCs w:val="28"/>
                <w:lang w:val="uk-UA" w:eastAsia="en-US"/>
              </w:rPr>
            </w:pPr>
            <w:r w:rsidRPr="00A479BF">
              <w:rPr>
                <w:color w:val="000000"/>
                <w:sz w:val="20"/>
                <w:szCs w:val="28"/>
                <w:lang w:val="uk-UA" w:eastAsia="en-US"/>
              </w:rPr>
              <w:t>1</w:t>
            </w:r>
          </w:p>
        </w:tc>
        <w:tc>
          <w:tcPr>
            <w:tcW w:w="1667" w:type="pct"/>
          </w:tcPr>
          <w:p w:rsidR="001144CF" w:rsidRPr="00A479BF" w:rsidRDefault="001144CF" w:rsidP="00A479BF">
            <w:pPr>
              <w:spacing w:before="0" w:after="0" w:line="360" w:lineRule="auto"/>
              <w:jc w:val="both"/>
              <w:rPr>
                <w:color w:val="000000"/>
                <w:sz w:val="20"/>
                <w:szCs w:val="28"/>
                <w:lang w:val="uk-UA" w:eastAsia="en-US"/>
              </w:rPr>
            </w:pPr>
            <w:r w:rsidRPr="00A479BF">
              <w:rPr>
                <w:color w:val="000000"/>
                <w:sz w:val="20"/>
                <w:szCs w:val="28"/>
                <w:lang w:val="uk-UA" w:eastAsia="en-US"/>
              </w:rPr>
              <w:t>2</w:t>
            </w:r>
          </w:p>
        </w:tc>
        <w:tc>
          <w:tcPr>
            <w:tcW w:w="1667" w:type="pct"/>
          </w:tcPr>
          <w:p w:rsidR="001144CF" w:rsidRPr="00A479BF" w:rsidRDefault="001144CF" w:rsidP="00A479BF">
            <w:pPr>
              <w:spacing w:before="0" w:after="0" w:line="360" w:lineRule="auto"/>
              <w:jc w:val="both"/>
              <w:rPr>
                <w:color w:val="000000"/>
                <w:sz w:val="20"/>
                <w:szCs w:val="28"/>
                <w:lang w:val="uk-UA" w:eastAsia="en-US"/>
              </w:rPr>
            </w:pPr>
            <w:r w:rsidRPr="00A479BF">
              <w:rPr>
                <w:color w:val="000000"/>
                <w:sz w:val="20"/>
                <w:szCs w:val="28"/>
                <w:lang w:val="uk-UA" w:eastAsia="en-US"/>
              </w:rPr>
              <w:t>3</w:t>
            </w:r>
          </w:p>
        </w:tc>
      </w:tr>
      <w:tr w:rsidR="001D3D5E" w:rsidRPr="00A479BF" w:rsidTr="00A479BF">
        <w:trPr>
          <w:cantSplit/>
          <w:jc w:val="center"/>
        </w:trPr>
        <w:tc>
          <w:tcPr>
            <w:tcW w:w="1666"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заснування та введення підприємства в дію</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реалізація інвестиційного проекту</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згортання діяльності</w:t>
            </w:r>
          </w:p>
        </w:tc>
      </w:tr>
      <w:tr w:rsidR="001D3D5E" w:rsidRPr="00A479BF" w:rsidTr="00A479BF">
        <w:trPr>
          <w:cantSplit/>
          <w:jc w:val="center"/>
        </w:trPr>
        <w:tc>
          <w:tcPr>
            <w:tcW w:w="1666"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відповідальність і гарантії (забезпечення кредитоспроможності)</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виконання вимог щодо мінімального розміру статутного капіталу</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підвищення ринкового курсу корпоративних прав</w:t>
            </w:r>
          </w:p>
        </w:tc>
      </w:tr>
      <w:tr w:rsidR="001D3D5E" w:rsidRPr="00A479BF" w:rsidTr="00A479BF">
        <w:trPr>
          <w:cantSplit/>
          <w:jc w:val="center"/>
        </w:trPr>
        <w:tc>
          <w:tcPr>
            <w:tcW w:w="1666"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захисна функція</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проведення санації</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санація балансу (одержання санаційного прибутку)</w:t>
            </w:r>
          </w:p>
        </w:tc>
      </w:tr>
      <w:tr w:rsidR="001D3D5E" w:rsidRPr="00A479BF" w:rsidTr="00A479BF">
        <w:trPr>
          <w:cantSplit/>
          <w:jc w:val="center"/>
        </w:trPr>
        <w:tc>
          <w:tcPr>
            <w:tcW w:w="1666"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управління та контролю</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поглинання чи придбання контрольного пакета інших підприємств</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концентрація капіталу в руках активних власників</w:t>
            </w:r>
          </w:p>
        </w:tc>
      </w:tr>
      <w:tr w:rsidR="001D3D5E" w:rsidRPr="00A479BF" w:rsidTr="00A479BF">
        <w:trPr>
          <w:cantSplit/>
          <w:jc w:val="center"/>
        </w:trPr>
        <w:tc>
          <w:tcPr>
            <w:tcW w:w="1666"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фінансування та забезпечення ліквідності</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поліпшення ліквідності та платоспроможності</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приведення у відповідність обсягів власного капіталу та майна</w:t>
            </w:r>
          </w:p>
        </w:tc>
      </w:tr>
      <w:tr w:rsidR="001D3D5E" w:rsidRPr="00A479BF" w:rsidTr="00A479BF">
        <w:trPr>
          <w:cantSplit/>
          <w:jc w:val="center"/>
        </w:trPr>
        <w:tc>
          <w:tcPr>
            <w:tcW w:w="1666"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рекламна (репрезентативна) функція</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модернізація чи розширення виробництва</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вирішення конфліктів між власниками</w:t>
            </w:r>
          </w:p>
        </w:tc>
      </w:tr>
      <w:tr w:rsidR="001D3D5E" w:rsidRPr="00A479BF" w:rsidTr="00A479BF">
        <w:trPr>
          <w:cantSplit/>
          <w:jc w:val="center"/>
        </w:trPr>
        <w:tc>
          <w:tcPr>
            <w:tcW w:w="1666"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база для нарахування дивідендів</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оптимізація дивідендної політики</w:t>
            </w:r>
          </w:p>
        </w:tc>
        <w:tc>
          <w:tcPr>
            <w:tcW w:w="1667" w:type="pct"/>
          </w:tcPr>
          <w:p w:rsidR="001D3D5E" w:rsidRPr="00A479BF" w:rsidRDefault="001D3D5E" w:rsidP="00A479BF">
            <w:pPr>
              <w:tabs>
                <w:tab w:val="left" w:pos="125"/>
              </w:tabs>
              <w:spacing w:before="0" w:after="0" w:line="360" w:lineRule="auto"/>
              <w:jc w:val="both"/>
              <w:rPr>
                <w:color w:val="000000"/>
                <w:sz w:val="20"/>
                <w:szCs w:val="28"/>
                <w:lang w:val="uk-UA" w:eastAsia="en-US"/>
              </w:rPr>
            </w:pPr>
            <w:r w:rsidRPr="00A479BF">
              <w:rPr>
                <w:color w:val="000000"/>
                <w:sz w:val="20"/>
                <w:szCs w:val="28"/>
                <w:lang w:val="uk-UA" w:eastAsia="en-US"/>
              </w:rPr>
              <w:t>проведення певної дивідендної політики</w:t>
            </w:r>
          </w:p>
        </w:tc>
      </w:tr>
    </w:tbl>
    <w:p w:rsidR="001D3D5E" w:rsidRPr="00A479BF" w:rsidRDefault="001D3D5E" w:rsidP="00A479BF">
      <w:pPr>
        <w:spacing w:before="0" w:after="0" w:line="360" w:lineRule="auto"/>
        <w:ind w:firstLine="709"/>
        <w:jc w:val="both"/>
        <w:rPr>
          <w:rFonts w:eastAsia="Times New Roman"/>
          <w:color w:val="000000"/>
          <w:sz w:val="28"/>
          <w:szCs w:val="28"/>
          <w:lang w:val="uk-UA" w:eastAsia="en-US"/>
        </w:rPr>
      </w:pPr>
    </w:p>
    <w:p w:rsidR="006D0F6A" w:rsidRPr="00A479BF" w:rsidRDefault="00BA6820" w:rsidP="00A479BF">
      <w:pPr>
        <w:spacing w:before="0" w:after="0" w:line="360" w:lineRule="auto"/>
        <w:ind w:firstLine="709"/>
        <w:jc w:val="both"/>
        <w:rPr>
          <w:rFonts w:eastAsia="Times New Roman"/>
          <w:color w:val="000000"/>
          <w:sz w:val="28"/>
          <w:szCs w:val="28"/>
          <w:lang w:val="uk-UA" w:eastAsia="en-US"/>
        </w:rPr>
      </w:pPr>
      <w:r>
        <w:rPr>
          <w:rFonts w:eastAsia="Times New Roman"/>
          <w:color w:val="000000"/>
          <w:sz w:val="28"/>
          <w:szCs w:val="28"/>
          <w:lang w:val="uk-UA" w:eastAsia="en-US"/>
        </w:rPr>
        <w:br w:type="page"/>
      </w:r>
      <w:r w:rsidR="00822616" w:rsidRPr="00A479BF">
        <w:rPr>
          <w:rFonts w:eastAsia="Times New Roman"/>
          <w:color w:val="000000"/>
          <w:sz w:val="28"/>
          <w:szCs w:val="28"/>
          <w:lang w:val="uk-UA" w:eastAsia="en-US"/>
        </w:rPr>
        <w:t>Абсолютна та відносна величини власного капіталу підприємства залежать від фінансових можливостей підприємства та обраної ним політики щодо структури капіталу. Фінансування діяльності підприємства за рахунок власного капіталу є альтернативою до залучення позичкових коштів. Основні переваги і недоліки фінансування за рахунок власного капіталу пояснюються, виходячи з його функцій, цілей зменшення та збільшення.</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Наступним елементом статутного капіталу є резервний капітал підприємства можна розглядати в широкому та вузькому розумінні.</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У широкому розумінні до резервного капіталу належать усі складові капіталу, призначені для покриття можливих у майбутньому непередбачених збитків і втрат. У вузькому розумінні з резервним капіталом ідентифікується капітал, який формується за рахунок відрахувань з чистого прибутку і відображений за статтею балансу «Резервний капітал». В економічній літературі резерви підприємства прийнято класифікувати за такими ознаками:</w:t>
      </w:r>
    </w:p>
    <w:p w:rsidR="00C72A25" w:rsidRPr="00A479BF" w:rsidRDefault="00C72A25" w:rsidP="00A479BF">
      <w:pPr>
        <w:numPr>
          <w:ilvl w:val="0"/>
          <w:numId w:val="17"/>
        </w:numPr>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джерелами формування;</w:t>
      </w:r>
    </w:p>
    <w:p w:rsidR="00C72A25" w:rsidRPr="00A479BF" w:rsidRDefault="00C72A25" w:rsidP="00A479BF">
      <w:pPr>
        <w:numPr>
          <w:ilvl w:val="0"/>
          <w:numId w:val="17"/>
        </w:numPr>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способом відображення у звітності;</w:t>
      </w:r>
    </w:p>
    <w:p w:rsidR="00C72A25" w:rsidRPr="00A479BF" w:rsidRDefault="00C72A25" w:rsidP="00A479BF">
      <w:pPr>
        <w:numPr>
          <w:ilvl w:val="0"/>
          <w:numId w:val="17"/>
        </w:numPr>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обов’язковістю створення.</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За джерелами формування резерви поділяють на:</w:t>
      </w:r>
    </w:p>
    <w:p w:rsidR="00C72A25" w:rsidRPr="00A479BF" w:rsidRDefault="00C72A25" w:rsidP="00A479BF">
      <w:pPr>
        <w:numPr>
          <w:ilvl w:val="0"/>
          <w:numId w:val="18"/>
        </w:numPr>
        <w:tabs>
          <w:tab w:val="left" w:pos="426"/>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капітальні резерви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формуються за рахунок коштів власників та інших осіб (відображаються за статтями «додатковий вкладений капітал» та «інший додатковий капітал»);</w:t>
      </w:r>
    </w:p>
    <w:p w:rsidR="00C72A25" w:rsidRPr="00A479BF" w:rsidRDefault="00C72A25" w:rsidP="00A479BF">
      <w:pPr>
        <w:numPr>
          <w:ilvl w:val="0"/>
          <w:numId w:val="18"/>
        </w:numPr>
        <w:tabs>
          <w:tab w:val="left" w:pos="426"/>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резервний капітал, сформований за рахунок чистого прибутку підприємства (резервний капітал у вузькому розумінні);</w:t>
      </w:r>
    </w:p>
    <w:p w:rsidR="00C72A25" w:rsidRPr="00A479BF" w:rsidRDefault="00C72A25" w:rsidP="00A479BF">
      <w:pPr>
        <w:numPr>
          <w:ilvl w:val="0"/>
          <w:numId w:val="18"/>
        </w:numPr>
        <w:tabs>
          <w:tab w:val="left" w:pos="426"/>
          <w:tab w:val="left" w:pos="709"/>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резерви, які створюються за рахунок збільшення витрат підприємства.</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За способом відображення у звітності резерви поділяють на відкриті та приховані. Відкриті резерви можуть бути засвідчені в балансі за статтями «Додатковий капітал» та «Резервний капітал», а приховані резерви жодним чином не фігурують у балансі</w:t>
      </w:r>
      <w:r w:rsidR="00CA1C21" w:rsidRPr="00A479BF">
        <w:rPr>
          <w:rFonts w:eastAsia="Times New Roman"/>
          <w:color w:val="000000"/>
          <w:sz w:val="28"/>
          <w:szCs w:val="28"/>
          <w:lang w:val="uk-UA" w:eastAsia="en-US"/>
        </w:rPr>
        <w:t xml:space="preserve"> [6]</w:t>
      </w:r>
      <w:r w:rsidRPr="00A479BF">
        <w:rPr>
          <w:rFonts w:eastAsia="Times New Roman"/>
          <w:color w:val="000000"/>
          <w:sz w:val="28"/>
          <w:szCs w:val="28"/>
          <w:lang w:val="uk-UA" w:eastAsia="en-US"/>
        </w:rPr>
        <w:t>.</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За обов’язковістю створення виокремлюють обов’язкові та необов’язкові резерви. Створення перших регламентується чинними нормативними актами. Останні ж формуються з ініціативи менеджменту підприємства та його власників. До обов’язкових резервів належать резерв сумнівних боргів і резервний капітал. Усі інші резерви, наприклад резерв дивідендів, резерв виконання гарантійних зобов’язань, є необов’язковими.</w:t>
      </w:r>
    </w:p>
    <w:p w:rsidR="00C72A25"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Зрозуміло, що основне призначення резервів полягає в забезпеченні виконання захисної функції власного капіталу підприємства. Порядок реалізації цієї функції та використання на покриття збитків різних типів резервів наведено на рис.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1</w:t>
      </w:r>
      <w:r w:rsidRPr="00A479BF">
        <w:rPr>
          <w:rFonts w:eastAsia="Times New Roman"/>
          <w:color w:val="000000"/>
          <w:sz w:val="28"/>
          <w:szCs w:val="28"/>
          <w:lang w:val="uk-UA" w:eastAsia="en-US"/>
        </w:rPr>
        <w:t>.</w:t>
      </w:r>
      <w:r w:rsidR="00CA1C21" w:rsidRPr="00A479BF">
        <w:rPr>
          <w:rFonts w:eastAsia="Times New Roman"/>
          <w:color w:val="000000"/>
          <w:sz w:val="28"/>
          <w:szCs w:val="28"/>
          <w:lang w:val="uk-UA" w:eastAsia="en-US"/>
        </w:rPr>
        <w:t>4</w:t>
      </w:r>
      <w:r w:rsidRPr="00A479BF">
        <w:rPr>
          <w:rFonts w:eastAsia="Times New Roman"/>
          <w:color w:val="000000"/>
          <w:sz w:val="28"/>
          <w:szCs w:val="28"/>
          <w:lang w:val="uk-UA" w:eastAsia="en-US"/>
        </w:rPr>
        <w:t>.</w:t>
      </w:r>
    </w:p>
    <w:p w:rsidR="00BA6820" w:rsidRPr="00A479BF" w:rsidRDefault="00BA6820" w:rsidP="00A479BF">
      <w:pPr>
        <w:spacing w:before="0" w:after="0" w:line="360" w:lineRule="auto"/>
        <w:ind w:firstLine="709"/>
        <w:jc w:val="both"/>
        <w:rPr>
          <w:rFonts w:eastAsia="Times New Roman"/>
          <w:color w:val="000000"/>
          <w:sz w:val="28"/>
          <w:szCs w:val="28"/>
          <w:lang w:val="uk-UA" w:eastAsia="en-US"/>
        </w:rPr>
      </w:pPr>
    </w:p>
    <w:p w:rsidR="00543A26" w:rsidRPr="00A479BF" w:rsidRDefault="00C72A25" w:rsidP="00A479BF">
      <w:pPr>
        <w:pStyle w:val="a4"/>
        <w:spacing w:line="360" w:lineRule="auto"/>
        <w:ind w:firstLine="709"/>
        <w:rPr>
          <w:b/>
          <w:color w:val="000000"/>
          <w:szCs w:val="28"/>
        </w:rPr>
      </w:pPr>
      <w:r w:rsidRPr="00A479BF">
        <w:rPr>
          <w:b/>
          <w:color w:val="000000"/>
          <w:szCs w:val="28"/>
        </w:rPr>
        <w:object w:dxaOrig="6105" w:dyaOrig="3690">
          <v:shape id="_x0000_i1031" type="#_x0000_t75" style="width:378.75pt;height:228.75pt" o:ole="" fillcolor="window">
            <v:imagedata r:id="rId11" o:title=""/>
          </v:shape>
          <o:OLEObject Type="Embed" ProgID="Word.Picture.8" ShapeID="_x0000_i1031" DrawAspect="Content" ObjectID="_1459012521" r:id="rId12"/>
        </w:object>
      </w:r>
    </w:p>
    <w:p w:rsidR="00C72A25" w:rsidRPr="00A479BF" w:rsidRDefault="00C72A25" w:rsidP="00A479BF">
      <w:pPr>
        <w:pStyle w:val="a4"/>
        <w:spacing w:line="360" w:lineRule="auto"/>
        <w:ind w:firstLine="709"/>
        <w:rPr>
          <w:color w:val="000000"/>
          <w:szCs w:val="28"/>
        </w:rPr>
      </w:pPr>
      <w:r w:rsidRPr="00A479BF">
        <w:rPr>
          <w:color w:val="000000"/>
          <w:szCs w:val="28"/>
        </w:rPr>
        <w:t>Рис.</w:t>
      </w:r>
      <w:r w:rsidR="00A479BF">
        <w:rPr>
          <w:color w:val="000000"/>
          <w:szCs w:val="28"/>
        </w:rPr>
        <w:t> </w:t>
      </w:r>
      <w:r w:rsidR="00A479BF" w:rsidRPr="00A479BF">
        <w:rPr>
          <w:color w:val="000000"/>
          <w:szCs w:val="28"/>
        </w:rPr>
        <w:t>1</w:t>
      </w:r>
      <w:r w:rsidRPr="00A479BF">
        <w:rPr>
          <w:color w:val="000000"/>
          <w:szCs w:val="28"/>
        </w:rPr>
        <w:t>.</w:t>
      </w:r>
      <w:r w:rsidR="00CA1C21" w:rsidRPr="00A479BF">
        <w:rPr>
          <w:color w:val="000000"/>
          <w:szCs w:val="28"/>
        </w:rPr>
        <w:t>4</w:t>
      </w:r>
      <w:r w:rsidRPr="00A479BF">
        <w:rPr>
          <w:color w:val="000000"/>
          <w:szCs w:val="28"/>
        </w:rPr>
        <w:t>. Порядок реалізації захисної функції власного капіталу</w:t>
      </w:r>
    </w:p>
    <w:p w:rsidR="003D09D4" w:rsidRPr="00A479BF" w:rsidRDefault="003D09D4" w:rsidP="00A479BF">
      <w:pPr>
        <w:pStyle w:val="a4"/>
        <w:spacing w:line="360" w:lineRule="auto"/>
        <w:ind w:firstLine="709"/>
        <w:rPr>
          <w:color w:val="000000"/>
          <w:szCs w:val="28"/>
        </w:rPr>
      </w:pPr>
    </w:p>
    <w:p w:rsidR="00C72A25" w:rsidRPr="00A479BF" w:rsidRDefault="00C72A25" w:rsidP="00A479BF">
      <w:pPr>
        <w:pStyle w:val="a4"/>
        <w:spacing w:line="360" w:lineRule="auto"/>
        <w:ind w:firstLine="709"/>
        <w:rPr>
          <w:color w:val="000000"/>
          <w:szCs w:val="28"/>
        </w:rPr>
      </w:pPr>
      <w:r w:rsidRPr="00A479BF">
        <w:rPr>
          <w:color w:val="000000"/>
          <w:szCs w:val="28"/>
        </w:rPr>
        <w:t xml:space="preserve">Як бачимо, підприємства можуть спрямовувати на покриття збитків усі види резервів, а також за певних обставин </w:t>
      </w:r>
      <w:r w:rsidR="00A479BF">
        <w:rPr>
          <w:color w:val="000000"/>
          <w:szCs w:val="28"/>
        </w:rPr>
        <w:t>–</w:t>
      </w:r>
      <w:r w:rsidR="00A479BF" w:rsidRPr="00A479BF">
        <w:rPr>
          <w:color w:val="000000"/>
          <w:szCs w:val="28"/>
        </w:rPr>
        <w:t xml:space="preserve"> </w:t>
      </w:r>
      <w:r w:rsidRPr="00A479BF">
        <w:rPr>
          <w:color w:val="000000"/>
          <w:szCs w:val="28"/>
        </w:rPr>
        <w:t>статутний капітал. Зрозуміло, що насамперед на покриття збитків слід направити нерозподілений прибуток (за його наявності). За вичерпання такого прибутку для таких цілей слід використати приховані резерви і резервний капітал, створений за рахунок прибутку. У разі дефіциту і цих джерел на погашення непокритих збитків можна спрямувати капітальні резерви (додатковий капітал). Останньою можливістю покриття збитків є спроба отримати санаційний прибуток у результаті зменшення статутного капіталу, про що йтиметься далі.</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Згідно із законодавством України на кожному підприємстві, заснованому у формі акціонерного товариства, товариства з обмеженою відповідальністю тощо, повинен бути сформований резервний (страховий) капітал. Розмір цього капіталу регламентується засновницькими документами, але він не може бути меншим за 2</w:t>
      </w:r>
      <w:r w:rsidR="00A479BF" w:rsidRPr="00A479BF">
        <w:rPr>
          <w:rFonts w:eastAsia="Times New Roman"/>
          <w:color w:val="000000"/>
          <w:sz w:val="28"/>
          <w:szCs w:val="28"/>
          <w:lang w:val="uk-UA" w:eastAsia="en-US"/>
        </w:rPr>
        <w:t>5</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статутного капіталу підприємства. Для акціонерних товариств мінімальна величина резервного капіталу повинна становити 1</w:t>
      </w:r>
      <w:r w:rsidR="00A479BF" w:rsidRPr="00A479BF">
        <w:rPr>
          <w:rFonts w:eastAsia="Times New Roman"/>
          <w:color w:val="000000"/>
          <w:sz w:val="28"/>
          <w:szCs w:val="28"/>
          <w:lang w:val="uk-UA" w:eastAsia="en-US"/>
        </w:rPr>
        <w:t>5</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акціонерного капіталу. Розмір щорічних відрахувань у резервний капітал також передбачається засновницькими документами, але не може бути меншим за </w:t>
      </w:r>
      <w:r w:rsidR="00A479BF" w:rsidRPr="00A479BF">
        <w:rPr>
          <w:rFonts w:eastAsia="Times New Roman"/>
          <w:color w:val="000000"/>
          <w:sz w:val="28"/>
          <w:szCs w:val="28"/>
          <w:lang w:val="uk-UA" w:eastAsia="en-US"/>
        </w:rPr>
        <w:t>5</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суми чистого прибутку підприємств</w:t>
      </w:r>
      <w:r w:rsidR="00A13A0C" w:rsidRPr="00A479BF">
        <w:rPr>
          <w:rFonts w:eastAsia="Times New Roman"/>
          <w:color w:val="000000"/>
          <w:sz w:val="28"/>
          <w:szCs w:val="28"/>
          <w:lang w:val="uk-UA" w:eastAsia="en-US"/>
        </w:rPr>
        <w:t xml:space="preserve"> [</w:t>
      </w:r>
      <w:r w:rsidR="00A13A0C" w:rsidRPr="00A479BF">
        <w:rPr>
          <w:rFonts w:eastAsia="Times New Roman"/>
          <w:color w:val="000000"/>
          <w:sz w:val="28"/>
          <w:szCs w:val="28"/>
          <w:lang w:eastAsia="en-US"/>
        </w:rPr>
        <w:t>5</w:t>
      </w:r>
      <w:r w:rsidR="00A13A0C" w:rsidRPr="00A479BF">
        <w:rPr>
          <w:rFonts w:eastAsia="Times New Roman"/>
          <w:color w:val="000000"/>
          <w:sz w:val="28"/>
          <w:szCs w:val="28"/>
          <w:lang w:val="uk-UA" w:eastAsia="en-US"/>
        </w:rPr>
        <w:t>]</w:t>
      </w:r>
      <w:r w:rsidRPr="00A479BF">
        <w:rPr>
          <w:rFonts w:eastAsia="Times New Roman"/>
          <w:color w:val="000000"/>
          <w:sz w:val="28"/>
          <w:szCs w:val="28"/>
          <w:lang w:val="uk-UA" w:eastAsia="en-US"/>
        </w:rPr>
        <w:t>.</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Отже, резервний капітал (у вузькому розумінні)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це сума резервів, сформованих за рахунок чистого прибутку в розмірах, установлених засновницькими документами підприємства та нормативними актами. Резервний капітал може використовуватися на такі основні цілі:</w:t>
      </w:r>
    </w:p>
    <w:p w:rsidR="00C72A25" w:rsidRPr="00A479BF" w:rsidRDefault="00C72A25" w:rsidP="00A479BF">
      <w:pPr>
        <w:numPr>
          <w:ilvl w:val="0"/>
          <w:numId w:val="19"/>
        </w:numPr>
        <w:tabs>
          <w:tab w:val="left" w:pos="426"/>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покриття збитків суб’єкта господарювання;</w:t>
      </w:r>
    </w:p>
    <w:p w:rsidR="00C72A25" w:rsidRPr="00A479BF" w:rsidRDefault="00C72A25" w:rsidP="00A479BF">
      <w:pPr>
        <w:numPr>
          <w:ilvl w:val="0"/>
          <w:numId w:val="19"/>
        </w:numPr>
        <w:tabs>
          <w:tab w:val="left" w:pos="426"/>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виплата боргів у разі ліквідації підприємства;</w:t>
      </w:r>
    </w:p>
    <w:p w:rsidR="00C72A25" w:rsidRPr="00A479BF" w:rsidRDefault="00C72A25" w:rsidP="00A479BF">
      <w:pPr>
        <w:numPr>
          <w:ilvl w:val="0"/>
          <w:numId w:val="19"/>
        </w:numPr>
        <w:tabs>
          <w:tab w:val="left" w:pos="426"/>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виплата дивідендів (якщо величина резервів перевищує мінімально допустимий рівень);</w:t>
      </w:r>
    </w:p>
    <w:p w:rsidR="00C72A25" w:rsidRPr="00A479BF" w:rsidRDefault="00C72A25" w:rsidP="00A479BF">
      <w:pPr>
        <w:numPr>
          <w:ilvl w:val="0"/>
          <w:numId w:val="19"/>
        </w:numPr>
        <w:tabs>
          <w:tab w:val="left" w:pos="426"/>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інші цілі, передбачені законодавством чи засновницькими документами.</w:t>
      </w:r>
    </w:p>
    <w:p w:rsidR="00C72A25" w:rsidRPr="00A479BF" w:rsidRDefault="00C72A25" w:rsidP="00A479BF">
      <w:pPr>
        <w:pStyle w:val="a4"/>
        <w:spacing w:line="360" w:lineRule="auto"/>
        <w:ind w:firstLine="709"/>
        <w:rPr>
          <w:color w:val="000000"/>
          <w:szCs w:val="28"/>
        </w:rPr>
      </w:pPr>
      <w:r w:rsidRPr="00A479BF">
        <w:rPr>
          <w:color w:val="000000"/>
          <w:szCs w:val="28"/>
        </w:rPr>
        <w:t>До формування мінімально необхідного розміру резервів їх можна використовувати лише для покриття збитків. Інформація про рух резервного капіталу міститься у Звіті про власний капітал підприємства. У цьому ж звіті відображається динаміка капітальних резервів.</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До так званих капітальних резервів, тобто резервів, які створюються за рахунок капіталу власників (чи інших осіб), належить додатковий капітал. Джерелом формування зазначених резервів не є господарська діяльність підприємства. Поняття «Додатковий капітал» з’явилось у вітчизняній економічній практиці відносно недавно. Згідно з визначенням, яке наводиться у стандартах бухгалтерського обліку, додатковий капітал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це сума приросту майна підприємства, яка виникла в результаті переоцінки (індексації), безоплатно одержаних необоротних активів та від емісійного доходу. Вітчизняними нормативними актами не встановлено жодних обмежень щодо розмірів капітальних резервів.</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Розрізняють додатковий вкладений капітал та інший додатковий капітал. Додатковий вкладений капітал</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характеризує суму емісійного доходу (різниця між продажною і номінальною вартістю первісно розміщених акцій), отриманого в результаті реалізації акціонерними товариствами власних корпоративних прав. До складу іншого додаткового капіталу</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належать такі складові:</w:t>
      </w:r>
    </w:p>
    <w:p w:rsidR="00C72A25" w:rsidRPr="00A479BF" w:rsidRDefault="00C72A25" w:rsidP="00A479BF">
      <w:pPr>
        <w:numPr>
          <w:ilvl w:val="0"/>
          <w:numId w:val="20"/>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інший вкладений капітал;</w:t>
      </w:r>
    </w:p>
    <w:p w:rsidR="00C72A25" w:rsidRPr="00A479BF" w:rsidRDefault="00C72A25" w:rsidP="00A479BF">
      <w:pPr>
        <w:numPr>
          <w:ilvl w:val="0"/>
          <w:numId w:val="20"/>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дооцінка (уцінка) необоротних активів;</w:t>
      </w:r>
    </w:p>
    <w:p w:rsidR="00C72A25" w:rsidRPr="00A479BF" w:rsidRDefault="00C72A25" w:rsidP="00A479BF">
      <w:pPr>
        <w:numPr>
          <w:ilvl w:val="0"/>
          <w:numId w:val="20"/>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вартість безкоштовно отриманих необоротних активів.</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До іншого додаткового капіталу належить інший вкладений засновниками підприємств (крім акціонерних товариств) капітал, що перевищує статутний капітал, раніше внесений такими засновниками без прийняття рішення про зміну розміру статутного капіталу. На нашу думку, до додаткового капіталу слід відносити також капітальний дохід у вигляді різниці між номінальною вартістю викуплених та анульованих корпоративних прав та ціною викупу. Природа цього доходу є такою самою, як і емісійного доходу. Окрім цього, до додаткового капіталу доцільно зараховувати суму перевищення курсу емісії конвертованих облігацій над їх номінальною вартістю.</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До складу дооцінки (уцінки) необоротних активів відноситься сума дооцінки (уцінки) активів, яка проводиться у випадках, передбачених законодавством.</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Зазначимо, що дооцінку оборотних активів не можна розглядати як додатковий капітал підприємства, вона відображається за відповідними позиціями Звіту про фінансові результати</w:t>
      </w:r>
      <w:r w:rsidR="00622BEF" w:rsidRPr="00A479BF">
        <w:rPr>
          <w:rFonts w:eastAsia="Times New Roman"/>
          <w:color w:val="000000"/>
          <w:sz w:val="28"/>
          <w:szCs w:val="28"/>
          <w:lang w:val="uk-UA" w:eastAsia="en-US"/>
        </w:rPr>
        <w:t xml:space="preserve"> [6]</w:t>
      </w:r>
      <w:r w:rsidRPr="00A479BF">
        <w:rPr>
          <w:rFonts w:eastAsia="Times New Roman"/>
          <w:color w:val="000000"/>
          <w:sz w:val="28"/>
          <w:szCs w:val="28"/>
          <w:lang w:val="uk-UA" w:eastAsia="en-US"/>
        </w:rPr>
        <w:t>.</w:t>
      </w:r>
    </w:p>
    <w:p w:rsidR="00C72A25" w:rsidRPr="00A479BF" w:rsidRDefault="00C72A25"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До складу вартості безкоштовно отриманих необоротних активів включається вартість необоротних активів, безкоштовно одержаних підприємством від інших осіб. Вона вважається додатковим капіталом i зменшується на суму нарахованої амортизації, величина якої визнається доходом одночасно з її нарахуванням. Зауважимо, що безкоштовно отримані оборотні активи розглядаються як дохід підприємства i не можуть бути додатковим капіталом.</w:t>
      </w:r>
    </w:p>
    <w:p w:rsidR="00B16EB5" w:rsidRPr="00A479BF" w:rsidRDefault="00B16EB5" w:rsidP="00A479BF">
      <w:pPr>
        <w:spacing w:before="0" w:after="0" w:line="360" w:lineRule="auto"/>
        <w:ind w:firstLine="709"/>
        <w:jc w:val="both"/>
        <w:rPr>
          <w:rFonts w:eastAsia="Times New Roman"/>
          <w:color w:val="000000"/>
          <w:sz w:val="28"/>
          <w:szCs w:val="28"/>
          <w:lang w:val="uk-UA" w:eastAsia="en-US"/>
        </w:rPr>
      </w:pPr>
    </w:p>
    <w:p w:rsidR="006D0F6A" w:rsidRPr="00BA6820" w:rsidRDefault="006D0F6A" w:rsidP="00A479BF">
      <w:pPr>
        <w:pStyle w:val="2"/>
        <w:keepNext w:val="0"/>
        <w:spacing w:line="360" w:lineRule="auto"/>
        <w:ind w:firstLine="709"/>
        <w:jc w:val="both"/>
        <w:rPr>
          <w:b/>
          <w:color w:val="000000"/>
        </w:rPr>
      </w:pPr>
      <w:bookmarkStart w:id="34" w:name="_Toc201505248"/>
      <w:bookmarkStart w:id="35" w:name="_Toc201505711"/>
      <w:bookmarkStart w:id="36" w:name="_Toc201851042"/>
      <w:bookmarkStart w:id="37" w:name="_Toc201966836"/>
      <w:r w:rsidRPr="00BA6820">
        <w:rPr>
          <w:b/>
          <w:color w:val="000000"/>
        </w:rPr>
        <w:t xml:space="preserve">1.2 </w:t>
      </w:r>
      <w:bookmarkEnd w:id="34"/>
      <w:bookmarkEnd w:id="35"/>
      <w:r w:rsidR="00B80B8F" w:rsidRPr="00BA6820">
        <w:rPr>
          <w:b/>
          <w:color w:val="000000"/>
        </w:rPr>
        <w:t>Н</w:t>
      </w:r>
      <w:r w:rsidR="00D946BB" w:rsidRPr="00BA6820">
        <w:rPr>
          <w:b/>
          <w:color w:val="000000"/>
        </w:rPr>
        <w:t>ормативн</w:t>
      </w:r>
      <w:r w:rsidR="00101FE8" w:rsidRPr="00BA6820">
        <w:rPr>
          <w:b/>
          <w:color w:val="000000"/>
        </w:rPr>
        <w:t>о-правове забезпечення ф</w:t>
      </w:r>
      <w:r w:rsidR="00D946BB" w:rsidRPr="00BA6820">
        <w:rPr>
          <w:b/>
          <w:color w:val="000000"/>
        </w:rPr>
        <w:t>ормуванн</w:t>
      </w:r>
      <w:r w:rsidR="00B80B8F" w:rsidRPr="00BA6820">
        <w:rPr>
          <w:b/>
          <w:color w:val="000000"/>
        </w:rPr>
        <w:t>я власного капіталу підприємства</w:t>
      </w:r>
      <w:bookmarkEnd w:id="36"/>
      <w:bookmarkEnd w:id="37"/>
    </w:p>
    <w:p w:rsidR="006D0F6A" w:rsidRPr="00A479BF" w:rsidRDefault="006D0F6A" w:rsidP="00A479BF">
      <w:pPr>
        <w:spacing w:before="0" w:after="0" w:line="360" w:lineRule="auto"/>
        <w:ind w:firstLine="709"/>
        <w:jc w:val="both"/>
        <w:rPr>
          <w:rFonts w:eastAsia="Times New Roman"/>
          <w:color w:val="000000"/>
          <w:sz w:val="28"/>
          <w:szCs w:val="28"/>
          <w:lang w:val="uk-UA" w:eastAsia="en-US"/>
        </w:rPr>
      </w:pPr>
    </w:p>
    <w:p w:rsidR="00CE1D79" w:rsidRPr="00A479BF" w:rsidRDefault="00CE1D79" w:rsidP="00A479BF">
      <w:pPr>
        <w:pStyle w:val="ab"/>
        <w:spacing w:before="0" w:beforeAutospacing="0" w:after="0" w:afterAutospacing="0" w:line="360" w:lineRule="auto"/>
        <w:ind w:firstLine="709"/>
        <w:jc w:val="both"/>
        <w:rPr>
          <w:rFonts w:ascii="Times New Roman"/>
          <w:sz w:val="28"/>
          <w:szCs w:val="28"/>
          <w:lang w:val="uk-UA"/>
        </w:rPr>
      </w:pPr>
      <w:r w:rsidRPr="00A479BF">
        <w:rPr>
          <w:rFonts w:ascii="Times New Roman"/>
          <w:sz w:val="28"/>
          <w:szCs w:val="28"/>
          <w:lang w:val="uk-UA"/>
        </w:rPr>
        <w:t xml:space="preserve">Для здійснення господарської діяльності необхідно мати певний початковий капітал. Капітал може існувати у матеріалізованій і ментальній формах (знання, вміння, здібності, </w:t>
      </w:r>
      <w:r w:rsidR="00A479BF">
        <w:rPr>
          <w:rFonts w:ascii="Times New Roman"/>
          <w:sz w:val="28"/>
          <w:szCs w:val="28"/>
          <w:lang w:val="uk-UA"/>
        </w:rPr>
        <w:t>«</w:t>
      </w:r>
      <w:r w:rsidRPr="00A479BF">
        <w:rPr>
          <w:rFonts w:ascii="Times New Roman"/>
          <w:sz w:val="28"/>
          <w:szCs w:val="28"/>
          <w:lang w:val="uk-UA"/>
        </w:rPr>
        <w:t>ноу-хау</w:t>
      </w:r>
      <w:r w:rsidR="00A479BF">
        <w:rPr>
          <w:rFonts w:ascii="Times New Roman"/>
          <w:sz w:val="28"/>
          <w:szCs w:val="28"/>
          <w:lang w:val="uk-UA"/>
        </w:rPr>
        <w:t>»</w:t>
      </w:r>
      <w:r w:rsidRPr="00A479BF">
        <w:rPr>
          <w:rFonts w:ascii="Times New Roman"/>
          <w:sz w:val="28"/>
          <w:szCs w:val="28"/>
          <w:lang w:val="uk-UA"/>
        </w:rPr>
        <w:t xml:space="preserve"> розцінюють як специфічний товар, капітал). Під капіталом розуміють матеріальні і грошові кошти, а також інтелектуальні напрацювання і організаторські навики, котрі використовують у професії виробництва і його обслуговування та є джерелом і засобом отримання прибутку. Підприємницький капітал охоплює:</w:t>
      </w:r>
    </w:p>
    <w:p w:rsidR="00CE1D79" w:rsidRPr="00A479BF" w:rsidRDefault="00CE1D79" w:rsidP="00A479BF">
      <w:pPr>
        <w:pStyle w:val="ab"/>
        <w:numPr>
          <w:ilvl w:val="0"/>
          <w:numId w:val="8"/>
        </w:numPr>
        <w:spacing w:before="0" w:beforeAutospacing="0" w:after="0" w:afterAutospacing="0" w:line="360" w:lineRule="auto"/>
        <w:ind w:left="0" w:firstLine="709"/>
        <w:jc w:val="both"/>
        <w:rPr>
          <w:rFonts w:ascii="Times New Roman"/>
          <w:sz w:val="28"/>
          <w:szCs w:val="28"/>
          <w:lang w:val="uk-UA"/>
        </w:rPr>
      </w:pPr>
      <w:r w:rsidRPr="00A479BF">
        <w:rPr>
          <w:rFonts w:ascii="Times New Roman"/>
          <w:sz w:val="28"/>
          <w:szCs w:val="28"/>
          <w:lang w:val="uk-UA"/>
        </w:rPr>
        <w:t>усі технічні засоби виробництва (будівлі, споруди, устаткування, рухомий склад транспорту) використовувані підприємцем на законній підставі (не лише як об’єкти власності, а й на правах оренди, лізингу і ін.);</w:t>
      </w:r>
    </w:p>
    <w:p w:rsidR="00CE1D79" w:rsidRPr="00A479BF" w:rsidRDefault="00CE1D79" w:rsidP="00A479BF">
      <w:pPr>
        <w:pStyle w:val="ab"/>
        <w:numPr>
          <w:ilvl w:val="0"/>
          <w:numId w:val="8"/>
        </w:numPr>
        <w:spacing w:before="0" w:beforeAutospacing="0" w:after="0" w:afterAutospacing="0" w:line="360" w:lineRule="auto"/>
        <w:ind w:left="0" w:firstLine="709"/>
        <w:jc w:val="both"/>
        <w:rPr>
          <w:rFonts w:ascii="Times New Roman"/>
          <w:sz w:val="28"/>
          <w:szCs w:val="28"/>
          <w:lang w:val="uk-UA"/>
        </w:rPr>
      </w:pPr>
      <w:r w:rsidRPr="00A479BF">
        <w:rPr>
          <w:rFonts w:ascii="Times New Roman"/>
          <w:sz w:val="28"/>
          <w:szCs w:val="28"/>
          <w:lang w:val="uk-UA"/>
        </w:rPr>
        <w:t>матеріальні оборотні елементи виробництва (сировина і матеріали, пристосування і інструменти одноразового або короткочасного використання);</w:t>
      </w:r>
    </w:p>
    <w:p w:rsidR="00CE1D79" w:rsidRPr="00A479BF" w:rsidRDefault="00CE1D79" w:rsidP="00A479BF">
      <w:pPr>
        <w:pStyle w:val="ab"/>
        <w:numPr>
          <w:ilvl w:val="0"/>
          <w:numId w:val="8"/>
        </w:numPr>
        <w:spacing w:before="0" w:beforeAutospacing="0" w:after="0" w:afterAutospacing="0" w:line="360" w:lineRule="auto"/>
        <w:ind w:left="0" w:firstLine="709"/>
        <w:jc w:val="both"/>
        <w:rPr>
          <w:rFonts w:ascii="Times New Roman"/>
          <w:sz w:val="28"/>
          <w:szCs w:val="28"/>
          <w:lang w:val="uk-UA"/>
        </w:rPr>
      </w:pPr>
      <w:r w:rsidRPr="00A479BF">
        <w:rPr>
          <w:rFonts w:ascii="Times New Roman"/>
          <w:sz w:val="28"/>
          <w:szCs w:val="28"/>
          <w:lang w:val="uk-UA"/>
        </w:rPr>
        <w:t>оборотні кошти у грошовій формі (фонд оплати праці, кошти для придбання елементів оборотних фондів, фонди обігу, у тому числі грошові кошти на розрахунковому рахунку у банку);</w:t>
      </w:r>
    </w:p>
    <w:p w:rsidR="00CE1D79" w:rsidRPr="00A479BF" w:rsidRDefault="00CE1D79" w:rsidP="00A479BF">
      <w:pPr>
        <w:pStyle w:val="ab"/>
        <w:numPr>
          <w:ilvl w:val="0"/>
          <w:numId w:val="8"/>
        </w:numPr>
        <w:spacing w:before="0" w:beforeAutospacing="0" w:after="0" w:afterAutospacing="0" w:line="360" w:lineRule="auto"/>
        <w:ind w:left="0" w:firstLine="709"/>
        <w:jc w:val="both"/>
        <w:rPr>
          <w:rFonts w:ascii="Times New Roman"/>
          <w:sz w:val="28"/>
          <w:szCs w:val="28"/>
          <w:lang w:val="uk-UA"/>
        </w:rPr>
      </w:pPr>
      <w:r w:rsidRPr="00A479BF">
        <w:rPr>
          <w:rFonts w:ascii="Times New Roman"/>
          <w:sz w:val="28"/>
          <w:szCs w:val="28"/>
          <w:lang w:val="uk-UA"/>
        </w:rPr>
        <w:t xml:space="preserve">інтелектуальна власність (власна підприємницька ідея, спосіб виготовлення сировини або готової продукції – все те, що прийнято називати </w:t>
      </w:r>
      <w:r w:rsidR="00A479BF">
        <w:rPr>
          <w:rFonts w:ascii="Times New Roman"/>
          <w:sz w:val="28"/>
          <w:szCs w:val="28"/>
          <w:lang w:val="uk-UA"/>
        </w:rPr>
        <w:t>«</w:t>
      </w:r>
      <w:r w:rsidRPr="00A479BF">
        <w:rPr>
          <w:rFonts w:ascii="Times New Roman"/>
          <w:sz w:val="28"/>
          <w:szCs w:val="28"/>
          <w:lang w:val="uk-UA"/>
        </w:rPr>
        <w:t>ноу</w:t>
      </w:r>
      <w:r w:rsidR="00BA6820">
        <w:rPr>
          <w:rFonts w:ascii="Times New Roman"/>
          <w:sz w:val="28"/>
          <w:szCs w:val="28"/>
          <w:lang w:val="uk-UA"/>
        </w:rPr>
        <w:t>-</w:t>
      </w:r>
      <w:r w:rsidRPr="00A479BF">
        <w:rPr>
          <w:rFonts w:ascii="Times New Roman"/>
          <w:sz w:val="28"/>
          <w:szCs w:val="28"/>
          <w:lang w:val="uk-UA"/>
        </w:rPr>
        <w:t>хау</w:t>
      </w:r>
      <w:r w:rsidR="00A479BF">
        <w:rPr>
          <w:rFonts w:ascii="Times New Roman"/>
          <w:sz w:val="28"/>
          <w:szCs w:val="28"/>
          <w:lang w:val="uk-UA"/>
        </w:rPr>
        <w:t>»</w:t>
      </w:r>
      <w:r w:rsidRPr="00A479BF">
        <w:rPr>
          <w:rFonts w:ascii="Times New Roman"/>
          <w:sz w:val="28"/>
          <w:szCs w:val="28"/>
          <w:lang w:val="uk-UA"/>
        </w:rPr>
        <w:t>);</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bookmarkStart w:id="38" w:name="1"/>
      <w:bookmarkEnd w:id="38"/>
      <w:r w:rsidRPr="00A479BF">
        <w:rPr>
          <w:rFonts w:eastAsia="Times New Roman"/>
          <w:color w:val="000000"/>
          <w:sz w:val="28"/>
          <w:szCs w:val="28"/>
          <w:lang w:val="uk-UA" w:eastAsia="en-US"/>
        </w:rPr>
        <w:t xml:space="preserve">Реєстрація </w:t>
      </w:r>
      <w:r w:rsidR="00B80B8F" w:rsidRPr="00A479BF">
        <w:rPr>
          <w:rFonts w:eastAsia="Times New Roman"/>
          <w:color w:val="000000"/>
          <w:sz w:val="28"/>
          <w:szCs w:val="28"/>
          <w:lang w:val="uk-UA" w:eastAsia="en-US"/>
        </w:rPr>
        <w:t>акціонерного товариства</w:t>
      </w:r>
      <w:r w:rsidRPr="00A479BF">
        <w:rPr>
          <w:rFonts w:eastAsia="Times New Roman"/>
          <w:color w:val="000000"/>
          <w:sz w:val="28"/>
          <w:szCs w:val="28"/>
          <w:lang w:val="uk-UA" w:eastAsia="en-US"/>
        </w:rPr>
        <w:t xml:space="preserve"> здійснюється відповідно до порядку, встановленого Положенням про держреєстрацію </w:t>
      </w:r>
      <w:r w:rsidR="00B80B8F" w:rsidRPr="00A479BF">
        <w:rPr>
          <w:rFonts w:eastAsia="Times New Roman"/>
          <w:color w:val="000000"/>
          <w:sz w:val="28"/>
          <w:szCs w:val="28"/>
          <w:lang w:val="uk-UA" w:eastAsia="en-US"/>
        </w:rPr>
        <w:t>суб’єктів підприємницької діяльності</w:t>
      </w:r>
      <w:r w:rsidRPr="00A479BF">
        <w:rPr>
          <w:rFonts w:eastAsia="Times New Roman"/>
          <w:color w:val="000000"/>
          <w:sz w:val="28"/>
          <w:szCs w:val="28"/>
          <w:lang w:val="uk-UA" w:eastAsia="en-US"/>
        </w:rPr>
        <w:t xml:space="preserve">. Але починати облік майбутнього власного капіталу необхідно ще до моменту держреєстрації </w:t>
      </w:r>
      <w:r w:rsidR="00CA13E5" w:rsidRPr="00A479BF">
        <w:rPr>
          <w:rFonts w:eastAsia="Times New Roman"/>
          <w:color w:val="000000"/>
          <w:sz w:val="28"/>
          <w:szCs w:val="28"/>
          <w:lang w:val="uk-UA" w:eastAsia="en-US"/>
        </w:rPr>
        <w:t>акціонерного товариства</w:t>
      </w:r>
      <w:r w:rsidRPr="00A479BF">
        <w:rPr>
          <w:rFonts w:eastAsia="Times New Roman"/>
          <w:color w:val="000000"/>
          <w:sz w:val="28"/>
          <w:szCs w:val="28"/>
          <w:lang w:val="uk-UA" w:eastAsia="en-US"/>
        </w:rPr>
        <w:t xml:space="preserve">. Першим документом майбутнього </w:t>
      </w:r>
      <w:r w:rsidR="00B80B8F" w:rsidRPr="00A479BF">
        <w:rPr>
          <w:rFonts w:eastAsia="Times New Roman"/>
          <w:color w:val="000000"/>
          <w:sz w:val="28"/>
          <w:szCs w:val="28"/>
          <w:lang w:val="uk-UA" w:eastAsia="en-US"/>
        </w:rPr>
        <w:t>акціонерного товариства</w:t>
      </w:r>
      <w:r w:rsidRPr="00A479BF">
        <w:rPr>
          <w:rFonts w:eastAsia="Times New Roman"/>
          <w:color w:val="000000"/>
          <w:sz w:val="28"/>
          <w:szCs w:val="28"/>
          <w:lang w:val="uk-UA" w:eastAsia="en-US"/>
        </w:rPr>
        <w:t xml:space="preserve"> є установчий договір, що визначає порядок здійснення засновниками спільної діяльності по створенню </w:t>
      </w:r>
      <w:r w:rsidR="00B80B8F" w:rsidRPr="00A479BF">
        <w:rPr>
          <w:rFonts w:eastAsia="Times New Roman"/>
          <w:color w:val="000000"/>
          <w:sz w:val="28"/>
          <w:szCs w:val="28"/>
          <w:lang w:val="uk-UA" w:eastAsia="en-US"/>
        </w:rPr>
        <w:t>акціонерного товариства</w:t>
      </w:r>
      <w:r w:rsidRPr="00A479BF">
        <w:rPr>
          <w:rFonts w:eastAsia="Times New Roman"/>
          <w:color w:val="000000"/>
          <w:sz w:val="28"/>
          <w:szCs w:val="28"/>
          <w:lang w:val="uk-UA" w:eastAsia="en-US"/>
        </w:rPr>
        <w:t xml:space="preserve">. Якщо це відкрите </w:t>
      </w:r>
      <w:r w:rsidR="00B80B8F" w:rsidRPr="00A479BF">
        <w:rPr>
          <w:rFonts w:eastAsia="Times New Roman"/>
          <w:color w:val="000000"/>
          <w:sz w:val="28"/>
          <w:szCs w:val="28"/>
          <w:lang w:val="uk-UA" w:eastAsia="en-US"/>
        </w:rPr>
        <w:t>акціонерне товариство</w:t>
      </w:r>
      <w:r w:rsidRPr="00A479BF">
        <w:rPr>
          <w:rFonts w:eastAsia="Times New Roman"/>
          <w:color w:val="000000"/>
          <w:sz w:val="28"/>
          <w:szCs w:val="28"/>
          <w:lang w:val="uk-UA" w:eastAsia="en-US"/>
        </w:rPr>
        <w:t xml:space="preserve"> (ВАТ), то договором передбачається проведення відкритої передплати на акції, якщо закрите </w:t>
      </w:r>
      <w:r w:rsidR="00CA13E5" w:rsidRPr="00A479BF">
        <w:rPr>
          <w:rFonts w:eastAsia="Times New Roman"/>
          <w:color w:val="000000"/>
          <w:sz w:val="28"/>
          <w:szCs w:val="28"/>
          <w:lang w:val="uk-UA" w:eastAsia="en-US"/>
        </w:rPr>
        <w:t>акціонерне товариство</w:t>
      </w:r>
      <w:r w:rsidRPr="00A479BF">
        <w:rPr>
          <w:rFonts w:eastAsia="Times New Roman"/>
          <w:color w:val="000000"/>
          <w:sz w:val="28"/>
          <w:szCs w:val="28"/>
          <w:lang w:val="uk-UA" w:eastAsia="en-US"/>
        </w:rPr>
        <w:t xml:space="preserve"> (ЗАТ)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розподіл всіх акцій між засновниками</w:t>
      </w:r>
      <w:r w:rsidR="00A13A0C" w:rsidRPr="00A479BF">
        <w:rPr>
          <w:rFonts w:eastAsia="Times New Roman"/>
          <w:color w:val="000000"/>
          <w:sz w:val="28"/>
          <w:szCs w:val="28"/>
          <w:lang w:val="uk-UA" w:eastAsia="en-US"/>
        </w:rPr>
        <w:t xml:space="preserve"> [8]</w:t>
      </w:r>
      <w:r w:rsidRPr="00A479BF">
        <w:rPr>
          <w:rFonts w:eastAsia="Times New Roman"/>
          <w:color w:val="000000"/>
          <w:sz w:val="28"/>
          <w:szCs w:val="28"/>
          <w:lang w:val="uk-UA" w:eastAsia="en-US"/>
        </w:rPr>
        <w:t>.</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Згідно з Цивільним Кодексом</w:t>
      </w:r>
      <w:r w:rsidR="00101FE8" w:rsidRPr="00A479BF">
        <w:rPr>
          <w:rFonts w:eastAsia="Times New Roman"/>
          <w:color w:val="000000"/>
          <w:sz w:val="28"/>
          <w:szCs w:val="28"/>
          <w:lang w:val="uk-UA" w:eastAsia="en-US"/>
        </w:rPr>
        <w:t xml:space="preserve"> України</w:t>
      </w:r>
      <w:r w:rsidRPr="00A479BF">
        <w:rPr>
          <w:rFonts w:eastAsia="Times New Roman"/>
          <w:color w:val="000000"/>
          <w:sz w:val="28"/>
          <w:szCs w:val="28"/>
          <w:lang w:val="uk-UA" w:eastAsia="en-US"/>
        </w:rPr>
        <w:t>, акціонер, не пізніше року після реєстрації товариства, повинен оплатити повну вартість акцій, що не може бути нижче номінальної при первинному розміщенні. На вторинному ринку ціна акції може визначатися довільно.</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Аналітичний облік ведеться за видами капіталу по кожному акціонеру. Тут повинні відображатися відомості про номінальну й емісійну вартість приналежних акціонеру акцій, про суму заборгованості по внесках, про зміну розміру його частки в статутному капіталі, про форму, у якій внесені його внески, про їхню оцінку, відповідно до установчих документів. Законодавча та нормативна база щодо регулювання формування власного капіталу підприємства викладена в табл.</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1.</w:t>
      </w:r>
      <w:r w:rsidR="007843B6" w:rsidRPr="00A479BF">
        <w:rPr>
          <w:rFonts w:eastAsia="Times New Roman"/>
          <w:color w:val="000000"/>
          <w:sz w:val="28"/>
          <w:szCs w:val="28"/>
          <w:lang w:val="uk-UA" w:eastAsia="en-US"/>
        </w:rPr>
        <w:t>2</w:t>
      </w:r>
      <w:r w:rsidRPr="00A479BF">
        <w:rPr>
          <w:rFonts w:eastAsia="Times New Roman"/>
          <w:color w:val="000000"/>
          <w:sz w:val="28"/>
          <w:szCs w:val="28"/>
          <w:lang w:val="uk-UA" w:eastAsia="en-US"/>
        </w:rPr>
        <w:t>.</w:t>
      </w:r>
    </w:p>
    <w:p w:rsidR="00BA6820" w:rsidRDefault="00BA6820" w:rsidP="00A479BF">
      <w:pPr>
        <w:spacing w:before="0" w:after="0" w:line="360" w:lineRule="auto"/>
        <w:ind w:firstLine="709"/>
        <w:jc w:val="both"/>
        <w:rPr>
          <w:rFonts w:eastAsia="Times New Roman"/>
          <w:color w:val="000000"/>
          <w:sz w:val="28"/>
          <w:szCs w:val="28"/>
          <w:lang w:val="uk-UA" w:eastAsia="en-US"/>
        </w:rPr>
      </w:pPr>
    </w:p>
    <w:p w:rsidR="007843B6" w:rsidRPr="00A479BF" w:rsidRDefault="007843B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Таблиця 1.2</w:t>
      </w:r>
      <w:r w:rsidR="00BA6820">
        <w:rPr>
          <w:rFonts w:eastAsia="Times New Roman"/>
          <w:color w:val="000000"/>
          <w:sz w:val="28"/>
          <w:szCs w:val="28"/>
          <w:lang w:val="uk-UA" w:eastAsia="en-US"/>
        </w:rPr>
        <w:t xml:space="preserve">. </w:t>
      </w:r>
      <w:r w:rsidRPr="00A479BF">
        <w:rPr>
          <w:rFonts w:eastAsia="Times New Roman"/>
          <w:bCs/>
          <w:color w:val="000000"/>
          <w:sz w:val="28"/>
          <w:szCs w:val="28"/>
          <w:lang w:val="uk-UA" w:eastAsia="en-US"/>
        </w:rPr>
        <w:t>Законодавча та нормативна база з питань складання звітності акціонерними товар</w:t>
      </w:r>
      <w:r w:rsidR="00BA6820">
        <w:rPr>
          <w:rFonts w:eastAsia="Times New Roman"/>
          <w:bCs/>
          <w:color w:val="000000"/>
          <w:sz w:val="28"/>
          <w:szCs w:val="28"/>
          <w:lang w:val="uk-UA" w:eastAsia="en-US"/>
        </w:rPr>
        <w:t>иствами та емітентами облігацій</w:t>
      </w:r>
    </w:p>
    <w:tbl>
      <w:tblPr>
        <w:tblStyle w:val="14"/>
        <w:tblW w:w="9297" w:type="dxa"/>
        <w:jc w:val="center"/>
        <w:tblLook w:val="0000" w:firstRow="0" w:lastRow="0" w:firstColumn="0" w:lastColumn="0" w:noHBand="0" w:noVBand="0"/>
      </w:tblPr>
      <w:tblGrid>
        <w:gridCol w:w="569"/>
        <w:gridCol w:w="8728"/>
      </w:tblGrid>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1.</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Закон України «Про цінні папери і фондову біржу»</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2.</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Закон України «Про бухгалтерський облік та фінансову звітність в Україні»</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3.</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затвердження Положення про надання регулярної інформації відкритими акціонерними товариствами та підприємствами </w:t>
            </w:r>
            <w:r w:rsidR="00A479BF">
              <w:rPr>
                <w:color w:val="000000"/>
                <w:sz w:val="20"/>
                <w:szCs w:val="28"/>
                <w:lang w:val="uk-UA" w:eastAsia="en-US"/>
              </w:rPr>
              <w:t>–</w:t>
            </w:r>
            <w:r w:rsidR="00A479BF" w:rsidRPr="00A479BF">
              <w:rPr>
                <w:color w:val="000000"/>
                <w:sz w:val="20"/>
                <w:szCs w:val="28"/>
                <w:lang w:val="uk-UA" w:eastAsia="en-US"/>
              </w:rPr>
              <w:t xml:space="preserve"> </w:t>
            </w:r>
            <w:r w:rsidRPr="00A479BF">
              <w:rPr>
                <w:color w:val="000000"/>
                <w:sz w:val="20"/>
                <w:szCs w:val="28"/>
                <w:lang w:val="uk-UA" w:eastAsia="en-US"/>
              </w:rPr>
              <w:t xml:space="preserve">емітентами облігацій» від 09.06.03 </w:t>
            </w:r>
            <w:r w:rsidR="00A479BF">
              <w:rPr>
                <w:color w:val="000000"/>
                <w:sz w:val="20"/>
                <w:szCs w:val="28"/>
                <w:lang w:val="uk-UA" w:eastAsia="en-US"/>
              </w:rPr>
              <w:t>№</w:t>
            </w:r>
            <w:r w:rsidR="00A479BF" w:rsidRPr="00A479BF">
              <w:rPr>
                <w:color w:val="000000"/>
                <w:sz w:val="20"/>
                <w:szCs w:val="28"/>
                <w:lang w:val="uk-UA" w:eastAsia="en-US"/>
              </w:rPr>
              <w:t>7</w:t>
            </w:r>
            <w:r w:rsidRPr="00A479BF">
              <w:rPr>
                <w:color w:val="000000"/>
                <w:sz w:val="20"/>
                <w:szCs w:val="28"/>
                <w:lang w:val="uk-UA" w:eastAsia="en-US"/>
              </w:rPr>
              <w:t xml:space="preserve">2 (в редакції рішення Комісії від 17.01.2000 </w:t>
            </w:r>
            <w:r w:rsidR="00A479BF">
              <w:rPr>
                <w:color w:val="000000"/>
                <w:sz w:val="20"/>
                <w:szCs w:val="28"/>
                <w:lang w:val="uk-UA" w:eastAsia="en-US"/>
              </w:rPr>
              <w:t>№</w:t>
            </w:r>
            <w:r w:rsidR="00A479BF" w:rsidRPr="00A479BF">
              <w:rPr>
                <w:color w:val="000000"/>
                <w:sz w:val="20"/>
                <w:szCs w:val="28"/>
                <w:lang w:val="uk-UA" w:eastAsia="en-US"/>
              </w:rPr>
              <w:t>3</w:t>
            </w:r>
            <w:r w:rsidRPr="00A479BF">
              <w:rPr>
                <w:color w:val="000000"/>
                <w:sz w:val="20"/>
                <w:szCs w:val="28"/>
                <w:lang w:val="uk-UA" w:eastAsia="en-US"/>
              </w:rPr>
              <w:t xml:space="preserve">) зі змінами, внесеними рішенням ДКЦПФР від 25.03.03 </w:t>
            </w:r>
            <w:r w:rsidR="00A479BF">
              <w:rPr>
                <w:color w:val="000000"/>
                <w:sz w:val="20"/>
                <w:szCs w:val="28"/>
                <w:lang w:val="uk-UA" w:eastAsia="en-US"/>
              </w:rPr>
              <w:t>№</w:t>
            </w:r>
            <w:r w:rsidR="00A479BF" w:rsidRPr="00A479BF">
              <w:rPr>
                <w:color w:val="000000"/>
                <w:sz w:val="20"/>
                <w:szCs w:val="28"/>
                <w:lang w:val="uk-UA" w:eastAsia="en-US"/>
              </w:rPr>
              <w:t>1</w:t>
            </w:r>
            <w:r w:rsidRPr="00A479BF">
              <w:rPr>
                <w:color w:val="000000"/>
                <w:sz w:val="20"/>
                <w:szCs w:val="28"/>
                <w:lang w:val="uk-UA" w:eastAsia="en-US"/>
              </w:rPr>
              <w:t>19</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4.</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затвердження Положення про надання особливої інформації відкритими акціонерними товариствами та підприємствами – емітентами облігацій» від 10.02.2000 </w:t>
            </w:r>
            <w:r w:rsidR="00A479BF">
              <w:rPr>
                <w:color w:val="000000"/>
                <w:sz w:val="20"/>
                <w:szCs w:val="28"/>
                <w:lang w:val="uk-UA" w:eastAsia="en-US"/>
              </w:rPr>
              <w:t>№</w:t>
            </w:r>
            <w:r w:rsidR="00A479BF" w:rsidRPr="00A479BF">
              <w:rPr>
                <w:color w:val="000000"/>
                <w:sz w:val="20"/>
                <w:szCs w:val="28"/>
                <w:lang w:val="uk-UA" w:eastAsia="en-US"/>
              </w:rPr>
              <w:t>5</w:t>
            </w:r>
            <w:r w:rsidRPr="00A479BF">
              <w:rPr>
                <w:color w:val="000000"/>
                <w:sz w:val="20"/>
                <w:szCs w:val="28"/>
                <w:lang w:val="uk-UA" w:eastAsia="en-US"/>
              </w:rPr>
              <w:t xml:space="preserve"> зі змінами та доповненнями, внесеними рішенням ДКЦПФР від 24.06.03 </w:t>
            </w:r>
            <w:r w:rsidR="00A479BF">
              <w:rPr>
                <w:color w:val="000000"/>
                <w:sz w:val="20"/>
                <w:szCs w:val="28"/>
                <w:lang w:val="uk-UA" w:eastAsia="en-US"/>
              </w:rPr>
              <w:t>№</w:t>
            </w:r>
            <w:r w:rsidR="00A479BF" w:rsidRPr="00A479BF">
              <w:rPr>
                <w:color w:val="000000"/>
                <w:sz w:val="20"/>
                <w:szCs w:val="28"/>
                <w:lang w:val="uk-UA" w:eastAsia="en-US"/>
              </w:rPr>
              <w:t>2</w:t>
            </w:r>
            <w:r w:rsidRPr="00A479BF">
              <w:rPr>
                <w:color w:val="000000"/>
                <w:sz w:val="20"/>
                <w:szCs w:val="28"/>
                <w:lang w:val="uk-UA" w:eastAsia="en-US"/>
              </w:rPr>
              <w:t>95</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5.</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порядок інформування громадськості акціонерними товариствами та емітентами облігацій» від 03.06.03 </w:t>
            </w:r>
            <w:r w:rsidR="00A479BF">
              <w:rPr>
                <w:color w:val="000000"/>
                <w:sz w:val="20"/>
                <w:szCs w:val="28"/>
                <w:lang w:val="uk-UA" w:eastAsia="en-US"/>
              </w:rPr>
              <w:t>№</w:t>
            </w:r>
            <w:r w:rsidR="00A479BF" w:rsidRPr="00A479BF">
              <w:rPr>
                <w:color w:val="000000"/>
                <w:sz w:val="20"/>
                <w:szCs w:val="28"/>
                <w:lang w:val="uk-UA" w:eastAsia="en-US"/>
              </w:rPr>
              <w:t>2</w:t>
            </w:r>
            <w:r w:rsidRPr="00A479BF">
              <w:rPr>
                <w:color w:val="000000"/>
                <w:sz w:val="20"/>
                <w:szCs w:val="28"/>
                <w:lang w:val="uk-UA" w:eastAsia="en-US"/>
              </w:rPr>
              <w:t>21</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6.</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затвердження Порядку оприлюднення частини регулярної інформації про емітента» від 31.07.98 </w:t>
            </w:r>
            <w:r w:rsidR="00A479BF">
              <w:rPr>
                <w:color w:val="000000"/>
                <w:sz w:val="20"/>
                <w:szCs w:val="28"/>
                <w:lang w:val="uk-UA" w:eastAsia="en-US"/>
              </w:rPr>
              <w:t>№</w:t>
            </w:r>
            <w:r w:rsidR="00A479BF" w:rsidRPr="00A479BF">
              <w:rPr>
                <w:color w:val="000000"/>
                <w:sz w:val="20"/>
                <w:szCs w:val="28"/>
                <w:lang w:val="uk-UA" w:eastAsia="en-US"/>
              </w:rPr>
              <w:t>9</w:t>
            </w:r>
            <w:r w:rsidRPr="00A479BF">
              <w:rPr>
                <w:color w:val="000000"/>
                <w:sz w:val="20"/>
                <w:szCs w:val="28"/>
                <w:lang w:val="uk-UA" w:eastAsia="en-US"/>
              </w:rPr>
              <w:t xml:space="preserve">7 зі змінами, внесеними рішенням ДКЦПФР від 29.10.02 </w:t>
            </w:r>
            <w:r w:rsidR="00A479BF">
              <w:rPr>
                <w:color w:val="000000"/>
                <w:sz w:val="20"/>
                <w:szCs w:val="28"/>
                <w:lang w:val="uk-UA" w:eastAsia="en-US"/>
              </w:rPr>
              <w:t>№</w:t>
            </w:r>
            <w:r w:rsidR="00A479BF" w:rsidRPr="00A479BF">
              <w:rPr>
                <w:color w:val="000000"/>
                <w:sz w:val="20"/>
                <w:szCs w:val="28"/>
                <w:lang w:val="uk-UA" w:eastAsia="en-US"/>
              </w:rPr>
              <w:t>3</w:t>
            </w:r>
            <w:r w:rsidRPr="00A479BF">
              <w:rPr>
                <w:color w:val="000000"/>
                <w:sz w:val="20"/>
                <w:szCs w:val="28"/>
                <w:lang w:val="uk-UA" w:eastAsia="en-US"/>
              </w:rPr>
              <w:t>27</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7.</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«Щодо скасування рішення ДКЦПФР від 14.03.02 </w:t>
            </w:r>
            <w:r w:rsidR="00A479BF">
              <w:rPr>
                <w:color w:val="000000"/>
                <w:sz w:val="20"/>
                <w:szCs w:val="28"/>
                <w:lang w:val="uk-UA" w:eastAsia="en-US"/>
              </w:rPr>
              <w:t>№</w:t>
            </w:r>
            <w:r w:rsidR="00A479BF" w:rsidRPr="00A479BF">
              <w:rPr>
                <w:color w:val="000000"/>
                <w:sz w:val="20"/>
                <w:szCs w:val="28"/>
                <w:lang w:val="uk-UA" w:eastAsia="en-US"/>
              </w:rPr>
              <w:t>8</w:t>
            </w:r>
            <w:r w:rsidRPr="00A479BF">
              <w:rPr>
                <w:color w:val="000000"/>
                <w:sz w:val="20"/>
                <w:szCs w:val="28"/>
                <w:lang w:val="uk-UA" w:eastAsia="en-US"/>
              </w:rPr>
              <w:t xml:space="preserve">8 «Про затвердження Вимог до річного звіту емітентів цінних паперів» від 03.06.03 </w:t>
            </w:r>
            <w:r w:rsidR="00A479BF">
              <w:rPr>
                <w:color w:val="000000"/>
                <w:sz w:val="20"/>
                <w:szCs w:val="28"/>
                <w:lang w:val="uk-UA" w:eastAsia="en-US"/>
              </w:rPr>
              <w:t>№</w:t>
            </w:r>
            <w:r w:rsidR="00A479BF" w:rsidRPr="00A479BF">
              <w:rPr>
                <w:color w:val="000000"/>
                <w:sz w:val="20"/>
                <w:szCs w:val="28"/>
                <w:lang w:val="uk-UA" w:eastAsia="en-US"/>
              </w:rPr>
              <w:t>2</w:t>
            </w:r>
            <w:r w:rsidRPr="00A479BF">
              <w:rPr>
                <w:color w:val="000000"/>
                <w:sz w:val="20"/>
                <w:szCs w:val="28"/>
                <w:lang w:val="uk-UA" w:eastAsia="en-US"/>
              </w:rPr>
              <w:t>20</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8.</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затвердження Положення про подання річного звіту закритими акціонерними товариствами до Державної комісії з цінних паперів та фондового ринку» від 03.06.03 </w:t>
            </w:r>
            <w:r w:rsidR="00A479BF">
              <w:rPr>
                <w:color w:val="000000"/>
                <w:sz w:val="20"/>
                <w:szCs w:val="28"/>
                <w:lang w:val="uk-UA" w:eastAsia="en-US"/>
              </w:rPr>
              <w:t>№</w:t>
            </w:r>
            <w:r w:rsidR="00A479BF" w:rsidRPr="00A479BF">
              <w:rPr>
                <w:color w:val="000000"/>
                <w:sz w:val="20"/>
                <w:szCs w:val="28"/>
                <w:lang w:val="uk-UA" w:eastAsia="en-US"/>
              </w:rPr>
              <w:t>2</w:t>
            </w:r>
            <w:r w:rsidRPr="00A479BF">
              <w:rPr>
                <w:color w:val="000000"/>
                <w:sz w:val="20"/>
                <w:szCs w:val="28"/>
                <w:lang w:val="uk-UA" w:eastAsia="en-US"/>
              </w:rPr>
              <w:t>27</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9.</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затвердження Вимог до аудиторського висновку, який подається до Державної комісії з цінних паперів та фондового ринку при реєстрації інформації та випуску цінних паперів, а також при поданні регулярної інформації відкритими акціонерними товариствами та підприємствами – емітентами облігацій (крім комерційних банків)» від 25.01.01 </w:t>
            </w:r>
            <w:r w:rsidR="00A479BF">
              <w:rPr>
                <w:color w:val="000000"/>
                <w:sz w:val="20"/>
                <w:szCs w:val="28"/>
                <w:lang w:val="uk-UA" w:eastAsia="en-US"/>
              </w:rPr>
              <w:t>№</w:t>
            </w:r>
            <w:r w:rsidR="00A479BF" w:rsidRPr="00A479BF">
              <w:rPr>
                <w:color w:val="000000"/>
                <w:sz w:val="20"/>
                <w:szCs w:val="28"/>
                <w:lang w:val="uk-UA" w:eastAsia="en-US"/>
              </w:rPr>
              <w:t>5</w:t>
            </w:r>
            <w:r w:rsidRPr="00A479BF">
              <w:rPr>
                <w:color w:val="000000"/>
                <w:sz w:val="20"/>
                <w:szCs w:val="28"/>
                <w:lang w:val="uk-UA" w:eastAsia="en-US"/>
              </w:rPr>
              <w:t xml:space="preserve"> зі змінами, внесеними рішенням ДКЦПФР від 14.03.02 </w:t>
            </w:r>
            <w:r w:rsidR="00A479BF">
              <w:rPr>
                <w:color w:val="000000"/>
                <w:sz w:val="20"/>
                <w:szCs w:val="28"/>
                <w:lang w:val="uk-UA" w:eastAsia="en-US"/>
              </w:rPr>
              <w:t>№</w:t>
            </w:r>
            <w:r w:rsidR="00A479BF" w:rsidRPr="00A479BF">
              <w:rPr>
                <w:color w:val="000000"/>
                <w:sz w:val="20"/>
                <w:szCs w:val="28"/>
                <w:lang w:val="uk-UA" w:eastAsia="en-US"/>
              </w:rPr>
              <w:t>7</w:t>
            </w:r>
            <w:r w:rsidRPr="00A479BF">
              <w:rPr>
                <w:color w:val="000000"/>
                <w:sz w:val="20"/>
                <w:szCs w:val="28"/>
                <w:lang w:val="uk-UA" w:eastAsia="en-US"/>
              </w:rPr>
              <w:t>4</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10.</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порядок подання щоквартальної інформації акціонерними товариствами та холдинговими компаніями зі значною державною часткою в статутному капіталі» від 04.09.01 </w:t>
            </w:r>
            <w:r w:rsidR="00A479BF">
              <w:rPr>
                <w:color w:val="000000"/>
                <w:sz w:val="20"/>
                <w:szCs w:val="28"/>
                <w:lang w:val="uk-UA" w:eastAsia="en-US"/>
              </w:rPr>
              <w:t>№</w:t>
            </w:r>
            <w:r w:rsidR="00A479BF" w:rsidRPr="00A479BF">
              <w:rPr>
                <w:color w:val="000000"/>
                <w:sz w:val="20"/>
                <w:szCs w:val="28"/>
                <w:lang w:val="uk-UA" w:eastAsia="en-US"/>
              </w:rPr>
              <w:t>2</w:t>
            </w:r>
            <w:r w:rsidRPr="00A479BF">
              <w:rPr>
                <w:color w:val="000000"/>
                <w:sz w:val="20"/>
                <w:szCs w:val="28"/>
                <w:lang w:val="uk-UA" w:eastAsia="en-US"/>
              </w:rPr>
              <w:t>48</w:t>
            </w:r>
          </w:p>
        </w:tc>
      </w:tr>
      <w:tr w:rsidR="007843B6" w:rsidRPr="00A479BF" w:rsidTr="00BA6820">
        <w:trPr>
          <w:cantSplit/>
          <w:jc w:val="center"/>
        </w:trPr>
        <w:tc>
          <w:tcPr>
            <w:tcW w:w="306"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11.</w:t>
            </w:r>
          </w:p>
        </w:tc>
        <w:tc>
          <w:tcPr>
            <w:tcW w:w="4694" w:type="pct"/>
          </w:tcPr>
          <w:p w:rsidR="007843B6" w:rsidRPr="00A479BF" w:rsidRDefault="007843B6"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Рішення ДКЦПФР «Про формування єдиного інформаційного масиву даних про емітентів цінних паперів» від 27.05.03 </w:t>
            </w:r>
            <w:r w:rsidR="00A479BF">
              <w:rPr>
                <w:color w:val="000000"/>
                <w:sz w:val="20"/>
                <w:szCs w:val="28"/>
                <w:lang w:val="uk-UA" w:eastAsia="en-US"/>
              </w:rPr>
              <w:t>№</w:t>
            </w:r>
            <w:r w:rsidR="00A479BF" w:rsidRPr="00A479BF">
              <w:rPr>
                <w:color w:val="000000"/>
                <w:sz w:val="20"/>
                <w:szCs w:val="28"/>
                <w:lang w:val="uk-UA" w:eastAsia="en-US"/>
              </w:rPr>
              <w:t>2</w:t>
            </w:r>
            <w:r w:rsidRPr="00A479BF">
              <w:rPr>
                <w:color w:val="000000"/>
                <w:sz w:val="20"/>
                <w:szCs w:val="28"/>
                <w:lang w:val="uk-UA" w:eastAsia="en-US"/>
              </w:rPr>
              <w:t>33</w:t>
            </w:r>
          </w:p>
        </w:tc>
      </w:tr>
    </w:tbl>
    <w:p w:rsidR="007843B6" w:rsidRPr="00A479BF" w:rsidRDefault="007843B6" w:rsidP="00A479BF">
      <w:pPr>
        <w:spacing w:before="0" w:after="0" w:line="360" w:lineRule="auto"/>
        <w:ind w:firstLine="709"/>
        <w:jc w:val="both"/>
        <w:rPr>
          <w:rFonts w:eastAsia="Times New Roman"/>
          <w:color w:val="000000"/>
          <w:sz w:val="28"/>
          <w:szCs w:val="28"/>
          <w:lang w:val="uk-UA" w:eastAsia="en-US"/>
        </w:rPr>
      </w:pP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Нормативами щодо регулювання власного капіталу </w:t>
      </w:r>
      <w:r w:rsidR="003E1675" w:rsidRPr="00A479BF">
        <w:rPr>
          <w:rFonts w:eastAsia="Times New Roman"/>
          <w:color w:val="000000"/>
          <w:sz w:val="28"/>
          <w:szCs w:val="28"/>
          <w:lang w:val="uk-UA" w:eastAsia="en-US"/>
        </w:rPr>
        <w:t xml:space="preserve">емітента </w:t>
      </w:r>
      <w:r w:rsidRPr="00A479BF">
        <w:rPr>
          <w:rFonts w:eastAsia="Times New Roman"/>
          <w:color w:val="000000"/>
          <w:sz w:val="28"/>
          <w:szCs w:val="28"/>
          <w:lang w:val="uk-UA" w:eastAsia="en-US"/>
        </w:rPr>
        <w:t>є:</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bCs/>
          <w:color w:val="000000"/>
          <w:sz w:val="28"/>
          <w:szCs w:val="28"/>
          <w:lang w:val="uk-UA" w:eastAsia="en-US"/>
        </w:rPr>
        <w:t>1. Положення про держреєстрацію СПД</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Положення про державну реєстрацію суб’єктів підприємницької діяльності, затверджене постановою КМУ від 25.05.98</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7</w:t>
      </w:r>
      <w:r w:rsidRPr="00A479BF">
        <w:rPr>
          <w:rFonts w:eastAsia="Times New Roman"/>
          <w:color w:val="000000"/>
          <w:sz w:val="28"/>
          <w:szCs w:val="28"/>
          <w:lang w:val="uk-UA" w:eastAsia="en-US"/>
        </w:rPr>
        <w:t>40.</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bCs/>
          <w:color w:val="000000"/>
          <w:sz w:val="28"/>
          <w:szCs w:val="28"/>
          <w:lang w:val="uk-UA" w:eastAsia="en-US"/>
        </w:rPr>
        <w:t>2. Інструкції про відкриття рахунків</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Інструкція про порядок відкриття і використання рахунків у національній і іноземній валюті, затверджена постановою Правління НБУ від 18.12.98</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5</w:t>
      </w:r>
      <w:r w:rsidRPr="00A479BF">
        <w:rPr>
          <w:rFonts w:eastAsia="Times New Roman"/>
          <w:color w:val="000000"/>
          <w:sz w:val="28"/>
          <w:szCs w:val="28"/>
          <w:lang w:val="uk-UA" w:eastAsia="en-US"/>
        </w:rPr>
        <w:t>27 і зареєстрована в Мін’юсті України 24.12.98</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8</w:t>
      </w:r>
      <w:r w:rsidRPr="00A479BF">
        <w:rPr>
          <w:rFonts w:eastAsia="Times New Roman"/>
          <w:color w:val="000000"/>
          <w:sz w:val="28"/>
          <w:szCs w:val="28"/>
          <w:lang w:val="uk-UA" w:eastAsia="en-US"/>
        </w:rPr>
        <w:t>19/3259.</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bCs/>
          <w:color w:val="000000"/>
          <w:sz w:val="28"/>
          <w:szCs w:val="28"/>
          <w:lang w:val="uk-UA" w:eastAsia="en-US"/>
        </w:rPr>
        <w:t>3. П(С</w:t>
      </w:r>
      <w:r w:rsidR="00A479BF" w:rsidRPr="00A479BF">
        <w:rPr>
          <w:rFonts w:eastAsia="Times New Roman"/>
          <w:bCs/>
          <w:color w:val="000000"/>
          <w:sz w:val="28"/>
          <w:szCs w:val="28"/>
          <w:lang w:val="uk-UA" w:eastAsia="en-US"/>
        </w:rPr>
        <w:t>)</w:t>
      </w:r>
      <w:r w:rsidR="00A479BF">
        <w:rPr>
          <w:rFonts w:eastAsia="Times New Roman"/>
          <w:bCs/>
          <w:color w:val="000000"/>
          <w:sz w:val="28"/>
          <w:szCs w:val="28"/>
          <w:lang w:val="uk-UA" w:eastAsia="en-US"/>
        </w:rPr>
        <w:t xml:space="preserve"> </w:t>
      </w:r>
      <w:r w:rsidR="00A479BF" w:rsidRPr="00A479BF">
        <w:rPr>
          <w:rFonts w:eastAsia="Times New Roman"/>
          <w:bCs/>
          <w:color w:val="000000"/>
          <w:sz w:val="28"/>
          <w:szCs w:val="28"/>
          <w:lang w:val="uk-UA" w:eastAsia="en-US"/>
        </w:rPr>
        <w:t>Б</w:t>
      </w:r>
      <w:r w:rsidRPr="00A479BF">
        <w:rPr>
          <w:rFonts w:eastAsia="Times New Roman"/>
          <w:bCs/>
          <w:color w:val="000000"/>
          <w:sz w:val="28"/>
          <w:szCs w:val="28"/>
          <w:lang w:val="uk-UA" w:eastAsia="en-US"/>
        </w:rPr>
        <w:t>О 13</w:t>
      </w:r>
      <w:r w:rsidRPr="00A479BF">
        <w:rPr>
          <w:rFonts w:eastAsia="Times New Roman"/>
          <w:color w:val="000000"/>
          <w:sz w:val="28"/>
          <w:szCs w:val="28"/>
          <w:lang w:val="uk-UA" w:eastAsia="en-US"/>
        </w:rPr>
        <w:t>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Положення (Стандарт) бухгалтерського обліку 13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Ф</w:t>
      </w:r>
      <w:r w:rsidRPr="00A479BF">
        <w:rPr>
          <w:rFonts w:eastAsia="Times New Roman"/>
          <w:color w:val="000000"/>
          <w:sz w:val="28"/>
          <w:szCs w:val="28"/>
          <w:lang w:val="uk-UA" w:eastAsia="en-US"/>
        </w:rPr>
        <w:t>інансові інструменти</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затверджене наказом МФУ від 30.11.2001</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5</w:t>
      </w:r>
      <w:r w:rsidRPr="00A479BF">
        <w:rPr>
          <w:rFonts w:eastAsia="Times New Roman"/>
          <w:color w:val="000000"/>
          <w:sz w:val="28"/>
          <w:szCs w:val="28"/>
          <w:lang w:val="uk-UA" w:eastAsia="en-US"/>
        </w:rPr>
        <w:t>59.</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bCs/>
          <w:color w:val="000000"/>
          <w:sz w:val="28"/>
          <w:szCs w:val="28"/>
          <w:lang w:val="uk-UA" w:eastAsia="en-US"/>
        </w:rPr>
        <w:t>4. Закон про прибуток</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Закон України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w:t>
      </w:r>
      <w:r w:rsidRPr="00A479BF">
        <w:rPr>
          <w:rFonts w:eastAsia="Times New Roman"/>
          <w:color w:val="000000"/>
          <w:sz w:val="28"/>
          <w:szCs w:val="28"/>
          <w:lang w:val="uk-UA" w:eastAsia="en-US"/>
        </w:rPr>
        <w:t>ро оподаткування прибутку підприємств</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(у редакції Закону України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83/97</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В</w:t>
      </w:r>
      <w:r w:rsidRPr="00A479BF">
        <w:rPr>
          <w:rFonts w:eastAsia="Times New Roman"/>
          <w:color w:val="000000"/>
          <w:sz w:val="28"/>
          <w:szCs w:val="28"/>
          <w:lang w:val="uk-UA" w:eastAsia="en-US"/>
        </w:rPr>
        <w:t>Р від 22.05.97)</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bCs/>
          <w:color w:val="000000"/>
          <w:sz w:val="28"/>
          <w:szCs w:val="28"/>
          <w:lang w:val="uk-UA" w:eastAsia="en-US"/>
        </w:rPr>
        <w:t>5. Закон про ПДВ</w:t>
      </w:r>
      <w:r w:rsidR="003E1675"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Закон України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w:t>
      </w:r>
      <w:r w:rsidRPr="00A479BF">
        <w:rPr>
          <w:rFonts w:eastAsia="Times New Roman"/>
          <w:color w:val="000000"/>
          <w:sz w:val="28"/>
          <w:szCs w:val="28"/>
          <w:lang w:val="uk-UA" w:eastAsia="en-US"/>
        </w:rPr>
        <w:t>ро податок на додаткову вартість</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від 03.04.97</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1</w:t>
      </w:r>
      <w:r w:rsidRPr="00A479BF">
        <w:rPr>
          <w:rFonts w:eastAsia="Times New Roman"/>
          <w:color w:val="000000"/>
          <w:sz w:val="28"/>
          <w:szCs w:val="28"/>
          <w:lang w:val="uk-UA" w:eastAsia="en-US"/>
        </w:rPr>
        <w:t>68/97</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В</w:t>
      </w:r>
      <w:r w:rsidRPr="00A479BF">
        <w:rPr>
          <w:rFonts w:eastAsia="Times New Roman"/>
          <w:color w:val="000000"/>
          <w:sz w:val="28"/>
          <w:szCs w:val="28"/>
          <w:lang w:val="uk-UA" w:eastAsia="en-US"/>
        </w:rPr>
        <w:t>Р.</w:t>
      </w:r>
    </w:p>
    <w:p w:rsidR="00CE1D79" w:rsidRPr="00A479BF" w:rsidRDefault="00CE1D7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bCs/>
          <w:color w:val="000000"/>
          <w:sz w:val="28"/>
          <w:szCs w:val="28"/>
          <w:lang w:val="uk-UA" w:eastAsia="en-US"/>
        </w:rPr>
        <w:t xml:space="preserve">6. Закон про цінні папери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Закон України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Про цінні папери та фондовий ринок</w:t>
      </w:r>
      <w:r w:rsidR="00A479BF">
        <w:rPr>
          <w:rFonts w:eastAsia="Times New Roman"/>
          <w:color w:val="000000"/>
          <w:sz w:val="28"/>
          <w:szCs w:val="28"/>
          <w:lang w:val="uk-UA" w:eastAsia="en-US"/>
        </w:rPr>
        <w:t>»</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Інформація, відображена в першому розділі пасиву балансу «Власний капітал», показує загальну картину стану власного капіталу та його окремих позицій на початок та кінець звітного періоду</w:t>
      </w:r>
      <w:r w:rsidR="00D14F89" w:rsidRPr="00A479BF">
        <w:rPr>
          <w:rFonts w:eastAsia="Times New Roman"/>
          <w:color w:val="000000"/>
          <w:sz w:val="28"/>
          <w:szCs w:val="28"/>
          <w:lang w:val="uk-UA" w:eastAsia="en-US"/>
        </w:rPr>
        <w:t xml:space="preserve"> [16]</w:t>
      </w:r>
      <w:r w:rsidRPr="00A479BF">
        <w:rPr>
          <w:rFonts w:eastAsia="Times New Roman"/>
          <w:color w:val="000000"/>
          <w:sz w:val="28"/>
          <w:szCs w:val="28"/>
          <w:lang w:val="uk-UA" w:eastAsia="en-US"/>
        </w:rPr>
        <w:t>. На основі цієї інформації можна провести поверховий аналіз показників, в основі розрахунку яких є власний капітал. Розшифрування першого розділу пасиву балансу, яке дає змогу фінансовому аналітику дійти висновків щодо змін, які відбулися в складі власного капіталу підприємства, причини цих змін та існуючі тенденції, міститься у звіті про власний капітал. Порядок складання звіту регламентується П(С</w:t>
      </w:r>
      <w:r w:rsidR="00A479BF" w:rsidRPr="00A479BF">
        <w:rPr>
          <w:rFonts w:eastAsia="Times New Roman"/>
          <w:color w:val="000000"/>
          <w:sz w:val="28"/>
          <w:szCs w:val="28"/>
          <w:lang w:val="uk-UA" w:eastAsia="en-US"/>
        </w:rPr>
        <w:t>)</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Б</w:t>
      </w:r>
      <w:r w:rsidRPr="00A479BF">
        <w:rPr>
          <w:rFonts w:eastAsia="Times New Roman"/>
          <w:color w:val="000000"/>
          <w:sz w:val="28"/>
          <w:szCs w:val="28"/>
          <w:lang w:val="uk-UA" w:eastAsia="en-US"/>
        </w:rPr>
        <w:t>О 5</w:t>
      </w:r>
      <w:r w:rsidR="00633803" w:rsidRPr="00A479BF">
        <w:rPr>
          <w:rFonts w:eastAsia="Times New Roman"/>
          <w:color w:val="000000"/>
          <w:sz w:val="28"/>
          <w:szCs w:val="28"/>
          <w:lang w:val="uk-UA" w:eastAsia="en-US"/>
        </w:rPr>
        <w:t xml:space="preserve"> </w:t>
      </w:r>
      <w:r w:rsidR="00296A4A" w:rsidRPr="00BA6820">
        <w:rPr>
          <w:rFonts w:eastAsia="Times New Roman"/>
          <w:color w:val="000000"/>
          <w:sz w:val="28"/>
          <w:szCs w:val="28"/>
          <w:lang w:val="uk-UA" w:eastAsia="en-US"/>
        </w:rPr>
        <w:t>[6]</w:t>
      </w:r>
      <w:r w:rsidRPr="00A479BF">
        <w:rPr>
          <w:rFonts w:eastAsia="Times New Roman"/>
          <w:color w:val="000000"/>
          <w:sz w:val="28"/>
          <w:szCs w:val="28"/>
          <w:lang w:val="uk-UA" w:eastAsia="en-US"/>
        </w:rPr>
        <w:t>.</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Метою складання звіту про власний капітал є розкриття і аналіз інформації щодо змін у складі власного капіталу підприємства протягом звітного періоду. Читаючи звіт, користувач може з’ясувати основні чинники (операції), які вплинули на зміни (збільшення чи зменшення) у складі власного капіталу в цілому та окремих його позицій зокрема.</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Звіт складається у формі шахової таблиці в розрізі статей, які включаються до складу першого розділу пасиву балансу та причин їх зміни. Шаховий принцип побудови звіту передбачає розміщення по горизонталі елементів (статей) власного капіталу, а по вертикалі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основних операцій, які можуть призвести до зміни окремих статей і власного капіталу в цілому.</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Звіт про власний капітал складається на підставі балансу, звіту про фінансові результати, а також аналітичних даних до відповідних облікових регістрів.</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За правильного відображення операцій, які призвели до змін у складі власного капіталу, залишок власного капіталу на кінець року (в цілому та у розрізі окремих статей), який відображається у балансі, збігається з тим, який показується у звіті про власний капітал. Суми, що зменшують статті власного капіталу, наводяться в дужках.</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Показники залишку за окремими статтями власного капіталу на початок періоду переносяться з відповідної графи балансу підприємства. Далі по вертикалі відображаються операції, які можуть призвести до змін у власному капіталі. На перетині відповідних вертикальних рядків і горизонтальних граф відображаються дані, що характеризують вплив тих чи інших операцій на стан позицій власного капіталу.</w:t>
      </w:r>
    </w:p>
    <w:p w:rsidR="000271E3" w:rsidRPr="00A479BF" w:rsidRDefault="000271E3" w:rsidP="00A479BF">
      <w:pPr>
        <w:spacing w:before="0" w:after="0" w:line="360" w:lineRule="auto"/>
        <w:ind w:firstLine="709"/>
        <w:jc w:val="both"/>
        <w:rPr>
          <w:rFonts w:eastAsia="Times New Roman"/>
          <w:b/>
          <w:color w:val="000000"/>
          <w:sz w:val="28"/>
          <w:szCs w:val="28"/>
          <w:lang w:val="uk-UA" w:eastAsia="en-US"/>
        </w:rPr>
      </w:pPr>
      <w:r w:rsidRPr="00A479BF">
        <w:rPr>
          <w:rFonts w:eastAsia="Times New Roman"/>
          <w:color w:val="000000"/>
          <w:sz w:val="28"/>
          <w:szCs w:val="28"/>
          <w:lang w:val="uk-UA" w:eastAsia="en-US"/>
        </w:rPr>
        <w:t>Якщо на підприємстві мали місце зміни в обліковій політиці, виправлення помилок, допущених при складанні звітів у попередніх періодах чи інші зміни, то на відповідну величину здійснюється, як правило, коригування сальдо нерозподіленого прибутку на початок звітного року. Скоригований залишок</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на початок року у звіті містить інформацію про позиції власного капіталу з урахуванням можливих коригувань</w:t>
      </w:r>
      <w:r w:rsidR="00D14F89" w:rsidRPr="00A479BF">
        <w:rPr>
          <w:rFonts w:eastAsia="Times New Roman"/>
          <w:color w:val="000000"/>
          <w:sz w:val="28"/>
          <w:szCs w:val="28"/>
          <w:lang w:val="uk-UA" w:eastAsia="en-US"/>
        </w:rPr>
        <w:t xml:space="preserve"> [6]</w:t>
      </w:r>
      <w:r w:rsidRPr="00A479BF">
        <w:rPr>
          <w:rFonts w:eastAsia="Times New Roman"/>
          <w:color w:val="000000"/>
          <w:sz w:val="28"/>
          <w:szCs w:val="28"/>
          <w:lang w:val="uk-UA" w:eastAsia="en-US"/>
        </w:rPr>
        <w:t>.</w:t>
      </w:r>
    </w:p>
    <w:p w:rsidR="000271E3" w:rsidRPr="00A479BF" w:rsidRDefault="000271E3" w:rsidP="00A479BF">
      <w:pPr>
        <w:spacing w:before="0" w:after="0" w:line="360" w:lineRule="auto"/>
        <w:ind w:firstLine="709"/>
        <w:jc w:val="both"/>
        <w:rPr>
          <w:rFonts w:eastAsia="Times New Roman"/>
          <w:b/>
          <w:color w:val="000000"/>
          <w:sz w:val="28"/>
          <w:szCs w:val="28"/>
          <w:lang w:val="uk-UA" w:eastAsia="en-US"/>
        </w:rPr>
      </w:pPr>
      <w:r w:rsidRPr="00A479BF">
        <w:rPr>
          <w:rFonts w:eastAsia="Times New Roman"/>
          <w:color w:val="000000"/>
          <w:sz w:val="28"/>
          <w:szCs w:val="28"/>
          <w:lang w:val="uk-UA" w:eastAsia="en-US"/>
        </w:rPr>
        <w:t>Власний капітал підприємства може змінитися в результаті</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 xml:space="preserve">переоцінки необоротних активів, зокрема уцінки чи дооцінки нематеріальних активів, основних засобів, незавершеного будівництва. Сума дооцінки збільшує інший додатковий капітал, якщо така дооцінка є першою переоцінкою необоротних активів, тобто до дооцінки не провадилася уцінка необоротних активів, суму якої було списано на інші витрати. Сума уцінки необоротних активів зменшує інший додатковий капітал у разі, якщо до уцінки вже було проведено дооцінку таких необоротних активів (сума якої збільшила додатковий капітал). Суми переоцінок необоротних активів, що проводяться протягом звітного року, відображаються у Звіті про власний капітал розгорнуто. Якщо стосовно одного з видів необоротних активів протягом року провадилися дооцінка та уцінка, суми яких вплинули на величину додаткового капіталу, у Звіті така переоцінка відображається розгорнуто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окремо дооцінка та окремо уцінка по відповідному рядку.</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Важливим чинником, який впливає на величину власного капіталу підприємства, є обсяг чистого прибутку (збитку)</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та порядок його використання (чи покриття) у звітному періоді. Базова інформація щодо цього міститься у звіті про фінансові результати та в рішенні зборів власників підприємства щодо порядку використання прибутку. Ця інформація відображається в графі перетину позицій «Чистий прибуток (збиток) за звітний період» та «Нерозподілений прибуток» звіту про власний капітал. Якщо за даними звіту про фінансові результати підприємство має збиток, то його величину має бути відображено у тій же графі у дужках.</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У разі прийняття рішення щодо використання чистого прибутку звітного року, нерозподіленого прибутку чи частини резервного капіталу на виплату дивідендів величина дивідендів відображається за відповідними позиціями власного капіталу у дужках і зменшує власний капітал підприємства</w:t>
      </w:r>
      <w:r w:rsidR="00D14F89" w:rsidRPr="00A479BF">
        <w:rPr>
          <w:rFonts w:eastAsia="Times New Roman"/>
          <w:color w:val="000000"/>
          <w:sz w:val="28"/>
          <w:szCs w:val="28"/>
          <w:lang w:val="uk-UA" w:eastAsia="en-US"/>
        </w:rPr>
        <w:t xml:space="preserve"> [35]</w:t>
      </w:r>
      <w:r w:rsidRPr="00A479BF">
        <w:rPr>
          <w:rFonts w:eastAsia="Times New Roman"/>
          <w:color w:val="000000"/>
          <w:sz w:val="28"/>
          <w:szCs w:val="28"/>
          <w:lang w:val="uk-UA" w:eastAsia="en-US"/>
        </w:rPr>
        <w:t>.</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Якщо ж нерозподілений прибуток спрямовано на збільшення статутного і резервного капіталу, то відбувається внутрішній перерозподіл сум власного капіталу підприємства:</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 xml:space="preserve">відповідну суму прибутку у звіті про власний капітал відображають двічі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за статтею «Нерозподілений прибуток» у дужках (як величина, що зменшує прибуток) і за статтями «Статутний капітал» і «Резервний капітал» (як величина, що збільшує власний капітал).</w:t>
      </w:r>
    </w:p>
    <w:p w:rsidR="000271E3" w:rsidRPr="00A479BF" w:rsidRDefault="000271E3" w:rsidP="00A479BF">
      <w:pPr>
        <w:spacing w:before="0" w:after="0" w:line="360" w:lineRule="auto"/>
        <w:ind w:firstLine="709"/>
        <w:jc w:val="both"/>
        <w:rPr>
          <w:rFonts w:eastAsia="Times New Roman"/>
          <w:b/>
          <w:color w:val="000000"/>
          <w:sz w:val="28"/>
          <w:szCs w:val="28"/>
          <w:lang w:val="uk-UA" w:eastAsia="en-US"/>
        </w:rPr>
      </w:pPr>
      <w:r w:rsidRPr="00A479BF">
        <w:rPr>
          <w:rFonts w:eastAsia="Times New Roman"/>
          <w:color w:val="000000"/>
          <w:sz w:val="28"/>
          <w:szCs w:val="28"/>
          <w:lang w:val="uk-UA" w:eastAsia="en-US"/>
        </w:rPr>
        <w:t>Таким чином, можна дійти висновку, що статутний капітал підприємства зростає у результаті використання для цих цілей інших джерел, зокрема внесків власників. Внески до капіталу можуть спрямовуватися на:</w:t>
      </w:r>
    </w:p>
    <w:p w:rsidR="000271E3" w:rsidRPr="00A479BF" w:rsidRDefault="000271E3" w:rsidP="00A479BF">
      <w:pPr>
        <w:numPr>
          <w:ilvl w:val="0"/>
          <w:numId w:val="21"/>
        </w:numPr>
        <w:tabs>
          <w:tab w:val="clear" w:pos="720"/>
          <w:tab w:val="num" w:pos="0"/>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поповнення статутного чи пайового капіталу;</w:t>
      </w:r>
    </w:p>
    <w:p w:rsidR="000271E3" w:rsidRPr="00A479BF" w:rsidRDefault="000271E3" w:rsidP="00A479BF">
      <w:pPr>
        <w:numPr>
          <w:ilvl w:val="0"/>
          <w:numId w:val="21"/>
        </w:numPr>
        <w:tabs>
          <w:tab w:val="clear" w:pos="720"/>
          <w:tab w:val="num" w:pos="0"/>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збільшення додатково вкладеного чи іншого капіталу;</w:t>
      </w:r>
    </w:p>
    <w:p w:rsidR="000271E3" w:rsidRPr="00A479BF" w:rsidRDefault="000271E3" w:rsidP="00A479BF">
      <w:pPr>
        <w:numPr>
          <w:ilvl w:val="0"/>
          <w:numId w:val="21"/>
        </w:numPr>
        <w:tabs>
          <w:tab w:val="clear" w:pos="720"/>
          <w:tab w:val="num" w:pos="0"/>
          <w:tab w:val="left" w:pos="482"/>
        </w:tabs>
        <w:spacing w:before="0" w:after="0" w:line="360" w:lineRule="auto"/>
        <w:ind w:left="0" w:firstLine="709"/>
        <w:jc w:val="both"/>
        <w:rPr>
          <w:rFonts w:eastAsia="Times New Roman"/>
          <w:b/>
          <w:color w:val="000000"/>
          <w:sz w:val="28"/>
          <w:szCs w:val="28"/>
          <w:lang w:val="uk-UA" w:eastAsia="en-US"/>
        </w:rPr>
      </w:pPr>
      <w:r w:rsidRPr="00A479BF">
        <w:rPr>
          <w:rFonts w:eastAsia="Times New Roman"/>
          <w:color w:val="000000"/>
          <w:sz w:val="28"/>
          <w:szCs w:val="28"/>
          <w:lang w:val="uk-UA" w:eastAsia="en-US"/>
        </w:rPr>
        <w:t>погашення заборгованості учасників щодо внесків до статутного, пайового, додатково вкладеного та іншого капіталу.</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Наступний блок операцій, пов’язаних зі зміною власного капіталу,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це операції, результатом яких є</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вилучення капіталу. Вилучення капіталу може здійснюватися з допомогою таких операцій:</w:t>
      </w:r>
    </w:p>
    <w:p w:rsidR="000271E3" w:rsidRPr="00A479BF" w:rsidRDefault="000271E3" w:rsidP="00A479BF">
      <w:pPr>
        <w:numPr>
          <w:ilvl w:val="0"/>
          <w:numId w:val="22"/>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вилучення частки в капіталі;</w:t>
      </w:r>
    </w:p>
    <w:p w:rsidR="000271E3" w:rsidRPr="00A479BF" w:rsidRDefault="000271E3" w:rsidP="00A479BF">
      <w:pPr>
        <w:numPr>
          <w:ilvl w:val="0"/>
          <w:numId w:val="22"/>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викуп акцій;</w:t>
      </w:r>
    </w:p>
    <w:p w:rsidR="000271E3" w:rsidRPr="00A479BF" w:rsidRDefault="000271E3" w:rsidP="00A479BF">
      <w:pPr>
        <w:numPr>
          <w:ilvl w:val="0"/>
          <w:numId w:val="22"/>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анулювання викуплених акцій;</w:t>
      </w:r>
    </w:p>
    <w:p w:rsidR="000271E3" w:rsidRPr="00A479BF" w:rsidRDefault="000271E3" w:rsidP="00A479BF">
      <w:pPr>
        <w:numPr>
          <w:ilvl w:val="0"/>
          <w:numId w:val="22"/>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перепродаж раніше викуплених акцій;</w:t>
      </w:r>
    </w:p>
    <w:p w:rsidR="000271E3" w:rsidRPr="00A479BF" w:rsidRDefault="000271E3" w:rsidP="00A479BF">
      <w:pPr>
        <w:numPr>
          <w:ilvl w:val="0"/>
          <w:numId w:val="22"/>
        </w:numPr>
        <w:tabs>
          <w:tab w:val="left" w:pos="482"/>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зменшення номінальної вартості акції.</w:t>
      </w:r>
    </w:p>
    <w:p w:rsidR="000271E3" w:rsidRPr="00A479BF" w:rsidRDefault="000271E3"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При виході учасника з товариства йому повертається його частка (внесок). Якщо в результаті повернення учаснику його частки на величину такої частки зменшився статутний капітал, то таку операцію буде відображено в графі перетину рядка «Вилучення частки в капіталі» та стовпця «Статутний капітал» у сумі, що дорівнює зменшенню статутного капіталу</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Як уже зазначалося, підприємство може викупити корпоративні права власної емісії з метою їх анулювання чи перепродажу. Операція викупу акцій (часток) не змінює статутного капіталу підприємства, однак сума власного капіталу зменшується на фактичну величину</w:t>
      </w:r>
      <w:r w:rsidR="00BA6820">
        <w:rPr>
          <w:rFonts w:eastAsia="Times New Roman"/>
          <w:color w:val="000000"/>
          <w:sz w:val="28"/>
          <w:szCs w:val="28"/>
          <w:lang w:val="uk-UA" w:eastAsia="en-US"/>
        </w:rPr>
        <w:t xml:space="preserve"> викуплених корпоративних прав.</w:t>
      </w:r>
    </w:p>
    <w:p w:rsidR="00D94B61" w:rsidRPr="00A479BF" w:rsidRDefault="00D94B61" w:rsidP="00A479BF">
      <w:pPr>
        <w:pStyle w:val="ab"/>
        <w:spacing w:before="0" w:beforeAutospacing="0" w:after="0" w:afterAutospacing="0" w:line="360" w:lineRule="auto"/>
        <w:ind w:firstLine="709"/>
        <w:jc w:val="both"/>
        <w:rPr>
          <w:rFonts w:ascii="Times New Roman"/>
          <w:sz w:val="28"/>
          <w:szCs w:val="28"/>
          <w:lang w:val="uk-UA"/>
        </w:rPr>
      </w:pPr>
    </w:p>
    <w:p w:rsidR="006D0F6A" w:rsidRPr="00BA6820" w:rsidRDefault="006D0F6A" w:rsidP="00A479BF">
      <w:pPr>
        <w:pStyle w:val="2"/>
        <w:keepNext w:val="0"/>
        <w:spacing w:line="360" w:lineRule="auto"/>
        <w:ind w:firstLine="709"/>
        <w:jc w:val="both"/>
        <w:rPr>
          <w:b/>
          <w:color w:val="000000"/>
        </w:rPr>
      </w:pPr>
      <w:bookmarkStart w:id="39" w:name="_Toc201505249"/>
      <w:bookmarkStart w:id="40" w:name="_Toc201505712"/>
      <w:bookmarkStart w:id="41" w:name="_Toc201851043"/>
      <w:bookmarkStart w:id="42" w:name="_Toc201966837"/>
      <w:r w:rsidRPr="00BA6820">
        <w:rPr>
          <w:b/>
          <w:color w:val="000000"/>
        </w:rPr>
        <w:t xml:space="preserve">1.3 </w:t>
      </w:r>
      <w:r w:rsidR="00EC5AC8" w:rsidRPr="00BA6820">
        <w:rPr>
          <w:b/>
          <w:color w:val="000000"/>
        </w:rPr>
        <w:t>М</w:t>
      </w:r>
      <w:r w:rsidRPr="00BA6820">
        <w:rPr>
          <w:b/>
          <w:color w:val="000000"/>
        </w:rPr>
        <w:t xml:space="preserve">етоди аналізу власного капіталу </w:t>
      </w:r>
      <w:r w:rsidR="00C17647" w:rsidRPr="00BA6820">
        <w:rPr>
          <w:b/>
          <w:color w:val="000000"/>
        </w:rPr>
        <w:t>підприємства</w:t>
      </w:r>
      <w:bookmarkEnd w:id="39"/>
      <w:bookmarkEnd w:id="40"/>
      <w:bookmarkEnd w:id="41"/>
      <w:bookmarkEnd w:id="42"/>
    </w:p>
    <w:p w:rsidR="00C17647" w:rsidRPr="00A479BF" w:rsidRDefault="00C17647" w:rsidP="00A479BF">
      <w:pPr>
        <w:spacing w:before="0" w:after="0" w:line="360" w:lineRule="auto"/>
        <w:ind w:firstLine="709"/>
        <w:jc w:val="both"/>
        <w:rPr>
          <w:rFonts w:eastAsia="Times New Roman"/>
          <w:color w:val="000000"/>
          <w:sz w:val="28"/>
          <w:szCs w:val="28"/>
          <w:lang w:val="uk-UA" w:eastAsia="en-US"/>
        </w:rPr>
      </w:pPr>
    </w:p>
    <w:p w:rsidR="001050A6" w:rsidRPr="00A479BF" w:rsidRDefault="002335CB"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Результати аналізу власного капіталу підприємства характеризують ф</w:t>
      </w:r>
      <w:r w:rsidR="001050A6" w:rsidRPr="00A479BF">
        <w:rPr>
          <w:rFonts w:eastAsia="Times New Roman"/>
          <w:color w:val="000000"/>
          <w:sz w:val="28"/>
          <w:szCs w:val="28"/>
          <w:lang w:val="uk-UA" w:eastAsia="en-US"/>
        </w:rPr>
        <w:t>інансов</w:t>
      </w:r>
      <w:r w:rsidRPr="00A479BF">
        <w:rPr>
          <w:rFonts w:eastAsia="Times New Roman"/>
          <w:color w:val="000000"/>
          <w:sz w:val="28"/>
          <w:szCs w:val="28"/>
          <w:lang w:val="uk-UA" w:eastAsia="en-US"/>
        </w:rPr>
        <w:t>у</w:t>
      </w:r>
      <w:r w:rsidR="001050A6" w:rsidRPr="00A479BF">
        <w:rPr>
          <w:rFonts w:eastAsia="Times New Roman"/>
          <w:color w:val="000000"/>
          <w:sz w:val="28"/>
          <w:szCs w:val="28"/>
          <w:lang w:val="uk-UA" w:eastAsia="en-US"/>
        </w:rPr>
        <w:t xml:space="preserve"> стабільність підприємства </w:t>
      </w:r>
      <w:r w:rsidRPr="00A479BF">
        <w:rPr>
          <w:rFonts w:eastAsia="Times New Roman"/>
          <w:color w:val="000000"/>
          <w:sz w:val="28"/>
          <w:szCs w:val="28"/>
          <w:lang w:val="uk-UA" w:eastAsia="en-US"/>
        </w:rPr>
        <w:t xml:space="preserve">і </w:t>
      </w:r>
      <w:r w:rsidR="001050A6" w:rsidRPr="00A479BF">
        <w:rPr>
          <w:rFonts w:eastAsia="Times New Roman"/>
          <w:color w:val="000000"/>
          <w:sz w:val="28"/>
          <w:szCs w:val="28"/>
          <w:lang w:val="uk-UA" w:eastAsia="en-US"/>
        </w:rPr>
        <w:t>є однією з найважливіших характеристик фінансового стану підприємства. Вона пов’язана зі ступенем залежності від кредиторів і інвесторів і характеризується співвідношенням власних і залучених коштів. Цей показник дає загальну оцінку фінансової стабільності. У світовій і вітчизняній обліково-аналітичній практиці розроблена система показників, що характеризують фінансову стабільність підприємства</w:t>
      </w:r>
      <w:r w:rsidR="00BA6820">
        <w:rPr>
          <w:rFonts w:eastAsia="Times New Roman"/>
          <w:color w:val="000000"/>
          <w:sz w:val="28"/>
          <w:szCs w:val="28"/>
          <w:lang w:val="uk-UA" w:eastAsia="en-US"/>
        </w:rPr>
        <w:t>.</w:t>
      </w:r>
    </w:p>
    <w:p w:rsidR="00BA6820" w:rsidRDefault="00BA6820"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E256BB" w:rsidRPr="00A479BF" w:rsidRDefault="00E256BB" w:rsidP="00A479BF">
      <w:pPr>
        <w:shd w:val="clear" w:color="auto" w:fill="FFFFFF"/>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Таблиця 1.3</w:t>
      </w:r>
      <w:r w:rsidR="00BA6820">
        <w:rPr>
          <w:rFonts w:eastAsia="Times New Roman"/>
          <w:noProof/>
          <w:color w:val="000000"/>
          <w:sz w:val="28"/>
          <w:szCs w:val="28"/>
          <w:lang w:val="uk-UA" w:eastAsia="en-US"/>
        </w:rPr>
        <w:t xml:space="preserve">. </w:t>
      </w:r>
      <w:r w:rsidRPr="00A479BF">
        <w:rPr>
          <w:rFonts w:eastAsia="Times New Roman"/>
          <w:noProof/>
          <w:color w:val="000000"/>
          <w:sz w:val="28"/>
          <w:szCs w:val="28"/>
          <w:lang w:val="uk-UA" w:eastAsia="en-US"/>
        </w:rPr>
        <w:t>Формули розрахунку аналізу</w:t>
      </w:r>
      <w:r w:rsidR="00BA6820">
        <w:rPr>
          <w:rFonts w:eastAsia="Times New Roman"/>
          <w:noProof/>
          <w:color w:val="000000"/>
          <w:sz w:val="28"/>
          <w:szCs w:val="28"/>
          <w:lang w:val="uk-UA" w:eastAsia="en-US"/>
        </w:rPr>
        <w:t xml:space="preserve"> власного капіталу підприємства</w:t>
      </w:r>
    </w:p>
    <w:tbl>
      <w:tblPr>
        <w:tblStyle w:val="14"/>
        <w:tblW w:w="9297" w:type="dxa"/>
        <w:jc w:val="center"/>
        <w:tblLook w:val="0000" w:firstRow="0" w:lastRow="0" w:firstColumn="0" w:lastColumn="0" w:noHBand="0" w:noVBand="0"/>
      </w:tblPr>
      <w:tblGrid>
        <w:gridCol w:w="603"/>
        <w:gridCol w:w="2140"/>
        <w:gridCol w:w="1194"/>
        <w:gridCol w:w="2155"/>
        <w:gridCol w:w="3205"/>
      </w:tblGrid>
      <w:tr w:rsidR="00E256BB" w:rsidRPr="00A479BF" w:rsidTr="00BA6820">
        <w:trPr>
          <w:cantSplit/>
          <w:trHeight w:val="754"/>
          <w:jc w:val="center"/>
        </w:trPr>
        <w:tc>
          <w:tcPr>
            <w:tcW w:w="348" w:type="pct"/>
          </w:tcPr>
          <w:p w:rsidR="00E256BB" w:rsidRPr="00A479BF" w:rsidRDefault="00E256BB" w:rsidP="00A479BF">
            <w:pPr>
              <w:spacing w:before="0" w:after="0" w:line="360" w:lineRule="auto"/>
              <w:jc w:val="both"/>
              <w:rPr>
                <w:color w:val="000000"/>
                <w:sz w:val="20"/>
                <w:lang w:val="uk-UA" w:eastAsia="en-US"/>
              </w:rPr>
            </w:pPr>
            <w:r w:rsidRPr="00A479BF">
              <w:rPr>
                <w:color w:val="000000"/>
                <w:sz w:val="20"/>
                <w:lang w:val="uk-UA" w:eastAsia="en-US"/>
              </w:rPr>
              <w:t>№ п/п</w:t>
            </w:r>
          </w:p>
        </w:tc>
        <w:tc>
          <w:tcPr>
            <w:tcW w:w="1174" w:type="pct"/>
          </w:tcPr>
          <w:p w:rsidR="00E256BB" w:rsidRPr="00A479BF" w:rsidRDefault="00E256BB" w:rsidP="00A479BF">
            <w:pPr>
              <w:spacing w:before="0" w:after="0" w:line="360" w:lineRule="auto"/>
              <w:jc w:val="both"/>
              <w:rPr>
                <w:color w:val="000000"/>
                <w:sz w:val="20"/>
                <w:szCs w:val="24"/>
                <w:lang w:val="uk-UA" w:eastAsia="en-US"/>
              </w:rPr>
            </w:pPr>
            <w:r w:rsidRPr="00A479BF">
              <w:rPr>
                <w:color w:val="000000"/>
                <w:sz w:val="20"/>
                <w:szCs w:val="24"/>
                <w:lang w:val="uk-UA" w:eastAsia="en-US"/>
              </w:rPr>
              <w:t>Показник</w:t>
            </w:r>
          </w:p>
        </w:tc>
        <w:tc>
          <w:tcPr>
            <w:tcW w:w="572" w:type="pct"/>
          </w:tcPr>
          <w:p w:rsidR="00E256BB" w:rsidRPr="00A479BF" w:rsidRDefault="00E256BB" w:rsidP="00A479BF">
            <w:pPr>
              <w:spacing w:before="0" w:after="0" w:line="360" w:lineRule="auto"/>
              <w:jc w:val="both"/>
              <w:rPr>
                <w:color w:val="000000"/>
                <w:sz w:val="20"/>
                <w:szCs w:val="24"/>
                <w:lang w:val="uk-UA" w:eastAsia="en-US"/>
              </w:rPr>
            </w:pPr>
            <w:r w:rsidRPr="00A479BF">
              <w:rPr>
                <w:color w:val="000000"/>
                <w:sz w:val="20"/>
                <w:szCs w:val="24"/>
                <w:lang w:val="uk-UA" w:eastAsia="en-US"/>
              </w:rPr>
              <w:t>Умовне позначення</w:t>
            </w:r>
          </w:p>
        </w:tc>
        <w:tc>
          <w:tcPr>
            <w:tcW w:w="1159" w:type="pct"/>
          </w:tcPr>
          <w:p w:rsidR="00E256BB" w:rsidRPr="00A479BF" w:rsidRDefault="00E256BB" w:rsidP="00A479BF">
            <w:pPr>
              <w:spacing w:before="0" w:after="0" w:line="360" w:lineRule="auto"/>
              <w:jc w:val="both"/>
              <w:rPr>
                <w:color w:val="000000"/>
                <w:sz w:val="20"/>
                <w:szCs w:val="24"/>
                <w:lang w:val="uk-UA" w:eastAsia="en-US"/>
              </w:rPr>
            </w:pPr>
            <w:r w:rsidRPr="00A479BF">
              <w:rPr>
                <w:color w:val="000000"/>
                <w:sz w:val="20"/>
                <w:szCs w:val="24"/>
                <w:lang w:val="uk-UA" w:eastAsia="en-US"/>
              </w:rPr>
              <w:t>Формула для розрахунку</w:t>
            </w:r>
          </w:p>
        </w:tc>
        <w:tc>
          <w:tcPr>
            <w:tcW w:w="1747" w:type="pct"/>
          </w:tcPr>
          <w:p w:rsidR="00E256BB" w:rsidRPr="00A479BF" w:rsidRDefault="00E256BB" w:rsidP="00A479BF">
            <w:pPr>
              <w:spacing w:before="0" w:after="0" w:line="360" w:lineRule="auto"/>
              <w:jc w:val="both"/>
              <w:rPr>
                <w:color w:val="000000"/>
                <w:sz w:val="20"/>
                <w:szCs w:val="24"/>
                <w:lang w:val="uk-UA" w:eastAsia="en-US"/>
              </w:rPr>
            </w:pPr>
            <w:r w:rsidRPr="00A479BF">
              <w:rPr>
                <w:color w:val="000000"/>
                <w:sz w:val="20"/>
                <w:szCs w:val="24"/>
                <w:lang w:val="uk-UA" w:eastAsia="en-US"/>
              </w:rPr>
              <w:t>Джерела інформації</w:t>
            </w:r>
          </w:p>
        </w:tc>
      </w:tr>
      <w:tr w:rsidR="00E256BB" w:rsidRPr="00A479BF" w:rsidTr="00BA6820">
        <w:trPr>
          <w:cantSplit/>
          <w:trHeight w:val="840"/>
          <w:jc w:val="center"/>
        </w:trPr>
        <w:tc>
          <w:tcPr>
            <w:tcW w:w="348"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1</w:t>
            </w:r>
          </w:p>
        </w:tc>
        <w:tc>
          <w:tcPr>
            <w:tcW w:w="1174"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Коефіцієнт фінансової незалежності (автономії)</w:t>
            </w:r>
          </w:p>
        </w:tc>
        <w:tc>
          <w:tcPr>
            <w:tcW w:w="572"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w:t>
            </w:r>
            <w:r w:rsidRPr="00A479BF">
              <w:rPr>
                <w:color w:val="000000"/>
                <w:sz w:val="20"/>
                <w:szCs w:val="24"/>
                <w:vertAlign w:val="subscript"/>
                <w:lang w:val="uk-UA"/>
              </w:rPr>
              <w:t>авт</w:t>
            </w:r>
          </w:p>
        </w:tc>
        <w:tc>
          <w:tcPr>
            <w:tcW w:w="1159"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Власний капітал / Пасиви</w:t>
            </w:r>
          </w:p>
        </w:tc>
        <w:tc>
          <w:tcPr>
            <w:tcW w:w="1747" w:type="pct"/>
          </w:tcPr>
          <w:p w:rsidR="00E256BB" w:rsidRPr="00A479BF" w:rsidRDefault="00A479BF" w:rsidP="00A479BF">
            <w:pPr>
              <w:spacing w:before="0" w:after="0" w:line="360" w:lineRule="auto"/>
              <w:jc w:val="both"/>
              <w:rPr>
                <w:color w:val="000000"/>
                <w:sz w:val="20"/>
                <w:szCs w:val="24"/>
                <w:lang w:val="uk-UA"/>
              </w:rPr>
            </w:pP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380</w:t>
            </w:r>
            <w:r>
              <w:rPr>
                <w:color w:val="000000"/>
                <w:sz w:val="20"/>
                <w:szCs w:val="24"/>
                <w:lang w:val="uk-UA"/>
              </w:rPr>
              <w:t> </w:t>
            </w:r>
            <w:r w:rsidRPr="00A479BF">
              <w:rPr>
                <w:color w:val="000000"/>
                <w:sz w:val="20"/>
                <w:szCs w:val="24"/>
                <w:lang w:val="uk-UA"/>
              </w:rPr>
              <w:t>+</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30+</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 xml:space="preserve">30 / </w:t>
            </w: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40</w:t>
            </w:r>
          </w:p>
        </w:tc>
      </w:tr>
      <w:tr w:rsidR="00E256BB" w:rsidRPr="00A479BF" w:rsidTr="00BA6820">
        <w:trPr>
          <w:cantSplit/>
          <w:trHeight w:val="555"/>
          <w:jc w:val="center"/>
        </w:trPr>
        <w:tc>
          <w:tcPr>
            <w:tcW w:w="348"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2</w:t>
            </w:r>
          </w:p>
        </w:tc>
        <w:tc>
          <w:tcPr>
            <w:tcW w:w="1174"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Коефіцієнт фінансової залежності</w:t>
            </w:r>
          </w:p>
        </w:tc>
        <w:tc>
          <w:tcPr>
            <w:tcW w:w="572"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w:t>
            </w:r>
            <w:r w:rsidRPr="00A479BF">
              <w:rPr>
                <w:color w:val="000000"/>
                <w:sz w:val="20"/>
                <w:szCs w:val="24"/>
                <w:vertAlign w:val="subscript"/>
                <w:lang w:val="uk-UA"/>
              </w:rPr>
              <w:t>ф.з</w:t>
            </w:r>
          </w:p>
        </w:tc>
        <w:tc>
          <w:tcPr>
            <w:tcW w:w="1159"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Пасиви / Власний капітал</w:t>
            </w:r>
          </w:p>
        </w:tc>
        <w:tc>
          <w:tcPr>
            <w:tcW w:w="1747" w:type="pct"/>
          </w:tcPr>
          <w:p w:rsidR="00E256BB" w:rsidRPr="00A479BF" w:rsidRDefault="00A479BF" w:rsidP="00A479BF">
            <w:pPr>
              <w:spacing w:before="0" w:after="0" w:line="360" w:lineRule="auto"/>
              <w:jc w:val="both"/>
              <w:rPr>
                <w:color w:val="000000"/>
                <w:sz w:val="20"/>
                <w:szCs w:val="24"/>
                <w:lang w:val="uk-UA"/>
              </w:rPr>
            </w:pP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 xml:space="preserve">40 / </w:t>
            </w: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3</w:t>
            </w:r>
            <w:r w:rsidR="00E256BB" w:rsidRPr="00A479BF">
              <w:rPr>
                <w:color w:val="000000"/>
                <w:sz w:val="20"/>
                <w:szCs w:val="24"/>
                <w:lang w:val="uk-UA"/>
              </w:rPr>
              <w:t xml:space="preserve">80 +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 xml:space="preserve">30 + </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30</w:t>
            </w:r>
          </w:p>
        </w:tc>
      </w:tr>
      <w:tr w:rsidR="00E256BB" w:rsidRPr="00A479BF" w:rsidTr="00BA6820">
        <w:trPr>
          <w:cantSplit/>
          <w:trHeight w:val="707"/>
          <w:jc w:val="center"/>
        </w:trPr>
        <w:tc>
          <w:tcPr>
            <w:tcW w:w="348"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3</w:t>
            </w:r>
          </w:p>
        </w:tc>
        <w:tc>
          <w:tcPr>
            <w:tcW w:w="1174"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Коефіцієнт маневреності власного капіталу</w:t>
            </w:r>
          </w:p>
        </w:tc>
        <w:tc>
          <w:tcPr>
            <w:tcW w:w="572"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w:t>
            </w:r>
            <w:r w:rsidRPr="00A479BF">
              <w:rPr>
                <w:color w:val="000000"/>
                <w:sz w:val="20"/>
                <w:szCs w:val="24"/>
                <w:vertAlign w:val="subscript"/>
                <w:lang w:val="uk-UA"/>
              </w:rPr>
              <w:t>м</w:t>
            </w:r>
          </w:p>
        </w:tc>
        <w:tc>
          <w:tcPr>
            <w:tcW w:w="1159"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Власні обігові кошти / Власний капітал</w:t>
            </w:r>
          </w:p>
        </w:tc>
        <w:tc>
          <w:tcPr>
            <w:tcW w:w="1747" w:type="pct"/>
          </w:tcPr>
          <w:p w:rsidR="00E256BB" w:rsidRPr="00A479BF" w:rsidRDefault="00A479BF" w:rsidP="00A479BF">
            <w:pPr>
              <w:spacing w:before="0" w:after="0" w:line="360" w:lineRule="auto"/>
              <w:jc w:val="both"/>
              <w:rPr>
                <w:color w:val="000000"/>
                <w:sz w:val="20"/>
                <w:szCs w:val="24"/>
                <w:lang w:val="uk-UA"/>
              </w:rPr>
            </w:pP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380</w:t>
            </w:r>
            <w:r>
              <w:rPr>
                <w:color w:val="000000"/>
                <w:sz w:val="20"/>
                <w:szCs w:val="24"/>
                <w:lang w:val="uk-UA"/>
              </w:rPr>
              <w:t> </w:t>
            </w:r>
            <w:r w:rsidRPr="00A479BF">
              <w:rPr>
                <w:color w:val="000000"/>
                <w:sz w:val="20"/>
                <w:szCs w:val="24"/>
                <w:lang w:val="uk-UA"/>
              </w:rPr>
              <w:t>+</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30+</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30</w:t>
            </w:r>
            <w:r>
              <w:rPr>
                <w:color w:val="000000"/>
                <w:sz w:val="20"/>
                <w:szCs w:val="24"/>
                <w:lang w:val="uk-UA"/>
              </w:rPr>
              <w:t xml:space="preserve"> – </w:t>
            </w:r>
            <w:r w:rsidRPr="00A479BF">
              <w:rPr>
                <w:color w:val="000000"/>
                <w:sz w:val="20"/>
                <w:szCs w:val="24"/>
                <w:lang w:val="uk-UA"/>
              </w:rPr>
              <w:t>р.</w:t>
            </w:r>
            <w:r>
              <w:rPr>
                <w:color w:val="000000"/>
                <w:sz w:val="20"/>
                <w:szCs w:val="24"/>
                <w:lang w:val="uk-UA"/>
              </w:rPr>
              <w:t> </w:t>
            </w:r>
            <w:r w:rsidRPr="00A479BF">
              <w:rPr>
                <w:color w:val="000000"/>
                <w:sz w:val="20"/>
                <w:szCs w:val="24"/>
                <w:lang w:val="uk-UA"/>
              </w:rPr>
              <w:t>0</w:t>
            </w:r>
            <w:r w:rsidR="00E256BB" w:rsidRPr="00A479BF">
              <w:rPr>
                <w:color w:val="000000"/>
                <w:sz w:val="20"/>
                <w:szCs w:val="24"/>
                <w:lang w:val="uk-UA"/>
              </w:rPr>
              <w:t xml:space="preserve">80 / </w:t>
            </w:r>
            <w:r w:rsidRPr="00A479BF">
              <w:rPr>
                <w:color w:val="000000"/>
                <w:sz w:val="20"/>
                <w:szCs w:val="24"/>
                <w:lang w:val="uk-UA"/>
              </w:rPr>
              <w:t>Ф.</w:t>
            </w:r>
            <w:r>
              <w:rPr>
                <w:color w:val="000000"/>
                <w:sz w:val="20"/>
                <w:szCs w:val="24"/>
                <w:lang w:val="uk-UA"/>
              </w:rPr>
              <w:t> </w:t>
            </w:r>
            <w:r w:rsidRPr="00A479BF">
              <w:rPr>
                <w:color w:val="000000"/>
                <w:sz w:val="20"/>
                <w:szCs w:val="24"/>
                <w:lang w:val="uk-UA"/>
              </w:rPr>
              <w:t>1</w:t>
            </w:r>
            <w:r w:rsidR="00E256BB" w:rsidRPr="00A479BF">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380</w:t>
            </w:r>
            <w:r>
              <w:rPr>
                <w:color w:val="000000"/>
                <w:sz w:val="20"/>
                <w:szCs w:val="24"/>
                <w:lang w:val="uk-UA"/>
              </w:rPr>
              <w:t> </w:t>
            </w:r>
            <w:r w:rsidRPr="00A479BF">
              <w:rPr>
                <w:color w:val="000000"/>
                <w:sz w:val="20"/>
                <w:szCs w:val="24"/>
                <w:lang w:val="uk-UA"/>
              </w:rPr>
              <w:t>+</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30+</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30</w:t>
            </w:r>
          </w:p>
        </w:tc>
      </w:tr>
      <w:tr w:rsidR="00E256BB" w:rsidRPr="00A479BF" w:rsidTr="00BA6820">
        <w:trPr>
          <w:cantSplit/>
          <w:trHeight w:val="858"/>
          <w:jc w:val="center"/>
        </w:trPr>
        <w:tc>
          <w:tcPr>
            <w:tcW w:w="348"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4</w:t>
            </w:r>
          </w:p>
        </w:tc>
        <w:tc>
          <w:tcPr>
            <w:tcW w:w="1174"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Коефіцієнт концентрації позикового капіталу</w:t>
            </w:r>
          </w:p>
        </w:tc>
        <w:tc>
          <w:tcPr>
            <w:tcW w:w="572"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w:t>
            </w:r>
            <w:r w:rsidRPr="00A479BF">
              <w:rPr>
                <w:color w:val="000000"/>
                <w:sz w:val="20"/>
                <w:szCs w:val="24"/>
                <w:vertAlign w:val="subscript"/>
                <w:lang w:val="uk-UA"/>
              </w:rPr>
              <w:t>п.к.</w:t>
            </w:r>
          </w:p>
        </w:tc>
        <w:tc>
          <w:tcPr>
            <w:tcW w:w="1159"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Позиковий капітал / Пасиви</w:t>
            </w:r>
          </w:p>
        </w:tc>
        <w:tc>
          <w:tcPr>
            <w:tcW w:w="1747" w:type="pct"/>
          </w:tcPr>
          <w:p w:rsidR="00E256BB" w:rsidRPr="00A479BF" w:rsidRDefault="00A479BF" w:rsidP="00A479BF">
            <w:pPr>
              <w:spacing w:before="0" w:after="0" w:line="360" w:lineRule="auto"/>
              <w:jc w:val="both"/>
              <w:rPr>
                <w:color w:val="000000"/>
                <w:sz w:val="20"/>
                <w:szCs w:val="24"/>
                <w:lang w:val="uk-UA"/>
              </w:rPr>
            </w:pP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480</w:t>
            </w:r>
            <w:r>
              <w:rPr>
                <w:color w:val="000000"/>
                <w:sz w:val="20"/>
                <w:szCs w:val="24"/>
                <w:lang w:val="uk-UA"/>
              </w:rPr>
              <w:t> </w:t>
            </w:r>
            <w:r w:rsidRPr="00A479BF">
              <w:rPr>
                <w:color w:val="000000"/>
                <w:sz w:val="20"/>
                <w:szCs w:val="24"/>
                <w:lang w:val="uk-UA"/>
              </w:rPr>
              <w:t>+</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 xml:space="preserve">20 / </w:t>
            </w: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40</w:t>
            </w:r>
          </w:p>
        </w:tc>
      </w:tr>
      <w:tr w:rsidR="00E256BB" w:rsidRPr="00A479BF" w:rsidTr="00BA6820">
        <w:trPr>
          <w:cantSplit/>
          <w:trHeight w:val="829"/>
          <w:jc w:val="center"/>
        </w:trPr>
        <w:tc>
          <w:tcPr>
            <w:tcW w:w="348"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5</w:t>
            </w:r>
          </w:p>
        </w:tc>
        <w:tc>
          <w:tcPr>
            <w:tcW w:w="1174"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Коефіцієнт фінансової стабільності (коефіцієнт фінансування)</w:t>
            </w:r>
          </w:p>
        </w:tc>
        <w:tc>
          <w:tcPr>
            <w:tcW w:w="572"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w:t>
            </w:r>
            <w:r w:rsidRPr="00A479BF">
              <w:rPr>
                <w:color w:val="000000"/>
                <w:sz w:val="20"/>
                <w:szCs w:val="24"/>
                <w:vertAlign w:val="subscript"/>
                <w:lang w:val="uk-UA"/>
              </w:rPr>
              <w:t>ф.с.</w:t>
            </w:r>
          </w:p>
        </w:tc>
        <w:tc>
          <w:tcPr>
            <w:tcW w:w="1159"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Власні кошти / Позикові кошти</w:t>
            </w:r>
          </w:p>
        </w:tc>
        <w:tc>
          <w:tcPr>
            <w:tcW w:w="1747" w:type="pct"/>
          </w:tcPr>
          <w:p w:rsidR="00E256BB" w:rsidRPr="00A479BF" w:rsidRDefault="00A479BF" w:rsidP="00A479BF">
            <w:pPr>
              <w:spacing w:before="0" w:after="0" w:line="360" w:lineRule="auto"/>
              <w:jc w:val="both"/>
              <w:rPr>
                <w:color w:val="000000"/>
                <w:sz w:val="20"/>
                <w:szCs w:val="24"/>
                <w:lang w:val="uk-UA"/>
              </w:rPr>
            </w:pP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3</w:t>
            </w:r>
            <w:r w:rsidR="00E256BB" w:rsidRPr="00A479BF">
              <w:rPr>
                <w:color w:val="000000"/>
                <w:sz w:val="20"/>
                <w:szCs w:val="24"/>
                <w:lang w:val="uk-UA"/>
              </w:rPr>
              <w:t xml:space="preserve">80+430+630 / </w:t>
            </w: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80+620</w:t>
            </w:r>
          </w:p>
        </w:tc>
      </w:tr>
      <w:tr w:rsidR="00E256BB" w:rsidRPr="00A479BF" w:rsidTr="00BA6820">
        <w:trPr>
          <w:cantSplit/>
          <w:trHeight w:val="415"/>
          <w:jc w:val="center"/>
        </w:trPr>
        <w:tc>
          <w:tcPr>
            <w:tcW w:w="348"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6</w:t>
            </w:r>
          </w:p>
        </w:tc>
        <w:tc>
          <w:tcPr>
            <w:tcW w:w="1174"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Показник фінансового ліверіджу</w:t>
            </w:r>
          </w:p>
        </w:tc>
        <w:tc>
          <w:tcPr>
            <w:tcW w:w="572"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Ф</w:t>
            </w:r>
            <w:r w:rsidRPr="00A479BF">
              <w:rPr>
                <w:color w:val="000000"/>
                <w:sz w:val="20"/>
                <w:szCs w:val="24"/>
                <w:vertAlign w:val="subscript"/>
                <w:lang w:val="uk-UA"/>
              </w:rPr>
              <w:t>л</w:t>
            </w:r>
          </w:p>
        </w:tc>
        <w:tc>
          <w:tcPr>
            <w:tcW w:w="1159"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Довгострокові зобов’язання / Власні кошти</w:t>
            </w:r>
          </w:p>
        </w:tc>
        <w:tc>
          <w:tcPr>
            <w:tcW w:w="1747" w:type="pct"/>
          </w:tcPr>
          <w:p w:rsidR="00E256BB" w:rsidRPr="00A479BF" w:rsidRDefault="00A479BF" w:rsidP="00A479BF">
            <w:pPr>
              <w:spacing w:before="0" w:after="0" w:line="360" w:lineRule="auto"/>
              <w:jc w:val="both"/>
              <w:rPr>
                <w:color w:val="000000"/>
                <w:sz w:val="20"/>
                <w:szCs w:val="24"/>
                <w:lang w:val="uk-UA"/>
              </w:rPr>
            </w:pP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 xml:space="preserve">80 / </w:t>
            </w: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380</w:t>
            </w:r>
            <w:r>
              <w:rPr>
                <w:color w:val="000000"/>
                <w:sz w:val="20"/>
                <w:szCs w:val="24"/>
                <w:lang w:val="uk-UA"/>
              </w:rPr>
              <w:t> </w:t>
            </w:r>
            <w:r w:rsidRPr="00A479BF">
              <w:rPr>
                <w:color w:val="000000"/>
                <w:sz w:val="20"/>
                <w:szCs w:val="24"/>
                <w:lang w:val="uk-UA"/>
              </w:rPr>
              <w:t>+</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30+</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30</w:t>
            </w:r>
          </w:p>
        </w:tc>
      </w:tr>
      <w:tr w:rsidR="00E256BB" w:rsidRPr="00A479BF" w:rsidTr="00BA6820">
        <w:trPr>
          <w:cantSplit/>
          <w:trHeight w:val="703"/>
          <w:jc w:val="center"/>
        </w:trPr>
        <w:tc>
          <w:tcPr>
            <w:tcW w:w="348"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7</w:t>
            </w:r>
          </w:p>
        </w:tc>
        <w:tc>
          <w:tcPr>
            <w:tcW w:w="1174"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Коефіцієнт фінансової стійкості</w:t>
            </w:r>
          </w:p>
        </w:tc>
        <w:tc>
          <w:tcPr>
            <w:tcW w:w="572"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К</w:t>
            </w:r>
            <w:r w:rsidRPr="00A479BF">
              <w:rPr>
                <w:color w:val="000000"/>
                <w:sz w:val="20"/>
                <w:szCs w:val="24"/>
                <w:vertAlign w:val="subscript"/>
                <w:lang w:val="uk-UA"/>
              </w:rPr>
              <w:t>ф.с.</w:t>
            </w:r>
          </w:p>
        </w:tc>
        <w:tc>
          <w:tcPr>
            <w:tcW w:w="1159" w:type="pct"/>
          </w:tcPr>
          <w:p w:rsidR="00E256BB" w:rsidRPr="00A479BF" w:rsidRDefault="00E256BB" w:rsidP="00A479BF">
            <w:pPr>
              <w:spacing w:before="0" w:after="0" w:line="360" w:lineRule="auto"/>
              <w:jc w:val="both"/>
              <w:rPr>
                <w:color w:val="000000"/>
                <w:sz w:val="20"/>
                <w:szCs w:val="24"/>
                <w:lang w:val="uk-UA"/>
              </w:rPr>
            </w:pPr>
            <w:r w:rsidRPr="00A479BF">
              <w:rPr>
                <w:color w:val="000000"/>
                <w:sz w:val="20"/>
                <w:szCs w:val="24"/>
                <w:lang w:val="uk-UA"/>
              </w:rPr>
              <w:t>Власний капітал+довгострокові зобов’язання / Пасиви</w:t>
            </w:r>
          </w:p>
        </w:tc>
        <w:tc>
          <w:tcPr>
            <w:tcW w:w="1747" w:type="pct"/>
          </w:tcPr>
          <w:p w:rsidR="00E256BB" w:rsidRPr="00A479BF" w:rsidRDefault="00A479BF" w:rsidP="00A479BF">
            <w:pPr>
              <w:spacing w:before="0" w:after="0" w:line="360" w:lineRule="auto"/>
              <w:jc w:val="both"/>
              <w:rPr>
                <w:color w:val="000000"/>
                <w:sz w:val="20"/>
                <w:szCs w:val="24"/>
                <w:lang w:val="uk-UA"/>
              </w:rPr>
            </w:pP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380</w:t>
            </w:r>
            <w:r>
              <w:rPr>
                <w:color w:val="000000"/>
                <w:sz w:val="20"/>
                <w:szCs w:val="24"/>
                <w:lang w:val="uk-UA"/>
              </w:rPr>
              <w:t> </w:t>
            </w:r>
            <w:r w:rsidRPr="00A479BF">
              <w:rPr>
                <w:color w:val="000000"/>
                <w:sz w:val="20"/>
                <w:szCs w:val="24"/>
                <w:lang w:val="uk-UA"/>
              </w:rPr>
              <w:t>+</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4</w:t>
            </w:r>
            <w:r w:rsidR="00E256BB" w:rsidRPr="00A479BF">
              <w:rPr>
                <w:color w:val="000000"/>
                <w:sz w:val="20"/>
                <w:szCs w:val="24"/>
                <w:lang w:val="uk-UA"/>
              </w:rPr>
              <w:t>30+</w:t>
            </w:r>
            <w:r w:rsidRPr="00A479BF">
              <w:rPr>
                <w:color w:val="000000"/>
                <w:sz w:val="20"/>
                <w:szCs w:val="24"/>
                <w:lang w:val="uk-UA"/>
              </w:rPr>
              <w:t>р.</w:t>
            </w:r>
            <w:r>
              <w:rPr>
                <w:color w:val="000000"/>
                <w:sz w:val="20"/>
                <w:szCs w:val="24"/>
                <w:lang w:val="uk-UA"/>
              </w:rPr>
              <w:t> </w:t>
            </w:r>
            <w:r w:rsidRPr="00A479BF">
              <w:rPr>
                <w:color w:val="000000"/>
                <w:sz w:val="20"/>
                <w:szCs w:val="24"/>
                <w:lang w:val="uk-UA"/>
              </w:rPr>
              <w:t>480</w:t>
            </w:r>
            <w:r>
              <w:rPr>
                <w:color w:val="000000"/>
                <w:sz w:val="20"/>
                <w:szCs w:val="24"/>
                <w:lang w:val="uk-UA"/>
              </w:rPr>
              <w:t> </w:t>
            </w:r>
            <w:r w:rsidRPr="00A479BF">
              <w:rPr>
                <w:color w:val="000000"/>
                <w:sz w:val="20"/>
                <w:szCs w:val="24"/>
                <w:lang w:val="uk-UA"/>
              </w:rPr>
              <w:t>+</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 xml:space="preserve">30 / </w:t>
            </w:r>
            <w:r w:rsidRPr="00A479BF">
              <w:rPr>
                <w:color w:val="000000"/>
                <w:sz w:val="20"/>
                <w:szCs w:val="24"/>
                <w:lang w:val="uk-UA"/>
              </w:rPr>
              <w:t>Ф.</w:t>
            </w:r>
            <w:r>
              <w:rPr>
                <w:color w:val="000000"/>
                <w:sz w:val="20"/>
                <w:szCs w:val="24"/>
                <w:lang w:val="uk-UA"/>
              </w:rPr>
              <w:t> </w:t>
            </w:r>
            <w:r w:rsidRPr="00A479BF">
              <w:rPr>
                <w:color w:val="000000"/>
                <w:sz w:val="20"/>
                <w:szCs w:val="24"/>
                <w:lang w:val="uk-UA"/>
              </w:rPr>
              <w:t>1,</w:t>
            </w:r>
            <w:r>
              <w:rPr>
                <w:color w:val="000000"/>
                <w:sz w:val="20"/>
                <w:szCs w:val="24"/>
                <w:lang w:val="uk-UA"/>
              </w:rPr>
              <w:t xml:space="preserve"> </w:t>
            </w:r>
            <w:r w:rsidRPr="00A479BF">
              <w:rPr>
                <w:color w:val="000000"/>
                <w:sz w:val="20"/>
                <w:szCs w:val="24"/>
                <w:lang w:val="uk-UA"/>
              </w:rPr>
              <w:t>р.</w:t>
            </w:r>
            <w:r>
              <w:rPr>
                <w:color w:val="000000"/>
                <w:sz w:val="20"/>
                <w:szCs w:val="24"/>
                <w:lang w:val="uk-UA"/>
              </w:rPr>
              <w:t> </w:t>
            </w:r>
            <w:r w:rsidRPr="00A479BF">
              <w:rPr>
                <w:color w:val="000000"/>
                <w:sz w:val="20"/>
                <w:szCs w:val="24"/>
                <w:lang w:val="uk-UA"/>
              </w:rPr>
              <w:t>6</w:t>
            </w:r>
            <w:r w:rsidR="00E256BB" w:rsidRPr="00A479BF">
              <w:rPr>
                <w:color w:val="000000"/>
                <w:sz w:val="20"/>
                <w:szCs w:val="24"/>
                <w:lang w:val="uk-UA"/>
              </w:rPr>
              <w:t>40</w:t>
            </w:r>
          </w:p>
        </w:tc>
      </w:tr>
    </w:tbl>
    <w:p w:rsidR="00E256BB" w:rsidRPr="00A479BF" w:rsidRDefault="00E256BB"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1050A6" w:rsidRPr="00A479BF" w:rsidRDefault="001050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1. Коефіцієнт концентрації власного капіталу.</w:t>
      </w:r>
      <w:r w:rsidR="00E256BB"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Цей коефіцієнт характеризує частку власників підприємства в загальній сумі коштів, авансованих у його діяльність. Чим вище значення цього показника, тим більш фінансово</w:t>
      </w:r>
      <w:r w:rsidR="00A13A0C"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стале підприємство, стабільне і незалежне від зовнішніх кредиторів. Доповненням до цього показника є коефіцієнти концентрації залученого (позикового) капіталу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їх сума дорівнює 1 (або 10</w:t>
      </w:r>
      <w:r w:rsidR="00A479BF" w:rsidRPr="00A479BF">
        <w:rPr>
          <w:rFonts w:eastAsia="Times New Roman"/>
          <w:color w:val="000000"/>
          <w:sz w:val="28"/>
          <w:szCs w:val="28"/>
          <w:lang w:val="uk-UA" w:eastAsia="en-US"/>
        </w:rPr>
        <w:t>0</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З приводу ступеня залучення позичених коштів у зарубіжній практиці існують різні думки. Найбільш поширена така: частка власного капіталу повинна бути достатньо великою, нижня межа 0,6 (6</w:t>
      </w:r>
      <w:r w:rsidR="00A479BF" w:rsidRPr="00A479BF">
        <w:rPr>
          <w:rFonts w:eastAsia="Times New Roman"/>
          <w:color w:val="000000"/>
          <w:sz w:val="28"/>
          <w:szCs w:val="28"/>
          <w:lang w:val="uk-UA" w:eastAsia="en-US"/>
        </w:rPr>
        <w:t>0</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У підприємство з високою часткою власного капіталу кредитори вкладають кошти більш охоче, оскільки воно з більшою ймовірністю може погасити борги за рахунок власних коштів. Разом із тим багатьом японським компаніям властива висока частка залученого капіталу (до 8</w:t>
      </w:r>
      <w:r w:rsidR="00A479BF" w:rsidRPr="00A479BF">
        <w:rPr>
          <w:rFonts w:eastAsia="Times New Roman"/>
          <w:color w:val="000000"/>
          <w:sz w:val="28"/>
          <w:szCs w:val="28"/>
          <w:lang w:val="uk-UA" w:eastAsia="en-US"/>
        </w:rPr>
        <w:t>0</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А значення цього показника в середньому на 5</w:t>
      </w:r>
      <w:r w:rsidR="00A479BF" w:rsidRPr="00A479BF">
        <w:rPr>
          <w:rFonts w:eastAsia="Times New Roman"/>
          <w:color w:val="000000"/>
          <w:sz w:val="28"/>
          <w:szCs w:val="28"/>
          <w:lang w:val="uk-UA" w:eastAsia="en-US"/>
        </w:rPr>
        <w:t>8</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вище, ніж, наприклад, в американських корпораціях. Це пояснюється тим, що інвестиції там мають різну природу: в США основний потік інвестицій надходить від населення, в Японії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від банків. Високе значення коефіцієнта концентрації залученого капіталу свідчить про ступінь довіри до корпорації з боку банків, а значить, і про фінансову надійність. Низьке значення цього коефіцієнта свідчить про неспроможність отримати кредити у банку, що є певним застереженням інвесторам і кредиторам</w:t>
      </w:r>
      <w:r w:rsidR="005A1537" w:rsidRPr="00A479BF">
        <w:rPr>
          <w:rFonts w:eastAsia="Times New Roman"/>
          <w:color w:val="000000"/>
          <w:sz w:val="28"/>
          <w:szCs w:val="28"/>
          <w:lang w:val="uk-UA" w:eastAsia="en-US"/>
        </w:rPr>
        <w:t xml:space="preserve"> </w:t>
      </w:r>
      <w:r w:rsidR="00B0108D" w:rsidRPr="00A479BF">
        <w:rPr>
          <w:rFonts w:eastAsia="Times New Roman"/>
          <w:color w:val="000000"/>
          <w:sz w:val="28"/>
          <w:szCs w:val="28"/>
          <w:lang w:val="uk-UA" w:eastAsia="en-US"/>
        </w:rPr>
        <w:t>[26]</w:t>
      </w:r>
      <w:r w:rsidRPr="00A479BF">
        <w:rPr>
          <w:rFonts w:eastAsia="Times New Roman"/>
          <w:color w:val="000000"/>
          <w:sz w:val="28"/>
          <w:szCs w:val="28"/>
          <w:lang w:val="uk-UA" w:eastAsia="en-US"/>
        </w:rPr>
        <w:t>.</w:t>
      </w:r>
    </w:p>
    <w:p w:rsidR="001050A6" w:rsidRPr="00A479BF" w:rsidRDefault="001050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2. Коефіцієнт фінансової залежності.</w:t>
      </w:r>
      <w:r w:rsidR="00B0108D"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Цей коефіцієнт є зворотним коефіцієнту концентрації власного капіталу. Зростання цього показника в динаміці означає збільшення частки позичених коштів у фінансуванні підприємства. Якщо його значення наближається до одиниці (або</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10</w:t>
      </w:r>
      <w:r w:rsidR="00A479BF" w:rsidRPr="00A479BF">
        <w:rPr>
          <w:rFonts w:eastAsia="Times New Roman"/>
          <w:color w:val="000000"/>
          <w:sz w:val="28"/>
          <w:szCs w:val="28"/>
          <w:lang w:val="uk-UA" w:eastAsia="en-US"/>
        </w:rPr>
        <w:t>0</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то це означає, що власники повністю фінансують своє підприємство.</w:t>
      </w:r>
    </w:p>
    <w:p w:rsidR="001050A6" w:rsidRPr="00A479BF" w:rsidRDefault="001050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3. Коефіцієнт маневреності власного капіталу.</w:t>
      </w:r>
      <w:r w:rsidR="00B0108D"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Цей коефіцієнт показує, яка частина власного капіталу використовується для фінансування поточної діяльності, тобто вкладена в оборотні кошти, а яка частина капіталізована. Значення цього показника може змінюватися залежно від структури капіталу і галузевої приналежності підприємства (норматив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0,4</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0</w:t>
      </w:r>
      <w:r w:rsidRPr="00A479BF">
        <w:rPr>
          <w:rFonts w:eastAsia="Times New Roman"/>
          <w:color w:val="000000"/>
          <w:sz w:val="28"/>
          <w:szCs w:val="28"/>
          <w:lang w:val="uk-UA" w:eastAsia="en-US"/>
        </w:rPr>
        <w:t>,6).</w:t>
      </w:r>
    </w:p>
    <w:p w:rsidR="001050A6" w:rsidRPr="00A479BF" w:rsidRDefault="00B0108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4</w:t>
      </w:r>
      <w:r w:rsidR="001050A6" w:rsidRPr="00A479BF">
        <w:rPr>
          <w:rFonts w:eastAsia="Times New Roman"/>
          <w:color w:val="000000"/>
          <w:sz w:val="28"/>
          <w:szCs w:val="28"/>
          <w:lang w:val="uk-UA" w:eastAsia="en-US"/>
        </w:rPr>
        <w:t>. Коефіцієнт співвідношення власних і залучених коштів.</w:t>
      </w:r>
      <w:r w:rsidRPr="00A479BF">
        <w:rPr>
          <w:rFonts w:eastAsia="Times New Roman"/>
          <w:color w:val="000000"/>
          <w:sz w:val="28"/>
          <w:szCs w:val="28"/>
          <w:lang w:val="uk-UA" w:eastAsia="en-US"/>
        </w:rPr>
        <w:t xml:space="preserve"> </w:t>
      </w:r>
      <w:r w:rsidR="001050A6" w:rsidRPr="00A479BF">
        <w:rPr>
          <w:rFonts w:eastAsia="Times New Roman"/>
          <w:color w:val="000000"/>
          <w:sz w:val="28"/>
          <w:szCs w:val="28"/>
          <w:lang w:val="uk-UA" w:eastAsia="en-US"/>
        </w:rPr>
        <w:t>Цей коефіцієнт є найбільш загальною оцінкою фінансової стійкості підприємства.</w:t>
      </w:r>
      <w:r w:rsidRPr="00A479BF">
        <w:rPr>
          <w:rFonts w:eastAsia="Times New Roman"/>
          <w:color w:val="000000"/>
          <w:sz w:val="28"/>
          <w:szCs w:val="28"/>
          <w:lang w:val="uk-UA" w:eastAsia="en-US"/>
        </w:rPr>
        <w:t xml:space="preserve"> </w:t>
      </w:r>
      <w:r w:rsidR="001050A6" w:rsidRPr="00A479BF">
        <w:rPr>
          <w:rFonts w:eastAsia="Times New Roman"/>
          <w:color w:val="000000"/>
          <w:sz w:val="28"/>
          <w:szCs w:val="28"/>
          <w:lang w:val="uk-UA" w:eastAsia="en-US"/>
        </w:rPr>
        <w:t>Зростання цього показника в динаміці свідчить про підсилення залежності підприємства від зовнішніх інвесторів і кредиторів, тобто про деяке зниження фінансової стійкості, і навпаки.</w:t>
      </w:r>
    </w:p>
    <w:p w:rsidR="001050A6" w:rsidRPr="00A479BF" w:rsidRDefault="001050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Методика аналізу визначених вище коефіцієнтів.</w:t>
      </w:r>
    </w:p>
    <w:p w:rsidR="001050A6" w:rsidRPr="00A479BF" w:rsidRDefault="001050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1. Порівнюються фактичні коефіцієнти поточного року з коефіцієнтами попереднього року, а також з коефіцієнтами за ряд звітних періодів.</w:t>
      </w:r>
    </w:p>
    <w:p w:rsidR="001050A6" w:rsidRPr="00A479BF" w:rsidRDefault="001050A6" w:rsidP="00A479BF">
      <w:pPr>
        <w:pStyle w:val="31"/>
        <w:ind w:firstLine="709"/>
        <w:rPr>
          <w:color w:val="000000"/>
          <w:szCs w:val="28"/>
        </w:rPr>
      </w:pPr>
      <w:r w:rsidRPr="00A479BF">
        <w:rPr>
          <w:color w:val="000000"/>
          <w:szCs w:val="28"/>
        </w:rPr>
        <w:t>2. Порівнюються фактичні коефіцієнти з нормативними (зовнішні користувачі фінансових звітів рідко можуть провести таке зіставлення).</w:t>
      </w:r>
    </w:p>
    <w:p w:rsidR="001050A6" w:rsidRPr="00A479BF" w:rsidRDefault="001050A6" w:rsidP="00A479BF">
      <w:pPr>
        <w:pStyle w:val="31"/>
        <w:ind w:firstLine="709"/>
        <w:rPr>
          <w:color w:val="000000"/>
          <w:szCs w:val="28"/>
        </w:rPr>
      </w:pPr>
      <w:r w:rsidRPr="00A479BF">
        <w:rPr>
          <w:color w:val="000000"/>
          <w:szCs w:val="28"/>
        </w:rPr>
        <w:t>3. Порівнюються коефіцієнти з показниками конкурентів. Дані беруться з фінансових звітів, що подаються в фінансові, статистичні органи.</w:t>
      </w:r>
    </w:p>
    <w:p w:rsidR="001050A6" w:rsidRPr="00A479BF" w:rsidRDefault="001050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4. Порівнюються фактичні коефіцієнти з галузевими показниками.</w:t>
      </w:r>
    </w:p>
    <w:p w:rsidR="001050A6" w:rsidRPr="00A479BF" w:rsidRDefault="001050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За допомогою аналізу цих коефіцієнтів можна виявити сильні і слабкі позиції різних підприємств, фірм. Менеджери використовують ці дані для контролю діяльності підприємства, щоб не допустити банкрутства.</w:t>
      </w:r>
    </w:p>
    <w:p w:rsidR="00444881" w:rsidRPr="00A479BF" w:rsidRDefault="0044488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Ефективність використання капіталу найкраще характеризується його рентабельністю. Рівень рентабельності капіталу вимірюється відсотковим відношенням балансового прибутку до величини капіталу </w:t>
      </w:r>
      <w:r w:rsidR="00A13A0C" w:rsidRPr="00A479BF">
        <w:rPr>
          <w:rFonts w:eastAsia="Times New Roman"/>
          <w:color w:val="000000"/>
          <w:sz w:val="28"/>
          <w:szCs w:val="28"/>
          <w:lang w:val="uk-UA" w:eastAsia="en-US"/>
        </w:rPr>
        <w:t xml:space="preserve">(див. </w:t>
      </w:r>
      <w:r w:rsidR="00A479BF" w:rsidRPr="00A479BF">
        <w:rPr>
          <w:rFonts w:eastAsia="Times New Roman"/>
          <w:color w:val="000000"/>
          <w:sz w:val="28"/>
          <w:szCs w:val="28"/>
          <w:lang w:val="uk-UA" w:eastAsia="en-US"/>
        </w:rPr>
        <w:t>табл.</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1</w:t>
      </w:r>
      <w:r w:rsidRPr="00A479BF">
        <w:rPr>
          <w:rFonts w:eastAsia="Times New Roman"/>
          <w:color w:val="000000"/>
          <w:sz w:val="28"/>
          <w:szCs w:val="28"/>
          <w:lang w:val="uk-UA" w:eastAsia="en-US"/>
        </w:rPr>
        <w:t>.4.</w:t>
      </w:r>
      <w:r w:rsidR="00A13A0C" w:rsidRPr="00A479BF">
        <w:rPr>
          <w:rFonts w:eastAsia="Times New Roman"/>
          <w:color w:val="000000"/>
          <w:sz w:val="28"/>
          <w:szCs w:val="28"/>
          <w:lang w:val="uk-UA" w:eastAsia="en-US"/>
        </w:rPr>
        <w:t>)</w:t>
      </w:r>
    </w:p>
    <w:p w:rsidR="00BA6820" w:rsidRDefault="00BA6820" w:rsidP="00A479BF">
      <w:pPr>
        <w:shd w:val="clear" w:color="auto" w:fill="FFFFFF"/>
        <w:autoSpaceDE w:val="0"/>
        <w:autoSpaceDN w:val="0"/>
        <w:adjustRightInd w:val="0"/>
        <w:spacing w:before="0" w:after="0" w:line="360" w:lineRule="auto"/>
        <w:ind w:firstLine="709"/>
        <w:jc w:val="both"/>
        <w:rPr>
          <w:rFonts w:eastAsia="Times New Roman"/>
          <w:noProof/>
          <w:color w:val="000000"/>
          <w:sz w:val="28"/>
          <w:szCs w:val="28"/>
          <w:lang w:val="uk-UA" w:eastAsia="uk-UA"/>
        </w:rPr>
      </w:pPr>
    </w:p>
    <w:p w:rsidR="00444881" w:rsidRPr="00A479BF" w:rsidRDefault="00444881" w:rsidP="00A479BF">
      <w:pPr>
        <w:shd w:val="clear" w:color="auto" w:fill="FFFFFF"/>
        <w:autoSpaceDE w:val="0"/>
        <w:autoSpaceDN w:val="0"/>
        <w:adjustRightInd w:val="0"/>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uk-UA"/>
        </w:rPr>
        <w:t>Таблиця 1.4</w:t>
      </w:r>
      <w:r w:rsidR="00BA6820">
        <w:rPr>
          <w:rFonts w:eastAsia="Times New Roman"/>
          <w:noProof/>
          <w:color w:val="000000"/>
          <w:sz w:val="28"/>
          <w:szCs w:val="28"/>
          <w:lang w:val="uk-UA" w:eastAsia="uk-UA"/>
        </w:rPr>
        <w:t xml:space="preserve">. </w:t>
      </w:r>
      <w:r w:rsidRPr="00A479BF">
        <w:rPr>
          <w:rFonts w:eastAsia="Times New Roman"/>
          <w:bCs/>
          <w:noProof/>
          <w:color w:val="000000"/>
          <w:sz w:val="28"/>
          <w:szCs w:val="28"/>
          <w:lang w:val="uk-UA" w:eastAsia="uk-UA"/>
        </w:rPr>
        <w:t xml:space="preserve">Аналіз коефіцієнтів рентабельності власного капіталу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p>
    <w:tbl>
      <w:tblPr>
        <w:tblStyle w:val="14"/>
        <w:tblW w:w="9297" w:type="dxa"/>
        <w:jc w:val="center"/>
        <w:tblLook w:val="0000" w:firstRow="0" w:lastRow="0" w:firstColumn="0" w:lastColumn="0" w:noHBand="0" w:noVBand="0"/>
      </w:tblPr>
      <w:tblGrid>
        <w:gridCol w:w="5206"/>
        <w:gridCol w:w="4091"/>
      </w:tblGrid>
      <w:tr w:rsidR="00444881" w:rsidRPr="00A479BF" w:rsidTr="00BA6820">
        <w:trPr>
          <w:cantSplit/>
          <w:trHeight w:val="322"/>
          <w:jc w:val="center"/>
        </w:trPr>
        <w:tc>
          <w:tcPr>
            <w:tcW w:w="2800" w:type="pct"/>
          </w:tcPr>
          <w:p w:rsidR="00444881" w:rsidRPr="00A479BF" w:rsidRDefault="00444881"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Показники</w:t>
            </w:r>
          </w:p>
        </w:tc>
        <w:tc>
          <w:tcPr>
            <w:tcW w:w="2200" w:type="pct"/>
          </w:tcPr>
          <w:p w:rsidR="00444881" w:rsidRPr="00A479BF" w:rsidRDefault="00444881"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Формула розрахунку</w:t>
            </w:r>
          </w:p>
        </w:tc>
      </w:tr>
      <w:tr w:rsidR="00444881" w:rsidRPr="00A479BF" w:rsidTr="00A479BF">
        <w:trPr>
          <w:cantSplit/>
          <w:trHeight w:val="355"/>
          <w:jc w:val="center"/>
        </w:trPr>
        <w:tc>
          <w:tcPr>
            <w:tcW w:w="2800" w:type="pct"/>
          </w:tcPr>
          <w:p w:rsidR="00444881" w:rsidRPr="00A479BF" w:rsidRDefault="00444881"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Рентабельність сукупного капіталу (R</w:t>
            </w:r>
            <w:r w:rsidRPr="00A479BF">
              <w:rPr>
                <w:bCs/>
                <w:noProof/>
                <w:color w:val="000000"/>
                <w:sz w:val="20"/>
                <w:szCs w:val="28"/>
                <w:vertAlign w:val="subscript"/>
                <w:lang w:val="uk-UA" w:eastAsia="uk-UA"/>
              </w:rPr>
              <w:t>ROA)</w:t>
            </w:r>
          </w:p>
        </w:tc>
        <w:tc>
          <w:tcPr>
            <w:tcW w:w="2200" w:type="pct"/>
          </w:tcPr>
          <w:p w:rsidR="00444881" w:rsidRPr="00A479BF" w:rsidRDefault="00444881" w:rsidP="00A479BF">
            <w:pPr>
              <w:spacing w:before="0" w:after="0" w:line="360" w:lineRule="auto"/>
              <w:jc w:val="both"/>
              <w:rPr>
                <w:noProof/>
                <w:color w:val="000000"/>
                <w:sz w:val="20"/>
                <w:szCs w:val="28"/>
                <w:lang w:val="uk-UA" w:eastAsia="en-US"/>
              </w:rPr>
            </w:pPr>
            <w:r w:rsidRPr="00A479BF">
              <w:rPr>
                <w:rFonts w:eastAsia="Calibri"/>
                <w:color w:val="000000"/>
                <w:sz w:val="20"/>
                <w:szCs w:val="22"/>
                <w:lang w:val="uk-UA" w:eastAsia="en-US"/>
              </w:rPr>
              <w:object w:dxaOrig="580" w:dyaOrig="700">
                <v:shape id="_x0000_i1032" type="#_x0000_t75" style="width:29.25pt;height:35.25pt" o:ole="" fillcolor="window">
                  <v:imagedata r:id="rId13" o:title="" gain="66873f"/>
                </v:shape>
                <o:OLEObject Type="Embed" ProgID="Equation.3" ShapeID="_x0000_i1032" DrawAspect="Content" ObjectID="_1459012522" r:id="rId14"/>
              </w:object>
            </w:r>
          </w:p>
        </w:tc>
      </w:tr>
      <w:tr w:rsidR="00444881" w:rsidRPr="00A479BF" w:rsidTr="00A479BF">
        <w:trPr>
          <w:cantSplit/>
          <w:trHeight w:val="346"/>
          <w:jc w:val="center"/>
        </w:trPr>
        <w:tc>
          <w:tcPr>
            <w:tcW w:w="2800" w:type="pct"/>
          </w:tcPr>
          <w:p w:rsidR="00444881" w:rsidRPr="00A479BF" w:rsidRDefault="00444881"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Рентабельність власного капіталу(R</w:t>
            </w:r>
            <w:r w:rsidRPr="00A479BF">
              <w:rPr>
                <w:bCs/>
                <w:noProof/>
                <w:color w:val="000000"/>
                <w:sz w:val="20"/>
                <w:szCs w:val="28"/>
                <w:vertAlign w:val="subscript"/>
                <w:lang w:val="uk-UA" w:eastAsia="uk-UA"/>
              </w:rPr>
              <w:t>ROE</w:t>
            </w:r>
            <w:r w:rsidRPr="00A479BF">
              <w:rPr>
                <w:bCs/>
                <w:noProof/>
                <w:color w:val="000000"/>
                <w:sz w:val="20"/>
                <w:szCs w:val="28"/>
                <w:lang w:val="uk-UA" w:eastAsia="uk-UA"/>
              </w:rPr>
              <w:t>)</w:t>
            </w:r>
          </w:p>
        </w:tc>
        <w:tc>
          <w:tcPr>
            <w:tcW w:w="2200" w:type="pct"/>
          </w:tcPr>
          <w:p w:rsidR="00444881" w:rsidRPr="00A479BF" w:rsidRDefault="00444881" w:rsidP="00A479BF">
            <w:pPr>
              <w:tabs>
                <w:tab w:val="left" w:pos="1875"/>
              </w:tabs>
              <w:spacing w:before="0" w:after="0" w:line="360" w:lineRule="auto"/>
              <w:jc w:val="both"/>
              <w:rPr>
                <w:bCs/>
                <w:iCs/>
                <w:noProof/>
                <w:color w:val="000000"/>
                <w:sz w:val="20"/>
                <w:szCs w:val="28"/>
                <w:lang w:val="uk-UA" w:eastAsia="uk-UA"/>
              </w:rPr>
            </w:pPr>
            <w:r w:rsidRPr="00A479BF">
              <w:rPr>
                <w:rFonts w:eastAsia="Calibri"/>
                <w:color w:val="000000"/>
                <w:sz w:val="20"/>
                <w:szCs w:val="22"/>
                <w:lang w:val="uk-UA" w:eastAsia="en-US"/>
              </w:rPr>
              <w:object w:dxaOrig="460" w:dyaOrig="620">
                <v:shape id="_x0000_i1033" type="#_x0000_t75" style="width:23.25pt;height:30.75pt" o:ole="" fillcolor="window">
                  <v:imagedata r:id="rId15" o:title="" gain="1.25"/>
                </v:shape>
                <o:OLEObject Type="Embed" ProgID="Equation.3" ShapeID="_x0000_i1033" DrawAspect="Content" ObjectID="_1459012523" r:id="rId16"/>
              </w:object>
            </w:r>
          </w:p>
        </w:tc>
      </w:tr>
      <w:tr w:rsidR="00444881" w:rsidRPr="00A479BF" w:rsidTr="00A479BF">
        <w:trPr>
          <w:cantSplit/>
          <w:trHeight w:val="346"/>
          <w:jc w:val="center"/>
        </w:trPr>
        <w:tc>
          <w:tcPr>
            <w:tcW w:w="2800" w:type="pct"/>
          </w:tcPr>
          <w:p w:rsidR="00444881" w:rsidRPr="00A479BF" w:rsidRDefault="00444881" w:rsidP="00A479BF">
            <w:pPr>
              <w:shd w:val="clear" w:color="auto" w:fill="FFFFFF"/>
              <w:autoSpaceDE w:val="0"/>
              <w:autoSpaceDN w:val="0"/>
              <w:adjustRightInd w:val="0"/>
              <w:spacing w:before="0" w:after="0" w:line="360" w:lineRule="auto"/>
              <w:jc w:val="both"/>
              <w:rPr>
                <w:bCs/>
                <w:noProof/>
                <w:color w:val="000000"/>
                <w:sz w:val="20"/>
                <w:szCs w:val="28"/>
                <w:lang w:val="uk-UA" w:eastAsia="uk-UA"/>
              </w:rPr>
            </w:pPr>
            <w:r w:rsidRPr="00A479BF">
              <w:rPr>
                <w:bCs/>
                <w:noProof/>
                <w:color w:val="000000"/>
                <w:sz w:val="20"/>
                <w:szCs w:val="28"/>
                <w:lang w:val="uk-UA" w:eastAsia="uk-UA"/>
              </w:rPr>
              <w:t>Рентабельність статуного капіталу</w:t>
            </w:r>
          </w:p>
        </w:tc>
        <w:tc>
          <w:tcPr>
            <w:tcW w:w="2200" w:type="pct"/>
          </w:tcPr>
          <w:p w:rsidR="00444881" w:rsidRPr="00A479BF" w:rsidRDefault="00444881" w:rsidP="00A479BF">
            <w:pPr>
              <w:tabs>
                <w:tab w:val="left" w:pos="1875"/>
              </w:tabs>
              <w:spacing w:before="0" w:after="0" w:line="360" w:lineRule="auto"/>
              <w:jc w:val="both"/>
              <w:rPr>
                <w:color w:val="000000"/>
                <w:sz w:val="20"/>
                <w:szCs w:val="22"/>
                <w:lang w:val="uk-UA" w:eastAsia="en-US"/>
              </w:rPr>
            </w:pPr>
            <w:r w:rsidRPr="00A479BF">
              <w:rPr>
                <w:rFonts w:eastAsia="Calibri"/>
                <w:color w:val="000000"/>
                <w:sz w:val="20"/>
                <w:szCs w:val="22"/>
                <w:lang w:val="uk-UA" w:eastAsia="en-US"/>
              </w:rPr>
              <w:object w:dxaOrig="460" w:dyaOrig="620">
                <v:shape id="_x0000_i1034" type="#_x0000_t75" style="width:23.25pt;height:30.75pt" o:ole="" fillcolor="window">
                  <v:imagedata r:id="rId17" o:title="" gain="1.25"/>
                </v:shape>
                <o:OLEObject Type="Embed" ProgID="Equation.3" ShapeID="_x0000_i1034" DrawAspect="Content" ObjectID="_1459012524" r:id="rId18"/>
              </w:object>
            </w:r>
          </w:p>
        </w:tc>
      </w:tr>
    </w:tbl>
    <w:p w:rsidR="00444881" w:rsidRPr="00A479BF" w:rsidRDefault="00444881" w:rsidP="00A479BF">
      <w:pPr>
        <w:spacing w:before="0" w:after="0" w:line="360" w:lineRule="auto"/>
        <w:ind w:firstLine="709"/>
        <w:jc w:val="both"/>
        <w:rPr>
          <w:rFonts w:eastAsia="Times New Roman"/>
          <w:color w:val="000000"/>
          <w:sz w:val="28"/>
          <w:szCs w:val="28"/>
          <w:lang w:val="uk-UA" w:eastAsia="en-US"/>
        </w:rPr>
      </w:pPr>
    </w:p>
    <w:p w:rsidR="00444881" w:rsidRPr="00A479BF" w:rsidRDefault="0044488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 метою аналізу рентабельності капіталу складається аналітична таблиця, яка дає можливість визначити загальні зміни рентабельності капіталу і розрахувати вплив основних факторів на ці зміни.</w:t>
      </w:r>
    </w:p>
    <w:p w:rsidR="00C81F9E" w:rsidRPr="00A479BF" w:rsidRDefault="00C81F9E" w:rsidP="00A479BF">
      <w:pPr>
        <w:pStyle w:val="23"/>
        <w:spacing w:line="360" w:lineRule="auto"/>
        <w:ind w:firstLine="709"/>
        <w:jc w:val="both"/>
        <w:rPr>
          <w:color w:val="000000"/>
          <w:szCs w:val="28"/>
        </w:rPr>
      </w:pPr>
      <w:r w:rsidRPr="00A479BF">
        <w:rPr>
          <w:color w:val="000000"/>
          <w:szCs w:val="28"/>
        </w:rPr>
        <w:t>Рівень рентабельності капіталу визначається за формулою (1.</w:t>
      </w:r>
      <w:r w:rsidR="000D7CBF" w:rsidRPr="00A479BF">
        <w:rPr>
          <w:color w:val="000000"/>
          <w:szCs w:val="28"/>
        </w:rPr>
        <w:t>1</w:t>
      </w:r>
      <w:r w:rsidRPr="00A479BF">
        <w:rPr>
          <w:color w:val="000000"/>
          <w:szCs w:val="28"/>
        </w:rPr>
        <w:t>), що характеризує структуру капіталу</w:t>
      </w:r>
      <w:r w:rsidR="000D7CBF" w:rsidRPr="00A479BF">
        <w:rPr>
          <w:color w:val="000000"/>
          <w:szCs w:val="28"/>
        </w:rPr>
        <w:t>:</w:t>
      </w:r>
    </w:p>
    <w:p w:rsidR="00A13A0C" w:rsidRPr="00A479BF" w:rsidRDefault="00A13A0C" w:rsidP="00A479BF">
      <w:pPr>
        <w:pStyle w:val="23"/>
        <w:spacing w:line="360" w:lineRule="auto"/>
        <w:ind w:firstLine="709"/>
        <w:jc w:val="both"/>
        <w:rPr>
          <w:color w:val="000000"/>
          <w:szCs w:val="28"/>
        </w:rPr>
      </w:pPr>
    </w:p>
    <w:p w:rsidR="00C81F9E" w:rsidRPr="00A479BF" w:rsidRDefault="00C81F9E"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i/>
          <w:color w:val="000000"/>
          <w:sz w:val="28"/>
          <w:szCs w:val="28"/>
          <w:lang w:val="uk-UA" w:eastAsia="en-US"/>
        </w:rPr>
        <w:t>Р = П</w:t>
      </w:r>
      <w:r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sym w:font="Symbol" w:char="F0B4"/>
      </w:r>
      <w:r w:rsidRPr="00A479BF">
        <w:rPr>
          <w:rFonts w:eastAsia="Times New Roman"/>
          <w:color w:val="000000"/>
          <w:sz w:val="28"/>
          <w:szCs w:val="28"/>
          <w:lang w:val="uk-UA" w:eastAsia="en-US"/>
        </w:rPr>
        <w:t xml:space="preserve"> 100 / </w:t>
      </w:r>
      <w:r w:rsidRPr="00A479BF">
        <w:rPr>
          <w:rFonts w:eastAsia="Times New Roman"/>
          <w:i/>
          <w:color w:val="000000"/>
          <w:sz w:val="28"/>
          <w:szCs w:val="28"/>
          <w:lang w:val="uk-UA" w:eastAsia="en-US"/>
        </w:rPr>
        <w:t>В</w:t>
      </w:r>
      <w:r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sym w:font="Symbol" w:char="F0B4"/>
      </w:r>
      <w:r w:rsidRPr="00A479BF">
        <w:rPr>
          <w:rFonts w:eastAsia="Times New Roman"/>
          <w:color w:val="000000"/>
          <w:sz w:val="28"/>
          <w:szCs w:val="28"/>
          <w:lang w:val="uk-UA" w:eastAsia="en-US"/>
        </w:rPr>
        <w:t xml:space="preserve"> (1 / (1 / </w:t>
      </w:r>
      <w:r w:rsidRPr="00A479BF">
        <w:rPr>
          <w:rFonts w:eastAsia="Times New Roman"/>
          <w:i/>
          <w:color w:val="000000"/>
          <w:sz w:val="28"/>
          <w:szCs w:val="28"/>
          <w:lang w:val="uk-UA" w:eastAsia="en-US"/>
        </w:rPr>
        <w:t>Ко</w:t>
      </w:r>
      <w:r w:rsidRPr="00A479BF">
        <w:rPr>
          <w:rFonts w:eastAsia="Times New Roman"/>
          <w:color w:val="000000"/>
          <w:sz w:val="28"/>
          <w:szCs w:val="28"/>
          <w:lang w:val="uk-UA" w:eastAsia="en-US"/>
        </w:rPr>
        <w:t xml:space="preserve"> + 1, </w:t>
      </w:r>
      <w:r w:rsidRPr="00A479BF">
        <w:rPr>
          <w:rFonts w:eastAsia="Times New Roman"/>
          <w:i/>
          <w:color w:val="000000"/>
          <w:sz w:val="28"/>
          <w:szCs w:val="28"/>
          <w:lang w:val="uk-UA" w:eastAsia="en-US"/>
        </w:rPr>
        <w:t>Ф</w:t>
      </w:r>
      <w:r w:rsidRPr="00A479BF">
        <w:rPr>
          <w:rFonts w:eastAsia="Times New Roman"/>
          <w:color w:val="000000"/>
          <w:sz w:val="28"/>
          <w:szCs w:val="28"/>
          <w:lang w:val="uk-UA" w:eastAsia="en-US"/>
        </w:rPr>
        <w:t xml:space="preserve"> + 1 / </w:t>
      </w:r>
      <w:r w:rsidRPr="00A479BF">
        <w:rPr>
          <w:rFonts w:eastAsia="Times New Roman"/>
          <w:i/>
          <w:color w:val="000000"/>
          <w:sz w:val="28"/>
          <w:szCs w:val="28"/>
          <w:lang w:val="uk-UA" w:eastAsia="en-US"/>
        </w:rPr>
        <w:t>Фн</w:t>
      </w:r>
      <w:r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ab/>
      </w:r>
      <w:r w:rsidRPr="00A479BF">
        <w:rPr>
          <w:rFonts w:eastAsia="Times New Roman"/>
          <w:color w:val="000000"/>
          <w:sz w:val="28"/>
          <w:szCs w:val="28"/>
          <w:lang w:val="uk-UA" w:eastAsia="en-US"/>
        </w:rPr>
        <w:tab/>
        <w:t>(1.</w:t>
      </w:r>
      <w:r w:rsidR="000D7CBF" w:rsidRPr="00A479BF">
        <w:rPr>
          <w:rFonts w:eastAsia="Times New Roman"/>
          <w:color w:val="000000"/>
          <w:sz w:val="28"/>
          <w:szCs w:val="28"/>
          <w:lang w:val="uk-UA" w:eastAsia="en-US"/>
        </w:rPr>
        <w:t>1</w:t>
      </w:r>
      <w:r w:rsidRPr="00A479BF">
        <w:rPr>
          <w:rFonts w:eastAsia="Times New Roman"/>
          <w:color w:val="000000"/>
          <w:sz w:val="28"/>
          <w:szCs w:val="28"/>
          <w:lang w:val="uk-UA" w:eastAsia="en-US"/>
        </w:rPr>
        <w:t>)</w:t>
      </w:r>
    </w:p>
    <w:p w:rsidR="00A13A0C" w:rsidRPr="00A479BF" w:rsidRDefault="00A13A0C" w:rsidP="00A479BF">
      <w:pPr>
        <w:spacing w:before="0" w:after="0" w:line="360" w:lineRule="auto"/>
        <w:ind w:firstLine="709"/>
        <w:jc w:val="both"/>
        <w:rPr>
          <w:rFonts w:eastAsia="Times New Roman"/>
          <w:color w:val="000000"/>
          <w:sz w:val="28"/>
          <w:szCs w:val="28"/>
          <w:lang w:val="uk-UA" w:eastAsia="en-US"/>
        </w:rPr>
      </w:pPr>
    </w:p>
    <w:p w:rsidR="00C81F9E" w:rsidRPr="00A479BF" w:rsidRDefault="00C81F9E"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де:</w:t>
      </w:r>
      <w:r w:rsidR="00A13A0C" w:rsidRPr="00A479BF">
        <w:rPr>
          <w:rFonts w:eastAsia="Times New Roman"/>
          <w:color w:val="000000"/>
          <w:sz w:val="28"/>
          <w:szCs w:val="28"/>
          <w:lang w:val="uk-UA" w:eastAsia="en-US"/>
        </w:rPr>
        <w:t xml:space="preserve"> </w:t>
      </w:r>
      <w:r w:rsidRPr="00A479BF">
        <w:rPr>
          <w:rFonts w:eastAsia="Times New Roman"/>
          <w:i/>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рівень рентабельності капіталу;</w:t>
      </w:r>
    </w:p>
    <w:p w:rsidR="00C81F9E" w:rsidRPr="00A479BF" w:rsidRDefault="00C81F9E"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i/>
          <w:color w:val="000000"/>
          <w:sz w:val="28"/>
          <w:szCs w:val="28"/>
          <w:lang w:val="uk-UA" w:eastAsia="en-US"/>
        </w:rPr>
        <w:t>П</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балансовий прибуток;</w:t>
      </w:r>
    </w:p>
    <w:p w:rsidR="00C81F9E" w:rsidRPr="00A479BF" w:rsidRDefault="00A479BF"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i/>
          <w:color w:val="000000"/>
          <w:sz w:val="28"/>
          <w:szCs w:val="28"/>
          <w:lang w:val="uk-UA" w:eastAsia="en-US"/>
        </w:rPr>
        <w:t>В</w:t>
      </w:r>
      <w:r>
        <w:rPr>
          <w:rFonts w:eastAsia="Times New Roman"/>
          <w:i/>
          <w:color w:val="000000"/>
          <w:sz w:val="28"/>
          <w:szCs w:val="28"/>
          <w:lang w:val="uk-UA" w:eastAsia="en-US"/>
        </w:rPr>
        <w:t>-</w:t>
      </w:r>
      <w:r w:rsidRPr="00A479BF">
        <w:rPr>
          <w:rFonts w:eastAsia="Times New Roman"/>
          <w:color w:val="000000"/>
          <w:sz w:val="28"/>
          <w:szCs w:val="28"/>
          <w:lang w:val="uk-UA" w:eastAsia="en-US"/>
        </w:rPr>
        <w:t>виручка</w:t>
      </w:r>
      <w:r w:rsidR="00C81F9E" w:rsidRPr="00A479BF">
        <w:rPr>
          <w:rFonts w:eastAsia="Times New Roman"/>
          <w:color w:val="000000"/>
          <w:sz w:val="28"/>
          <w:szCs w:val="28"/>
          <w:lang w:val="uk-UA" w:eastAsia="en-US"/>
        </w:rPr>
        <w:t xml:space="preserve"> від реалізації;</w:t>
      </w:r>
    </w:p>
    <w:p w:rsidR="00C81F9E" w:rsidRPr="00A479BF" w:rsidRDefault="00C81F9E"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i/>
          <w:color w:val="000000"/>
          <w:sz w:val="28"/>
          <w:szCs w:val="28"/>
          <w:lang w:val="uk-UA" w:eastAsia="en-US"/>
        </w:rPr>
        <w:t>Ко</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коефіцієнт оборотності обігових коштів;</w:t>
      </w:r>
    </w:p>
    <w:p w:rsidR="00C81F9E" w:rsidRPr="00A479BF" w:rsidRDefault="00C81F9E"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i/>
          <w:color w:val="000000"/>
          <w:sz w:val="28"/>
          <w:szCs w:val="28"/>
          <w:lang w:val="uk-UA" w:eastAsia="en-US"/>
        </w:rPr>
        <w:t>Ф</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фондовіддача основних фондів;</w:t>
      </w:r>
    </w:p>
    <w:p w:rsidR="00C81F9E" w:rsidRPr="00A479BF" w:rsidRDefault="00C81F9E"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i/>
          <w:color w:val="000000"/>
          <w:sz w:val="28"/>
          <w:szCs w:val="28"/>
          <w:lang w:val="uk-UA" w:eastAsia="en-US"/>
        </w:rPr>
        <w:t>Фн</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фондовіддача нематеріальних активів.</w:t>
      </w:r>
    </w:p>
    <w:p w:rsidR="00942EB4" w:rsidRPr="00A479BF" w:rsidRDefault="00942EB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Підвищення прибутковості капіталу досягається раціональним і ощадливим використанням усіх ресурсів, недопущенням їхньої перевитрати, утрат на всіх стадіях кругообігу. У результаті капітал повернеться до свого вихідного стану в більшій сумі, тобто з прибутком.</w:t>
      </w:r>
    </w:p>
    <w:p w:rsidR="00942EB4" w:rsidRPr="00A479BF" w:rsidRDefault="00942EB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Таким чином, ефективність використання капіталу характеризується його прибутковістю (рентабельністю)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відношенням суми прибутку до середньорічної суми основного й оборотного капіталу.</w:t>
      </w:r>
    </w:p>
    <w:p w:rsidR="00942EB4" w:rsidRPr="00A479BF" w:rsidRDefault="00942EB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Як інвестиційну базу при розрахунку рентабельності капіталу використовують також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В</w:t>
      </w:r>
      <w:r w:rsidRPr="00A479BF">
        <w:rPr>
          <w:rFonts w:eastAsia="Times New Roman"/>
          <w:color w:val="000000"/>
          <w:sz w:val="28"/>
          <w:szCs w:val="28"/>
          <w:lang w:val="uk-UA" w:eastAsia="en-US"/>
        </w:rPr>
        <w:t>ласний капітал</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Д</w:t>
      </w:r>
      <w:r w:rsidRPr="00A479BF">
        <w:rPr>
          <w:rFonts w:eastAsia="Times New Roman"/>
          <w:color w:val="000000"/>
          <w:sz w:val="28"/>
          <w:szCs w:val="28"/>
          <w:lang w:val="uk-UA" w:eastAsia="en-US"/>
        </w:rPr>
        <w:t>овгострокові позикові засоби</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Вона відрізняється від бази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З</w:t>
      </w:r>
      <w:r w:rsidRPr="00A479BF">
        <w:rPr>
          <w:rFonts w:eastAsia="Times New Roman"/>
          <w:color w:val="000000"/>
          <w:sz w:val="28"/>
          <w:szCs w:val="28"/>
          <w:lang w:val="uk-UA" w:eastAsia="en-US"/>
        </w:rPr>
        <w:t>агальна сума активів</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тим, що з її виключаються оборотні активи, сформовані за рахунок короткострокових позикових засобів. Цей показник характеризує ефективність не всього капіталу, а тільки власного (акціонерного) і довгострокового позикового капіталу. Називають його звичайно рентабельністю інвестованого капіталу (ROI).</w:t>
      </w:r>
    </w:p>
    <w:p w:rsidR="00942EB4" w:rsidRPr="00A479BF" w:rsidRDefault="00942EB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При розрахунку рентабельності капіталу як</w:t>
      </w:r>
      <w:r w:rsid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інвестиційну базу може бути використана середньорічна вартість власного (акціонерного) капіталу. Але в даному випадку в розрахунок беруть прибуток за винятком податків і відсотків по обслуговуванню боргу, а також дивідендів по привілейованих акціях. Називається цей показник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ентабельність власного капіталу</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(RОЕ). Порівняння величини даного показника з величиною рентабельності всього капіталу (ROA) показує вплив позикового капіталу на прибуток власника.</w:t>
      </w:r>
    </w:p>
    <w:p w:rsidR="00942EB4" w:rsidRPr="00A479BF" w:rsidRDefault="00942EB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Друге питання, що виникає при визначенні рентабельності капіталу,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який прибуток брати до уваги: балансову (валову), прибуток від реалізації</w:t>
      </w:r>
      <w:r w:rsid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чи продукції чистий прибуток. У даному випадку також треба враховувати інвестиційну базу капіталу. Якщо визначаємо рентабельність всіх активів, то в розрахунок приймається весь балансовий прибуток, що містить у собі прибуток від реалізації продукції, майна і позареалізаційні результати (доходи від довгострокових і короткострокових фінансових вкладень, від участі в спільних підприємствах і інших фінансових операціях).</w:t>
      </w:r>
    </w:p>
    <w:p w:rsidR="00F96F60" w:rsidRPr="00A479BF" w:rsidRDefault="00F96F60"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При визначенні рівня рентабельності власного капіталу враховується чистий прибуток без фінансових витрат по обслуговуванню позикового капіталу.</w:t>
      </w:r>
    </w:p>
    <w:p w:rsidR="00E919E6" w:rsidRDefault="00E919E6" w:rsidP="00A479BF">
      <w:pPr>
        <w:pStyle w:val="a4"/>
        <w:tabs>
          <w:tab w:val="num" w:pos="720"/>
        </w:tabs>
        <w:spacing w:line="360" w:lineRule="auto"/>
        <w:ind w:firstLine="709"/>
        <w:rPr>
          <w:color w:val="000000"/>
          <w:szCs w:val="28"/>
        </w:rPr>
      </w:pPr>
      <w:r w:rsidRPr="00A479BF">
        <w:rPr>
          <w:color w:val="000000"/>
          <w:szCs w:val="28"/>
        </w:rPr>
        <w:t>Рентабельність власного капіталу та рентабельність сукупного капіталу тісно пов’язані між собою, формула (1.</w:t>
      </w:r>
      <w:r w:rsidR="00162009" w:rsidRPr="00A479BF">
        <w:rPr>
          <w:color w:val="000000"/>
          <w:szCs w:val="28"/>
        </w:rPr>
        <w:t>2</w:t>
      </w:r>
      <w:r w:rsidRPr="00A479BF">
        <w:rPr>
          <w:color w:val="000000"/>
          <w:szCs w:val="28"/>
        </w:rPr>
        <w:t>):</w:t>
      </w:r>
    </w:p>
    <w:p w:rsidR="00BA6820" w:rsidRPr="00A479BF" w:rsidRDefault="00BA6820" w:rsidP="00A479BF">
      <w:pPr>
        <w:pStyle w:val="a4"/>
        <w:tabs>
          <w:tab w:val="num" w:pos="720"/>
        </w:tabs>
        <w:spacing w:line="360" w:lineRule="auto"/>
        <w:ind w:firstLine="709"/>
        <w:rPr>
          <w:color w:val="000000"/>
          <w:szCs w:val="28"/>
        </w:rPr>
      </w:pPr>
    </w:p>
    <w:p w:rsidR="00A13A0C" w:rsidRPr="00A479BF" w:rsidRDefault="00BA6820" w:rsidP="00A479BF">
      <w:pPr>
        <w:pStyle w:val="a4"/>
        <w:tabs>
          <w:tab w:val="num" w:pos="720"/>
        </w:tabs>
        <w:spacing w:line="360" w:lineRule="auto"/>
        <w:ind w:firstLine="709"/>
        <w:rPr>
          <w:color w:val="000000"/>
          <w:szCs w:val="28"/>
        </w:rPr>
      </w:pPr>
      <w:r w:rsidRPr="00A479BF">
        <w:rPr>
          <w:color w:val="000000"/>
          <w:position w:val="-34"/>
          <w:sz w:val="20"/>
          <w:szCs w:val="28"/>
        </w:rPr>
        <w:object w:dxaOrig="3159" w:dyaOrig="800">
          <v:shape id="_x0000_i1035" type="#_x0000_t75" style="width:158.25pt;height:39.75pt" o:ole="" fillcolor="window">
            <v:imagedata r:id="rId19" o:title=""/>
          </v:shape>
          <o:OLEObject Type="Embed" ProgID="Equation.3" ShapeID="_x0000_i1035" DrawAspect="Content" ObjectID="_1459012525" r:id="rId20"/>
        </w:object>
      </w:r>
      <w:r>
        <w:rPr>
          <w:color w:val="000000"/>
          <w:sz w:val="20"/>
          <w:szCs w:val="28"/>
        </w:rPr>
        <w:tab/>
      </w:r>
      <w:r>
        <w:rPr>
          <w:color w:val="000000"/>
          <w:sz w:val="20"/>
          <w:szCs w:val="28"/>
        </w:rPr>
        <w:tab/>
      </w:r>
      <w:r>
        <w:rPr>
          <w:color w:val="000000"/>
          <w:sz w:val="20"/>
          <w:szCs w:val="28"/>
        </w:rPr>
        <w:tab/>
      </w:r>
      <w:r>
        <w:rPr>
          <w:color w:val="000000"/>
          <w:sz w:val="20"/>
          <w:szCs w:val="28"/>
        </w:rPr>
        <w:tab/>
      </w:r>
      <w:r w:rsidRPr="00BA6820">
        <w:rPr>
          <w:color w:val="000000"/>
          <w:szCs w:val="28"/>
        </w:rPr>
        <w:t>(1.2)</w:t>
      </w:r>
    </w:p>
    <w:p w:rsidR="00A13A0C" w:rsidRPr="00A479BF" w:rsidRDefault="00A13A0C" w:rsidP="00A479BF">
      <w:pPr>
        <w:pStyle w:val="a4"/>
        <w:tabs>
          <w:tab w:val="num" w:pos="720"/>
        </w:tabs>
        <w:spacing w:line="360" w:lineRule="auto"/>
        <w:ind w:firstLine="709"/>
        <w:rPr>
          <w:color w:val="000000"/>
          <w:szCs w:val="28"/>
        </w:rPr>
      </w:pPr>
    </w:p>
    <w:p w:rsidR="00E919E6" w:rsidRPr="00A479BF" w:rsidRDefault="00E919E6" w:rsidP="00A479BF">
      <w:pPr>
        <w:pStyle w:val="a4"/>
        <w:tabs>
          <w:tab w:val="num" w:pos="720"/>
        </w:tabs>
        <w:spacing w:line="360" w:lineRule="auto"/>
        <w:ind w:firstLine="709"/>
        <w:rPr>
          <w:color w:val="000000"/>
          <w:szCs w:val="28"/>
        </w:rPr>
      </w:pPr>
      <w:r w:rsidRPr="00A479BF">
        <w:rPr>
          <w:color w:val="000000"/>
          <w:szCs w:val="28"/>
        </w:rPr>
        <w:t>Такий взаємозв’язок відображує залежність між ступенем фінансового ризику та прибутковістю власного капіталу. В міру зниження рентабельності сукупного капіталу підприємство має збільшувати ступінь фінансового ризику, щоб забезпечити бажаний рівень дохідності власного капіталу.</w:t>
      </w:r>
    </w:p>
    <w:p w:rsidR="00E919E6" w:rsidRDefault="00E919E6" w:rsidP="00A479BF">
      <w:pPr>
        <w:pStyle w:val="a4"/>
        <w:tabs>
          <w:tab w:val="num" w:pos="720"/>
        </w:tabs>
        <w:spacing w:line="360" w:lineRule="auto"/>
        <w:ind w:firstLine="709"/>
        <w:rPr>
          <w:color w:val="000000"/>
          <w:szCs w:val="28"/>
        </w:rPr>
      </w:pPr>
      <w:r w:rsidRPr="00A479BF">
        <w:rPr>
          <w:color w:val="000000"/>
          <w:szCs w:val="28"/>
        </w:rPr>
        <w:t>Розширити факторну модель рентабельності власного капіталу можна за рахунок розкладу на складові частини показника рентабельності сукупного капіталу, формула (1.</w:t>
      </w:r>
      <w:r w:rsidR="00162009" w:rsidRPr="00A479BF">
        <w:rPr>
          <w:color w:val="000000"/>
          <w:szCs w:val="28"/>
        </w:rPr>
        <w:t>3</w:t>
      </w:r>
      <w:r w:rsidRPr="00A479BF">
        <w:rPr>
          <w:color w:val="000000"/>
          <w:szCs w:val="28"/>
        </w:rPr>
        <w:t>):</w:t>
      </w:r>
    </w:p>
    <w:p w:rsidR="00BA6820" w:rsidRPr="00A479BF" w:rsidRDefault="00BA6820" w:rsidP="00A479BF">
      <w:pPr>
        <w:pStyle w:val="a4"/>
        <w:tabs>
          <w:tab w:val="num" w:pos="720"/>
        </w:tabs>
        <w:spacing w:line="360" w:lineRule="auto"/>
        <w:ind w:firstLine="709"/>
        <w:rPr>
          <w:color w:val="000000"/>
          <w:szCs w:val="28"/>
        </w:rPr>
      </w:pPr>
    </w:p>
    <w:p w:rsidR="00A13A0C" w:rsidRPr="00A479BF" w:rsidRDefault="00BA6820" w:rsidP="00A479BF">
      <w:pPr>
        <w:pStyle w:val="a4"/>
        <w:tabs>
          <w:tab w:val="num" w:pos="720"/>
        </w:tabs>
        <w:spacing w:line="360" w:lineRule="auto"/>
        <w:ind w:firstLine="709"/>
        <w:rPr>
          <w:color w:val="000000"/>
          <w:szCs w:val="28"/>
        </w:rPr>
      </w:pPr>
      <w:r w:rsidRPr="00A479BF">
        <w:rPr>
          <w:color w:val="000000"/>
          <w:sz w:val="20"/>
          <w:szCs w:val="28"/>
        </w:rPr>
        <w:object w:dxaOrig="3640" w:dyaOrig="620">
          <v:shape id="_x0000_i1036" type="#_x0000_t75" style="width:182.25pt;height:30.75pt" o:ole="" o:preferrelative="f" fillcolor="window">
            <v:imagedata r:id="rId21" o:title=""/>
            <o:lock v:ext="edit" aspectratio="f"/>
          </v:shape>
          <o:OLEObject Type="Embed" ProgID="Equation.3" ShapeID="_x0000_i1036" DrawAspect="Content" ObjectID="_1459012526" r:id="rId22"/>
        </w:object>
      </w:r>
      <w:r>
        <w:rPr>
          <w:color w:val="000000"/>
          <w:sz w:val="20"/>
          <w:szCs w:val="28"/>
        </w:rPr>
        <w:tab/>
      </w:r>
      <w:r>
        <w:rPr>
          <w:color w:val="000000"/>
          <w:sz w:val="20"/>
          <w:szCs w:val="28"/>
        </w:rPr>
        <w:tab/>
      </w:r>
      <w:r>
        <w:rPr>
          <w:color w:val="000000"/>
          <w:sz w:val="20"/>
          <w:szCs w:val="28"/>
        </w:rPr>
        <w:tab/>
      </w:r>
      <w:r w:rsidRPr="00BA6820">
        <w:rPr>
          <w:color w:val="000000"/>
          <w:szCs w:val="28"/>
        </w:rPr>
        <w:t>(1.3)</w:t>
      </w:r>
    </w:p>
    <w:p w:rsidR="00A13A0C" w:rsidRPr="00A479BF" w:rsidRDefault="00A13A0C" w:rsidP="00A479BF">
      <w:pPr>
        <w:pStyle w:val="a4"/>
        <w:tabs>
          <w:tab w:val="num" w:pos="720"/>
        </w:tabs>
        <w:spacing w:line="360" w:lineRule="auto"/>
        <w:ind w:firstLine="709"/>
        <w:rPr>
          <w:color w:val="000000"/>
          <w:szCs w:val="28"/>
        </w:rPr>
      </w:pPr>
    </w:p>
    <w:p w:rsidR="00E919E6" w:rsidRPr="00A479BF" w:rsidRDefault="00E919E6" w:rsidP="00A479BF">
      <w:pPr>
        <w:pStyle w:val="a4"/>
        <w:tabs>
          <w:tab w:val="num" w:pos="720"/>
        </w:tabs>
        <w:spacing w:line="360" w:lineRule="auto"/>
        <w:ind w:firstLine="709"/>
        <w:rPr>
          <w:color w:val="000000"/>
          <w:szCs w:val="28"/>
        </w:rPr>
      </w:pPr>
      <w:r w:rsidRPr="00A479BF">
        <w:rPr>
          <w:color w:val="000000"/>
          <w:szCs w:val="28"/>
        </w:rPr>
        <w:t xml:space="preserve">Перший фактор </w:t>
      </w:r>
      <w:r w:rsidR="00A479BF">
        <w:rPr>
          <w:color w:val="000000"/>
          <w:szCs w:val="28"/>
        </w:rPr>
        <w:t>–</w:t>
      </w:r>
      <w:r w:rsidR="00A479BF" w:rsidRPr="00A479BF">
        <w:rPr>
          <w:color w:val="000000"/>
          <w:szCs w:val="28"/>
        </w:rPr>
        <w:t xml:space="preserve"> </w:t>
      </w:r>
      <w:r w:rsidRPr="00A479BF">
        <w:rPr>
          <w:color w:val="000000"/>
          <w:szCs w:val="28"/>
        </w:rPr>
        <w:t xml:space="preserve">рентабельність продажу </w:t>
      </w:r>
      <w:r w:rsidRPr="00A479BF">
        <w:rPr>
          <w:color w:val="000000"/>
          <w:szCs w:val="28"/>
        </w:rPr>
        <w:object w:dxaOrig="639" w:dyaOrig="660">
          <v:shape id="_x0000_i1037" type="#_x0000_t75" style="width:32.25pt;height:33pt" o:ole="" fillcolor="window">
            <v:imagedata r:id="rId23" o:title="" gain="1.25" blacklevel="6554f"/>
          </v:shape>
          <o:OLEObject Type="Embed" ProgID="Equation.3" ShapeID="_x0000_i1037" DrawAspect="Content" ObjectID="_1459012527" r:id="rId24"/>
        </w:object>
      </w:r>
      <w:r w:rsidRPr="00A479BF">
        <w:rPr>
          <w:color w:val="000000"/>
          <w:szCs w:val="28"/>
        </w:rPr>
        <w:t xml:space="preserve"> характеризує ефективність управління витратами і ціновою політикою підприємства.</w:t>
      </w:r>
    </w:p>
    <w:p w:rsidR="00E919E6" w:rsidRPr="00A479BF" w:rsidRDefault="00E919E6" w:rsidP="00A479BF">
      <w:pPr>
        <w:pStyle w:val="a4"/>
        <w:tabs>
          <w:tab w:val="num" w:pos="720"/>
        </w:tabs>
        <w:spacing w:line="360" w:lineRule="auto"/>
        <w:ind w:firstLine="709"/>
        <w:rPr>
          <w:color w:val="000000"/>
          <w:szCs w:val="28"/>
        </w:rPr>
      </w:pPr>
      <w:r w:rsidRPr="00A479BF">
        <w:rPr>
          <w:color w:val="000000"/>
          <w:szCs w:val="28"/>
        </w:rPr>
        <w:t xml:space="preserve">Другий фактор </w:t>
      </w:r>
      <w:r w:rsidR="00A479BF">
        <w:rPr>
          <w:color w:val="000000"/>
          <w:szCs w:val="28"/>
        </w:rPr>
        <w:t>–</w:t>
      </w:r>
      <w:r w:rsidR="00A479BF" w:rsidRPr="00A479BF">
        <w:rPr>
          <w:color w:val="000000"/>
          <w:szCs w:val="28"/>
        </w:rPr>
        <w:t xml:space="preserve"> </w:t>
      </w:r>
      <w:r w:rsidRPr="00A479BF">
        <w:rPr>
          <w:color w:val="000000"/>
          <w:szCs w:val="28"/>
        </w:rPr>
        <w:t xml:space="preserve">коефіцієнт оборотності капіталу </w:t>
      </w:r>
      <w:r w:rsidRPr="00A479BF">
        <w:rPr>
          <w:color w:val="000000"/>
          <w:szCs w:val="28"/>
        </w:rPr>
        <w:object w:dxaOrig="660" w:dyaOrig="700">
          <v:shape id="_x0000_i1038" type="#_x0000_t75" style="width:33pt;height:34.5pt" o:ole="" o:preferrelative="f" fillcolor="window">
            <v:imagedata r:id="rId25" o:title=""/>
            <o:lock v:ext="edit" aspectratio="f"/>
          </v:shape>
          <o:OLEObject Type="Embed" ProgID="Equation.3" ShapeID="_x0000_i1038" DrawAspect="Content" ObjectID="_1459012528" r:id="rId26"/>
        </w:object>
      </w:r>
      <w:r w:rsidRPr="00A479BF">
        <w:rPr>
          <w:color w:val="000000"/>
          <w:szCs w:val="28"/>
        </w:rPr>
        <w:t xml:space="preserve"> відображає інтенсивність його використання та ділову активність підприємства.</w:t>
      </w:r>
    </w:p>
    <w:p w:rsidR="00E919E6" w:rsidRPr="00A479BF" w:rsidRDefault="00E919E6" w:rsidP="00A479BF">
      <w:pPr>
        <w:pStyle w:val="a4"/>
        <w:tabs>
          <w:tab w:val="num" w:pos="720"/>
        </w:tabs>
        <w:spacing w:line="360" w:lineRule="auto"/>
        <w:ind w:firstLine="709"/>
        <w:rPr>
          <w:color w:val="000000"/>
          <w:szCs w:val="28"/>
        </w:rPr>
      </w:pPr>
      <w:r w:rsidRPr="00A479BF">
        <w:rPr>
          <w:color w:val="000000"/>
          <w:szCs w:val="28"/>
        </w:rPr>
        <w:t xml:space="preserve">Третій фактор </w:t>
      </w:r>
      <w:r w:rsidR="00A479BF">
        <w:rPr>
          <w:color w:val="000000"/>
          <w:szCs w:val="28"/>
        </w:rPr>
        <w:t>–</w:t>
      </w:r>
      <w:r w:rsidR="00A479BF" w:rsidRPr="00A479BF">
        <w:rPr>
          <w:color w:val="000000"/>
          <w:szCs w:val="28"/>
        </w:rPr>
        <w:t xml:space="preserve"> </w:t>
      </w:r>
      <w:r w:rsidRPr="00A479BF">
        <w:rPr>
          <w:color w:val="000000"/>
          <w:szCs w:val="28"/>
        </w:rPr>
        <w:t xml:space="preserve">фінансова структура підприємства </w:t>
      </w:r>
      <w:r w:rsidRPr="00A479BF">
        <w:rPr>
          <w:color w:val="000000"/>
          <w:szCs w:val="28"/>
        </w:rPr>
        <w:object w:dxaOrig="660" w:dyaOrig="620">
          <v:shape id="_x0000_i1039" type="#_x0000_t75" style="width:33pt;height:30.75pt" o:ole="" o:preferrelative="f" fillcolor="window">
            <v:imagedata r:id="rId27" o:title=""/>
            <o:lock v:ext="edit" aspectratio="f"/>
          </v:shape>
          <o:OLEObject Type="Embed" ProgID="Equation.3" ShapeID="_x0000_i1039" DrawAspect="Content" ObjectID="_1459012529" r:id="rId28"/>
        </w:object>
      </w:r>
      <w:r w:rsidRPr="00A479BF">
        <w:rPr>
          <w:color w:val="000000"/>
          <w:szCs w:val="28"/>
        </w:rPr>
        <w:t xml:space="preserve"> проявляє обрану підприємством політику в галузі фінансування. Чим вищий його рівень, тим вищий ступінь ризику банкрутства підприємства, але разом з тим вища дохідність власного капіталу.</w:t>
      </w:r>
    </w:p>
    <w:p w:rsidR="000D7CBF" w:rsidRPr="00A479BF" w:rsidRDefault="000D7CBF" w:rsidP="00A479BF">
      <w:pPr>
        <w:shd w:val="clear" w:color="auto" w:fill="FFFFFF"/>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Наступна група показників, що характеризує ефективність управління власним капіталом підприємства є показники оборотності, які визначають скільки разів кожна вкладена одиниця коштів приймає участь у виробничому процесі та період обертання одного циклу. До цих показників можна віднести наступні:</w:t>
      </w:r>
    </w:p>
    <w:p w:rsidR="000D7CBF" w:rsidRPr="00A479BF" w:rsidRDefault="000D7CBF" w:rsidP="00A479BF">
      <w:pPr>
        <w:numPr>
          <w:ilvl w:val="0"/>
          <w:numId w:val="7"/>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Коефіцієнт оборотності власного капіталу (</w:t>
      </w:r>
      <w:r w:rsidRPr="00A479BF">
        <w:rPr>
          <w:rFonts w:eastAsia="Times New Roman"/>
          <w:color w:val="000000"/>
          <w:sz w:val="28"/>
          <w:szCs w:val="28"/>
          <w:lang w:val="uk-UA"/>
        </w:rPr>
        <w:t>Кв.к.), формула (1.</w:t>
      </w:r>
      <w:r w:rsidR="00162009" w:rsidRPr="00A479BF">
        <w:rPr>
          <w:rFonts w:eastAsia="Times New Roman"/>
          <w:color w:val="000000"/>
          <w:sz w:val="28"/>
          <w:szCs w:val="28"/>
          <w:lang w:val="uk-UA"/>
        </w:rPr>
        <w:t>4</w:t>
      </w:r>
      <w:r w:rsidRPr="00A479BF">
        <w:rPr>
          <w:rFonts w:eastAsia="Times New Roman"/>
          <w:color w:val="000000"/>
          <w:sz w:val="28"/>
          <w:szCs w:val="28"/>
          <w:lang w:val="uk-UA"/>
        </w:rPr>
        <w:t>)</w:t>
      </w:r>
      <w:r w:rsidRPr="00A479BF">
        <w:rPr>
          <w:rFonts w:eastAsia="Times New Roman"/>
          <w:noProof/>
          <w:color w:val="000000"/>
          <w:sz w:val="28"/>
          <w:szCs w:val="28"/>
          <w:lang w:val="uk-UA" w:eastAsia="en-US"/>
        </w:rPr>
        <w:t>:</w:t>
      </w:r>
    </w:p>
    <w:p w:rsidR="00A13A0C" w:rsidRPr="00A479BF" w:rsidRDefault="00A13A0C"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BA6820" w:rsidRPr="00BA6820" w:rsidRDefault="00BA6820" w:rsidP="00BA6820">
      <w:pPr>
        <w:shd w:val="clear" w:color="auto" w:fill="FFFFFF"/>
        <w:spacing w:before="0" w:after="0" w:line="360" w:lineRule="auto"/>
        <w:ind w:firstLine="709"/>
        <w:jc w:val="both"/>
        <w:rPr>
          <w:rFonts w:eastAsia="Times New Roman"/>
          <w:color w:val="000000"/>
          <w:sz w:val="28"/>
          <w:szCs w:val="28"/>
          <w:lang w:val="uk-UA"/>
        </w:rPr>
      </w:pPr>
      <w:r w:rsidRPr="00BA6820">
        <w:rPr>
          <w:rFonts w:eastAsia="Times New Roman"/>
          <w:color w:val="000000"/>
          <w:sz w:val="28"/>
          <w:szCs w:val="28"/>
          <w:lang w:val="uk-UA"/>
        </w:rPr>
        <w:t xml:space="preserve">Кв.к.=ЧВ / </w:t>
      </w:r>
      <w:r w:rsidRPr="00BA6820">
        <w:rPr>
          <w:rFonts w:eastAsia="Times New Roman"/>
          <w:noProof/>
          <w:color w:val="000000"/>
          <w:sz w:val="28"/>
          <w:szCs w:val="28"/>
          <w:lang w:val="uk-UA" w:eastAsia="en-US"/>
        </w:rPr>
        <w:t>Власний</w:t>
      </w:r>
      <w:r w:rsidRPr="00BA6820">
        <w:rPr>
          <w:rFonts w:eastAsia="Times New Roman"/>
          <w:color w:val="000000"/>
          <w:sz w:val="28"/>
          <w:szCs w:val="28"/>
          <w:lang w:val="uk-UA"/>
        </w:rPr>
        <w:t xml:space="preserve"> капітал =Ф. 2, р. 035 / ф. 1, р. 380 + р. 430 + р. 630</w:t>
      </w:r>
    </w:p>
    <w:p w:rsidR="00A13A0C" w:rsidRPr="00A479BF" w:rsidRDefault="00A13A0C"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0D7CBF" w:rsidRPr="00A479BF" w:rsidRDefault="000D7CBF" w:rsidP="00A479BF">
      <w:pPr>
        <w:numPr>
          <w:ilvl w:val="0"/>
          <w:numId w:val="7"/>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Тривалість обороту власного капіталу (</w:t>
      </w:r>
      <w:r w:rsidRPr="00A479BF">
        <w:rPr>
          <w:rFonts w:eastAsia="Times New Roman"/>
          <w:color w:val="000000"/>
          <w:sz w:val="28"/>
          <w:szCs w:val="28"/>
          <w:lang w:val="uk-UA"/>
        </w:rPr>
        <w:t>Пв.к.), формула (1.</w:t>
      </w:r>
      <w:r w:rsidR="00162009" w:rsidRPr="00A479BF">
        <w:rPr>
          <w:rFonts w:eastAsia="Times New Roman"/>
          <w:color w:val="000000"/>
          <w:sz w:val="28"/>
          <w:szCs w:val="28"/>
          <w:lang w:val="uk-UA"/>
        </w:rPr>
        <w:t>5</w:t>
      </w:r>
      <w:r w:rsidRPr="00A479BF">
        <w:rPr>
          <w:rFonts w:eastAsia="Times New Roman"/>
          <w:color w:val="000000"/>
          <w:sz w:val="28"/>
          <w:szCs w:val="28"/>
          <w:lang w:val="uk-UA"/>
        </w:rPr>
        <w:t>)</w:t>
      </w:r>
      <w:r w:rsidRPr="00A479BF">
        <w:rPr>
          <w:rFonts w:eastAsia="Times New Roman"/>
          <w:noProof/>
          <w:color w:val="000000"/>
          <w:sz w:val="28"/>
          <w:szCs w:val="28"/>
          <w:lang w:val="uk-UA" w:eastAsia="en-US"/>
        </w:rPr>
        <w:t>:</w:t>
      </w:r>
    </w:p>
    <w:p w:rsidR="00A13A0C" w:rsidRPr="00A479BF" w:rsidRDefault="00A13A0C"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BA6820" w:rsidRPr="00BA6820" w:rsidRDefault="00BA6820" w:rsidP="00BA6820">
      <w:pPr>
        <w:shd w:val="clear" w:color="auto" w:fill="FFFFFF"/>
        <w:spacing w:before="0" w:after="0" w:line="360" w:lineRule="auto"/>
        <w:ind w:firstLine="709"/>
        <w:jc w:val="both"/>
        <w:rPr>
          <w:rFonts w:eastAsia="Times New Roman"/>
          <w:color w:val="000000"/>
          <w:sz w:val="28"/>
          <w:szCs w:val="28"/>
          <w:lang w:val="uk-UA"/>
        </w:rPr>
      </w:pPr>
      <w:r w:rsidRPr="00BA6820">
        <w:rPr>
          <w:rFonts w:eastAsia="Times New Roman"/>
          <w:color w:val="000000"/>
          <w:sz w:val="28"/>
          <w:szCs w:val="28"/>
          <w:lang w:val="uk-UA"/>
        </w:rPr>
        <w:t>Пв.к. =360 / Кв.к.</w:t>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sidRPr="00BA6820">
        <w:rPr>
          <w:rFonts w:eastAsia="Times New Roman"/>
          <w:color w:val="000000"/>
          <w:sz w:val="28"/>
          <w:szCs w:val="28"/>
          <w:lang w:val="uk-UA"/>
        </w:rPr>
        <w:tab/>
        <w:t>(1.5)</w:t>
      </w:r>
    </w:p>
    <w:p w:rsidR="00A13A0C" w:rsidRPr="00A479BF" w:rsidRDefault="00A13A0C"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0D7CBF" w:rsidRPr="00A479BF" w:rsidRDefault="000D7CBF" w:rsidP="00A479BF">
      <w:pPr>
        <w:numPr>
          <w:ilvl w:val="0"/>
          <w:numId w:val="7"/>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Коефіцієнт завантаження власного капіталу, формула (1.</w:t>
      </w:r>
      <w:r w:rsidR="00162009" w:rsidRPr="00A479BF">
        <w:rPr>
          <w:rFonts w:eastAsia="Times New Roman"/>
          <w:noProof/>
          <w:color w:val="000000"/>
          <w:sz w:val="28"/>
          <w:szCs w:val="28"/>
          <w:lang w:val="uk-UA" w:eastAsia="en-US"/>
        </w:rPr>
        <w:t>6</w:t>
      </w:r>
      <w:r w:rsidRPr="00A479BF">
        <w:rPr>
          <w:rFonts w:eastAsia="Times New Roman"/>
          <w:noProof/>
          <w:color w:val="000000"/>
          <w:sz w:val="28"/>
          <w:szCs w:val="28"/>
          <w:lang w:val="uk-UA" w:eastAsia="en-US"/>
        </w:rPr>
        <w:t>):</w:t>
      </w:r>
    </w:p>
    <w:p w:rsidR="00F230BB" w:rsidRPr="00A479BF" w:rsidRDefault="00F230BB"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BA6820" w:rsidRPr="00BA6820" w:rsidRDefault="00BA6820" w:rsidP="00BA6820">
      <w:pPr>
        <w:shd w:val="clear" w:color="auto" w:fill="FFFFFF"/>
        <w:spacing w:before="0" w:after="0" w:line="360" w:lineRule="auto"/>
        <w:ind w:firstLine="709"/>
        <w:jc w:val="both"/>
        <w:rPr>
          <w:rFonts w:eastAsia="Times New Roman"/>
          <w:color w:val="000000"/>
          <w:sz w:val="28"/>
          <w:szCs w:val="28"/>
          <w:lang w:val="uk-UA"/>
        </w:rPr>
      </w:pPr>
      <w:r w:rsidRPr="00BA6820">
        <w:rPr>
          <w:rFonts w:eastAsia="Times New Roman"/>
          <w:color w:val="000000"/>
          <w:sz w:val="28"/>
          <w:szCs w:val="28"/>
          <w:lang w:val="uk-UA"/>
        </w:rPr>
        <w:t>Зв.к. =</w:t>
      </w:r>
      <w:r>
        <w:rPr>
          <w:rFonts w:eastAsia="Times New Roman"/>
          <w:color w:val="000000"/>
          <w:sz w:val="28"/>
          <w:szCs w:val="28"/>
          <w:lang w:val="uk-UA"/>
        </w:rPr>
        <w:t xml:space="preserve"> </w:t>
      </w:r>
      <w:r w:rsidRPr="00BA6820">
        <w:rPr>
          <w:rFonts w:eastAsia="Times New Roman"/>
          <w:color w:val="000000"/>
          <w:sz w:val="28"/>
          <w:szCs w:val="28"/>
          <w:lang w:val="uk-UA"/>
        </w:rPr>
        <w:t>1 / Кв.к.</w:t>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Pr>
          <w:rFonts w:eastAsia="Times New Roman"/>
          <w:color w:val="000000"/>
          <w:sz w:val="28"/>
          <w:szCs w:val="28"/>
          <w:lang w:val="uk-UA"/>
        </w:rPr>
        <w:tab/>
      </w:r>
      <w:r w:rsidRPr="00BA6820">
        <w:rPr>
          <w:rFonts w:eastAsia="Times New Roman"/>
          <w:color w:val="000000"/>
          <w:sz w:val="28"/>
          <w:szCs w:val="28"/>
          <w:lang w:val="uk-UA"/>
        </w:rPr>
        <w:tab/>
        <w:t>(1.6)</w:t>
      </w:r>
    </w:p>
    <w:p w:rsidR="000303C5" w:rsidRPr="00A479BF" w:rsidRDefault="000303C5" w:rsidP="00A479BF">
      <w:pPr>
        <w:spacing w:before="0" w:after="0" w:line="360" w:lineRule="auto"/>
        <w:ind w:firstLine="709"/>
        <w:jc w:val="both"/>
        <w:rPr>
          <w:rFonts w:eastAsia="Times New Roman"/>
          <w:color w:val="000000"/>
          <w:sz w:val="28"/>
          <w:szCs w:val="28"/>
          <w:lang w:val="uk-UA" w:eastAsia="en-US"/>
        </w:rPr>
      </w:pPr>
    </w:p>
    <w:p w:rsidR="006D0F6A" w:rsidRPr="00A479BF" w:rsidRDefault="006D0F6A"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Капітал у процесі свого руху проходить послідовно три стадії кругообігу: за</w:t>
      </w:r>
      <w:r w:rsidR="006B522E" w:rsidRPr="00A479BF">
        <w:rPr>
          <w:rFonts w:eastAsia="Times New Roman"/>
          <w:color w:val="000000"/>
          <w:sz w:val="28"/>
          <w:szCs w:val="28"/>
          <w:lang w:val="uk-UA" w:eastAsia="en-US"/>
        </w:rPr>
        <w:t xml:space="preserve">готівельну, виробничу і збутову. </w:t>
      </w:r>
      <w:r w:rsidRPr="00A479BF">
        <w:rPr>
          <w:rFonts w:eastAsia="Times New Roman"/>
          <w:color w:val="000000"/>
          <w:sz w:val="28"/>
          <w:szCs w:val="28"/>
          <w:lang w:val="uk-UA" w:eastAsia="en-US"/>
        </w:rPr>
        <w:t xml:space="preserve">На першій стадії підприємство здобуває необхідні йому основні фонди, виробничі запаси, на другий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частину засобів у формі запасів надходить у, виробництво, а частина використовується на оплату праці працівників, виплату податків, платежів по соціальному страхуванню й інші витрати. Закінчується ця стадія випуском готової продукції. На третій стадії готова продукція реалізується і на рахунок підприємства надходять кошти</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причому, як правило, більше первісної суми на величину отриманого прибутку від бізнесу. Отже, чим швидше капітал зробить кругообіг, тим більше підприємство одержить і реалізує продукції при одній і тій же сумі капіталу за визначений відрізок часу. Затримка руху засобів на будь-який стадії веде до уповільнення оборотності капіталу,</w:t>
      </w:r>
      <w:r w:rsidR="00C40D8E" w:rsidRPr="00A479BF">
        <w:rPr>
          <w:rFonts w:eastAsia="Times New Roman"/>
          <w:color w:val="000000"/>
          <w:sz w:val="28"/>
          <w:szCs w:val="28"/>
          <w:lang w:val="uk-UA" w:eastAsia="en-US"/>
        </w:rPr>
        <w:t xml:space="preserve"> вимагає додаткового вкладення </w:t>
      </w:r>
      <w:r w:rsidRPr="00A479BF">
        <w:rPr>
          <w:rFonts w:eastAsia="Times New Roman"/>
          <w:color w:val="000000"/>
          <w:sz w:val="28"/>
          <w:szCs w:val="28"/>
          <w:lang w:val="uk-UA" w:eastAsia="en-US"/>
        </w:rPr>
        <w:t>засобів і може викликати значне погіршення фінансового стану підприємства</w:t>
      </w:r>
      <w:r w:rsidR="000B1B53" w:rsidRPr="00A479BF">
        <w:rPr>
          <w:rFonts w:eastAsia="Times New Roman"/>
          <w:color w:val="000000"/>
          <w:sz w:val="28"/>
          <w:szCs w:val="28"/>
          <w:lang w:val="uk-UA" w:eastAsia="en-US"/>
        </w:rPr>
        <w:t xml:space="preserve"> [21]</w:t>
      </w:r>
      <w:r w:rsidRPr="00A479BF">
        <w:rPr>
          <w:rFonts w:eastAsia="Times New Roman"/>
          <w:color w:val="000000"/>
          <w:sz w:val="28"/>
          <w:szCs w:val="28"/>
          <w:lang w:val="uk-UA" w:eastAsia="en-US"/>
        </w:rPr>
        <w:t>.</w:t>
      </w:r>
    </w:p>
    <w:p w:rsidR="000B1B53" w:rsidRPr="00A479BF" w:rsidRDefault="006D0F6A"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Досягнутий у результаті прискорення оборотності ефект виражається в першу чергу в збільшенні випуску продукції без додаткового залучення фінансових ресурсів. Крім того, за рахунок прискорення оборотності капіталу відбувається збільшення суми прибутку, тому що звичайно до вихідної грошової форми він повертається зі збільшенням. Якщо виробництво і реалізація продукції є збитковими, то прискорення оборотності засобів веде до погіршення фінансових результатів і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w:t>
      </w:r>
      <w:r w:rsidRPr="00A479BF">
        <w:rPr>
          <w:rFonts w:eastAsia="Times New Roman"/>
          <w:color w:val="000000"/>
          <w:sz w:val="28"/>
          <w:szCs w:val="28"/>
          <w:lang w:val="uk-UA" w:eastAsia="en-US"/>
        </w:rPr>
        <w:t>роїданню</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капіталу. Зі сказаного випливає, що потрібно прагнути не тільки до прискорення руху капіталу на всіх стадіях кругообігу, але і до його максимальної віддачі, що виражається в</w:t>
      </w:r>
      <w:r w:rsidR="00C40D8E" w:rsidRPr="00A479BF">
        <w:rPr>
          <w:rFonts w:eastAsia="Times New Roman"/>
          <w:color w:val="000000"/>
          <w:sz w:val="28"/>
          <w:szCs w:val="28"/>
          <w:lang w:val="uk-UA" w:eastAsia="en-US"/>
        </w:rPr>
        <w:t xml:space="preserve"> збільшенні суми прибутку на од</w:t>
      </w:r>
      <w:r w:rsidRPr="00A479BF">
        <w:rPr>
          <w:rFonts w:eastAsia="Times New Roman"/>
          <w:color w:val="000000"/>
          <w:sz w:val="28"/>
          <w:szCs w:val="28"/>
          <w:lang w:val="uk-UA" w:eastAsia="en-US"/>
        </w:rPr>
        <w:t>ну гривню капіталу.</w:t>
      </w:r>
    </w:p>
    <w:p w:rsidR="00941BC1" w:rsidRPr="00A479BF" w:rsidRDefault="00941BC1" w:rsidP="00A479BF">
      <w:pPr>
        <w:tabs>
          <w:tab w:val="num" w:pos="1286"/>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Обсяги окремих складових власного капіталу регулюються законодавством.</w:t>
      </w:r>
      <w:r w:rsid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Обсяг та склад статутного капіталу вказується в установчих документах та вноситься засновниками у терміни, встановлені законодавством.</w:t>
      </w:r>
    </w:p>
    <w:p w:rsidR="00941BC1" w:rsidRPr="00A479BF" w:rsidRDefault="00941BC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Серед показників ефективності діяльності господарюючого суб’єкта важливе місце за умов ринку посідають показники ефективності використання капіталу, які відображають швидкість (прискорення або уповільнення) руху капіталу та його віддачу.</w:t>
      </w:r>
    </w:p>
    <w:p w:rsidR="00BB03A6" w:rsidRPr="00A479BF" w:rsidRDefault="00374D5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Отже, за результатами проведеного теоретичного дослідження щодо аналізу власного </w:t>
      </w:r>
      <w:r w:rsidR="003B5224" w:rsidRPr="00A479BF">
        <w:rPr>
          <w:rFonts w:eastAsia="Times New Roman"/>
          <w:color w:val="000000"/>
          <w:sz w:val="28"/>
          <w:szCs w:val="28"/>
          <w:lang w:val="uk-UA" w:eastAsia="en-US"/>
        </w:rPr>
        <w:t>капіталу, визначено сутність та функції власного капіталу сучасних підприємств. Обґрунтовано необхідність проведення систематичного аналізу стану та динаміки власного капіталу в умовах сучасного розвитку економіки.</w:t>
      </w:r>
    </w:p>
    <w:p w:rsidR="006D0F6A" w:rsidRPr="00A479BF" w:rsidRDefault="003B522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Так, </w:t>
      </w:r>
      <w:r w:rsidR="00E2475F" w:rsidRPr="00A479BF">
        <w:rPr>
          <w:rFonts w:eastAsia="Times New Roman"/>
          <w:color w:val="000000"/>
          <w:sz w:val="28"/>
          <w:szCs w:val="28"/>
          <w:lang w:val="uk-UA" w:eastAsia="en-US"/>
        </w:rPr>
        <w:t>економічна роль власного капіталу полягає в забезпеченні підприємства власними фінансовими ресурсами, необхідними як для початку, так і для продовження реальної господарської діяльності. Найважливішими характеристиками капіталу є наступне: він виступає основним чинником виробництва; характеризує фінансові ресурси підприємства, які приносять прибуток; використовується як головне джерело формування добробуту його власників; є головним виміром ринкової вартості підприємства. Його динаміка є важливим показником ефективності господарської діяльності.</w:t>
      </w:r>
    </w:p>
    <w:p w:rsidR="00832B9F" w:rsidRPr="00A479BF" w:rsidRDefault="00832B9F"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 процесі дослідження визначено основну нормативно-правову базу що регламентує процес формування, розподілу та використання власного капіталу вітчизняних суб’єктів господарювання. Так, серед них найбільш вагомих є Господарський Кодекс, Закон України «Про господарські товариства»</w:t>
      </w:r>
      <w:r w:rsidR="00BB03A6" w:rsidRPr="00A479BF">
        <w:rPr>
          <w:rFonts w:eastAsia="Times New Roman"/>
          <w:color w:val="000000"/>
          <w:sz w:val="28"/>
          <w:szCs w:val="28"/>
          <w:lang w:val="uk-UA" w:eastAsia="en-US"/>
        </w:rPr>
        <w:t xml:space="preserve"> та інші.</w:t>
      </w:r>
    </w:p>
    <w:p w:rsidR="00BB03A6" w:rsidRPr="00A479BF" w:rsidRDefault="00BB03A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Інформація про рух та складові елементи власного капіталу міститься в формі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4</w:t>
      </w:r>
      <w:r w:rsidRPr="00A479BF">
        <w:rPr>
          <w:rFonts w:eastAsia="Times New Roman"/>
          <w:color w:val="000000"/>
          <w:sz w:val="28"/>
          <w:szCs w:val="28"/>
          <w:lang w:val="uk-UA" w:eastAsia="en-US"/>
        </w:rPr>
        <w:t xml:space="preserve"> «Звіт про власний капітал». Також дану інформацію, але не в розрізі складових елементів власного капіталу, можна отримати в розділі 1 Пасиву балансу підприємства.</w:t>
      </w:r>
    </w:p>
    <w:p w:rsidR="00BB03A6" w:rsidRPr="00A479BF" w:rsidRDefault="00BB03A6" w:rsidP="00A479BF">
      <w:pPr>
        <w:tabs>
          <w:tab w:val="num" w:pos="1286"/>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Формування капіталу підприємства як об’єкт управління являє собою широке поле діяльності фінансового менеджера для прийняття ефективних стратегічних та оперативних управлінських рішень, напрямлених на успішну реалізацію місії та загальної стратегії економічного розвитку підприємства.</w:t>
      </w:r>
    </w:p>
    <w:p w:rsidR="00BB03A6" w:rsidRDefault="00BB03A6" w:rsidP="00A479BF">
      <w:pPr>
        <w:spacing w:before="0" w:after="0" w:line="360" w:lineRule="auto"/>
        <w:ind w:firstLine="709"/>
        <w:jc w:val="both"/>
        <w:rPr>
          <w:rFonts w:eastAsia="Times New Roman"/>
          <w:color w:val="000000"/>
          <w:sz w:val="28"/>
          <w:szCs w:val="28"/>
          <w:lang w:val="uk-UA" w:eastAsia="en-US"/>
        </w:rPr>
      </w:pPr>
    </w:p>
    <w:p w:rsidR="00BA6820" w:rsidRPr="00A479BF" w:rsidRDefault="00BA6820" w:rsidP="00A479BF">
      <w:pPr>
        <w:spacing w:before="0" w:after="0" w:line="360" w:lineRule="auto"/>
        <w:ind w:firstLine="709"/>
        <w:jc w:val="both"/>
        <w:rPr>
          <w:rFonts w:eastAsia="Times New Roman"/>
          <w:color w:val="000000"/>
          <w:sz w:val="28"/>
          <w:szCs w:val="28"/>
          <w:lang w:val="uk-UA" w:eastAsia="en-US"/>
        </w:rPr>
      </w:pPr>
    </w:p>
    <w:p w:rsidR="00206746" w:rsidRPr="00BA6820" w:rsidRDefault="006D0F6A" w:rsidP="00A479BF">
      <w:pPr>
        <w:pStyle w:val="2"/>
        <w:keepNext w:val="0"/>
        <w:spacing w:line="360" w:lineRule="auto"/>
        <w:ind w:firstLine="709"/>
        <w:jc w:val="both"/>
        <w:rPr>
          <w:b/>
          <w:color w:val="000000"/>
        </w:rPr>
      </w:pPr>
      <w:r w:rsidRPr="00A479BF">
        <w:rPr>
          <w:color w:val="000000"/>
        </w:rPr>
        <w:br w:type="page"/>
      </w:r>
      <w:bookmarkStart w:id="43" w:name="_Toc201851044"/>
      <w:bookmarkStart w:id="44" w:name="_Toc201943549"/>
      <w:bookmarkStart w:id="45" w:name="_Toc201966838"/>
      <w:bookmarkStart w:id="46" w:name="_Toc201505251"/>
      <w:bookmarkStart w:id="47" w:name="_Toc201505714"/>
      <w:r w:rsidR="00206746" w:rsidRPr="00BA6820">
        <w:rPr>
          <w:b/>
          <w:color w:val="000000"/>
        </w:rPr>
        <w:t>2</w:t>
      </w:r>
      <w:bookmarkEnd w:id="43"/>
      <w:bookmarkEnd w:id="44"/>
      <w:bookmarkEnd w:id="45"/>
      <w:r w:rsidR="00BA6820" w:rsidRPr="00BA6820">
        <w:rPr>
          <w:b/>
          <w:color w:val="000000"/>
        </w:rPr>
        <w:t xml:space="preserve">. </w:t>
      </w:r>
      <w:bookmarkStart w:id="48" w:name="_Toc201851045"/>
      <w:bookmarkStart w:id="49" w:name="_Toc201966839"/>
      <w:r w:rsidR="00F415F5" w:rsidRPr="00BA6820">
        <w:rPr>
          <w:b/>
          <w:color w:val="000000"/>
        </w:rPr>
        <w:t xml:space="preserve">Аналіз власного капіталу як джерело фінансування діяльності </w:t>
      </w:r>
      <w:r w:rsidR="001F2F58" w:rsidRPr="00BA6820">
        <w:rPr>
          <w:b/>
          <w:color w:val="000000"/>
        </w:rPr>
        <w:t>ВАТ «ІнГЗК»</w:t>
      </w:r>
      <w:bookmarkEnd w:id="46"/>
      <w:bookmarkEnd w:id="47"/>
      <w:bookmarkEnd w:id="48"/>
      <w:bookmarkEnd w:id="49"/>
    </w:p>
    <w:p w:rsidR="00206746" w:rsidRPr="00A479BF" w:rsidRDefault="00206746" w:rsidP="00A479BF">
      <w:pPr>
        <w:spacing w:before="0" w:after="0" w:line="360" w:lineRule="auto"/>
        <w:ind w:firstLine="709"/>
        <w:jc w:val="both"/>
        <w:rPr>
          <w:rFonts w:eastAsia="Times New Roman"/>
          <w:color w:val="000000"/>
          <w:sz w:val="28"/>
          <w:szCs w:val="22"/>
          <w:lang w:val="uk-UA"/>
        </w:rPr>
      </w:pPr>
    </w:p>
    <w:p w:rsidR="00206746" w:rsidRPr="00BA6820" w:rsidRDefault="00206746" w:rsidP="00A479BF">
      <w:pPr>
        <w:pStyle w:val="2"/>
        <w:keepNext w:val="0"/>
        <w:spacing w:line="360" w:lineRule="auto"/>
        <w:ind w:firstLine="709"/>
        <w:jc w:val="both"/>
        <w:rPr>
          <w:b/>
          <w:color w:val="000000"/>
        </w:rPr>
      </w:pPr>
      <w:bookmarkStart w:id="50" w:name="_Toc201505252"/>
      <w:bookmarkStart w:id="51" w:name="_Toc201505715"/>
      <w:bookmarkStart w:id="52" w:name="_Toc201851046"/>
      <w:bookmarkStart w:id="53" w:name="_Toc201966840"/>
      <w:r w:rsidRPr="00BA6820">
        <w:rPr>
          <w:b/>
          <w:color w:val="000000"/>
        </w:rPr>
        <w:t xml:space="preserve">2.1 </w:t>
      </w:r>
      <w:r w:rsidR="00E642A2" w:rsidRPr="00BA6820">
        <w:rPr>
          <w:b/>
          <w:color w:val="000000"/>
        </w:rPr>
        <w:t>Техніко-економ</w:t>
      </w:r>
      <w:r w:rsidR="001F2F58" w:rsidRPr="00BA6820">
        <w:rPr>
          <w:b/>
          <w:color w:val="000000"/>
        </w:rPr>
        <w:t>ічна характеристика</w:t>
      </w:r>
      <w:r w:rsidRPr="00BA6820">
        <w:rPr>
          <w:b/>
          <w:color w:val="000000"/>
        </w:rPr>
        <w:t xml:space="preserve"> ВАТ «ІнГЗК»</w:t>
      </w:r>
      <w:bookmarkEnd w:id="50"/>
      <w:bookmarkEnd w:id="51"/>
      <w:bookmarkEnd w:id="52"/>
      <w:bookmarkEnd w:id="53"/>
    </w:p>
    <w:p w:rsidR="00206746" w:rsidRPr="00A479BF" w:rsidRDefault="00206746" w:rsidP="00A479BF">
      <w:pPr>
        <w:spacing w:before="0" w:after="0" w:line="360" w:lineRule="auto"/>
        <w:ind w:firstLine="709"/>
        <w:jc w:val="both"/>
        <w:rPr>
          <w:rFonts w:eastAsia="Times New Roman"/>
          <w:color w:val="000000"/>
          <w:sz w:val="28"/>
          <w:szCs w:val="22"/>
          <w:lang w:val="uk-UA"/>
        </w:rPr>
      </w:pPr>
    </w:p>
    <w:p w:rsidR="00206746" w:rsidRPr="00A479BF" w:rsidRDefault="00206746" w:rsidP="00A479BF">
      <w:pPr>
        <w:spacing w:before="0" w:after="0" w:line="360" w:lineRule="auto"/>
        <w:ind w:firstLine="709"/>
        <w:jc w:val="both"/>
        <w:rPr>
          <w:rFonts w:eastAsia="Times New Roman"/>
          <w:color w:val="000000"/>
          <w:sz w:val="28"/>
          <w:szCs w:val="22"/>
          <w:lang w:val="uk-UA"/>
        </w:rPr>
      </w:pPr>
      <w:r w:rsidRPr="00A479BF">
        <w:rPr>
          <w:rFonts w:eastAsia="Times New Roman"/>
          <w:color w:val="000000"/>
          <w:sz w:val="28"/>
          <w:szCs w:val="22"/>
          <w:lang w:val="uk-UA"/>
        </w:rPr>
        <w:t xml:space="preserve">Відкрите акціонерне товариство </w:t>
      </w:r>
      <w:r w:rsidR="00A479BF">
        <w:rPr>
          <w:rFonts w:eastAsia="Times New Roman"/>
          <w:color w:val="000000"/>
          <w:sz w:val="28"/>
          <w:szCs w:val="22"/>
          <w:lang w:val="uk-UA"/>
        </w:rPr>
        <w:t>«</w:t>
      </w:r>
      <w:r w:rsidR="00A479BF" w:rsidRPr="00A479BF">
        <w:rPr>
          <w:rFonts w:eastAsia="Times New Roman"/>
          <w:color w:val="000000"/>
          <w:sz w:val="28"/>
          <w:szCs w:val="22"/>
          <w:lang w:val="uk-UA"/>
        </w:rPr>
        <w:t>Інгулецький гірничо-збагачувальний комбінат</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 засновано відповідно до рішення регіонального відділення Фонду державного майна України по Дніпропетровській області від 19 січня 1997 року </w:t>
      </w:r>
      <w:r w:rsidR="00A479BF">
        <w:rPr>
          <w:rFonts w:eastAsia="Times New Roman"/>
          <w:color w:val="000000"/>
          <w:sz w:val="28"/>
          <w:szCs w:val="22"/>
          <w:lang w:val="uk-UA"/>
        </w:rPr>
        <w:t>№</w:t>
      </w:r>
      <w:r w:rsidR="00A479BF" w:rsidRPr="00A479BF">
        <w:rPr>
          <w:rFonts w:eastAsia="Times New Roman"/>
          <w:color w:val="000000"/>
          <w:sz w:val="28"/>
          <w:szCs w:val="22"/>
          <w:lang w:val="uk-UA"/>
        </w:rPr>
        <w:t>12/274</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АО шляхом перетворення Інгулецького державного гірничо-збагачувального комбінату у відкрите акціонерне товариство, відповідно до Указу Президента України від 19 березня 1996 року </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194/96 </w:t>
      </w:r>
      <w:r w:rsidR="00A479BF">
        <w:rPr>
          <w:rFonts w:eastAsia="Times New Roman"/>
          <w:color w:val="000000"/>
          <w:sz w:val="28"/>
          <w:szCs w:val="22"/>
          <w:lang w:val="uk-UA"/>
        </w:rPr>
        <w:t>«</w:t>
      </w:r>
      <w:r w:rsidR="00A479BF" w:rsidRPr="00A479BF">
        <w:rPr>
          <w:rFonts w:eastAsia="Times New Roman"/>
          <w:color w:val="000000"/>
          <w:sz w:val="28"/>
          <w:szCs w:val="22"/>
          <w:lang w:val="uk-UA"/>
        </w:rPr>
        <w:t>Про завдання та особливості приватизації державного майна в 1996</w:t>
      </w:r>
      <w:r w:rsidR="00A479BF">
        <w:rPr>
          <w:rFonts w:eastAsia="Times New Roman"/>
          <w:color w:val="000000"/>
          <w:sz w:val="28"/>
          <w:szCs w:val="22"/>
          <w:lang w:val="uk-UA"/>
        </w:rPr>
        <w:t> </w:t>
      </w:r>
      <w:r w:rsidR="00A479BF" w:rsidRPr="00A479BF">
        <w:rPr>
          <w:rFonts w:eastAsia="Times New Roman"/>
          <w:color w:val="000000"/>
          <w:sz w:val="28"/>
          <w:szCs w:val="22"/>
          <w:lang w:val="uk-UA"/>
        </w:rPr>
        <w:t>р.</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 з метою забезпечення народного господарства України та інших держав залізорудним концентратом, а також одержання прибутку від усіх видів виробничої, торгової, комерційної, фінансової та іншої діяльності, дозволеної законодавчими актами України, з метою задоволення соціальних і економічних інтересів акціонерів та трудового колективу. Характерною особливістю роботи в 2000 році є виконання плану приватизації згідно наказу ФДМУ </w:t>
      </w:r>
      <w:r w:rsidR="00A479BF">
        <w:rPr>
          <w:rFonts w:eastAsia="Times New Roman"/>
          <w:color w:val="000000"/>
          <w:sz w:val="28"/>
          <w:szCs w:val="22"/>
          <w:lang w:val="uk-UA"/>
        </w:rPr>
        <w:t>№</w:t>
      </w:r>
      <w:r w:rsidR="00A479BF" w:rsidRPr="00A479BF">
        <w:rPr>
          <w:rFonts w:eastAsia="Times New Roman"/>
          <w:color w:val="000000"/>
          <w:sz w:val="28"/>
          <w:szCs w:val="22"/>
          <w:lang w:val="uk-UA"/>
        </w:rPr>
        <w:t>1838 від 05.09.2000</w:t>
      </w:r>
      <w:r w:rsidR="00A479BF">
        <w:rPr>
          <w:rFonts w:eastAsia="Times New Roman"/>
          <w:color w:val="000000"/>
          <w:sz w:val="28"/>
          <w:szCs w:val="22"/>
          <w:lang w:val="uk-UA"/>
        </w:rPr>
        <w:t> </w:t>
      </w:r>
      <w:r w:rsidR="00A479BF" w:rsidRPr="00A479BF">
        <w:rPr>
          <w:rFonts w:eastAsia="Times New Roman"/>
          <w:color w:val="000000"/>
          <w:sz w:val="28"/>
          <w:szCs w:val="22"/>
          <w:lang w:val="uk-UA"/>
        </w:rPr>
        <w:t xml:space="preserve">р. В звітному році господарча діяльність ВАТ </w:t>
      </w:r>
      <w:r w:rsidR="00A479BF">
        <w:rPr>
          <w:rFonts w:eastAsia="Times New Roman"/>
          <w:color w:val="000000"/>
          <w:sz w:val="28"/>
          <w:szCs w:val="22"/>
          <w:lang w:val="uk-UA"/>
        </w:rPr>
        <w:t>«</w:t>
      </w:r>
      <w:r w:rsidR="00A479BF" w:rsidRPr="00A479BF">
        <w:rPr>
          <w:rFonts w:eastAsia="Times New Roman"/>
          <w:color w:val="000000"/>
          <w:sz w:val="28"/>
          <w:szCs w:val="22"/>
          <w:lang w:val="uk-UA"/>
        </w:rPr>
        <w:t>ІнГЗК</w:t>
      </w:r>
      <w:r w:rsidR="00A479BF">
        <w:rPr>
          <w:rFonts w:eastAsia="Times New Roman"/>
          <w:color w:val="000000"/>
          <w:sz w:val="28"/>
          <w:szCs w:val="22"/>
          <w:lang w:val="uk-UA"/>
        </w:rPr>
        <w:t xml:space="preserve">» </w:t>
      </w:r>
      <w:r w:rsidR="00A479BF" w:rsidRPr="00A479BF">
        <w:rPr>
          <w:rFonts w:eastAsia="Times New Roman"/>
          <w:color w:val="000000"/>
          <w:sz w:val="28"/>
          <w:szCs w:val="22"/>
          <w:lang w:val="uk-UA"/>
        </w:rPr>
        <w:t>в</w:t>
      </w:r>
      <w:r w:rsidRPr="00A479BF">
        <w:rPr>
          <w:rFonts w:eastAsia="Times New Roman"/>
          <w:color w:val="000000"/>
          <w:sz w:val="28"/>
          <w:szCs w:val="22"/>
          <w:lang w:val="uk-UA"/>
        </w:rPr>
        <w:t xml:space="preserve">иконувалась у відповідності з прийнятою виробничою програмою, затвердженим річним бюджетом та фінансовим планом підприємства. Напрямки діяльності ВАТ </w:t>
      </w:r>
      <w:r w:rsidR="00A479BF">
        <w:rPr>
          <w:rFonts w:eastAsia="Times New Roman"/>
          <w:color w:val="000000"/>
          <w:sz w:val="28"/>
          <w:szCs w:val="22"/>
          <w:lang w:val="uk-UA"/>
        </w:rPr>
        <w:t>«</w:t>
      </w:r>
      <w:r w:rsidR="00A479BF" w:rsidRPr="00A479BF">
        <w:rPr>
          <w:rFonts w:eastAsia="Times New Roman"/>
          <w:color w:val="000000"/>
          <w:sz w:val="28"/>
          <w:szCs w:val="22"/>
          <w:lang w:val="uk-UA"/>
        </w:rPr>
        <w:t>І</w:t>
      </w:r>
      <w:r w:rsidRPr="00A479BF">
        <w:rPr>
          <w:rFonts w:eastAsia="Times New Roman"/>
          <w:color w:val="000000"/>
          <w:sz w:val="28"/>
          <w:szCs w:val="22"/>
          <w:lang w:val="uk-UA"/>
        </w:rPr>
        <w:t>нГЗК</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 </w:t>
      </w:r>
      <w:r w:rsidRPr="00A479BF">
        <w:rPr>
          <w:rFonts w:eastAsia="Times New Roman"/>
          <w:color w:val="000000"/>
          <w:sz w:val="28"/>
          <w:szCs w:val="22"/>
          <w:lang w:val="uk-UA"/>
        </w:rPr>
        <w:t xml:space="preserve">протягом періоду існування не змінювались. Системи корпоративного менеджменту ВАТ </w:t>
      </w:r>
      <w:r w:rsidR="00A479BF">
        <w:rPr>
          <w:rFonts w:eastAsia="Times New Roman"/>
          <w:color w:val="000000"/>
          <w:sz w:val="28"/>
          <w:szCs w:val="22"/>
          <w:lang w:val="uk-UA"/>
        </w:rPr>
        <w:t>«</w:t>
      </w:r>
      <w:r w:rsidR="00A479BF" w:rsidRPr="00A479BF">
        <w:rPr>
          <w:rFonts w:eastAsia="Times New Roman"/>
          <w:color w:val="000000"/>
          <w:sz w:val="28"/>
          <w:szCs w:val="22"/>
          <w:lang w:val="uk-UA"/>
        </w:rPr>
        <w:t>І</w:t>
      </w:r>
      <w:r w:rsidRPr="00A479BF">
        <w:rPr>
          <w:rFonts w:eastAsia="Times New Roman"/>
          <w:color w:val="000000"/>
          <w:sz w:val="28"/>
          <w:szCs w:val="22"/>
          <w:lang w:val="uk-UA"/>
        </w:rPr>
        <w:t>нГЗК</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 </w:t>
      </w:r>
      <w:r w:rsidRPr="00A479BF">
        <w:rPr>
          <w:rFonts w:eastAsia="Times New Roman"/>
          <w:color w:val="000000"/>
          <w:sz w:val="28"/>
          <w:szCs w:val="22"/>
          <w:lang w:val="uk-UA"/>
        </w:rPr>
        <w:t>сертифіковані на відповідність міжнародним стандартам якості (ІSO 9001:2000), екології (ІSO 14001:2004) та промислової безпеки (OHSAS 18001).</w:t>
      </w:r>
    </w:p>
    <w:p w:rsidR="008A2B34" w:rsidRPr="00A479BF" w:rsidRDefault="008A2B34"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Фінансова звітність підприємства була підготовлена відповідно до Закону України</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П</w:t>
      </w:r>
      <w:r w:rsidRPr="00A479BF">
        <w:rPr>
          <w:rFonts w:eastAsia="Times New Roman"/>
          <w:color w:val="000000"/>
          <w:sz w:val="28"/>
          <w:szCs w:val="28"/>
          <w:lang w:val="uk-UA" w:eastAsia="en-US"/>
        </w:rPr>
        <w:t>ро бухгалтерський облік та фінансову звітність в Україні</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постанови Кабінету Міністрів України від 28.02.200</w:t>
      </w:r>
      <w:r w:rsidR="00A479BF" w:rsidRPr="00A479BF">
        <w:rPr>
          <w:rFonts w:eastAsia="Times New Roman"/>
          <w:color w:val="000000"/>
          <w:sz w:val="28"/>
          <w:szCs w:val="28"/>
          <w:lang w:val="uk-UA" w:eastAsia="en-US"/>
        </w:rPr>
        <w:t>0</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4</w:t>
      </w:r>
      <w:r w:rsidRPr="00A479BF">
        <w:rPr>
          <w:rFonts w:eastAsia="Times New Roman"/>
          <w:color w:val="000000"/>
          <w:sz w:val="28"/>
          <w:szCs w:val="28"/>
          <w:lang w:val="uk-UA" w:eastAsia="en-US"/>
        </w:rPr>
        <w:t xml:space="preserve">19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w:t>
      </w:r>
      <w:r w:rsidRPr="00A479BF">
        <w:rPr>
          <w:rFonts w:eastAsia="Times New Roman"/>
          <w:color w:val="000000"/>
          <w:sz w:val="28"/>
          <w:szCs w:val="28"/>
          <w:lang w:val="uk-UA" w:eastAsia="en-US"/>
        </w:rPr>
        <w:t>ро затвердження Порядку подання фінансової звітності</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Положення (стандарту) бухгалтерського обліку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1</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З</w:t>
      </w:r>
      <w:r w:rsidRPr="00A479BF">
        <w:rPr>
          <w:rFonts w:eastAsia="Times New Roman"/>
          <w:color w:val="000000"/>
          <w:sz w:val="28"/>
          <w:szCs w:val="28"/>
          <w:lang w:val="uk-UA" w:eastAsia="en-US"/>
        </w:rPr>
        <w:t>агальні вимоги до фінансової звітності</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затвердженого наказом Міністерства фінансів України від 31.03.199</w:t>
      </w:r>
      <w:r w:rsidR="00A479BF" w:rsidRPr="00A479BF">
        <w:rPr>
          <w:rFonts w:eastAsia="Times New Roman"/>
          <w:color w:val="000000"/>
          <w:sz w:val="28"/>
          <w:szCs w:val="28"/>
          <w:lang w:val="uk-UA" w:eastAsia="en-US"/>
        </w:rPr>
        <w:t>9</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8</w:t>
      </w:r>
      <w:r w:rsidRPr="00A479BF">
        <w:rPr>
          <w:rFonts w:eastAsia="Times New Roman"/>
          <w:color w:val="000000"/>
          <w:sz w:val="28"/>
          <w:szCs w:val="28"/>
          <w:lang w:val="uk-UA" w:eastAsia="en-US"/>
        </w:rPr>
        <w:t>7, зареєстрованого в Міністерстві юстиції України 21.06.199</w:t>
      </w:r>
      <w:r w:rsidR="00A479BF" w:rsidRPr="00A479BF">
        <w:rPr>
          <w:rFonts w:eastAsia="Times New Roman"/>
          <w:color w:val="000000"/>
          <w:sz w:val="28"/>
          <w:szCs w:val="28"/>
          <w:lang w:val="uk-UA" w:eastAsia="en-US"/>
        </w:rPr>
        <w:t>9</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за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3</w:t>
      </w:r>
      <w:r w:rsidRPr="00A479BF">
        <w:rPr>
          <w:rFonts w:eastAsia="Times New Roman"/>
          <w:color w:val="000000"/>
          <w:sz w:val="28"/>
          <w:szCs w:val="28"/>
          <w:lang w:val="uk-UA" w:eastAsia="en-US"/>
        </w:rPr>
        <w:t>91/3684, наказів Державного комітету статистики України від 18.07.200</w:t>
      </w:r>
      <w:r w:rsidR="00A479BF" w:rsidRPr="00A479BF">
        <w:rPr>
          <w:rFonts w:eastAsia="Times New Roman"/>
          <w:color w:val="000000"/>
          <w:sz w:val="28"/>
          <w:szCs w:val="28"/>
          <w:lang w:val="uk-UA" w:eastAsia="en-US"/>
        </w:rPr>
        <w:t>0</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 xml:space="preserve">57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w:t>
      </w:r>
      <w:r w:rsidRPr="00A479BF">
        <w:rPr>
          <w:rFonts w:eastAsia="Times New Roman"/>
          <w:color w:val="000000"/>
          <w:sz w:val="28"/>
          <w:szCs w:val="28"/>
          <w:lang w:val="uk-UA" w:eastAsia="en-US"/>
        </w:rPr>
        <w:t>ро затвердження форм державної статистичної звітності</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p>
    <w:p w:rsidR="00670E34" w:rsidRPr="00A479BF" w:rsidRDefault="00206746" w:rsidP="00A479BF">
      <w:pPr>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 xml:space="preserve">Основним видом діяльності ВАТ </w:t>
      </w:r>
      <w:r w:rsidR="00A479BF">
        <w:rPr>
          <w:rFonts w:eastAsia="Times New Roman"/>
          <w:color w:val="000000"/>
          <w:sz w:val="28"/>
          <w:szCs w:val="28"/>
          <w:lang w:val="uk-UA"/>
        </w:rPr>
        <w:t>«</w:t>
      </w:r>
      <w:r w:rsidR="00A479BF" w:rsidRPr="00A479BF">
        <w:rPr>
          <w:rFonts w:eastAsia="Times New Roman"/>
          <w:color w:val="000000"/>
          <w:sz w:val="28"/>
          <w:szCs w:val="28"/>
          <w:lang w:val="uk-UA"/>
        </w:rPr>
        <w:t>І</w:t>
      </w:r>
      <w:r w:rsidRPr="00A479BF">
        <w:rPr>
          <w:rFonts w:eastAsia="Times New Roman"/>
          <w:color w:val="000000"/>
          <w:sz w:val="28"/>
          <w:szCs w:val="28"/>
          <w:lang w:val="uk-UA"/>
        </w:rPr>
        <w:t>нГЗК</w:t>
      </w:r>
      <w:r w:rsidR="00A479BF">
        <w:rPr>
          <w:rFonts w:eastAsia="Times New Roman"/>
          <w:color w:val="000000"/>
          <w:sz w:val="28"/>
          <w:szCs w:val="28"/>
          <w:lang w:val="uk-UA"/>
        </w:rPr>
        <w:t>»</w:t>
      </w:r>
      <w:r w:rsidR="00A479BF" w:rsidRPr="00A479BF">
        <w:rPr>
          <w:rFonts w:eastAsia="Times New Roman"/>
          <w:color w:val="000000"/>
          <w:sz w:val="28"/>
          <w:szCs w:val="28"/>
          <w:lang w:val="uk-UA"/>
        </w:rPr>
        <w:t xml:space="preserve"> </w:t>
      </w:r>
      <w:r w:rsidRPr="00A479BF">
        <w:rPr>
          <w:rFonts w:eastAsia="Times New Roman"/>
          <w:color w:val="000000"/>
          <w:sz w:val="28"/>
          <w:szCs w:val="28"/>
          <w:lang w:val="uk-UA"/>
        </w:rPr>
        <w:t xml:space="preserve">є виробництво залізорудного концентрату. </w:t>
      </w:r>
      <w:r w:rsidR="00670E34" w:rsidRPr="00A479BF">
        <w:rPr>
          <w:rFonts w:eastAsia="Times New Roman"/>
          <w:color w:val="000000"/>
          <w:sz w:val="28"/>
          <w:szCs w:val="28"/>
          <w:lang w:val="uk-UA"/>
        </w:rPr>
        <w:t>У 200</w:t>
      </w:r>
      <w:r w:rsidR="00A479BF" w:rsidRPr="00A479BF">
        <w:rPr>
          <w:rFonts w:eastAsia="Times New Roman"/>
          <w:color w:val="000000"/>
          <w:sz w:val="28"/>
          <w:szCs w:val="28"/>
          <w:lang w:val="uk-UA"/>
        </w:rPr>
        <w:t>7</w:t>
      </w:r>
      <w:r w:rsidR="00A479BF">
        <w:rPr>
          <w:rFonts w:eastAsia="Times New Roman"/>
          <w:color w:val="000000"/>
          <w:sz w:val="28"/>
          <w:szCs w:val="28"/>
          <w:lang w:val="uk-UA"/>
        </w:rPr>
        <w:t> </w:t>
      </w:r>
      <w:r w:rsidR="00A479BF" w:rsidRPr="00A479BF">
        <w:rPr>
          <w:rFonts w:eastAsia="Times New Roman"/>
          <w:color w:val="000000"/>
          <w:sz w:val="28"/>
          <w:szCs w:val="28"/>
          <w:lang w:val="uk-UA"/>
        </w:rPr>
        <w:t>р</w:t>
      </w:r>
      <w:r w:rsidR="00670E34" w:rsidRPr="00A479BF">
        <w:rPr>
          <w:rFonts w:eastAsia="Times New Roman"/>
          <w:color w:val="000000"/>
          <w:sz w:val="28"/>
          <w:szCs w:val="28"/>
          <w:lang w:val="uk-UA"/>
        </w:rPr>
        <w:t>. обсяг виробництва товарного концентрату склав 13670,2 тис. т</w:t>
      </w:r>
      <w:r w:rsidR="00A479BF">
        <w:rPr>
          <w:rFonts w:eastAsia="Times New Roman"/>
          <w:color w:val="000000"/>
          <w:sz w:val="28"/>
          <w:szCs w:val="28"/>
          <w:lang w:val="uk-UA"/>
        </w:rPr>
        <w:t>,</w:t>
      </w:r>
      <w:r w:rsidR="00670E34" w:rsidRPr="00A479BF">
        <w:rPr>
          <w:rFonts w:eastAsia="Times New Roman"/>
          <w:color w:val="000000"/>
          <w:sz w:val="28"/>
          <w:szCs w:val="28"/>
          <w:lang w:val="uk-UA"/>
        </w:rPr>
        <w:t xml:space="preserve"> що в зрівнянні з планом більше на 610,9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т</w:t>
      </w:r>
      <w:r w:rsidR="00670E34" w:rsidRPr="00A479BF">
        <w:rPr>
          <w:rFonts w:eastAsia="Times New Roman"/>
          <w:color w:val="000000"/>
          <w:sz w:val="28"/>
          <w:szCs w:val="28"/>
          <w:lang w:val="uk-UA"/>
        </w:rPr>
        <w:t xml:space="preserve"> (4,</w:t>
      </w:r>
      <w:r w:rsidR="00A479BF" w:rsidRPr="00A479BF">
        <w:rPr>
          <w:rFonts w:eastAsia="Times New Roman"/>
          <w:color w:val="000000"/>
          <w:sz w:val="28"/>
          <w:szCs w:val="28"/>
          <w:lang w:val="uk-UA"/>
        </w:rPr>
        <w:t>7</w:t>
      </w:r>
      <w:r w:rsidR="00A479BF">
        <w:rPr>
          <w:rFonts w:eastAsia="Times New Roman"/>
          <w:color w:val="000000"/>
          <w:sz w:val="28"/>
          <w:szCs w:val="28"/>
          <w:lang w:val="uk-UA"/>
        </w:rPr>
        <w:t>%</w:t>
      </w:r>
      <w:r w:rsidR="00670E34" w:rsidRPr="00A479BF">
        <w:rPr>
          <w:rFonts w:eastAsia="Times New Roman"/>
          <w:color w:val="000000"/>
          <w:sz w:val="28"/>
          <w:szCs w:val="28"/>
          <w:lang w:val="uk-UA"/>
        </w:rPr>
        <w:t>) та в зрівнянні з 200</w:t>
      </w:r>
      <w:r w:rsidR="00A479BF" w:rsidRPr="00A479BF">
        <w:rPr>
          <w:rFonts w:eastAsia="Times New Roman"/>
          <w:color w:val="000000"/>
          <w:sz w:val="28"/>
          <w:szCs w:val="28"/>
          <w:lang w:val="uk-UA"/>
        </w:rPr>
        <w:t>6</w:t>
      </w:r>
      <w:r w:rsidR="00A479BF">
        <w:rPr>
          <w:rFonts w:eastAsia="Times New Roman"/>
          <w:color w:val="000000"/>
          <w:sz w:val="28"/>
          <w:szCs w:val="28"/>
          <w:lang w:val="uk-UA"/>
        </w:rPr>
        <w:t> </w:t>
      </w:r>
      <w:r w:rsidR="00A479BF" w:rsidRPr="00A479BF">
        <w:rPr>
          <w:rFonts w:eastAsia="Times New Roman"/>
          <w:color w:val="000000"/>
          <w:sz w:val="28"/>
          <w:szCs w:val="28"/>
          <w:lang w:val="uk-UA"/>
        </w:rPr>
        <w:t>р</w:t>
      </w:r>
      <w:r w:rsidR="00670E34" w:rsidRPr="00A479BF">
        <w:rPr>
          <w:rFonts w:eastAsia="Times New Roman"/>
          <w:color w:val="000000"/>
          <w:sz w:val="28"/>
          <w:szCs w:val="28"/>
          <w:lang w:val="uk-UA"/>
        </w:rPr>
        <w:t xml:space="preserve">. більше на 656,6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т</w:t>
      </w:r>
      <w:r w:rsidR="00670E34" w:rsidRPr="00A479BF">
        <w:rPr>
          <w:rFonts w:eastAsia="Times New Roman"/>
          <w:color w:val="000000"/>
          <w:sz w:val="28"/>
          <w:szCs w:val="28"/>
          <w:lang w:val="uk-UA"/>
        </w:rPr>
        <w:t xml:space="preserve"> (</w:t>
      </w:r>
      <w:r w:rsidR="00A479BF" w:rsidRPr="00A479BF">
        <w:rPr>
          <w:rFonts w:eastAsia="Times New Roman"/>
          <w:color w:val="000000"/>
          <w:sz w:val="28"/>
          <w:szCs w:val="28"/>
          <w:lang w:val="uk-UA"/>
        </w:rPr>
        <w:t>5</w:t>
      </w:r>
      <w:r w:rsidR="00A479BF">
        <w:rPr>
          <w:rFonts w:eastAsia="Times New Roman"/>
          <w:color w:val="000000"/>
          <w:sz w:val="28"/>
          <w:szCs w:val="28"/>
          <w:lang w:val="uk-UA"/>
        </w:rPr>
        <w:t>%</w:t>
      </w:r>
      <w:r w:rsidR="00670E34" w:rsidRPr="00A479BF">
        <w:rPr>
          <w:rFonts w:eastAsia="Times New Roman"/>
          <w:color w:val="000000"/>
          <w:sz w:val="28"/>
          <w:szCs w:val="28"/>
          <w:lang w:val="uk-UA"/>
        </w:rPr>
        <w:t xml:space="preserve">). При цьому із загального обсягу товарного концентрату вироблено концентрату ММС </w:t>
      </w:r>
      <w:r w:rsidR="00A479BF">
        <w:rPr>
          <w:rFonts w:eastAsia="Times New Roman"/>
          <w:color w:val="000000"/>
          <w:sz w:val="28"/>
          <w:szCs w:val="28"/>
          <w:lang w:val="uk-UA"/>
        </w:rPr>
        <w:t>–</w:t>
      </w:r>
      <w:r w:rsidR="00A479BF" w:rsidRPr="00A479BF">
        <w:rPr>
          <w:rFonts w:eastAsia="Times New Roman"/>
          <w:color w:val="000000"/>
          <w:sz w:val="28"/>
          <w:szCs w:val="28"/>
          <w:lang w:val="uk-UA"/>
        </w:rPr>
        <w:t xml:space="preserve"> </w:t>
      </w:r>
      <w:r w:rsidR="00670E34" w:rsidRPr="00A479BF">
        <w:rPr>
          <w:rFonts w:eastAsia="Times New Roman"/>
          <w:color w:val="000000"/>
          <w:sz w:val="28"/>
          <w:szCs w:val="28"/>
          <w:lang w:val="uk-UA"/>
        </w:rPr>
        <w:t xml:space="preserve">10593,2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т</w:t>
      </w:r>
      <w:r w:rsidR="00670E34" w:rsidRPr="00A479BF">
        <w:rPr>
          <w:rFonts w:eastAsia="Times New Roman"/>
          <w:color w:val="000000"/>
          <w:sz w:val="28"/>
          <w:szCs w:val="28"/>
          <w:lang w:val="uk-UA"/>
        </w:rPr>
        <w:t xml:space="preserve"> з вмістом заліза 63,8</w:t>
      </w:r>
      <w:r w:rsidR="00A479BF" w:rsidRPr="00A479BF">
        <w:rPr>
          <w:rFonts w:eastAsia="Times New Roman"/>
          <w:color w:val="000000"/>
          <w:sz w:val="28"/>
          <w:szCs w:val="28"/>
          <w:lang w:val="uk-UA"/>
        </w:rPr>
        <w:t>5</w:t>
      </w:r>
      <w:r w:rsidR="00A479BF">
        <w:rPr>
          <w:rFonts w:eastAsia="Times New Roman"/>
          <w:color w:val="000000"/>
          <w:sz w:val="28"/>
          <w:szCs w:val="28"/>
          <w:lang w:val="uk-UA"/>
        </w:rPr>
        <w:t>%,</w:t>
      </w:r>
      <w:r w:rsidR="00670E34" w:rsidRPr="00A479BF">
        <w:rPr>
          <w:rFonts w:eastAsia="Times New Roman"/>
          <w:color w:val="000000"/>
          <w:sz w:val="28"/>
          <w:szCs w:val="28"/>
          <w:lang w:val="uk-UA"/>
        </w:rPr>
        <w:t xml:space="preserve"> концентрату МФО </w:t>
      </w:r>
      <w:r w:rsidR="00A479BF">
        <w:rPr>
          <w:rFonts w:eastAsia="Times New Roman"/>
          <w:color w:val="000000"/>
          <w:sz w:val="28"/>
          <w:szCs w:val="28"/>
          <w:lang w:val="uk-UA"/>
        </w:rPr>
        <w:t>–</w:t>
      </w:r>
      <w:r w:rsidR="00A479BF" w:rsidRPr="00A479BF">
        <w:rPr>
          <w:rFonts w:eastAsia="Times New Roman"/>
          <w:color w:val="000000"/>
          <w:sz w:val="28"/>
          <w:szCs w:val="28"/>
          <w:lang w:val="uk-UA"/>
        </w:rPr>
        <w:t xml:space="preserve"> </w:t>
      </w:r>
      <w:r w:rsidR="00670E34" w:rsidRPr="00A479BF">
        <w:rPr>
          <w:rFonts w:eastAsia="Times New Roman"/>
          <w:color w:val="000000"/>
          <w:sz w:val="28"/>
          <w:szCs w:val="28"/>
          <w:lang w:val="uk-UA"/>
        </w:rPr>
        <w:t xml:space="preserve">3077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т</w:t>
      </w:r>
      <w:r w:rsidR="00670E34" w:rsidRPr="00A479BF">
        <w:rPr>
          <w:rFonts w:eastAsia="Times New Roman"/>
          <w:color w:val="000000"/>
          <w:sz w:val="28"/>
          <w:szCs w:val="28"/>
          <w:lang w:val="uk-UA"/>
        </w:rPr>
        <w:t xml:space="preserve">. </w:t>
      </w:r>
      <w:r w:rsidR="00A479BF">
        <w:rPr>
          <w:rFonts w:eastAsia="Times New Roman"/>
          <w:color w:val="000000"/>
          <w:sz w:val="28"/>
          <w:szCs w:val="28"/>
          <w:lang w:val="uk-UA"/>
        </w:rPr>
        <w:t>–</w:t>
      </w:r>
      <w:r w:rsidR="00A479BF" w:rsidRPr="00A479BF">
        <w:rPr>
          <w:rFonts w:eastAsia="Times New Roman"/>
          <w:color w:val="000000"/>
          <w:sz w:val="28"/>
          <w:szCs w:val="28"/>
          <w:lang w:val="uk-UA"/>
        </w:rPr>
        <w:t xml:space="preserve"> </w:t>
      </w:r>
      <w:r w:rsidR="00670E34" w:rsidRPr="00A479BF">
        <w:rPr>
          <w:rFonts w:eastAsia="Times New Roman"/>
          <w:color w:val="000000"/>
          <w:sz w:val="28"/>
          <w:szCs w:val="28"/>
          <w:lang w:val="uk-UA"/>
        </w:rPr>
        <w:t>високоякісний концентрат з вмістом заліза 67,7</w:t>
      </w:r>
      <w:r w:rsidR="00A479BF" w:rsidRPr="00A479BF">
        <w:rPr>
          <w:rFonts w:eastAsia="Times New Roman"/>
          <w:color w:val="000000"/>
          <w:sz w:val="28"/>
          <w:szCs w:val="28"/>
          <w:lang w:val="uk-UA"/>
        </w:rPr>
        <w:t>8</w:t>
      </w:r>
      <w:r w:rsidR="00A479BF">
        <w:rPr>
          <w:rFonts w:eastAsia="Times New Roman"/>
          <w:color w:val="000000"/>
          <w:sz w:val="28"/>
          <w:szCs w:val="28"/>
          <w:lang w:val="uk-UA"/>
        </w:rPr>
        <w:t>%</w:t>
      </w:r>
      <w:r w:rsidR="00670E34" w:rsidRPr="00A479BF">
        <w:rPr>
          <w:rFonts w:eastAsia="Times New Roman"/>
          <w:color w:val="000000"/>
          <w:sz w:val="28"/>
          <w:szCs w:val="28"/>
          <w:lang w:val="uk-UA"/>
        </w:rPr>
        <w:t>. У звітному періоді збут власної продукції здійснювався шляхом укладання біржових контрактів на Придніпровській товарній біржі.</w:t>
      </w:r>
    </w:p>
    <w:p w:rsidR="00100A8D" w:rsidRPr="00A479BF" w:rsidRDefault="00100A8D"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Найбільший вплив на діяльність ВАТ «ІнГЗК» має виробничо-технологічна група факторів – знос активної частини основних фондів. Для вирішення цієї проблеми у майбутньому підприємство планує провести комплексну та технічну реконструкцію. Середній вплив мають група фінансово-економічних факторів – дефіцит джерел капітальних вкладень.</w:t>
      </w:r>
    </w:p>
    <w:p w:rsidR="00100A8D" w:rsidRPr="00A479BF" w:rsidRDefault="00100A8D"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Серед конкурентів з основної продукції можна відокремити ВАТ «ЦГЗК» (м. Кривий Ріг) щодо виробництва залізорудного концентрату, але вплив характеризується як незначний.</w:t>
      </w:r>
    </w:p>
    <w:p w:rsidR="00100A8D" w:rsidRPr="00A479BF" w:rsidRDefault="00100A8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Майже весь обсяг виробленої продукції (залізорудний концентрат) реалізується на території України (97,</w:t>
      </w:r>
      <w:r w:rsidR="00A479BF" w:rsidRPr="00A479BF">
        <w:rPr>
          <w:rFonts w:eastAsia="Times New Roman"/>
          <w:color w:val="000000"/>
          <w:sz w:val="28"/>
          <w:szCs w:val="28"/>
          <w:lang w:val="uk-UA" w:eastAsia="en-US"/>
        </w:rPr>
        <w:t>3</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і лише 2,</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в країнах дальнього зарубіжжя. Споживачами залізорудного концентрату є наймогутніші металургійні заводи України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З</w:t>
      </w:r>
      <w:r w:rsidRPr="00A479BF">
        <w:rPr>
          <w:rFonts w:eastAsia="Times New Roman"/>
          <w:color w:val="000000"/>
          <w:sz w:val="28"/>
          <w:szCs w:val="28"/>
          <w:lang w:val="uk-UA" w:eastAsia="en-US"/>
        </w:rPr>
        <w:t>апоріжсталь</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А</w:t>
      </w:r>
      <w:r w:rsidRPr="00A479BF">
        <w:rPr>
          <w:rFonts w:eastAsia="Times New Roman"/>
          <w:color w:val="000000"/>
          <w:sz w:val="28"/>
          <w:szCs w:val="28"/>
          <w:lang w:val="uk-UA" w:eastAsia="en-US"/>
        </w:rPr>
        <w:t>зовсталь</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Дніпродзержинський і Алчевський заводи, Маріупольський металургійний комбінат імені Ілліча й інших.</w:t>
      </w:r>
    </w:p>
    <w:p w:rsidR="00206746" w:rsidRPr="00A479BF" w:rsidRDefault="00206746" w:rsidP="00A479BF">
      <w:pPr>
        <w:spacing w:before="0" w:after="0" w:line="360" w:lineRule="auto"/>
        <w:ind w:firstLine="709"/>
        <w:jc w:val="both"/>
        <w:rPr>
          <w:rFonts w:eastAsia="Times New Roman"/>
          <w:color w:val="000000"/>
          <w:sz w:val="28"/>
          <w:szCs w:val="22"/>
          <w:lang w:val="uk-UA"/>
        </w:rPr>
      </w:pPr>
      <w:r w:rsidRPr="00A479BF">
        <w:rPr>
          <w:rFonts w:eastAsia="Times New Roman"/>
          <w:color w:val="000000"/>
          <w:sz w:val="28"/>
          <w:szCs w:val="22"/>
          <w:lang w:val="uk-UA"/>
        </w:rPr>
        <w:t>Фінансування капітальних вкладень в звітному періоді проводилось за рахунок:</w:t>
      </w:r>
    </w:p>
    <w:p w:rsidR="00206746" w:rsidRPr="00A479BF" w:rsidRDefault="00A479BF" w:rsidP="00A479BF">
      <w:pPr>
        <w:spacing w:before="0" w:after="0" w:line="360" w:lineRule="auto"/>
        <w:ind w:firstLine="709"/>
        <w:jc w:val="both"/>
        <w:rPr>
          <w:rFonts w:eastAsia="Times New Roman"/>
          <w:color w:val="000000"/>
          <w:sz w:val="28"/>
          <w:szCs w:val="22"/>
          <w:lang w:val="uk-UA"/>
        </w:rPr>
      </w:pPr>
      <w:r>
        <w:rPr>
          <w:rFonts w:eastAsia="Times New Roman"/>
          <w:color w:val="000000"/>
          <w:sz w:val="28"/>
          <w:szCs w:val="22"/>
          <w:lang w:val="uk-UA"/>
        </w:rPr>
        <w:t>– </w:t>
      </w:r>
      <w:r w:rsidR="00206746" w:rsidRPr="00A479BF">
        <w:rPr>
          <w:rFonts w:eastAsia="Times New Roman"/>
          <w:color w:val="000000"/>
          <w:sz w:val="28"/>
          <w:szCs w:val="22"/>
          <w:lang w:val="uk-UA"/>
        </w:rPr>
        <w:t>власних коштів підприємства;</w:t>
      </w:r>
    </w:p>
    <w:p w:rsidR="00206746" w:rsidRPr="00A479BF" w:rsidRDefault="00A479BF" w:rsidP="00A479BF">
      <w:pPr>
        <w:spacing w:before="0" w:after="0" w:line="360" w:lineRule="auto"/>
        <w:ind w:firstLine="709"/>
        <w:jc w:val="both"/>
        <w:rPr>
          <w:rFonts w:eastAsia="Times New Roman"/>
          <w:color w:val="000000"/>
          <w:sz w:val="28"/>
          <w:szCs w:val="22"/>
          <w:lang w:val="uk-UA"/>
        </w:rPr>
      </w:pPr>
      <w:r>
        <w:rPr>
          <w:rFonts w:eastAsia="Times New Roman"/>
          <w:color w:val="000000"/>
          <w:sz w:val="28"/>
          <w:szCs w:val="22"/>
          <w:lang w:val="uk-UA"/>
        </w:rPr>
        <w:t>– </w:t>
      </w:r>
      <w:r w:rsidR="00206746" w:rsidRPr="00A479BF">
        <w:rPr>
          <w:rFonts w:eastAsia="Times New Roman"/>
          <w:color w:val="000000"/>
          <w:sz w:val="28"/>
          <w:szCs w:val="22"/>
          <w:lang w:val="uk-UA"/>
        </w:rPr>
        <w:t xml:space="preserve">інвестиційних зобов'язань ТОВ </w:t>
      </w:r>
      <w:r>
        <w:rPr>
          <w:rFonts w:eastAsia="Times New Roman"/>
          <w:color w:val="000000"/>
          <w:sz w:val="28"/>
          <w:szCs w:val="22"/>
          <w:lang w:val="uk-UA"/>
        </w:rPr>
        <w:t>«</w:t>
      </w:r>
      <w:r w:rsidRPr="00A479BF">
        <w:rPr>
          <w:rFonts w:eastAsia="Times New Roman"/>
          <w:color w:val="000000"/>
          <w:sz w:val="28"/>
          <w:szCs w:val="22"/>
          <w:lang w:val="uk-UA"/>
        </w:rPr>
        <w:t>С</w:t>
      </w:r>
      <w:r w:rsidR="00206746" w:rsidRPr="00A479BF">
        <w:rPr>
          <w:rFonts w:eastAsia="Times New Roman"/>
          <w:color w:val="000000"/>
          <w:sz w:val="28"/>
          <w:szCs w:val="22"/>
          <w:lang w:val="uk-UA"/>
        </w:rPr>
        <w:t>март-груп</w:t>
      </w:r>
      <w:r>
        <w:rPr>
          <w:rFonts w:eastAsia="Times New Roman"/>
          <w:color w:val="000000"/>
          <w:sz w:val="28"/>
          <w:szCs w:val="22"/>
          <w:lang w:val="uk-UA"/>
        </w:rPr>
        <w:t>»</w:t>
      </w:r>
      <w:r w:rsidRPr="00A479BF">
        <w:rPr>
          <w:rFonts w:eastAsia="Times New Roman"/>
          <w:color w:val="000000"/>
          <w:sz w:val="28"/>
          <w:szCs w:val="22"/>
          <w:lang w:val="uk-UA"/>
        </w:rPr>
        <w:t xml:space="preserve"> </w:t>
      </w:r>
      <w:r w:rsidR="00206746" w:rsidRPr="00A479BF">
        <w:rPr>
          <w:rFonts w:eastAsia="Times New Roman"/>
          <w:color w:val="000000"/>
          <w:sz w:val="28"/>
          <w:szCs w:val="22"/>
          <w:lang w:val="uk-UA"/>
        </w:rPr>
        <w:t xml:space="preserve">згідно з Договором від 04.02.2000 </w:t>
      </w:r>
      <w:r>
        <w:rPr>
          <w:rFonts w:eastAsia="Times New Roman"/>
          <w:color w:val="000000"/>
          <w:sz w:val="28"/>
          <w:szCs w:val="22"/>
          <w:lang w:val="uk-UA"/>
        </w:rPr>
        <w:t>«</w:t>
      </w:r>
      <w:r w:rsidRPr="00A479BF">
        <w:rPr>
          <w:rFonts w:eastAsia="Times New Roman"/>
          <w:color w:val="000000"/>
          <w:sz w:val="28"/>
          <w:szCs w:val="22"/>
          <w:lang w:val="uk-UA"/>
        </w:rPr>
        <w:t>Н</w:t>
      </w:r>
      <w:r w:rsidR="00206746" w:rsidRPr="00A479BF">
        <w:rPr>
          <w:rFonts w:eastAsia="Times New Roman"/>
          <w:color w:val="000000"/>
          <w:sz w:val="28"/>
          <w:szCs w:val="22"/>
          <w:lang w:val="uk-UA"/>
        </w:rPr>
        <w:t xml:space="preserve">а здійснення управління пакетом акцій ВАТ </w:t>
      </w:r>
      <w:r>
        <w:rPr>
          <w:rFonts w:eastAsia="Times New Roman"/>
          <w:color w:val="000000"/>
          <w:sz w:val="28"/>
          <w:szCs w:val="22"/>
          <w:lang w:val="uk-UA"/>
        </w:rPr>
        <w:t>«</w:t>
      </w:r>
      <w:r w:rsidRPr="00A479BF">
        <w:rPr>
          <w:rFonts w:eastAsia="Times New Roman"/>
          <w:color w:val="000000"/>
          <w:sz w:val="28"/>
          <w:szCs w:val="22"/>
          <w:lang w:val="uk-UA"/>
        </w:rPr>
        <w:t>І</w:t>
      </w:r>
      <w:r w:rsidR="00206746" w:rsidRPr="00A479BF">
        <w:rPr>
          <w:rFonts w:eastAsia="Times New Roman"/>
          <w:color w:val="000000"/>
          <w:sz w:val="28"/>
          <w:szCs w:val="22"/>
          <w:lang w:val="uk-UA"/>
        </w:rPr>
        <w:t>нГЗК</w:t>
      </w:r>
      <w:r>
        <w:rPr>
          <w:rFonts w:eastAsia="Times New Roman"/>
          <w:color w:val="000000"/>
          <w:sz w:val="28"/>
          <w:szCs w:val="22"/>
          <w:lang w:val="uk-UA"/>
        </w:rPr>
        <w:t>»</w:t>
      </w:r>
      <w:r w:rsidRPr="00A479BF">
        <w:rPr>
          <w:rFonts w:eastAsia="Times New Roman"/>
          <w:color w:val="000000"/>
          <w:sz w:val="28"/>
          <w:szCs w:val="22"/>
          <w:lang w:val="uk-UA"/>
        </w:rPr>
        <w:t>.</w: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Аналіз </w:t>
      </w:r>
      <w:r w:rsidRPr="00A479BF">
        <w:rPr>
          <w:rFonts w:eastAsia="Times New Roman"/>
          <w:color w:val="000000"/>
          <w:sz w:val="28"/>
          <w:szCs w:val="22"/>
          <w:lang w:val="uk-UA"/>
        </w:rPr>
        <w:t>фінансово-господарської діяльності підприємства</w:t>
      </w:r>
      <w:r w:rsidRPr="00A479BF">
        <w:rPr>
          <w:rFonts w:eastAsia="Times New Roman"/>
          <w:color w:val="000000"/>
          <w:sz w:val="28"/>
          <w:szCs w:val="22"/>
          <w:lang w:val="uk-UA" w:eastAsia="en-US"/>
        </w:rPr>
        <w:t xml:space="preserve"> проводиться на підставі даних фінансової звітності ВАТ «Інгулецький гірничо-збагачувальний комбінат» за 200</w:t>
      </w:r>
      <w:r w:rsidR="00670E34"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2007</w:t>
      </w:r>
      <w:r w:rsidRPr="00A479BF">
        <w:rPr>
          <w:rFonts w:eastAsia="Times New Roman"/>
          <w:color w:val="000000"/>
          <w:sz w:val="28"/>
          <w:szCs w:val="22"/>
          <w:lang w:val="uk-UA" w:eastAsia="en-US"/>
        </w:rPr>
        <w:t xml:space="preserve"> роки:</w:t>
      </w:r>
    </w:p>
    <w:p w:rsidR="00206746" w:rsidRPr="00A479BF" w:rsidRDefault="008B3C71" w:rsidP="00A479BF">
      <w:pPr>
        <w:numPr>
          <w:ilvl w:val="0"/>
          <w:numId w:val="2"/>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Форма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1</w:t>
      </w:r>
      <w:r w:rsidRPr="00A479BF">
        <w:rPr>
          <w:rFonts w:eastAsia="Times New Roman"/>
          <w:color w:val="000000"/>
          <w:sz w:val="28"/>
          <w:szCs w:val="22"/>
          <w:lang w:val="uk-UA" w:eastAsia="en-US"/>
        </w:rPr>
        <w:t xml:space="preserve"> «Баланс» (див. </w:t>
      </w:r>
      <w:r w:rsidR="00A479BF" w:rsidRPr="00A479BF">
        <w:rPr>
          <w:rFonts w:eastAsia="Times New Roman"/>
          <w:color w:val="000000"/>
          <w:sz w:val="28"/>
          <w:szCs w:val="22"/>
          <w:lang w:val="uk-UA" w:eastAsia="en-US"/>
        </w:rPr>
        <w:t>дод.</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А</w:t>
      </w:r>
      <w:r w:rsidRPr="00A479BF">
        <w:rPr>
          <w:rFonts w:eastAsia="Times New Roman"/>
          <w:color w:val="000000"/>
          <w:sz w:val="28"/>
          <w:szCs w:val="22"/>
          <w:lang w:val="uk-UA" w:eastAsia="en-US"/>
        </w:rPr>
        <w:t>)</w:t>
      </w:r>
      <w:r w:rsidR="00206746" w:rsidRPr="00A479BF">
        <w:rPr>
          <w:rFonts w:eastAsia="Times New Roman"/>
          <w:color w:val="000000"/>
          <w:sz w:val="28"/>
          <w:szCs w:val="22"/>
          <w:lang w:val="uk-UA" w:eastAsia="en-US"/>
        </w:rPr>
        <w:t>;</w:t>
      </w:r>
    </w:p>
    <w:p w:rsidR="00206746" w:rsidRPr="00A479BF" w:rsidRDefault="00206746" w:rsidP="00A479BF">
      <w:pPr>
        <w:numPr>
          <w:ilvl w:val="0"/>
          <w:numId w:val="2"/>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Форма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 xml:space="preserve"> «</w:t>
      </w:r>
      <w:r w:rsidR="008B3C71" w:rsidRPr="00A479BF">
        <w:rPr>
          <w:rFonts w:eastAsia="Times New Roman"/>
          <w:color w:val="000000"/>
          <w:sz w:val="28"/>
          <w:szCs w:val="22"/>
          <w:lang w:val="uk-UA" w:eastAsia="en-US"/>
        </w:rPr>
        <w:t>Звіт про фінансові результати»</w:t>
      </w:r>
      <w:r w:rsidRPr="00A479BF">
        <w:rPr>
          <w:rFonts w:eastAsia="Times New Roman"/>
          <w:color w:val="000000"/>
          <w:sz w:val="28"/>
          <w:szCs w:val="22"/>
          <w:lang w:val="uk-UA" w:eastAsia="en-US"/>
        </w:rPr>
        <w:t>;</w:t>
      </w:r>
    </w:p>
    <w:p w:rsidR="00206746" w:rsidRPr="00A479BF" w:rsidRDefault="00206746" w:rsidP="00A479BF">
      <w:pPr>
        <w:numPr>
          <w:ilvl w:val="0"/>
          <w:numId w:val="2"/>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Форма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3</w:t>
      </w:r>
      <w:r w:rsidRPr="00A479BF">
        <w:rPr>
          <w:rFonts w:eastAsia="Times New Roman"/>
          <w:color w:val="000000"/>
          <w:sz w:val="28"/>
          <w:szCs w:val="22"/>
          <w:lang w:val="uk-UA" w:eastAsia="en-US"/>
        </w:rPr>
        <w:t xml:space="preserve"> «Звіт про рух г</w:t>
      </w:r>
      <w:r w:rsidR="008B3C71" w:rsidRPr="00A479BF">
        <w:rPr>
          <w:rFonts w:eastAsia="Times New Roman"/>
          <w:color w:val="000000"/>
          <w:sz w:val="28"/>
          <w:szCs w:val="22"/>
          <w:lang w:val="uk-UA" w:eastAsia="en-US"/>
        </w:rPr>
        <w:t>рошових коштів»</w:t>
      </w:r>
      <w:r w:rsidRPr="00A479BF">
        <w:rPr>
          <w:rFonts w:eastAsia="Times New Roman"/>
          <w:color w:val="000000"/>
          <w:sz w:val="28"/>
          <w:szCs w:val="22"/>
          <w:lang w:val="uk-UA" w:eastAsia="en-US"/>
        </w:rPr>
        <w:t>;</w:t>
      </w:r>
    </w:p>
    <w:p w:rsidR="00206746" w:rsidRPr="00A479BF" w:rsidRDefault="00206746" w:rsidP="00A479BF">
      <w:pPr>
        <w:numPr>
          <w:ilvl w:val="0"/>
          <w:numId w:val="2"/>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Форма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4</w:t>
      </w:r>
      <w:r w:rsidRPr="00A479BF">
        <w:rPr>
          <w:rFonts w:eastAsia="Times New Roman"/>
          <w:color w:val="000000"/>
          <w:sz w:val="28"/>
          <w:szCs w:val="22"/>
          <w:lang w:val="uk-UA" w:eastAsia="en-US"/>
        </w:rPr>
        <w:t xml:space="preserve"> «Звіт про власний капітал»;</w:t>
      </w:r>
    </w:p>
    <w:p w:rsidR="00206746" w:rsidRPr="00A479BF" w:rsidRDefault="00206746" w:rsidP="00A479BF">
      <w:pPr>
        <w:numPr>
          <w:ilvl w:val="0"/>
          <w:numId w:val="2"/>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Форма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5</w:t>
      </w:r>
      <w:r w:rsidRPr="00A479BF">
        <w:rPr>
          <w:rFonts w:eastAsia="Times New Roman"/>
          <w:color w:val="000000"/>
          <w:sz w:val="28"/>
          <w:szCs w:val="22"/>
          <w:lang w:val="uk-UA" w:eastAsia="en-US"/>
        </w:rPr>
        <w:t xml:space="preserve"> «Примітки до річної фінансової звітності»</w:t>
      </w:r>
      <w:r w:rsidR="00BA6820">
        <w:rPr>
          <w:rFonts w:eastAsia="Times New Roman"/>
          <w:color w:val="000000"/>
          <w:sz w:val="28"/>
          <w:szCs w:val="22"/>
          <w:lang w:val="uk-UA" w:eastAsia="en-US"/>
        </w:rPr>
        <w:t>.</w:t>
      </w:r>
    </w:p>
    <w:p w:rsidR="006E47DD" w:rsidRPr="00A479BF" w:rsidRDefault="008B3C7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2"/>
          <w:lang w:val="uk-UA" w:eastAsia="en-US"/>
        </w:rPr>
        <w:t xml:space="preserve">Протягом 2007 року всі показники ефективності діяльності </w:t>
      </w:r>
      <w:r w:rsidRPr="00A479BF">
        <w:rPr>
          <w:rFonts w:eastAsia="Times New Roman"/>
          <w:color w:val="000000"/>
          <w:sz w:val="28"/>
          <w:szCs w:val="22"/>
          <w:lang w:val="uk-UA"/>
        </w:rPr>
        <w:t xml:space="preserve">ВАТ </w:t>
      </w:r>
      <w:r w:rsidR="00A479BF">
        <w:rPr>
          <w:rFonts w:eastAsia="Times New Roman"/>
          <w:color w:val="000000"/>
          <w:sz w:val="28"/>
          <w:szCs w:val="22"/>
          <w:lang w:val="uk-UA"/>
        </w:rPr>
        <w:t>«</w:t>
      </w:r>
      <w:r w:rsidR="00A479BF" w:rsidRPr="00A479BF">
        <w:rPr>
          <w:rFonts w:eastAsia="Times New Roman"/>
          <w:color w:val="000000"/>
          <w:sz w:val="28"/>
          <w:szCs w:val="22"/>
          <w:lang w:val="uk-UA"/>
        </w:rPr>
        <w:t>І</w:t>
      </w:r>
      <w:r w:rsidRPr="00A479BF">
        <w:rPr>
          <w:rFonts w:eastAsia="Times New Roman"/>
          <w:color w:val="000000"/>
          <w:sz w:val="28"/>
          <w:szCs w:val="22"/>
          <w:lang w:val="uk-UA"/>
        </w:rPr>
        <w:t>нГЗК</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 </w:t>
      </w:r>
      <w:r w:rsidRPr="00A479BF">
        <w:rPr>
          <w:rFonts w:eastAsia="Times New Roman"/>
          <w:color w:val="000000"/>
          <w:sz w:val="28"/>
          <w:szCs w:val="22"/>
          <w:lang w:val="uk-UA"/>
        </w:rPr>
        <w:t xml:space="preserve">мають високі показники зростання. Так </w:t>
      </w:r>
      <w:r w:rsidR="004A0E92" w:rsidRPr="00A479BF">
        <w:rPr>
          <w:rFonts w:eastAsia="Times New Roman"/>
          <w:color w:val="000000"/>
          <w:sz w:val="28"/>
          <w:szCs w:val="22"/>
          <w:lang w:val="uk-UA"/>
        </w:rPr>
        <w:t>станом на кінець 2007 року обсяг продукції збільшився на 43,1</w:t>
      </w:r>
      <w:r w:rsidR="00A479BF" w:rsidRPr="00A479BF">
        <w:rPr>
          <w:rFonts w:eastAsia="Times New Roman"/>
          <w:color w:val="000000"/>
          <w:sz w:val="28"/>
          <w:szCs w:val="22"/>
          <w:lang w:val="uk-UA"/>
        </w:rPr>
        <w:t>2</w:t>
      </w:r>
      <w:r w:rsidR="00A479BF">
        <w:rPr>
          <w:rFonts w:eastAsia="Times New Roman"/>
          <w:color w:val="000000"/>
          <w:sz w:val="28"/>
          <w:szCs w:val="22"/>
          <w:lang w:val="uk-UA"/>
        </w:rPr>
        <w:t>%</w:t>
      </w:r>
      <w:r w:rsidR="004A0E92" w:rsidRPr="00A479BF">
        <w:rPr>
          <w:rFonts w:eastAsia="Times New Roman"/>
          <w:color w:val="000000"/>
          <w:sz w:val="28"/>
          <w:szCs w:val="22"/>
          <w:lang w:val="uk-UA"/>
        </w:rPr>
        <w:t xml:space="preserve"> відносно попереднього періоду і </w:t>
      </w:r>
      <w:r w:rsidR="004A0E92" w:rsidRPr="00A479BF">
        <w:rPr>
          <w:rFonts w:eastAsia="Times New Roman"/>
          <w:color w:val="000000"/>
          <w:sz w:val="28"/>
          <w:szCs w:val="28"/>
          <w:lang w:val="uk-UA"/>
        </w:rPr>
        <w:t xml:space="preserve">сягнув значення 3560910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004A0E92" w:rsidRPr="00A479BF">
        <w:rPr>
          <w:rFonts w:eastAsia="Times New Roman"/>
          <w:color w:val="000000"/>
          <w:sz w:val="28"/>
          <w:szCs w:val="28"/>
          <w:lang w:val="uk-UA"/>
        </w:rPr>
        <w:t>рн.</w:t>
      </w:r>
    </w:p>
    <w:p w:rsidR="00BA6820" w:rsidRDefault="00BA6820"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2"/>
          <w:lang w:val="uk-UA" w:eastAsia="en-US"/>
        </w:rPr>
      </w:pPr>
    </w:p>
    <w:p w:rsidR="00675968" w:rsidRPr="00A479BF" w:rsidRDefault="00675968"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2"/>
          <w:lang w:val="uk-UA"/>
        </w:rPr>
      </w:pPr>
      <w:r w:rsidRPr="00A479BF">
        <w:rPr>
          <w:rFonts w:eastAsia="Times New Roman"/>
          <w:color w:val="000000"/>
          <w:sz w:val="28"/>
          <w:szCs w:val="22"/>
          <w:lang w:val="uk-UA" w:eastAsia="en-US"/>
        </w:rPr>
        <w:t>Таблиця 2.1</w:t>
      </w:r>
      <w:r w:rsidR="00BA6820">
        <w:rPr>
          <w:rFonts w:eastAsia="Times New Roman"/>
          <w:color w:val="000000"/>
          <w:sz w:val="28"/>
          <w:szCs w:val="22"/>
          <w:lang w:val="uk-UA" w:eastAsia="en-US"/>
        </w:rPr>
        <w:t xml:space="preserve">. </w:t>
      </w:r>
      <w:r w:rsidR="00266214" w:rsidRPr="00A479BF">
        <w:rPr>
          <w:rFonts w:eastAsia="Times New Roman"/>
          <w:color w:val="000000"/>
          <w:sz w:val="28"/>
          <w:szCs w:val="22"/>
          <w:lang w:val="uk-UA" w:eastAsia="en-US"/>
        </w:rPr>
        <w:t xml:space="preserve">Техніко-економічні показники діяльності </w:t>
      </w:r>
      <w:r w:rsidR="00266214" w:rsidRPr="00A479BF">
        <w:rPr>
          <w:rFonts w:eastAsia="Times New Roman"/>
          <w:color w:val="000000"/>
          <w:sz w:val="28"/>
          <w:szCs w:val="22"/>
          <w:lang w:val="uk-UA"/>
        </w:rPr>
        <w:t xml:space="preserve">ВАТ </w:t>
      </w:r>
      <w:r w:rsidR="00A479BF">
        <w:rPr>
          <w:rFonts w:eastAsia="Times New Roman"/>
          <w:color w:val="000000"/>
          <w:sz w:val="28"/>
          <w:szCs w:val="22"/>
          <w:lang w:val="uk-UA"/>
        </w:rPr>
        <w:t>«</w:t>
      </w:r>
      <w:r w:rsidR="00A479BF" w:rsidRPr="00A479BF">
        <w:rPr>
          <w:rFonts w:eastAsia="Times New Roman"/>
          <w:color w:val="000000"/>
          <w:sz w:val="28"/>
          <w:szCs w:val="22"/>
          <w:lang w:val="uk-UA"/>
        </w:rPr>
        <w:t>ІнГЗК</w:t>
      </w:r>
      <w:r w:rsidR="00A479BF">
        <w:rPr>
          <w:rFonts w:eastAsia="Times New Roman"/>
          <w:color w:val="000000"/>
          <w:sz w:val="28"/>
          <w:szCs w:val="22"/>
          <w:lang w:val="uk-UA"/>
        </w:rPr>
        <w:t>»</w:t>
      </w:r>
      <w:r w:rsidR="00BA6820">
        <w:rPr>
          <w:rFonts w:eastAsia="Times New Roman"/>
          <w:color w:val="000000"/>
          <w:sz w:val="28"/>
          <w:szCs w:val="22"/>
          <w:lang w:val="uk-UA"/>
        </w:rPr>
        <w:t xml:space="preserve"> </w:t>
      </w:r>
      <w:r w:rsidR="00266214" w:rsidRPr="00A479BF">
        <w:rPr>
          <w:rFonts w:eastAsia="Times New Roman"/>
          <w:color w:val="000000"/>
          <w:sz w:val="28"/>
          <w:szCs w:val="22"/>
          <w:lang w:val="uk-UA"/>
        </w:rPr>
        <w:t>протягом 2005</w:t>
      </w:r>
      <w:r w:rsidR="00A479BF">
        <w:rPr>
          <w:rFonts w:eastAsia="Times New Roman"/>
          <w:color w:val="000000"/>
          <w:sz w:val="28"/>
          <w:szCs w:val="22"/>
          <w:lang w:val="uk-UA"/>
        </w:rPr>
        <w:t>–</w:t>
      </w:r>
      <w:r w:rsidR="00A479BF" w:rsidRPr="00A479BF">
        <w:rPr>
          <w:rFonts w:eastAsia="Times New Roman"/>
          <w:color w:val="000000"/>
          <w:sz w:val="28"/>
          <w:szCs w:val="22"/>
          <w:lang w:val="uk-UA"/>
        </w:rPr>
        <w:t>2007</w:t>
      </w:r>
      <w:r w:rsidR="00266214" w:rsidRPr="00A479BF">
        <w:rPr>
          <w:rFonts w:eastAsia="Times New Roman"/>
          <w:color w:val="000000"/>
          <w:sz w:val="28"/>
          <w:szCs w:val="22"/>
          <w:lang w:val="uk-UA"/>
        </w:rPr>
        <w:t xml:space="preserve"> рр., </w:t>
      </w:r>
      <w:r w:rsidR="00A479BF" w:rsidRPr="00A479BF">
        <w:rPr>
          <w:rFonts w:eastAsia="Times New Roman"/>
          <w:color w:val="000000"/>
          <w:sz w:val="28"/>
          <w:szCs w:val="22"/>
          <w:lang w:val="uk-UA"/>
        </w:rPr>
        <w:t>тис.</w:t>
      </w:r>
      <w:r w:rsidR="00A479BF">
        <w:rPr>
          <w:rFonts w:eastAsia="Times New Roman"/>
          <w:color w:val="000000"/>
          <w:sz w:val="28"/>
          <w:szCs w:val="22"/>
          <w:lang w:val="uk-UA"/>
        </w:rPr>
        <w:t xml:space="preserve"> </w:t>
      </w:r>
      <w:r w:rsidR="00A479BF" w:rsidRPr="00A479BF">
        <w:rPr>
          <w:rFonts w:eastAsia="Times New Roman"/>
          <w:color w:val="000000"/>
          <w:sz w:val="28"/>
          <w:szCs w:val="22"/>
          <w:lang w:val="uk-UA"/>
        </w:rPr>
        <w:t>г</w:t>
      </w:r>
      <w:r w:rsidR="00266214" w:rsidRPr="00A479BF">
        <w:rPr>
          <w:rFonts w:eastAsia="Times New Roman"/>
          <w:color w:val="000000"/>
          <w:sz w:val="28"/>
          <w:szCs w:val="22"/>
          <w:lang w:val="uk-UA"/>
        </w:rPr>
        <w:t>рн.</w:t>
      </w:r>
    </w:p>
    <w:tbl>
      <w:tblPr>
        <w:tblStyle w:val="14"/>
        <w:tblW w:w="9297" w:type="dxa"/>
        <w:jc w:val="center"/>
        <w:tblLook w:val="0000" w:firstRow="0" w:lastRow="0" w:firstColumn="0" w:lastColumn="0" w:noHBand="0" w:noVBand="0"/>
      </w:tblPr>
      <w:tblGrid>
        <w:gridCol w:w="1831"/>
        <w:gridCol w:w="1095"/>
        <w:gridCol w:w="26"/>
        <w:gridCol w:w="1062"/>
        <w:gridCol w:w="15"/>
        <w:gridCol w:w="1080"/>
        <w:gridCol w:w="1047"/>
        <w:gridCol w:w="7"/>
        <w:gridCol w:w="1036"/>
        <w:gridCol w:w="1077"/>
        <w:gridCol w:w="17"/>
        <w:gridCol w:w="1004"/>
      </w:tblGrid>
      <w:tr w:rsidR="008531D8" w:rsidRPr="00A479BF" w:rsidTr="00BA6820">
        <w:trPr>
          <w:cantSplit/>
          <w:trHeight w:val="565"/>
          <w:jc w:val="center"/>
        </w:trPr>
        <w:tc>
          <w:tcPr>
            <w:tcW w:w="984" w:type="pct"/>
            <w:vMerge w:val="restart"/>
          </w:tcPr>
          <w:p w:rsidR="008531D8" w:rsidRPr="00A479BF" w:rsidRDefault="008531D8" w:rsidP="00A479BF">
            <w:pPr>
              <w:spacing w:before="0" w:after="0" w:line="360" w:lineRule="auto"/>
              <w:jc w:val="both"/>
              <w:rPr>
                <w:color w:val="000000"/>
                <w:sz w:val="20"/>
                <w:szCs w:val="24"/>
                <w:lang w:val="uk-UA"/>
              </w:rPr>
            </w:pPr>
            <w:r w:rsidRPr="00A479BF">
              <w:rPr>
                <w:color w:val="000000"/>
                <w:sz w:val="20"/>
                <w:szCs w:val="24"/>
                <w:lang w:val="uk-UA"/>
              </w:rPr>
              <w:t>Показники</w:t>
            </w:r>
          </w:p>
        </w:tc>
        <w:tc>
          <w:tcPr>
            <w:tcW w:w="589" w:type="pct"/>
            <w:vMerge w:val="restart"/>
          </w:tcPr>
          <w:p w:rsidR="008531D8" w:rsidRPr="00A479BF" w:rsidRDefault="008531D8" w:rsidP="00A479BF">
            <w:pPr>
              <w:spacing w:before="0" w:after="0" w:line="360" w:lineRule="auto"/>
              <w:jc w:val="both"/>
              <w:rPr>
                <w:color w:val="000000"/>
                <w:sz w:val="20"/>
                <w:szCs w:val="24"/>
                <w:lang w:val="uk-UA"/>
              </w:rPr>
            </w:pPr>
            <w:r w:rsidRPr="00A479BF">
              <w:rPr>
                <w:color w:val="000000"/>
                <w:sz w:val="20"/>
                <w:szCs w:val="24"/>
                <w:lang w:val="uk-UA"/>
              </w:rPr>
              <w:t>2005</w:t>
            </w:r>
          </w:p>
        </w:tc>
        <w:tc>
          <w:tcPr>
            <w:tcW w:w="585" w:type="pct"/>
            <w:gridSpan w:val="2"/>
            <w:vMerge w:val="restart"/>
          </w:tcPr>
          <w:p w:rsidR="008531D8" w:rsidRPr="00A479BF" w:rsidRDefault="008531D8" w:rsidP="00A479BF">
            <w:pPr>
              <w:spacing w:before="0" w:after="0" w:line="360" w:lineRule="auto"/>
              <w:jc w:val="both"/>
              <w:rPr>
                <w:color w:val="000000"/>
                <w:sz w:val="20"/>
                <w:szCs w:val="24"/>
                <w:lang w:val="uk-UA"/>
              </w:rPr>
            </w:pPr>
            <w:r w:rsidRPr="00A479BF">
              <w:rPr>
                <w:color w:val="000000"/>
                <w:sz w:val="20"/>
                <w:szCs w:val="24"/>
                <w:lang w:val="uk-UA"/>
              </w:rPr>
              <w:t>2006</w:t>
            </w:r>
          </w:p>
        </w:tc>
        <w:tc>
          <w:tcPr>
            <w:tcW w:w="589" w:type="pct"/>
            <w:gridSpan w:val="2"/>
            <w:vMerge w:val="restart"/>
          </w:tcPr>
          <w:p w:rsidR="008531D8" w:rsidRPr="00A479BF" w:rsidRDefault="008531D8" w:rsidP="00A479BF">
            <w:pPr>
              <w:spacing w:before="0" w:after="0" w:line="360" w:lineRule="auto"/>
              <w:jc w:val="both"/>
              <w:rPr>
                <w:color w:val="000000"/>
                <w:sz w:val="20"/>
                <w:szCs w:val="24"/>
                <w:lang w:val="uk-UA"/>
              </w:rPr>
            </w:pPr>
            <w:r w:rsidRPr="00A479BF">
              <w:rPr>
                <w:color w:val="000000"/>
                <w:sz w:val="20"/>
                <w:szCs w:val="24"/>
                <w:lang w:val="uk-UA"/>
              </w:rPr>
              <w:t>2007</w:t>
            </w:r>
          </w:p>
        </w:tc>
        <w:tc>
          <w:tcPr>
            <w:tcW w:w="1124" w:type="pct"/>
            <w:gridSpan w:val="3"/>
          </w:tcPr>
          <w:p w:rsidR="008531D8" w:rsidRPr="00A479BF" w:rsidRDefault="008531D8" w:rsidP="00A479BF">
            <w:pPr>
              <w:spacing w:before="0" w:after="0" w:line="360" w:lineRule="auto"/>
              <w:jc w:val="both"/>
              <w:rPr>
                <w:color w:val="000000"/>
                <w:sz w:val="20"/>
                <w:szCs w:val="24"/>
                <w:lang w:val="uk-UA"/>
              </w:rPr>
            </w:pPr>
            <w:r w:rsidRPr="00A479BF">
              <w:rPr>
                <w:color w:val="000000"/>
                <w:sz w:val="20"/>
                <w:szCs w:val="24"/>
                <w:lang w:val="uk-UA"/>
              </w:rPr>
              <w:t>Відхилення 2005</w:t>
            </w:r>
            <w:r w:rsidR="00A479BF">
              <w:rPr>
                <w:color w:val="000000"/>
                <w:sz w:val="20"/>
                <w:szCs w:val="24"/>
                <w:lang w:val="uk-UA"/>
              </w:rPr>
              <w:t>–</w:t>
            </w:r>
            <w:r w:rsidR="00A479BF" w:rsidRPr="00A479BF">
              <w:rPr>
                <w:color w:val="000000"/>
                <w:sz w:val="20"/>
                <w:szCs w:val="24"/>
                <w:lang w:val="uk-UA"/>
              </w:rPr>
              <w:t>2</w:t>
            </w:r>
            <w:r w:rsidRPr="00A479BF">
              <w:rPr>
                <w:color w:val="000000"/>
                <w:sz w:val="20"/>
                <w:szCs w:val="24"/>
                <w:lang w:val="uk-UA"/>
              </w:rPr>
              <w:t>006 рр</w:t>
            </w:r>
            <w:r w:rsidR="00BA6820">
              <w:rPr>
                <w:color w:val="000000"/>
                <w:sz w:val="20"/>
                <w:szCs w:val="24"/>
                <w:lang w:val="uk-UA"/>
              </w:rPr>
              <w:t>.</w:t>
            </w:r>
          </w:p>
        </w:tc>
        <w:tc>
          <w:tcPr>
            <w:tcW w:w="1128" w:type="pct"/>
            <w:gridSpan w:val="3"/>
          </w:tcPr>
          <w:p w:rsidR="008531D8" w:rsidRPr="00A479BF" w:rsidRDefault="008531D8" w:rsidP="00A479BF">
            <w:pPr>
              <w:spacing w:before="0" w:after="0" w:line="360" w:lineRule="auto"/>
              <w:jc w:val="both"/>
              <w:rPr>
                <w:color w:val="000000"/>
                <w:sz w:val="20"/>
                <w:szCs w:val="24"/>
                <w:lang w:val="uk-UA"/>
              </w:rPr>
            </w:pPr>
            <w:r w:rsidRPr="00A479BF">
              <w:rPr>
                <w:color w:val="000000"/>
                <w:sz w:val="20"/>
                <w:szCs w:val="24"/>
                <w:lang w:val="uk-UA"/>
              </w:rPr>
              <w:t>Відхилення</w:t>
            </w:r>
            <w:r w:rsidR="00BA6820">
              <w:rPr>
                <w:color w:val="000000"/>
                <w:sz w:val="20"/>
                <w:szCs w:val="24"/>
                <w:lang w:val="uk-UA"/>
              </w:rPr>
              <w:t xml:space="preserve"> </w:t>
            </w:r>
            <w:r w:rsidRPr="00A479BF">
              <w:rPr>
                <w:color w:val="000000"/>
                <w:sz w:val="20"/>
                <w:szCs w:val="24"/>
                <w:lang w:val="uk-UA"/>
              </w:rPr>
              <w:t>2005</w:t>
            </w:r>
            <w:r w:rsidR="00A479BF">
              <w:rPr>
                <w:color w:val="000000"/>
                <w:sz w:val="20"/>
                <w:szCs w:val="24"/>
                <w:lang w:val="uk-UA"/>
              </w:rPr>
              <w:t>–</w:t>
            </w:r>
            <w:r w:rsidR="00A479BF" w:rsidRPr="00A479BF">
              <w:rPr>
                <w:color w:val="000000"/>
                <w:sz w:val="20"/>
                <w:szCs w:val="24"/>
                <w:lang w:val="uk-UA"/>
              </w:rPr>
              <w:t>2</w:t>
            </w:r>
            <w:r w:rsidRPr="00A479BF">
              <w:rPr>
                <w:color w:val="000000"/>
                <w:sz w:val="20"/>
                <w:szCs w:val="24"/>
                <w:lang w:val="uk-UA"/>
              </w:rPr>
              <w:t>006 рр</w:t>
            </w:r>
            <w:r w:rsidR="00BA6820">
              <w:rPr>
                <w:color w:val="000000"/>
                <w:sz w:val="20"/>
                <w:szCs w:val="24"/>
                <w:lang w:val="uk-UA"/>
              </w:rPr>
              <w:t>.</w:t>
            </w:r>
          </w:p>
        </w:tc>
      </w:tr>
      <w:tr w:rsidR="00FC6AFC" w:rsidRPr="00A479BF" w:rsidTr="00BA6820">
        <w:trPr>
          <w:cantSplit/>
          <w:trHeight w:val="330"/>
          <w:jc w:val="center"/>
        </w:trPr>
        <w:tc>
          <w:tcPr>
            <w:tcW w:w="984" w:type="pct"/>
            <w:vMerge/>
          </w:tcPr>
          <w:p w:rsidR="00DA21EC" w:rsidRPr="00A479BF" w:rsidRDefault="00DA21EC" w:rsidP="00A479BF">
            <w:pPr>
              <w:spacing w:before="0" w:after="0" w:line="360" w:lineRule="auto"/>
              <w:jc w:val="both"/>
              <w:rPr>
                <w:color w:val="000000"/>
                <w:sz w:val="20"/>
                <w:szCs w:val="24"/>
                <w:lang w:val="uk-UA"/>
              </w:rPr>
            </w:pPr>
          </w:p>
        </w:tc>
        <w:tc>
          <w:tcPr>
            <w:tcW w:w="589" w:type="pct"/>
            <w:vMerge/>
          </w:tcPr>
          <w:p w:rsidR="00DA21EC" w:rsidRPr="00A479BF" w:rsidRDefault="00DA21EC" w:rsidP="00A479BF">
            <w:pPr>
              <w:spacing w:before="0" w:after="0" w:line="360" w:lineRule="auto"/>
              <w:jc w:val="both"/>
              <w:rPr>
                <w:color w:val="000000"/>
                <w:sz w:val="20"/>
                <w:szCs w:val="24"/>
                <w:lang w:val="uk-UA"/>
              </w:rPr>
            </w:pPr>
          </w:p>
        </w:tc>
        <w:tc>
          <w:tcPr>
            <w:tcW w:w="585" w:type="pct"/>
            <w:gridSpan w:val="2"/>
            <w:vMerge/>
          </w:tcPr>
          <w:p w:rsidR="00DA21EC" w:rsidRPr="00A479BF" w:rsidRDefault="00DA21EC" w:rsidP="00A479BF">
            <w:pPr>
              <w:spacing w:before="0" w:after="0" w:line="360" w:lineRule="auto"/>
              <w:jc w:val="both"/>
              <w:rPr>
                <w:color w:val="000000"/>
                <w:sz w:val="20"/>
                <w:szCs w:val="24"/>
                <w:lang w:val="uk-UA"/>
              </w:rPr>
            </w:pPr>
          </w:p>
        </w:tc>
        <w:tc>
          <w:tcPr>
            <w:tcW w:w="589" w:type="pct"/>
            <w:gridSpan w:val="2"/>
            <w:vMerge/>
          </w:tcPr>
          <w:p w:rsidR="00DA21EC" w:rsidRPr="00A479BF" w:rsidRDefault="00DA21EC" w:rsidP="00A479BF">
            <w:pPr>
              <w:spacing w:before="0" w:after="0" w:line="360" w:lineRule="auto"/>
              <w:jc w:val="both"/>
              <w:rPr>
                <w:color w:val="000000"/>
                <w:sz w:val="20"/>
                <w:szCs w:val="24"/>
                <w:lang w:val="uk-UA"/>
              </w:rPr>
            </w:pPr>
          </w:p>
        </w:tc>
        <w:tc>
          <w:tcPr>
            <w:tcW w:w="567" w:type="pct"/>
            <w:gridSpan w:val="2"/>
          </w:tcPr>
          <w:p w:rsidR="00DA21EC" w:rsidRPr="00A479BF" w:rsidRDefault="00DA21EC" w:rsidP="00A479BF">
            <w:pPr>
              <w:spacing w:before="0" w:after="0" w:line="360" w:lineRule="auto"/>
              <w:jc w:val="both"/>
              <w:rPr>
                <w:color w:val="000000"/>
                <w:sz w:val="20"/>
                <w:lang w:val="uk-UA"/>
              </w:rPr>
            </w:pPr>
            <w:r w:rsidRPr="00A479BF">
              <w:rPr>
                <w:color w:val="000000"/>
                <w:sz w:val="20"/>
                <w:lang w:val="uk-UA"/>
              </w:rPr>
              <w:t>Тис.грн</w:t>
            </w:r>
            <w:r w:rsidR="00BA6820">
              <w:rPr>
                <w:color w:val="000000"/>
                <w:sz w:val="20"/>
                <w:lang w:val="uk-UA"/>
              </w:rPr>
              <w:t>.</w:t>
            </w:r>
          </w:p>
        </w:tc>
        <w:tc>
          <w:tcPr>
            <w:tcW w:w="557" w:type="pct"/>
          </w:tcPr>
          <w:p w:rsidR="00DA21EC" w:rsidRPr="00A479BF" w:rsidRDefault="00DA21EC" w:rsidP="00A479BF">
            <w:pPr>
              <w:spacing w:before="0" w:after="0" w:line="360" w:lineRule="auto"/>
              <w:jc w:val="both"/>
              <w:rPr>
                <w:color w:val="000000"/>
                <w:sz w:val="20"/>
                <w:lang w:val="uk-UA"/>
              </w:rPr>
            </w:pPr>
            <w:r w:rsidRPr="00A479BF">
              <w:rPr>
                <w:color w:val="000000"/>
                <w:sz w:val="20"/>
                <w:lang w:val="uk-UA"/>
              </w:rPr>
              <w:t>%</w:t>
            </w:r>
          </w:p>
        </w:tc>
        <w:tc>
          <w:tcPr>
            <w:tcW w:w="579" w:type="pct"/>
          </w:tcPr>
          <w:p w:rsidR="00DA21EC" w:rsidRPr="00A479BF" w:rsidRDefault="00DA21EC" w:rsidP="00A479BF">
            <w:pPr>
              <w:spacing w:before="0" w:after="0" w:line="360" w:lineRule="auto"/>
              <w:jc w:val="both"/>
              <w:rPr>
                <w:color w:val="000000"/>
                <w:sz w:val="20"/>
                <w:lang w:val="uk-UA"/>
              </w:rPr>
            </w:pPr>
            <w:r w:rsidRPr="00A479BF">
              <w:rPr>
                <w:color w:val="000000"/>
                <w:sz w:val="20"/>
                <w:lang w:val="uk-UA"/>
              </w:rPr>
              <w:t>Тис.грн</w:t>
            </w:r>
            <w:r w:rsidR="00BA6820">
              <w:rPr>
                <w:color w:val="000000"/>
                <w:sz w:val="20"/>
                <w:lang w:val="uk-UA"/>
              </w:rPr>
              <w:t>.</w:t>
            </w:r>
          </w:p>
        </w:tc>
        <w:tc>
          <w:tcPr>
            <w:tcW w:w="549" w:type="pct"/>
            <w:gridSpan w:val="2"/>
          </w:tcPr>
          <w:p w:rsidR="00DA21EC" w:rsidRPr="00A479BF" w:rsidRDefault="00DA21EC" w:rsidP="00A479BF">
            <w:pPr>
              <w:spacing w:before="0" w:after="0" w:line="360" w:lineRule="auto"/>
              <w:jc w:val="both"/>
              <w:rPr>
                <w:color w:val="000000"/>
                <w:sz w:val="20"/>
                <w:lang w:val="uk-UA"/>
              </w:rPr>
            </w:pPr>
            <w:r w:rsidRPr="00A479BF">
              <w:rPr>
                <w:color w:val="000000"/>
                <w:sz w:val="20"/>
                <w:lang w:val="uk-UA"/>
              </w:rPr>
              <w:t>%</w:t>
            </w:r>
          </w:p>
        </w:tc>
      </w:tr>
      <w:tr w:rsidR="00FC6AFC" w:rsidRPr="00A479BF" w:rsidTr="00BA6820">
        <w:trPr>
          <w:cantSplit/>
          <w:trHeight w:val="390"/>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Обсяг продукції тис. грн.</w:t>
            </w:r>
          </w:p>
        </w:tc>
        <w:tc>
          <w:tcPr>
            <w:tcW w:w="589"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2446896</w:t>
            </w:r>
          </w:p>
        </w:tc>
        <w:tc>
          <w:tcPr>
            <w:tcW w:w="585" w:type="pct"/>
            <w:gridSpan w:val="2"/>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2488137</w:t>
            </w:r>
          </w:p>
        </w:tc>
        <w:tc>
          <w:tcPr>
            <w:tcW w:w="589" w:type="pct"/>
            <w:gridSpan w:val="2"/>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3560910</w:t>
            </w:r>
          </w:p>
        </w:tc>
        <w:tc>
          <w:tcPr>
            <w:tcW w:w="567"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41241</w:t>
            </w:r>
          </w:p>
        </w:tc>
        <w:tc>
          <w:tcPr>
            <w:tcW w:w="557"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1,6</w:t>
            </w:r>
            <w:r w:rsidR="00A479BF" w:rsidRPr="00A479BF">
              <w:rPr>
                <w:color w:val="000000"/>
                <w:sz w:val="20"/>
                <w:szCs w:val="24"/>
                <w:lang w:val="uk-UA"/>
              </w:rPr>
              <w:t>9</w:t>
            </w:r>
            <w:r w:rsidR="00A479BF">
              <w:rPr>
                <w:color w:val="000000"/>
                <w:sz w:val="20"/>
                <w:szCs w:val="24"/>
                <w:lang w:val="uk-UA"/>
              </w:rPr>
              <w:t>%</w:t>
            </w:r>
          </w:p>
        </w:tc>
        <w:tc>
          <w:tcPr>
            <w:tcW w:w="579"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1072773</w:t>
            </w:r>
          </w:p>
        </w:tc>
        <w:tc>
          <w:tcPr>
            <w:tcW w:w="54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43,1</w:t>
            </w:r>
            <w:r w:rsidR="00A479BF" w:rsidRPr="00A479BF">
              <w:rPr>
                <w:color w:val="000000"/>
                <w:sz w:val="20"/>
                <w:szCs w:val="24"/>
                <w:lang w:val="uk-UA"/>
              </w:rPr>
              <w:t>2</w:t>
            </w:r>
            <w:r w:rsidR="00A479BF">
              <w:rPr>
                <w:color w:val="000000"/>
                <w:sz w:val="20"/>
                <w:szCs w:val="24"/>
                <w:lang w:val="uk-UA"/>
              </w:rPr>
              <w:t>%</w:t>
            </w:r>
          </w:p>
        </w:tc>
      </w:tr>
      <w:tr w:rsidR="00FC6AFC" w:rsidRPr="00A479BF" w:rsidTr="00BA6820">
        <w:trPr>
          <w:cantSplit/>
          <w:trHeight w:val="390"/>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Вартість основних засобів</w:t>
            </w:r>
          </w:p>
        </w:tc>
        <w:tc>
          <w:tcPr>
            <w:tcW w:w="589" w:type="pct"/>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812270</w:t>
            </w:r>
          </w:p>
        </w:tc>
        <w:tc>
          <w:tcPr>
            <w:tcW w:w="585" w:type="pct"/>
            <w:gridSpan w:val="2"/>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1012092</w:t>
            </w:r>
          </w:p>
        </w:tc>
        <w:tc>
          <w:tcPr>
            <w:tcW w:w="589" w:type="pct"/>
            <w:gridSpan w:val="2"/>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1228221</w:t>
            </w:r>
          </w:p>
        </w:tc>
        <w:tc>
          <w:tcPr>
            <w:tcW w:w="567"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199822</w:t>
            </w:r>
          </w:p>
        </w:tc>
        <w:tc>
          <w:tcPr>
            <w:tcW w:w="557"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24,6</w:t>
            </w:r>
            <w:r w:rsidR="00A479BF" w:rsidRPr="00A479BF">
              <w:rPr>
                <w:color w:val="000000"/>
                <w:sz w:val="20"/>
                <w:szCs w:val="24"/>
                <w:lang w:val="uk-UA"/>
              </w:rPr>
              <w:t>0</w:t>
            </w:r>
            <w:r w:rsidR="00A479BF">
              <w:rPr>
                <w:color w:val="000000"/>
                <w:sz w:val="20"/>
                <w:szCs w:val="24"/>
                <w:lang w:val="uk-UA"/>
              </w:rPr>
              <w:t>%</w:t>
            </w:r>
          </w:p>
        </w:tc>
        <w:tc>
          <w:tcPr>
            <w:tcW w:w="579"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216129</w:t>
            </w:r>
          </w:p>
        </w:tc>
        <w:tc>
          <w:tcPr>
            <w:tcW w:w="54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21,3</w:t>
            </w:r>
            <w:r w:rsidR="00A479BF" w:rsidRPr="00A479BF">
              <w:rPr>
                <w:color w:val="000000"/>
                <w:sz w:val="20"/>
                <w:szCs w:val="24"/>
                <w:lang w:val="uk-UA"/>
              </w:rPr>
              <w:t>5</w:t>
            </w:r>
            <w:r w:rsidR="00A479BF">
              <w:rPr>
                <w:color w:val="000000"/>
                <w:sz w:val="20"/>
                <w:szCs w:val="24"/>
                <w:lang w:val="uk-UA"/>
              </w:rPr>
              <w:t>%</w:t>
            </w:r>
          </w:p>
        </w:tc>
      </w:tr>
      <w:tr w:rsidR="00FC6AFC" w:rsidRPr="00A479BF" w:rsidTr="00BA6820">
        <w:trPr>
          <w:cantSplit/>
          <w:trHeight w:val="749"/>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Середньооблікова чисельність працівників, осіб</w:t>
            </w:r>
          </w:p>
        </w:tc>
        <w:tc>
          <w:tcPr>
            <w:tcW w:w="589"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11681</w:t>
            </w:r>
          </w:p>
        </w:tc>
        <w:tc>
          <w:tcPr>
            <w:tcW w:w="585"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11581</w:t>
            </w:r>
          </w:p>
        </w:tc>
        <w:tc>
          <w:tcPr>
            <w:tcW w:w="589" w:type="pct"/>
            <w:gridSpan w:val="2"/>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11502</w:t>
            </w:r>
          </w:p>
        </w:tc>
        <w:tc>
          <w:tcPr>
            <w:tcW w:w="567"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-100</w:t>
            </w:r>
          </w:p>
        </w:tc>
        <w:tc>
          <w:tcPr>
            <w:tcW w:w="557"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-0,8</w:t>
            </w:r>
            <w:r w:rsidR="00A479BF" w:rsidRPr="00A479BF">
              <w:rPr>
                <w:color w:val="000000"/>
                <w:sz w:val="20"/>
                <w:szCs w:val="24"/>
                <w:lang w:val="uk-UA"/>
              </w:rPr>
              <w:t>6</w:t>
            </w:r>
            <w:r w:rsidR="00A479BF">
              <w:rPr>
                <w:color w:val="000000"/>
                <w:sz w:val="20"/>
                <w:szCs w:val="24"/>
                <w:lang w:val="uk-UA"/>
              </w:rPr>
              <w:t>%</w:t>
            </w:r>
          </w:p>
        </w:tc>
        <w:tc>
          <w:tcPr>
            <w:tcW w:w="579"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-79</w:t>
            </w:r>
          </w:p>
        </w:tc>
        <w:tc>
          <w:tcPr>
            <w:tcW w:w="54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-0,6</w:t>
            </w:r>
            <w:r w:rsidR="00A479BF" w:rsidRPr="00A479BF">
              <w:rPr>
                <w:color w:val="000000"/>
                <w:sz w:val="20"/>
                <w:szCs w:val="24"/>
                <w:lang w:val="uk-UA"/>
              </w:rPr>
              <w:t>8</w:t>
            </w:r>
            <w:r w:rsidR="00A479BF">
              <w:rPr>
                <w:color w:val="000000"/>
                <w:sz w:val="20"/>
                <w:szCs w:val="24"/>
                <w:lang w:val="uk-UA"/>
              </w:rPr>
              <w:t>%</w:t>
            </w:r>
          </w:p>
        </w:tc>
      </w:tr>
      <w:tr w:rsidR="00FC6AFC" w:rsidRPr="00A479BF" w:rsidTr="00BA6820">
        <w:trPr>
          <w:cantSplit/>
          <w:trHeight w:val="547"/>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Фонд оплати праці, тис. грн.</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207203</w:t>
            </w:r>
          </w:p>
        </w:tc>
        <w:tc>
          <w:tcPr>
            <w:tcW w:w="57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249876</w:t>
            </w:r>
          </w:p>
        </w:tc>
        <w:tc>
          <w:tcPr>
            <w:tcW w:w="581"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306953</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42673</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20,5</w:t>
            </w:r>
            <w:r w:rsidR="00A479BF" w:rsidRPr="00A479BF">
              <w:rPr>
                <w:color w:val="000000"/>
                <w:sz w:val="20"/>
                <w:szCs w:val="24"/>
                <w:lang w:val="uk-UA"/>
              </w:rPr>
              <w:t>9</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57077</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22,8</w:t>
            </w:r>
            <w:r w:rsidR="00A479BF" w:rsidRPr="00A479BF">
              <w:rPr>
                <w:color w:val="000000"/>
                <w:sz w:val="20"/>
                <w:szCs w:val="24"/>
                <w:lang w:val="uk-UA"/>
              </w:rPr>
              <w:t>4</w:t>
            </w:r>
            <w:r w:rsidR="00A479BF">
              <w:rPr>
                <w:color w:val="000000"/>
                <w:sz w:val="20"/>
                <w:szCs w:val="24"/>
                <w:lang w:val="uk-UA"/>
              </w:rPr>
              <w:t>%</w:t>
            </w:r>
          </w:p>
        </w:tc>
      </w:tr>
      <w:tr w:rsidR="00DA21EC" w:rsidRPr="00A479BF" w:rsidTr="00BA6820">
        <w:trPr>
          <w:cantSplit/>
          <w:trHeight w:val="765"/>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Собівартість реалізованої продукції тис. грн.</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1535137</w:t>
            </w:r>
          </w:p>
        </w:tc>
        <w:tc>
          <w:tcPr>
            <w:tcW w:w="579" w:type="pct"/>
            <w:gridSpan w:val="2"/>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1706534</w:t>
            </w:r>
          </w:p>
        </w:tc>
        <w:tc>
          <w:tcPr>
            <w:tcW w:w="581" w:type="pct"/>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1891477</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171397</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11,1</w:t>
            </w:r>
            <w:r w:rsidR="00A479BF" w:rsidRPr="00A479BF">
              <w:rPr>
                <w:color w:val="000000"/>
                <w:sz w:val="20"/>
                <w:szCs w:val="24"/>
                <w:lang w:val="uk-UA"/>
              </w:rPr>
              <w:t>6</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184943</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10,8</w:t>
            </w:r>
            <w:r w:rsidR="00A479BF" w:rsidRPr="00A479BF">
              <w:rPr>
                <w:color w:val="000000"/>
                <w:sz w:val="20"/>
                <w:szCs w:val="24"/>
                <w:lang w:val="uk-UA"/>
              </w:rPr>
              <w:t>4</w:t>
            </w:r>
            <w:r w:rsidR="00A479BF">
              <w:rPr>
                <w:color w:val="000000"/>
                <w:sz w:val="20"/>
                <w:szCs w:val="24"/>
                <w:lang w:val="uk-UA"/>
              </w:rPr>
              <w:t>%</w:t>
            </w:r>
          </w:p>
        </w:tc>
      </w:tr>
      <w:tr w:rsidR="00DA21EC" w:rsidRPr="00A479BF" w:rsidTr="00BA6820">
        <w:trPr>
          <w:cantSplit/>
          <w:trHeight w:val="390"/>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 xml:space="preserve">Фондоозброєність, </w:t>
            </w:r>
            <w:r w:rsidR="00A479BF" w:rsidRPr="00A479BF">
              <w:rPr>
                <w:color w:val="000000"/>
                <w:sz w:val="20"/>
                <w:szCs w:val="24"/>
                <w:lang w:val="uk-UA"/>
              </w:rPr>
              <w:t>тис.</w:t>
            </w:r>
            <w:r w:rsidR="00A479BF">
              <w:rPr>
                <w:color w:val="000000"/>
                <w:sz w:val="20"/>
                <w:szCs w:val="24"/>
                <w:lang w:val="uk-UA"/>
              </w:rPr>
              <w:t xml:space="preserve"> </w:t>
            </w:r>
            <w:r w:rsidR="00A479BF" w:rsidRPr="00A479BF">
              <w:rPr>
                <w:color w:val="000000"/>
                <w:sz w:val="20"/>
                <w:szCs w:val="24"/>
                <w:lang w:val="uk-UA"/>
              </w:rPr>
              <w:t>г</w:t>
            </w:r>
            <w:r w:rsidRPr="00A479BF">
              <w:rPr>
                <w:color w:val="000000"/>
                <w:sz w:val="20"/>
                <w:szCs w:val="24"/>
                <w:lang w:val="uk-UA"/>
              </w:rPr>
              <w:t>рн</w:t>
            </w:r>
            <w:r w:rsidR="00BA6820">
              <w:rPr>
                <w:color w:val="000000"/>
                <w:sz w:val="20"/>
                <w:szCs w:val="24"/>
                <w:lang w:val="uk-UA"/>
              </w:rPr>
              <w:t>.</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85,08</w:t>
            </w:r>
          </w:p>
        </w:tc>
        <w:tc>
          <w:tcPr>
            <w:tcW w:w="57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87,39</w:t>
            </w:r>
          </w:p>
        </w:tc>
        <w:tc>
          <w:tcPr>
            <w:tcW w:w="581"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106,78</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2,31</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2,7</w:t>
            </w:r>
            <w:r w:rsidR="00A479BF" w:rsidRPr="00A479BF">
              <w:rPr>
                <w:color w:val="000000"/>
                <w:sz w:val="20"/>
                <w:szCs w:val="24"/>
                <w:lang w:val="uk-UA"/>
              </w:rPr>
              <w:t>2</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19,39</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22,1</w:t>
            </w:r>
            <w:r w:rsidR="00A479BF" w:rsidRPr="00A479BF">
              <w:rPr>
                <w:color w:val="000000"/>
                <w:sz w:val="20"/>
                <w:szCs w:val="24"/>
                <w:lang w:val="uk-UA"/>
              </w:rPr>
              <w:t>9</w:t>
            </w:r>
            <w:r w:rsidR="00A479BF">
              <w:rPr>
                <w:color w:val="000000"/>
                <w:sz w:val="20"/>
                <w:szCs w:val="24"/>
                <w:lang w:val="uk-UA"/>
              </w:rPr>
              <w:t>%</w:t>
            </w:r>
          </w:p>
        </w:tc>
      </w:tr>
      <w:tr w:rsidR="00DA21EC" w:rsidRPr="00A479BF" w:rsidTr="00BA6820">
        <w:trPr>
          <w:cantSplit/>
          <w:trHeight w:val="390"/>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 xml:space="preserve">Фондовіддача, </w:t>
            </w:r>
            <w:r w:rsidR="001607A6" w:rsidRPr="00A479BF">
              <w:rPr>
                <w:color w:val="000000"/>
                <w:sz w:val="20"/>
                <w:szCs w:val="24"/>
                <w:lang w:val="uk-UA"/>
              </w:rPr>
              <w:t>грн.</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2,46</w:t>
            </w:r>
          </w:p>
        </w:tc>
        <w:tc>
          <w:tcPr>
            <w:tcW w:w="57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2,46</w:t>
            </w:r>
          </w:p>
        </w:tc>
        <w:tc>
          <w:tcPr>
            <w:tcW w:w="581"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2,90</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0,00</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-0,0</w:t>
            </w:r>
            <w:r w:rsidR="00A479BF" w:rsidRPr="00A479BF">
              <w:rPr>
                <w:color w:val="000000"/>
                <w:sz w:val="20"/>
                <w:szCs w:val="24"/>
                <w:lang w:val="uk-UA"/>
              </w:rPr>
              <w:t>6</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0,44</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17,9</w:t>
            </w:r>
            <w:r w:rsidR="00A479BF" w:rsidRPr="00A479BF">
              <w:rPr>
                <w:color w:val="000000"/>
                <w:sz w:val="20"/>
                <w:szCs w:val="24"/>
                <w:lang w:val="uk-UA"/>
              </w:rPr>
              <w:t>3</w:t>
            </w:r>
            <w:r w:rsidR="00A479BF">
              <w:rPr>
                <w:color w:val="000000"/>
                <w:sz w:val="20"/>
                <w:szCs w:val="24"/>
                <w:lang w:val="uk-UA"/>
              </w:rPr>
              <w:t>%</w:t>
            </w:r>
          </w:p>
        </w:tc>
      </w:tr>
      <w:tr w:rsidR="00DA21EC" w:rsidRPr="00A479BF" w:rsidTr="00BA6820">
        <w:trPr>
          <w:cantSplit/>
          <w:trHeight w:val="295"/>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Фондомісткість, грн</w:t>
            </w:r>
            <w:r w:rsidR="00A479BF">
              <w:rPr>
                <w:color w:val="000000"/>
                <w:sz w:val="20"/>
                <w:szCs w:val="24"/>
                <w:lang w:val="uk-UA"/>
              </w:rPr>
              <w:t>.</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0,41</w:t>
            </w:r>
          </w:p>
        </w:tc>
        <w:tc>
          <w:tcPr>
            <w:tcW w:w="57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0,41</w:t>
            </w:r>
          </w:p>
        </w:tc>
        <w:tc>
          <w:tcPr>
            <w:tcW w:w="581"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0,34</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0,00</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-0,7</w:t>
            </w:r>
            <w:r w:rsidR="00A479BF" w:rsidRPr="00A479BF">
              <w:rPr>
                <w:color w:val="000000"/>
                <w:sz w:val="20"/>
                <w:szCs w:val="24"/>
                <w:lang w:val="uk-UA"/>
              </w:rPr>
              <w:t>9</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-0,06</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-15,2</w:t>
            </w:r>
            <w:r w:rsidR="00A479BF" w:rsidRPr="00A479BF">
              <w:rPr>
                <w:color w:val="000000"/>
                <w:sz w:val="20"/>
                <w:szCs w:val="24"/>
                <w:lang w:val="uk-UA"/>
              </w:rPr>
              <w:t>1</w:t>
            </w:r>
            <w:r w:rsidR="00A479BF">
              <w:rPr>
                <w:color w:val="000000"/>
                <w:sz w:val="20"/>
                <w:szCs w:val="24"/>
                <w:lang w:val="uk-UA"/>
              </w:rPr>
              <w:t>%</w:t>
            </w:r>
          </w:p>
        </w:tc>
      </w:tr>
      <w:tr w:rsidR="00DA21EC" w:rsidRPr="00A479BF" w:rsidTr="00BA6820">
        <w:trPr>
          <w:cantSplit/>
          <w:trHeight w:val="457"/>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Прибуток, тис. грн.</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288119</w:t>
            </w:r>
          </w:p>
        </w:tc>
        <w:tc>
          <w:tcPr>
            <w:tcW w:w="579" w:type="pct"/>
            <w:gridSpan w:val="2"/>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187588</w:t>
            </w:r>
          </w:p>
        </w:tc>
        <w:tc>
          <w:tcPr>
            <w:tcW w:w="581" w:type="pct"/>
            <w:noWrap/>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723733</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-100531</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-34,8</w:t>
            </w:r>
            <w:r w:rsidR="00A479BF" w:rsidRPr="00A479BF">
              <w:rPr>
                <w:color w:val="000000"/>
                <w:sz w:val="20"/>
                <w:szCs w:val="24"/>
                <w:lang w:val="uk-UA"/>
              </w:rPr>
              <w:t>9</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536145</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285,8</w:t>
            </w:r>
            <w:r w:rsidR="00A479BF" w:rsidRPr="00A479BF">
              <w:rPr>
                <w:color w:val="000000"/>
                <w:sz w:val="20"/>
                <w:szCs w:val="24"/>
                <w:lang w:val="uk-UA"/>
              </w:rPr>
              <w:t>1</w:t>
            </w:r>
            <w:r w:rsidR="00A479BF">
              <w:rPr>
                <w:color w:val="000000"/>
                <w:sz w:val="20"/>
                <w:szCs w:val="24"/>
                <w:lang w:val="uk-UA"/>
              </w:rPr>
              <w:t>%</w:t>
            </w:r>
          </w:p>
        </w:tc>
      </w:tr>
      <w:tr w:rsidR="00DA21EC" w:rsidRPr="00A479BF" w:rsidTr="00BA6820">
        <w:trPr>
          <w:cantSplit/>
          <w:trHeight w:val="507"/>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Продуктивність парці, тис. грн.</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209,48</w:t>
            </w:r>
          </w:p>
        </w:tc>
        <w:tc>
          <w:tcPr>
            <w:tcW w:w="57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214,85</w:t>
            </w:r>
          </w:p>
        </w:tc>
        <w:tc>
          <w:tcPr>
            <w:tcW w:w="581"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309,59</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5,37</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2,5</w:t>
            </w:r>
            <w:r w:rsidR="00A479BF" w:rsidRPr="00A479BF">
              <w:rPr>
                <w:color w:val="000000"/>
                <w:sz w:val="20"/>
                <w:szCs w:val="24"/>
                <w:lang w:val="uk-UA"/>
              </w:rPr>
              <w:t>6</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94,74</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44,1</w:t>
            </w:r>
            <w:r w:rsidR="00A479BF" w:rsidRPr="00A479BF">
              <w:rPr>
                <w:color w:val="000000"/>
                <w:sz w:val="20"/>
                <w:szCs w:val="24"/>
                <w:lang w:val="uk-UA"/>
              </w:rPr>
              <w:t>0</w:t>
            </w:r>
            <w:r w:rsidR="00A479BF">
              <w:rPr>
                <w:color w:val="000000"/>
                <w:sz w:val="20"/>
                <w:szCs w:val="24"/>
                <w:lang w:val="uk-UA"/>
              </w:rPr>
              <w:t>%</w:t>
            </w:r>
          </w:p>
        </w:tc>
      </w:tr>
      <w:tr w:rsidR="00DA21EC" w:rsidRPr="00A479BF" w:rsidTr="00BA6820">
        <w:trPr>
          <w:cantSplit/>
          <w:trHeight w:val="275"/>
          <w:jc w:val="center"/>
        </w:trPr>
        <w:tc>
          <w:tcPr>
            <w:tcW w:w="984"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Рентабельність</w:t>
            </w:r>
            <w:r w:rsidR="00A479BF" w:rsidRPr="00A479BF">
              <w:rPr>
                <w:color w:val="000000"/>
                <w:sz w:val="20"/>
                <w:szCs w:val="24"/>
                <w:lang w:val="uk-UA"/>
              </w:rPr>
              <w:t>,</w:t>
            </w:r>
            <w:r w:rsidR="00A479BF">
              <w:rPr>
                <w:color w:val="000000"/>
                <w:sz w:val="20"/>
                <w:szCs w:val="24"/>
                <w:lang w:val="uk-UA"/>
              </w:rPr>
              <w:t xml:space="preserve"> </w:t>
            </w:r>
            <w:r w:rsidR="00A479BF" w:rsidRPr="00A479BF">
              <w:rPr>
                <w:color w:val="000000"/>
                <w:sz w:val="20"/>
                <w:szCs w:val="24"/>
                <w:lang w:val="uk-UA"/>
              </w:rPr>
              <w:t>%</w:t>
            </w:r>
          </w:p>
        </w:tc>
        <w:tc>
          <w:tcPr>
            <w:tcW w:w="603"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18,77</w:t>
            </w:r>
          </w:p>
        </w:tc>
        <w:tc>
          <w:tcPr>
            <w:tcW w:w="579"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10,9</w:t>
            </w:r>
            <w:r w:rsidR="00A479BF" w:rsidRPr="00A479BF">
              <w:rPr>
                <w:color w:val="000000"/>
                <w:sz w:val="20"/>
                <w:szCs w:val="24"/>
                <w:lang w:val="uk-UA"/>
              </w:rPr>
              <w:t>9</w:t>
            </w:r>
            <w:r w:rsidR="00A479BF">
              <w:rPr>
                <w:color w:val="000000"/>
                <w:sz w:val="20"/>
                <w:szCs w:val="24"/>
                <w:lang w:val="uk-UA"/>
              </w:rPr>
              <w:t>%</w:t>
            </w:r>
          </w:p>
        </w:tc>
        <w:tc>
          <w:tcPr>
            <w:tcW w:w="581"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38,2</w:t>
            </w:r>
            <w:r w:rsidR="00A479BF" w:rsidRPr="00A479BF">
              <w:rPr>
                <w:color w:val="000000"/>
                <w:sz w:val="20"/>
                <w:szCs w:val="24"/>
                <w:lang w:val="uk-UA"/>
              </w:rPr>
              <w:t>6</w:t>
            </w:r>
            <w:r w:rsidR="00A479BF">
              <w:rPr>
                <w:color w:val="000000"/>
                <w:sz w:val="20"/>
                <w:szCs w:val="24"/>
                <w:lang w:val="uk-UA"/>
              </w:rPr>
              <w:t>%</w:t>
            </w:r>
          </w:p>
        </w:tc>
        <w:tc>
          <w:tcPr>
            <w:tcW w:w="563"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-18,66</w:t>
            </w:r>
          </w:p>
        </w:tc>
        <w:tc>
          <w:tcPr>
            <w:tcW w:w="561"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-99,4</w:t>
            </w:r>
            <w:r w:rsidR="00A479BF" w:rsidRPr="00A479BF">
              <w:rPr>
                <w:color w:val="000000"/>
                <w:sz w:val="20"/>
                <w:szCs w:val="24"/>
                <w:lang w:val="uk-UA"/>
              </w:rPr>
              <w:t>1</w:t>
            </w:r>
            <w:r w:rsidR="00A479BF">
              <w:rPr>
                <w:color w:val="000000"/>
                <w:sz w:val="20"/>
                <w:szCs w:val="24"/>
                <w:lang w:val="uk-UA"/>
              </w:rPr>
              <w:t>%</w:t>
            </w:r>
          </w:p>
        </w:tc>
        <w:tc>
          <w:tcPr>
            <w:tcW w:w="588" w:type="pct"/>
            <w:gridSpan w:val="2"/>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27,27</w:t>
            </w:r>
          </w:p>
        </w:tc>
        <w:tc>
          <w:tcPr>
            <w:tcW w:w="540" w:type="pct"/>
          </w:tcPr>
          <w:p w:rsidR="00DA21EC" w:rsidRPr="00A479BF" w:rsidRDefault="00DA21EC" w:rsidP="00A479BF">
            <w:pPr>
              <w:spacing w:before="0" w:after="0" w:line="360" w:lineRule="auto"/>
              <w:jc w:val="both"/>
              <w:rPr>
                <w:color w:val="000000"/>
                <w:sz w:val="20"/>
                <w:szCs w:val="24"/>
                <w:lang w:val="uk-UA"/>
              </w:rPr>
            </w:pPr>
            <w:r w:rsidRPr="00A479BF">
              <w:rPr>
                <w:color w:val="000000"/>
                <w:sz w:val="20"/>
                <w:szCs w:val="24"/>
                <w:lang w:val="uk-UA"/>
              </w:rPr>
              <w:t>248,0</w:t>
            </w:r>
            <w:r w:rsidR="00A479BF" w:rsidRPr="00A479BF">
              <w:rPr>
                <w:color w:val="000000"/>
                <w:sz w:val="20"/>
                <w:szCs w:val="24"/>
                <w:lang w:val="uk-UA"/>
              </w:rPr>
              <w:t>9</w:t>
            </w:r>
            <w:r w:rsidR="00A479BF">
              <w:rPr>
                <w:color w:val="000000"/>
                <w:sz w:val="20"/>
                <w:szCs w:val="24"/>
                <w:lang w:val="uk-UA"/>
              </w:rPr>
              <w:t>%</w:t>
            </w:r>
          </w:p>
        </w:tc>
      </w:tr>
    </w:tbl>
    <w:p w:rsidR="00DA21EC" w:rsidRPr="00A479BF" w:rsidRDefault="00DA21EC"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2"/>
          <w:lang w:val="uk-UA"/>
        </w:rPr>
      </w:pPr>
    </w:p>
    <w:p w:rsidR="001607A6" w:rsidRPr="00A479BF" w:rsidRDefault="001607A6"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2"/>
          <w:lang w:val="uk-UA" w:eastAsia="en-US"/>
        </w:rPr>
        <w:t xml:space="preserve">За даними </w:t>
      </w:r>
      <w:r w:rsidR="00A479BF" w:rsidRPr="00A479BF">
        <w:rPr>
          <w:rFonts w:eastAsia="Times New Roman"/>
          <w:color w:val="000000"/>
          <w:sz w:val="28"/>
          <w:szCs w:val="22"/>
          <w:lang w:val="uk-UA" w:eastAsia="en-US"/>
        </w:rPr>
        <w:t>табл.</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.1 протягом 2007 року значно збільшилась рентабельність виробництва майже в 2,5 рази, станом на кінець періоду показник має значення на рівні 38,2</w:t>
      </w:r>
      <w:r w:rsidR="00A479BF" w:rsidRPr="00A479BF">
        <w:rPr>
          <w:rFonts w:eastAsia="Times New Roman"/>
          <w:color w:val="000000"/>
          <w:sz w:val="28"/>
          <w:szCs w:val="22"/>
          <w:lang w:val="uk-UA" w:eastAsia="en-US"/>
        </w:rPr>
        <w:t>6</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Таке збільшення можна </w:t>
      </w:r>
      <w:r w:rsidRPr="00A479BF">
        <w:rPr>
          <w:rFonts w:eastAsia="Times New Roman"/>
          <w:color w:val="000000"/>
          <w:sz w:val="28"/>
          <w:szCs w:val="28"/>
          <w:lang w:val="uk-UA" w:eastAsia="en-US"/>
        </w:rPr>
        <w:t xml:space="preserve">обґрунтувати значним збільшення показника прибутку протягом року на </w:t>
      </w:r>
      <w:r w:rsidRPr="00A479BF">
        <w:rPr>
          <w:rFonts w:eastAsia="Times New Roman"/>
          <w:color w:val="000000"/>
          <w:sz w:val="28"/>
          <w:szCs w:val="28"/>
          <w:lang w:val="uk-UA"/>
        </w:rPr>
        <w:t xml:space="preserve">536145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Pr="00A479BF">
        <w:rPr>
          <w:rFonts w:eastAsia="Times New Roman"/>
          <w:color w:val="000000"/>
          <w:sz w:val="28"/>
          <w:szCs w:val="28"/>
          <w:lang w:val="uk-UA"/>
        </w:rPr>
        <w:t>рн. (або на 285,8</w:t>
      </w:r>
      <w:r w:rsidR="00A479BF" w:rsidRPr="00A479BF">
        <w:rPr>
          <w:rFonts w:eastAsia="Times New Roman"/>
          <w:color w:val="000000"/>
          <w:sz w:val="28"/>
          <w:szCs w:val="28"/>
          <w:lang w:val="uk-UA"/>
        </w:rPr>
        <w:t>1</w:t>
      </w:r>
      <w:r w:rsidR="00A479BF">
        <w:rPr>
          <w:rFonts w:eastAsia="Times New Roman"/>
          <w:color w:val="000000"/>
          <w:sz w:val="28"/>
          <w:szCs w:val="28"/>
          <w:lang w:val="uk-UA"/>
        </w:rPr>
        <w:t>%</w:t>
      </w:r>
      <w:r w:rsidRPr="00A479BF">
        <w:rPr>
          <w:rFonts w:eastAsia="Times New Roman"/>
          <w:color w:val="000000"/>
          <w:sz w:val="28"/>
          <w:szCs w:val="28"/>
          <w:lang w:val="uk-UA"/>
        </w:rPr>
        <w:t>).</w:t>
      </w:r>
    </w:p>
    <w:p w:rsidR="001607A6" w:rsidRPr="00A479BF" w:rsidRDefault="00290A16"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Також спостерігаються зміни щодо показника продуктивності праці, який протягом останнього періоду збільшився на 94,74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і сягнув значення 309,59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тобто протягом 2007 року одним працівником підприємства було вироблено продукції на суму 309,59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рн.</w:t>
      </w:r>
    </w:p>
    <w:p w:rsidR="00206746" w:rsidRPr="00A479BF" w:rsidRDefault="00290A16" w:rsidP="00A4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8"/>
          <w:lang w:val="uk-UA" w:eastAsia="en-US"/>
        </w:rPr>
        <w:t>Станом на кінець 2007 року показник фондовіддачі збільшився на 17,9</w:t>
      </w:r>
      <w:r w:rsidR="00A479BF" w:rsidRPr="00A479BF">
        <w:rPr>
          <w:rFonts w:eastAsia="Times New Roman"/>
          <w:color w:val="000000"/>
          <w:sz w:val="28"/>
          <w:szCs w:val="28"/>
          <w:lang w:val="uk-UA" w:eastAsia="en-US"/>
        </w:rPr>
        <w:t>3</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і має значення 2,9 грн., тобто кожна гривня вкладених основних засобів принесла у середньому 2,9 грн. Така тенденція пояснюється темпами збільшення обсягу виробництва підприємства і темпами збільшення суми основних засобів станом на кінець періоду</w:t>
      </w:r>
      <w:r w:rsidR="006A6BD0" w:rsidRPr="00A479BF">
        <w:rPr>
          <w:rFonts w:eastAsia="Times New Roman"/>
          <w:color w:val="000000"/>
          <w:sz w:val="28"/>
          <w:szCs w:val="28"/>
          <w:lang w:val="uk-UA" w:eastAsia="en-US"/>
        </w:rPr>
        <w:t>. Так збільшення основних засобів протягом року на 21,3</w:t>
      </w:r>
      <w:r w:rsidR="00A479BF" w:rsidRPr="00A479BF">
        <w:rPr>
          <w:rFonts w:eastAsia="Times New Roman"/>
          <w:color w:val="000000"/>
          <w:sz w:val="28"/>
          <w:szCs w:val="28"/>
          <w:lang w:val="uk-UA" w:eastAsia="en-US"/>
        </w:rPr>
        <w:t>5</w:t>
      </w:r>
      <w:r w:rsidR="00A479BF">
        <w:rPr>
          <w:rFonts w:eastAsia="Times New Roman"/>
          <w:color w:val="000000"/>
          <w:sz w:val="28"/>
          <w:szCs w:val="28"/>
          <w:lang w:val="uk-UA" w:eastAsia="en-US"/>
        </w:rPr>
        <w:t>%</w:t>
      </w:r>
      <w:r w:rsidR="006A6BD0" w:rsidRPr="00A479BF">
        <w:rPr>
          <w:rFonts w:eastAsia="Times New Roman"/>
          <w:color w:val="000000"/>
          <w:sz w:val="28"/>
          <w:szCs w:val="28"/>
          <w:lang w:val="uk-UA" w:eastAsia="en-US"/>
        </w:rPr>
        <w:t xml:space="preserve"> забезпечило збільшення обсягів виробництва на 43,1</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006A6BD0" w:rsidRPr="00A479BF">
        <w:rPr>
          <w:rFonts w:eastAsia="Times New Roman"/>
          <w:color w:val="000000"/>
          <w:sz w:val="28"/>
          <w:szCs w:val="28"/>
          <w:lang w:val="uk-UA" w:eastAsia="en-US"/>
        </w:rPr>
        <w:t>.</w:t>
      </w:r>
      <w:r w:rsidR="00BA6820">
        <w:rPr>
          <w:rFonts w:eastAsia="Times New Roman"/>
          <w:color w:val="000000"/>
          <w:sz w:val="28"/>
          <w:szCs w:val="28"/>
          <w:lang w:val="uk-UA" w:eastAsia="en-US"/>
        </w:rPr>
        <w:t xml:space="preserve"> </w:t>
      </w:r>
      <w:r w:rsidR="00206746" w:rsidRPr="00A479BF">
        <w:rPr>
          <w:rFonts w:eastAsia="Times New Roman"/>
          <w:color w:val="000000"/>
          <w:sz w:val="28"/>
          <w:szCs w:val="22"/>
          <w:lang w:val="uk-UA" w:eastAsia="en-US"/>
        </w:rPr>
        <w:t>За даними балансу підприємства за 200</w:t>
      </w:r>
      <w:r w:rsidR="00670E34" w:rsidRPr="00A479BF">
        <w:rPr>
          <w:rFonts w:eastAsia="Times New Roman"/>
          <w:color w:val="000000"/>
          <w:sz w:val="28"/>
          <w:szCs w:val="22"/>
          <w:lang w:val="uk-UA" w:eastAsia="en-US"/>
        </w:rPr>
        <w:t>7</w:t>
      </w:r>
      <w:r w:rsidR="00206746" w:rsidRPr="00A479BF">
        <w:rPr>
          <w:rFonts w:eastAsia="Times New Roman"/>
          <w:color w:val="000000"/>
          <w:sz w:val="28"/>
          <w:szCs w:val="22"/>
          <w:lang w:val="uk-UA" w:eastAsia="en-US"/>
        </w:rPr>
        <w:t xml:space="preserve"> рік на кінець періоду майно </w:t>
      </w:r>
      <w:r w:rsidR="00206746" w:rsidRPr="00A479BF">
        <w:rPr>
          <w:rFonts w:eastAsia="Times New Roman"/>
          <w:color w:val="000000"/>
          <w:sz w:val="28"/>
          <w:szCs w:val="22"/>
          <w:lang w:val="uk-UA"/>
        </w:rPr>
        <w:t xml:space="preserve">ВАТ </w:t>
      </w:r>
      <w:r w:rsidR="00A479BF">
        <w:rPr>
          <w:rFonts w:eastAsia="Times New Roman"/>
          <w:color w:val="000000"/>
          <w:sz w:val="28"/>
          <w:szCs w:val="22"/>
          <w:lang w:val="uk-UA"/>
        </w:rPr>
        <w:t>«</w:t>
      </w:r>
      <w:r w:rsidR="00A479BF" w:rsidRPr="00A479BF">
        <w:rPr>
          <w:rFonts w:eastAsia="Times New Roman"/>
          <w:color w:val="000000"/>
          <w:sz w:val="28"/>
          <w:szCs w:val="22"/>
          <w:lang w:val="uk-UA"/>
        </w:rPr>
        <w:t>І</w:t>
      </w:r>
      <w:r w:rsidR="00206746" w:rsidRPr="00A479BF">
        <w:rPr>
          <w:rFonts w:eastAsia="Times New Roman"/>
          <w:color w:val="000000"/>
          <w:sz w:val="28"/>
          <w:szCs w:val="22"/>
          <w:lang w:val="uk-UA"/>
        </w:rPr>
        <w:t>нГЗК</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 </w:t>
      </w:r>
      <w:r w:rsidR="00206746" w:rsidRPr="00A479BF">
        <w:rPr>
          <w:rFonts w:eastAsia="Times New Roman"/>
          <w:color w:val="000000"/>
          <w:sz w:val="28"/>
          <w:szCs w:val="22"/>
          <w:lang w:val="uk-UA" w:eastAsia="en-US"/>
        </w:rPr>
        <w:t xml:space="preserve">склало 2212429 </w:t>
      </w:r>
      <w:r w:rsidR="00A479BF" w:rsidRPr="00A479BF">
        <w:rPr>
          <w:rFonts w:eastAsia="Times New Roman"/>
          <w:color w:val="000000"/>
          <w:sz w:val="28"/>
          <w:szCs w:val="22"/>
          <w:lang w:val="uk-UA" w:eastAsia="en-US"/>
        </w:rPr>
        <w:t>тис.</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г</w:t>
      </w:r>
      <w:r w:rsidR="00206746" w:rsidRPr="00A479BF">
        <w:rPr>
          <w:rFonts w:eastAsia="Times New Roman"/>
          <w:color w:val="000000"/>
          <w:sz w:val="28"/>
          <w:szCs w:val="22"/>
          <w:lang w:val="uk-UA" w:eastAsia="en-US"/>
        </w:rPr>
        <w:t xml:space="preserve">рн., що більше попереднього року на 181458 </w:t>
      </w:r>
      <w:r w:rsidR="00A479BF" w:rsidRPr="00A479BF">
        <w:rPr>
          <w:rFonts w:eastAsia="Times New Roman"/>
          <w:color w:val="000000"/>
          <w:sz w:val="28"/>
          <w:szCs w:val="22"/>
          <w:lang w:val="uk-UA" w:eastAsia="en-US"/>
        </w:rPr>
        <w:t>тис.</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г</w:t>
      </w:r>
      <w:r w:rsidR="00206746" w:rsidRPr="00A479BF">
        <w:rPr>
          <w:rFonts w:eastAsia="Times New Roman"/>
          <w:color w:val="000000"/>
          <w:sz w:val="28"/>
          <w:szCs w:val="22"/>
          <w:lang w:val="uk-UA" w:eastAsia="en-US"/>
        </w:rPr>
        <w:t>рн. або на 8,9</w:t>
      </w:r>
      <w:r w:rsidR="00A479BF" w:rsidRPr="00A479BF">
        <w:rPr>
          <w:rFonts w:eastAsia="Times New Roman"/>
          <w:color w:val="000000"/>
          <w:sz w:val="28"/>
          <w:szCs w:val="22"/>
          <w:lang w:val="uk-UA" w:eastAsia="en-US"/>
        </w:rPr>
        <w:t>3</w:t>
      </w:r>
      <w:r w:rsidR="00A479BF">
        <w:rPr>
          <w:rFonts w:eastAsia="Times New Roman"/>
          <w:color w:val="000000"/>
          <w:sz w:val="28"/>
          <w:szCs w:val="22"/>
          <w:lang w:val="uk-UA" w:eastAsia="en-US"/>
        </w:rPr>
        <w:t>%</w:t>
      </w:r>
      <w:r w:rsidR="00206746" w:rsidRPr="00A479BF">
        <w:rPr>
          <w:rFonts w:eastAsia="Times New Roman"/>
          <w:color w:val="000000"/>
          <w:sz w:val="28"/>
          <w:szCs w:val="22"/>
          <w:lang w:val="uk-UA" w:eastAsia="en-US"/>
        </w:rPr>
        <w:t xml:space="preserve"> </w:t>
      </w:r>
      <w:r w:rsidR="00511F3A" w:rsidRPr="00A479BF">
        <w:rPr>
          <w:rFonts w:eastAsia="Times New Roman"/>
          <w:color w:val="000000"/>
          <w:sz w:val="28"/>
          <w:szCs w:val="22"/>
          <w:lang w:val="uk-UA" w:eastAsia="en-US"/>
        </w:rPr>
        <w:t xml:space="preserve">(див. </w:t>
      </w:r>
      <w:r w:rsidR="00206746" w:rsidRPr="00A479BF">
        <w:rPr>
          <w:rFonts w:eastAsia="Times New Roman"/>
          <w:color w:val="000000"/>
          <w:sz w:val="28"/>
          <w:szCs w:val="22"/>
          <w:lang w:val="uk-UA" w:eastAsia="en-US"/>
        </w:rPr>
        <w:t>табл.</w:t>
      </w:r>
      <w:r w:rsidR="00BA6820">
        <w:rPr>
          <w:rFonts w:eastAsia="Times New Roman"/>
          <w:color w:val="000000"/>
          <w:sz w:val="28"/>
          <w:szCs w:val="22"/>
          <w:lang w:val="uk-UA" w:eastAsia="en-US"/>
        </w:rPr>
        <w:t xml:space="preserve"> </w:t>
      </w:r>
      <w:r w:rsidR="00206746" w:rsidRPr="00A479BF">
        <w:rPr>
          <w:rFonts w:eastAsia="Times New Roman"/>
          <w:color w:val="000000"/>
          <w:sz w:val="28"/>
          <w:szCs w:val="22"/>
          <w:lang w:val="uk-UA" w:eastAsia="en-US"/>
        </w:rPr>
        <w:t>2.</w:t>
      </w:r>
      <w:r w:rsidR="00511F3A" w:rsidRPr="00A479BF">
        <w:rPr>
          <w:rFonts w:eastAsia="Times New Roman"/>
          <w:color w:val="000000"/>
          <w:sz w:val="28"/>
          <w:szCs w:val="22"/>
          <w:lang w:val="uk-UA" w:eastAsia="en-US"/>
        </w:rPr>
        <w:t>2).</w:t>
      </w:r>
    </w:p>
    <w:p w:rsidR="00206746" w:rsidRPr="00A479BF" w:rsidRDefault="00BA6820" w:rsidP="00BA6820">
      <w:pPr>
        <w:pStyle w:val="6"/>
        <w:keepNext w:val="0"/>
        <w:ind w:firstLine="709"/>
        <w:jc w:val="both"/>
      </w:pPr>
      <w:r>
        <w:br w:type="page"/>
      </w:r>
      <w:r w:rsidR="00206746" w:rsidRPr="00A479BF">
        <w:t>Таблиця 2.</w:t>
      </w:r>
      <w:r w:rsidR="00511F3A" w:rsidRPr="00A479BF">
        <w:t>2</w:t>
      </w:r>
      <w:r>
        <w:t xml:space="preserve">. </w:t>
      </w:r>
      <w:r w:rsidR="00206746" w:rsidRPr="00A479BF">
        <w:t>Майно підприємства ВАТ «ІнГЗК»</w:t>
      </w:r>
      <w:r w:rsidR="00F94650" w:rsidRPr="00A479BF">
        <w:t xml:space="preserve"> за період</w:t>
      </w:r>
      <w:r w:rsidR="00206746" w:rsidRPr="00A479BF">
        <w:t xml:space="preserve"> 200</w:t>
      </w:r>
      <w:r w:rsidR="000716B8" w:rsidRPr="00A479BF">
        <w:t>5</w:t>
      </w:r>
      <w:r w:rsidR="00A479BF">
        <w:t>–</w:t>
      </w:r>
      <w:r w:rsidR="00A479BF" w:rsidRPr="00A479BF">
        <w:t>2</w:t>
      </w:r>
      <w:r w:rsidR="00206746" w:rsidRPr="00A479BF">
        <w:t>00</w:t>
      </w:r>
      <w:r w:rsidR="000716B8" w:rsidRPr="00A479BF">
        <w:t>7</w:t>
      </w:r>
      <w:r w:rsidR="00206746" w:rsidRPr="00A479BF">
        <w:t xml:space="preserve"> рр.</w:t>
      </w:r>
    </w:p>
    <w:tbl>
      <w:tblPr>
        <w:tblStyle w:val="14"/>
        <w:tblW w:w="9297" w:type="dxa"/>
        <w:jc w:val="center"/>
        <w:tblLook w:val="0000" w:firstRow="0" w:lastRow="0" w:firstColumn="0" w:lastColumn="0" w:noHBand="0" w:noVBand="0"/>
      </w:tblPr>
      <w:tblGrid>
        <w:gridCol w:w="1448"/>
        <w:gridCol w:w="1197"/>
        <w:gridCol w:w="1197"/>
        <w:gridCol w:w="1108"/>
        <w:gridCol w:w="978"/>
        <w:gridCol w:w="1197"/>
        <w:gridCol w:w="1108"/>
        <w:gridCol w:w="1064"/>
      </w:tblGrid>
      <w:tr w:rsidR="00C41285" w:rsidRPr="00A479BF" w:rsidTr="00A479BF">
        <w:trPr>
          <w:cantSplit/>
          <w:trHeight w:val="390"/>
          <w:jc w:val="center"/>
        </w:trPr>
        <w:tc>
          <w:tcPr>
            <w:tcW w:w="778" w:type="pct"/>
            <w:vMerge w:val="restar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 xml:space="preserve">Показник, </w:t>
            </w:r>
            <w:r w:rsidR="00A479BF" w:rsidRPr="00A479BF">
              <w:rPr>
                <w:color w:val="000000"/>
                <w:sz w:val="20"/>
                <w:szCs w:val="28"/>
                <w:lang w:val="uk-UA"/>
              </w:rPr>
              <w:t>тис.</w:t>
            </w:r>
            <w:r w:rsidR="00A479BF">
              <w:rPr>
                <w:color w:val="000000"/>
                <w:sz w:val="20"/>
                <w:szCs w:val="28"/>
                <w:lang w:val="uk-UA"/>
              </w:rPr>
              <w:t xml:space="preserve"> </w:t>
            </w:r>
            <w:r w:rsidR="00A479BF" w:rsidRPr="00A479BF">
              <w:rPr>
                <w:color w:val="000000"/>
                <w:sz w:val="20"/>
                <w:szCs w:val="28"/>
                <w:lang w:val="uk-UA"/>
              </w:rPr>
              <w:t>г</w:t>
            </w:r>
            <w:r w:rsidRPr="00A479BF">
              <w:rPr>
                <w:color w:val="000000"/>
                <w:sz w:val="20"/>
                <w:szCs w:val="28"/>
                <w:lang w:val="uk-UA"/>
              </w:rPr>
              <w:t>рн</w:t>
            </w:r>
            <w:r w:rsidR="00BA6820">
              <w:rPr>
                <w:color w:val="000000"/>
                <w:sz w:val="20"/>
                <w:szCs w:val="28"/>
                <w:lang w:val="uk-UA"/>
              </w:rPr>
              <w:t>.</w:t>
            </w:r>
          </w:p>
        </w:tc>
        <w:tc>
          <w:tcPr>
            <w:tcW w:w="644" w:type="pct"/>
            <w:vMerge w:val="restar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2005</w:t>
            </w:r>
          </w:p>
        </w:tc>
        <w:tc>
          <w:tcPr>
            <w:tcW w:w="644" w:type="pct"/>
            <w:vMerge w:val="restar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2006</w:t>
            </w:r>
          </w:p>
        </w:tc>
        <w:tc>
          <w:tcPr>
            <w:tcW w:w="1122" w:type="pct"/>
            <w:gridSpan w:val="2"/>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Зміни</w:t>
            </w:r>
          </w:p>
        </w:tc>
        <w:tc>
          <w:tcPr>
            <w:tcW w:w="644" w:type="pct"/>
            <w:vMerge w:val="restar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2007</w:t>
            </w:r>
          </w:p>
        </w:tc>
        <w:tc>
          <w:tcPr>
            <w:tcW w:w="1169" w:type="pct"/>
            <w:gridSpan w:val="2"/>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Зміни</w:t>
            </w:r>
          </w:p>
        </w:tc>
      </w:tr>
      <w:tr w:rsidR="00C41285" w:rsidRPr="00A479BF" w:rsidTr="00A479BF">
        <w:trPr>
          <w:cantSplit/>
          <w:trHeight w:val="108"/>
          <w:jc w:val="center"/>
        </w:trPr>
        <w:tc>
          <w:tcPr>
            <w:tcW w:w="778" w:type="pct"/>
            <w:vMerge/>
          </w:tcPr>
          <w:p w:rsidR="00097BCA" w:rsidRPr="00A479BF" w:rsidRDefault="00097BCA" w:rsidP="00A479BF">
            <w:pPr>
              <w:spacing w:before="0" w:after="0" w:line="360" w:lineRule="auto"/>
              <w:jc w:val="both"/>
              <w:rPr>
                <w:color w:val="000000"/>
                <w:sz w:val="20"/>
                <w:szCs w:val="28"/>
                <w:lang w:val="uk-UA"/>
              </w:rPr>
            </w:pPr>
          </w:p>
        </w:tc>
        <w:tc>
          <w:tcPr>
            <w:tcW w:w="644" w:type="pct"/>
            <w:vMerge/>
          </w:tcPr>
          <w:p w:rsidR="00097BCA" w:rsidRPr="00A479BF" w:rsidRDefault="00097BCA" w:rsidP="00A479BF">
            <w:pPr>
              <w:spacing w:before="0" w:after="0" w:line="360" w:lineRule="auto"/>
              <w:jc w:val="both"/>
              <w:rPr>
                <w:color w:val="000000"/>
                <w:sz w:val="20"/>
                <w:szCs w:val="28"/>
                <w:lang w:val="uk-UA"/>
              </w:rPr>
            </w:pPr>
          </w:p>
        </w:tc>
        <w:tc>
          <w:tcPr>
            <w:tcW w:w="644" w:type="pct"/>
            <w:vMerge/>
          </w:tcPr>
          <w:p w:rsidR="00097BCA" w:rsidRPr="00A479BF" w:rsidRDefault="00097BCA" w:rsidP="00A479BF">
            <w:pPr>
              <w:spacing w:before="0" w:after="0" w:line="360" w:lineRule="auto"/>
              <w:jc w:val="both"/>
              <w:rPr>
                <w:color w:val="000000"/>
                <w:sz w:val="20"/>
                <w:szCs w:val="28"/>
                <w:lang w:val="uk-UA"/>
              </w:rPr>
            </w:pPr>
          </w:p>
        </w:tc>
        <w:tc>
          <w:tcPr>
            <w:tcW w:w="596" w:type="pct"/>
          </w:tcPr>
          <w:p w:rsidR="00097BCA" w:rsidRPr="00A479BF" w:rsidRDefault="00097BCA" w:rsidP="00A479BF">
            <w:pPr>
              <w:spacing w:before="0" w:after="0" w:line="360" w:lineRule="auto"/>
              <w:jc w:val="both"/>
              <w:rPr>
                <w:color w:val="000000"/>
                <w:sz w:val="20"/>
                <w:szCs w:val="24"/>
                <w:lang w:val="uk-UA"/>
              </w:rPr>
            </w:pPr>
            <w:r w:rsidRPr="00A479BF">
              <w:rPr>
                <w:color w:val="000000"/>
                <w:sz w:val="20"/>
                <w:szCs w:val="24"/>
                <w:lang w:val="uk-UA"/>
              </w:rPr>
              <w:t>Абс.</w:t>
            </w:r>
          </w:p>
        </w:tc>
        <w:tc>
          <w:tcPr>
            <w:tcW w:w="525" w:type="pct"/>
          </w:tcPr>
          <w:p w:rsidR="00097BCA" w:rsidRPr="00A479BF" w:rsidRDefault="00097BCA" w:rsidP="00A479BF">
            <w:pPr>
              <w:spacing w:before="0" w:after="0" w:line="360" w:lineRule="auto"/>
              <w:jc w:val="both"/>
              <w:rPr>
                <w:color w:val="000000"/>
                <w:sz w:val="20"/>
                <w:szCs w:val="24"/>
                <w:lang w:val="uk-UA"/>
              </w:rPr>
            </w:pPr>
            <w:r w:rsidRPr="00A479BF">
              <w:rPr>
                <w:color w:val="000000"/>
                <w:sz w:val="20"/>
                <w:szCs w:val="24"/>
                <w:lang w:val="uk-UA"/>
              </w:rPr>
              <w:t>%</w:t>
            </w:r>
          </w:p>
        </w:tc>
        <w:tc>
          <w:tcPr>
            <w:tcW w:w="644" w:type="pct"/>
            <w:vMerge/>
          </w:tcPr>
          <w:p w:rsidR="00097BCA" w:rsidRPr="00A479BF" w:rsidRDefault="00097BCA" w:rsidP="00A479BF">
            <w:pPr>
              <w:spacing w:before="0" w:after="0" w:line="360" w:lineRule="auto"/>
              <w:jc w:val="both"/>
              <w:rPr>
                <w:color w:val="000000"/>
                <w:sz w:val="20"/>
                <w:szCs w:val="24"/>
                <w:lang w:val="uk-UA"/>
              </w:rPr>
            </w:pPr>
          </w:p>
        </w:tc>
        <w:tc>
          <w:tcPr>
            <w:tcW w:w="596" w:type="pct"/>
          </w:tcPr>
          <w:p w:rsidR="00097BCA" w:rsidRPr="00A479BF" w:rsidRDefault="00097BCA" w:rsidP="00A479BF">
            <w:pPr>
              <w:spacing w:before="0" w:after="0" w:line="360" w:lineRule="auto"/>
              <w:jc w:val="both"/>
              <w:rPr>
                <w:color w:val="000000"/>
                <w:sz w:val="20"/>
                <w:szCs w:val="24"/>
                <w:lang w:val="uk-UA"/>
              </w:rPr>
            </w:pPr>
            <w:r w:rsidRPr="00A479BF">
              <w:rPr>
                <w:color w:val="000000"/>
                <w:sz w:val="20"/>
                <w:szCs w:val="24"/>
                <w:lang w:val="uk-UA"/>
              </w:rPr>
              <w:t>Абс.</w:t>
            </w:r>
          </w:p>
        </w:tc>
        <w:tc>
          <w:tcPr>
            <w:tcW w:w="573" w:type="pct"/>
          </w:tcPr>
          <w:p w:rsidR="00097BCA" w:rsidRPr="00A479BF" w:rsidRDefault="00097BCA" w:rsidP="00A479BF">
            <w:pPr>
              <w:spacing w:before="0" w:after="0" w:line="360" w:lineRule="auto"/>
              <w:jc w:val="both"/>
              <w:rPr>
                <w:color w:val="000000"/>
                <w:sz w:val="20"/>
                <w:szCs w:val="24"/>
                <w:lang w:val="uk-UA"/>
              </w:rPr>
            </w:pPr>
            <w:r w:rsidRPr="00A479BF">
              <w:rPr>
                <w:color w:val="000000"/>
                <w:sz w:val="20"/>
                <w:szCs w:val="24"/>
                <w:lang w:val="uk-UA"/>
              </w:rPr>
              <w:t>%</w:t>
            </w:r>
          </w:p>
        </w:tc>
      </w:tr>
      <w:tr w:rsidR="00097BCA" w:rsidRPr="00A479BF" w:rsidTr="00A479BF">
        <w:trPr>
          <w:cantSplit/>
          <w:trHeight w:val="390"/>
          <w:jc w:val="center"/>
        </w:trPr>
        <w:tc>
          <w:tcPr>
            <w:tcW w:w="778"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Необоротні активи</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1194423</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1356946</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162523</w:t>
            </w:r>
          </w:p>
        </w:tc>
        <w:tc>
          <w:tcPr>
            <w:tcW w:w="525"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13,61</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1419262</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62316</w:t>
            </w:r>
          </w:p>
        </w:tc>
        <w:tc>
          <w:tcPr>
            <w:tcW w:w="573"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4,59</w:t>
            </w:r>
          </w:p>
        </w:tc>
      </w:tr>
      <w:tr w:rsidR="00097BCA" w:rsidRPr="00A479BF" w:rsidTr="00A479BF">
        <w:trPr>
          <w:cantSplit/>
          <w:trHeight w:val="390"/>
          <w:jc w:val="center"/>
        </w:trPr>
        <w:tc>
          <w:tcPr>
            <w:tcW w:w="778"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Оборотні активи</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824878</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853001</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28123</w:t>
            </w:r>
          </w:p>
        </w:tc>
        <w:tc>
          <w:tcPr>
            <w:tcW w:w="525"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3,41</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1617929</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764928</w:t>
            </w:r>
          </w:p>
        </w:tc>
        <w:tc>
          <w:tcPr>
            <w:tcW w:w="573"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89,67</w:t>
            </w:r>
          </w:p>
        </w:tc>
      </w:tr>
      <w:tr w:rsidR="00097BCA" w:rsidRPr="00A479BF" w:rsidTr="00A479BF">
        <w:trPr>
          <w:cantSplit/>
          <w:trHeight w:val="390"/>
          <w:jc w:val="center"/>
        </w:trPr>
        <w:tc>
          <w:tcPr>
            <w:tcW w:w="778"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Витрати майбутніх періодів</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2 171</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2293</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122</w:t>
            </w:r>
          </w:p>
        </w:tc>
        <w:tc>
          <w:tcPr>
            <w:tcW w:w="525"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5,62</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7429</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5136</w:t>
            </w:r>
          </w:p>
        </w:tc>
        <w:tc>
          <w:tcPr>
            <w:tcW w:w="573"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223,99</w:t>
            </w:r>
          </w:p>
        </w:tc>
      </w:tr>
      <w:tr w:rsidR="00097BCA" w:rsidRPr="00A479BF" w:rsidTr="00A479BF">
        <w:trPr>
          <w:cantSplit/>
          <w:trHeight w:val="390"/>
          <w:jc w:val="center"/>
        </w:trPr>
        <w:tc>
          <w:tcPr>
            <w:tcW w:w="778"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Всього</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2021472</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2212240</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190768</w:t>
            </w:r>
          </w:p>
        </w:tc>
        <w:tc>
          <w:tcPr>
            <w:tcW w:w="525"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9,44</w:t>
            </w:r>
          </w:p>
        </w:tc>
        <w:tc>
          <w:tcPr>
            <w:tcW w:w="644"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3044620</w:t>
            </w:r>
          </w:p>
        </w:tc>
        <w:tc>
          <w:tcPr>
            <w:tcW w:w="596"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832380</w:t>
            </w:r>
          </w:p>
        </w:tc>
        <w:tc>
          <w:tcPr>
            <w:tcW w:w="573" w:type="pct"/>
          </w:tcPr>
          <w:p w:rsidR="00097BCA" w:rsidRPr="00A479BF" w:rsidRDefault="00097BCA" w:rsidP="00A479BF">
            <w:pPr>
              <w:spacing w:before="0" w:after="0" w:line="360" w:lineRule="auto"/>
              <w:jc w:val="both"/>
              <w:rPr>
                <w:color w:val="000000"/>
                <w:sz w:val="20"/>
                <w:szCs w:val="28"/>
                <w:lang w:val="uk-UA"/>
              </w:rPr>
            </w:pPr>
            <w:r w:rsidRPr="00A479BF">
              <w:rPr>
                <w:color w:val="000000"/>
                <w:sz w:val="20"/>
                <w:szCs w:val="28"/>
                <w:lang w:val="uk-UA"/>
              </w:rPr>
              <w:t>37,63</w:t>
            </w:r>
          </w:p>
        </w:tc>
      </w:tr>
    </w:tbl>
    <w:p w:rsidR="007C3AAB" w:rsidRPr="00A479BF" w:rsidRDefault="007C3AAB" w:rsidP="00A479BF">
      <w:pPr>
        <w:spacing w:before="0" w:after="0" w:line="360" w:lineRule="auto"/>
        <w:ind w:firstLine="709"/>
        <w:jc w:val="both"/>
        <w:rPr>
          <w:rFonts w:eastAsia="Times New Roman"/>
          <w:color w:val="000000"/>
          <w:sz w:val="28"/>
          <w:szCs w:val="22"/>
          <w:lang w:val="uk-UA" w:eastAsia="en-US"/>
        </w:rPr>
      </w:pP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За даними табл.</w:t>
      </w:r>
      <w:r w:rsidR="00BA6820">
        <w:rPr>
          <w:rFonts w:eastAsia="Times New Roman"/>
          <w:color w:val="000000"/>
          <w:sz w:val="28"/>
          <w:szCs w:val="22"/>
          <w:lang w:val="uk-UA" w:eastAsia="en-US"/>
        </w:rPr>
        <w:t xml:space="preserve"> </w:t>
      </w:r>
      <w:r w:rsidRPr="00A479BF">
        <w:rPr>
          <w:rFonts w:eastAsia="Times New Roman"/>
          <w:color w:val="000000"/>
          <w:sz w:val="28"/>
          <w:szCs w:val="22"/>
          <w:lang w:val="uk-UA" w:eastAsia="en-US"/>
        </w:rPr>
        <w:t>2.</w:t>
      </w:r>
      <w:r w:rsidR="00511F3A" w:rsidRPr="00A479BF">
        <w:rPr>
          <w:rFonts w:eastAsia="Times New Roman"/>
          <w:color w:val="000000"/>
          <w:sz w:val="28"/>
          <w:szCs w:val="22"/>
          <w:lang w:val="uk-UA" w:eastAsia="en-US"/>
        </w:rPr>
        <w:t>2</w:t>
      </w:r>
      <w:r w:rsidRPr="00A479BF">
        <w:rPr>
          <w:rFonts w:eastAsia="Times New Roman"/>
          <w:color w:val="000000"/>
          <w:sz w:val="28"/>
          <w:szCs w:val="22"/>
          <w:lang w:val="uk-UA" w:eastAsia="en-US"/>
        </w:rPr>
        <w:t xml:space="preserve"> майно підприємства протягом 200</w:t>
      </w:r>
      <w:r w:rsidR="000716B8"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00</w:t>
      </w:r>
      <w:r w:rsidR="000716B8"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років збільшилося </w:t>
      </w:r>
      <w:r w:rsidR="000716B8" w:rsidRPr="00A479BF">
        <w:rPr>
          <w:rFonts w:eastAsia="Times New Roman"/>
          <w:color w:val="000000"/>
          <w:sz w:val="28"/>
          <w:szCs w:val="22"/>
          <w:lang w:val="uk-UA" w:eastAsia="en-US"/>
        </w:rPr>
        <w:t>на 37,6</w:t>
      </w:r>
      <w:r w:rsidR="00A479BF" w:rsidRPr="00A479BF">
        <w:rPr>
          <w:rFonts w:eastAsia="Times New Roman"/>
          <w:color w:val="000000"/>
          <w:sz w:val="28"/>
          <w:szCs w:val="22"/>
          <w:lang w:val="uk-UA" w:eastAsia="en-US"/>
        </w:rPr>
        <w:t>3</w:t>
      </w:r>
      <w:r w:rsidR="00A479BF">
        <w:rPr>
          <w:rFonts w:eastAsia="Times New Roman"/>
          <w:color w:val="000000"/>
          <w:sz w:val="28"/>
          <w:szCs w:val="22"/>
          <w:lang w:val="uk-UA" w:eastAsia="en-US"/>
        </w:rPr>
        <w:t>%</w:t>
      </w:r>
      <w:r w:rsidR="000716B8" w:rsidRPr="00A479BF">
        <w:rPr>
          <w:rFonts w:eastAsia="Times New Roman"/>
          <w:color w:val="000000"/>
          <w:sz w:val="28"/>
          <w:szCs w:val="22"/>
          <w:lang w:val="uk-UA" w:eastAsia="en-US"/>
        </w:rPr>
        <w:t xml:space="preserve"> (або на </w:t>
      </w:r>
      <w:r w:rsidR="000716B8" w:rsidRPr="00A479BF">
        <w:rPr>
          <w:rFonts w:eastAsia="Times New Roman"/>
          <w:color w:val="000000"/>
          <w:sz w:val="28"/>
          <w:szCs w:val="28"/>
          <w:lang w:val="uk-UA"/>
        </w:rPr>
        <w:t xml:space="preserve">832380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000716B8" w:rsidRPr="00A479BF">
        <w:rPr>
          <w:rFonts w:eastAsia="Times New Roman"/>
          <w:color w:val="000000"/>
          <w:sz w:val="28"/>
          <w:szCs w:val="28"/>
          <w:lang w:val="uk-UA"/>
        </w:rPr>
        <w:t>рн.</w:t>
      </w:r>
      <w:r w:rsidR="000716B8" w:rsidRPr="00A479BF">
        <w:rPr>
          <w:rFonts w:eastAsia="Times New Roman"/>
          <w:color w:val="000000"/>
          <w:sz w:val="28"/>
          <w:szCs w:val="22"/>
          <w:lang w:val="uk-UA" w:eastAsia="en-US"/>
        </w:rPr>
        <w:t xml:space="preserve">) </w:t>
      </w:r>
      <w:r w:rsidRPr="00A479BF">
        <w:rPr>
          <w:rFonts w:eastAsia="Times New Roman"/>
          <w:color w:val="000000"/>
          <w:sz w:val="28"/>
          <w:szCs w:val="22"/>
          <w:lang w:val="uk-UA" w:eastAsia="en-US"/>
        </w:rPr>
        <w:t>за рахунок збільшення загального обсягу оборотних та необоротних активів. Протягом 200</w:t>
      </w:r>
      <w:r w:rsidR="000716B8"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року спостерігається значне збільшення оборотних активів відносно попереднього року – на </w:t>
      </w:r>
      <w:r w:rsidR="000716B8" w:rsidRPr="00A479BF">
        <w:rPr>
          <w:rFonts w:eastAsia="Times New Roman"/>
          <w:color w:val="000000"/>
          <w:sz w:val="28"/>
          <w:szCs w:val="22"/>
          <w:lang w:val="uk-UA" w:eastAsia="en-US"/>
        </w:rPr>
        <w:t>89,6</w:t>
      </w:r>
      <w:r w:rsidR="00A479BF" w:rsidRPr="00A479BF">
        <w:rPr>
          <w:rFonts w:eastAsia="Times New Roman"/>
          <w:color w:val="000000"/>
          <w:sz w:val="28"/>
          <w:szCs w:val="22"/>
          <w:lang w:val="uk-UA" w:eastAsia="en-US"/>
        </w:rPr>
        <w:t>7</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w:t>
      </w:r>
      <w:r w:rsidR="000716B8" w:rsidRPr="00A479BF">
        <w:rPr>
          <w:rFonts w:eastAsia="Times New Roman"/>
          <w:color w:val="000000"/>
          <w:sz w:val="28"/>
          <w:szCs w:val="22"/>
          <w:lang w:val="uk-UA" w:eastAsia="en-US"/>
        </w:rPr>
        <w:t xml:space="preserve">або на </w:t>
      </w:r>
      <w:r w:rsidR="000716B8" w:rsidRPr="00A479BF">
        <w:rPr>
          <w:rFonts w:eastAsia="Times New Roman"/>
          <w:color w:val="000000"/>
          <w:sz w:val="28"/>
          <w:szCs w:val="28"/>
          <w:lang w:val="uk-UA"/>
        </w:rPr>
        <w:t>1617929</w:t>
      </w:r>
      <w:r w:rsidRP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тис.</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г</w:t>
      </w:r>
      <w:r w:rsidRPr="00A479BF">
        <w:rPr>
          <w:rFonts w:eastAsia="Times New Roman"/>
          <w:color w:val="000000"/>
          <w:sz w:val="28"/>
          <w:szCs w:val="22"/>
          <w:lang w:val="uk-UA" w:eastAsia="en-US"/>
        </w:rPr>
        <w:t>рн) за рахунок збільшення дебіторської заборгованості підприємства за розрахунками.</w: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Питома вага необоротних активів в загальній структурі майна </w:t>
      </w:r>
      <w:r w:rsidRPr="00A479BF">
        <w:rPr>
          <w:rFonts w:eastAsia="Times New Roman"/>
          <w:color w:val="000000"/>
          <w:sz w:val="28"/>
          <w:szCs w:val="22"/>
          <w:lang w:val="uk-UA"/>
        </w:rPr>
        <w:t xml:space="preserve">ВАТ </w:t>
      </w:r>
      <w:r w:rsidR="00A479BF">
        <w:rPr>
          <w:rFonts w:eastAsia="Times New Roman"/>
          <w:color w:val="000000"/>
          <w:sz w:val="28"/>
          <w:szCs w:val="22"/>
          <w:lang w:val="uk-UA"/>
        </w:rPr>
        <w:t>«</w:t>
      </w:r>
      <w:r w:rsidR="00A479BF" w:rsidRPr="00A479BF">
        <w:rPr>
          <w:rFonts w:eastAsia="Times New Roman"/>
          <w:color w:val="000000"/>
          <w:sz w:val="28"/>
          <w:szCs w:val="22"/>
          <w:lang w:val="uk-UA"/>
        </w:rPr>
        <w:t>І</w:t>
      </w:r>
      <w:r w:rsidRPr="00A479BF">
        <w:rPr>
          <w:rFonts w:eastAsia="Times New Roman"/>
          <w:color w:val="000000"/>
          <w:sz w:val="28"/>
          <w:szCs w:val="22"/>
          <w:lang w:val="uk-UA"/>
        </w:rPr>
        <w:t>нГЗК</w:t>
      </w:r>
      <w:r w:rsidR="00A479BF">
        <w:rPr>
          <w:rFonts w:eastAsia="Times New Roman"/>
          <w:color w:val="000000"/>
          <w:sz w:val="28"/>
          <w:szCs w:val="22"/>
          <w:lang w:val="uk-UA"/>
        </w:rPr>
        <w:t>»</w:t>
      </w:r>
      <w:r w:rsidR="00A479BF" w:rsidRPr="00A479BF">
        <w:rPr>
          <w:rFonts w:eastAsia="Times New Roman"/>
          <w:color w:val="000000"/>
          <w:sz w:val="28"/>
          <w:szCs w:val="22"/>
          <w:lang w:val="uk-UA"/>
        </w:rPr>
        <w:t xml:space="preserve"> </w:t>
      </w:r>
      <w:r w:rsidRPr="00A479BF">
        <w:rPr>
          <w:rFonts w:eastAsia="Times New Roman"/>
          <w:color w:val="000000"/>
          <w:sz w:val="28"/>
          <w:szCs w:val="22"/>
          <w:lang w:val="uk-UA" w:eastAsia="en-US"/>
        </w:rPr>
        <w:t>протягом 200</w:t>
      </w:r>
      <w:r w:rsidR="00DF406D"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00</w:t>
      </w:r>
      <w:r w:rsidR="00DF406D"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років коливається:</w:t>
      </w:r>
    </w:p>
    <w:p w:rsidR="00206746" w:rsidRPr="00A479BF" w:rsidRDefault="00206746" w:rsidP="00A479BF">
      <w:pPr>
        <w:numPr>
          <w:ilvl w:val="0"/>
          <w:numId w:val="3"/>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за результатами 2006 року відносно попередньог</w:t>
      </w:r>
      <w:r w:rsidR="00D14EFD" w:rsidRPr="00A479BF">
        <w:rPr>
          <w:rFonts w:eastAsia="Times New Roman"/>
          <w:color w:val="000000"/>
          <w:sz w:val="28"/>
          <w:szCs w:val="22"/>
          <w:lang w:val="uk-UA" w:eastAsia="en-US"/>
        </w:rPr>
        <w:t>о періоду збільшилася</w:t>
      </w:r>
      <w:r w:rsidRPr="00A479BF">
        <w:rPr>
          <w:rFonts w:eastAsia="Times New Roman"/>
          <w:color w:val="000000"/>
          <w:sz w:val="28"/>
          <w:szCs w:val="22"/>
          <w:lang w:val="uk-UA" w:eastAsia="en-US"/>
        </w:rPr>
        <w:t xml:space="preserve"> до рівня 61,3</w:t>
      </w:r>
      <w:r w:rsidR="00A479BF"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511F3A" w:rsidRPr="00A479BF">
        <w:rPr>
          <w:rFonts w:eastAsia="Times New Roman"/>
          <w:color w:val="000000"/>
          <w:sz w:val="28"/>
          <w:szCs w:val="22"/>
          <w:lang w:val="uk-UA" w:eastAsia="en-US"/>
        </w:rPr>
        <w:t>;</w:t>
      </w:r>
    </w:p>
    <w:p w:rsidR="00D14EFD" w:rsidRDefault="00D14EFD" w:rsidP="00A479BF">
      <w:pPr>
        <w:numPr>
          <w:ilvl w:val="0"/>
          <w:numId w:val="3"/>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за результатами 2007 року відносно попереднього періоду зменшилося до рівня 46,6</w:t>
      </w:r>
      <w:r w:rsidR="00A479BF" w:rsidRPr="00A479BF">
        <w:rPr>
          <w:rFonts w:eastAsia="Times New Roman"/>
          <w:color w:val="000000"/>
          <w:sz w:val="28"/>
          <w:szCs w:val="22"/>
          <w:lang w:val="uk-UA" w:eastAsia="en-US"/>
        </w:rPr>
        <w:t>2</w:t>
      </w:r>
      <w:r w:rsidR="00A479BF">
        <w:rPr>
          <w:rFonts w:eastAsia="Times New Roman"/>
          <w:color w:val="000000"/>
          <w:sz w:val="28"/>
          <w:szCs w:val="22"/>
          <w:lang w:val="uk-UA" w:eastAsia="en-US"/>
        </w:rPr>
        <w:t>%</w:t>
      </w:r>
      <w:r w:rsidR="00511F3A" w:rsidRPr="00A479BF">
        <w:rPr>
          <w:rFonts w:eastAsia="Times New Roman"/>
          <w:color w:val="000000"/>
          <w:sz w:val="28"/>
          <w:szCs w:val="22"/>
          <w:lang w:val="uk-UA" w:eastAsia="en-US"/>
        </w:rPr>
        <w:t xml:space="preserve"> (див. рис.</w:t>
      </w:r>
      <w:r w:rsidR="00A479BF">
        <w:rPr>
          <w:rFonts w:eastAsia="Times New Roman"/>
          <w:color w:val="000000"/>
          <w:sz w:val="28"/>
          <w:szCs w:val="22"/>
          <w:lang w:val="uk-UA" w:eastAsia="en-US"/>
        </w:rPr>
        <w:t> </w:t>
      </w:r>
      <w:r w:rsidR="00A479BF" w:rsidRPr="00A479BF">
        <w:rPr>
          <w:rFonts w:eastAsia="Times New Roman"/>
          <w:color w:val="000000"/>
          <w:sz w:val="28"/>
          <w:szCs w:val="22"/>
          <w:lang w:val="uk-UA" w:eastAsia="en-US"/>
        </w:rPr>
        <w:t>2</w:t>
      </w:r>
      <w:r w:rsidR="00511F3A" w:rsidRPr="00A479BF">
        <w:rPr>
          <w:rFonts w:eastAsia="Times New Roman"/>
          <w:color w:val="000000"/>
          <w:sz w:val="28"/>
          <w:szCs w:val="22"/>
          <w:lang w:val="uk-UA" w:eastAsia="en-US"/>
        </w:rPr>
        <w:t>.1).</w:t>
      </w:r>
    </w:p>
    <w:p w:rsidR="00BA6820" w:rsidRPr="00A479BF" w:rsidRDefault="00BA6820" w:rsidP="00BA6820">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Основні засоби підприємства мають як виробничий так і невиробничий характер. Враховуючи галузеву специфіку діяльності підприємства, найбільша питома ваг належить саме виробничим засобам.</w:t>
      </w:r>
    </w:p>
    <w:p w:rsidR="00BA6820" w:rsidRDefault="00BA6820" w:rsidP="00BA6820">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При здійсненні господарської діяльності підприємство використовує як власні так і орендовані основні засоби (див. табл.</w:t>
      </w:r>
      <w:r>
        <w:rPr>
          <w:rFonts w:eastAsia="Times New Roman"/>
          <w:color w:val="000000"/>
          <w:sz w:val="28"/>
          <w:szCs w:val="22"/>
          <w:lang w:val="uk-UA" w:eastAsia="en-US"/>
        </w:rPr>
        <w:t xml:space="preserve"> </w:t>
      </w:r>
      <w:r w:rsidRPr="00A479BF">
        <w:rPr>
          <w:rFonts w:eastAsia="Times New Roman"/>
          <w:color w:val="000000"/>
          <w:sz w:val="28"/>
          <w:szCs w:val="22"/>
          <w:lang w:val="uk-UA" w:eastAsia="en-US"/>
        </w:rPr>
        <w:t>2.3).</w:t>
      </w:r>
    </w:p>
    <w:p w:rsidR="00BA6820" w:rsidRPr="00A479BF" w:rsidRDefault="00BA6820" w:rsidP="00BA6820">
      <w:pPr>
        <w:spacing w:before="0" w:after="0" w:line="360" w:lineRule="auto"/>
        <w:ind w:firstLine="709"/>
        <w:jc w:val="both"/>
        <w:rPr>
          <w:rFonts w:eastAsia="Times New Roman"/>
          <w:color w:val="000000"/>
          <w:sz w:val="28"/>
          <w:szCs w:val="22"/>
          <w:lang w:val="uk-UA" w:eastAsia="en-US"/>
        </w:rPr>
      </w:pPr>
    </w:p>
    <w:p w:rsidR="00206746" w:rsidRPr="00A479BF" w:rsidRDefault="00BA6820" w:rsidP="00A479BF">
      <w:pPr>
        <w:spacing w:before="0" w:after="0" w:line="360" w:lineRule="auto"/>
        <w:ind w:firstLine="709"/>
        <w:jc w:val="both"/>
        <w:rPr>
          <w:rFonts w:eastAsia="Times New Roman"/>
          <w:color w:val="000000"/>
          <w:sz w:val="28"/>
          <w:szCs w:val="22"/>
          <w:lang w:val="uk-UA" w:eastAsia="en-US"/>
        </w:rPr>
      </w:pPr>
      <w:r>
        <w:rPr>
          <w:rFonts w:eastAsia="Times New Roman"/>
          <w:color w:val="000000"/>
          <w:sz w:val="28"/>
          <w:szCs w:val="22"/>
          <w:lang w:val="uk-UA" w:eastAsia="en-US"/>
        </w:rPr>
        <w:br w:type="page"/>
      </w:r>
      <w:r w:rsidR="00465CAA">
        <w:rPr>
          <w:rFonts w:eastAsia="Times New Roman"/>
          <w:noProof/>
          <w:color w:val="000000"/>
          <w:sz w:val="28"/>
          <w:szCs w:val="22"/>
        </w:rPr>
        <w:pict>
          <v:shape id="Диаграмма 1" o:spid="_x0000_i1040" type="#_x0000_t75" style="width:339.75pt;height:23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">
            <v:imagedata r:id="rId29" o:title="" croptop="8667f" cropbottom="-75f" cropright="-20f"/>
            <o:lock v:ext="edit" aspectratio="f"/>
          </v:shape>
        </w:pic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Рис.</w:t>
      </w:r>
      <w:r w:rsidR="00A479BF">
        <w:rPr>
          <w:rFonts w:eastAsia="Times New Roman"/>
          <w:color w:val="000000"/>
          <w:sz w:val="28"/>
          <w:szCs w:val="22"/>
          <w:lang w:val="uk-UA" w:eastAsia="en-US"/>
        </w:rPr>
        <w:t> </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 xml:space="preserve">.1 Структура та динаміка майна </w:t>
      </w:r>
      <w:r w:rsidRPr="00A479BF">
        <w:rPr>
          <w:rFonts w:eastAsia="Times New Roman"/>
          <w:color w:val="000000"/>
          <w:sz w:val="28"/>
          <w:szCs w:val="22"/>
          <w:lang w:val="uk-UA"/>
        </w:rPr>
        <w:t>ВАТ «ІнГЗК»</w:t>
      </w:r>
      <w:r w:rsidR="00B804F0" w:rsidRPr="00A479BF">
        <w:rPr>
          <w:rFonts w:eastAsia="Times New Roman"/>
          <w:color w:val="000000"/>
          <w:sz w:val="28"/>
          <w:szCs w:val="22"/>
          <w:lang w:val="uk-UA"/>
        </w:rPr>
        <w:t xml:space="preserve">, </w:t>
      </w:r>
      <w:r w:rsidRPr="00A479BF">
        <w:rPr>
          <w:rFonts w:eastAsia="Times New Roman"/>
          <w:color w:val="000000"/>
          <w:sz w:val="28"/>
          <w:szCs w:val="22"/>
          <w:lang w:val="uk-UA" w:eastAsia="en-US"/>
        </w:rPr>
        <w:t>200</w:t>
      </w:r>
      <w:r w:rsidR="006B1003"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00</w:t>
      </w:r>
      <w:r w:rsidR="006B1003" w:rsidRPr="00A479BF">
        <w:rPr>
          <w:rFonts w:eastAsia="Times New Roman"/>
          <w:color w:val="000000"/>
          <w:sz w:val="28"/>
          <w:szCs w:val="22"/>
          <w:lang w:val="uk-UA" w:eastAsia="en-US"/>
        </w:rPr>
        <w:t>7</w:t>
      </w:r>
      <w:r w:rsidR="00B804F0" w:rsidRPr="00A479BF">
        <w:rPr>
          <w:rFonts w:eastAsia="Times New Roman"/>
          <w:color w:val="000000"/>
          <w:sz w:val="28"/>
          <w:szCs w:val="22"/>
          <w:lang w:val="uk-UA" w:eastAsia="en-US"/>
        </w:rPr>
        <w:t xml:space="preserve"> рр.</w:t>
      </w:r>
    </w:p>
    <w:p w:rsidR="00511F3A" w:rsidRPr="00A479BF" w:rsidRDefault="00511F3A" w:rsidP="00A479BF">
      <w:pPr>
        <w:spacing w:before="0" w:after="0" w:line="360" w:lineRule="auto"/>
        <w:ind w:firstLine="709"/>
        <w:jc w:val="both"/>
        <w:rPr>
          <w:rFonts w:eastAsia="Times New Roman"/>
          <w:color w:val="000000"/>
          <w:sz w:val="28"/>
          <w:szCs w:val="22"/>
          <w:lang w:val="uk-UA" w:eastAsia="en-US"/>
        </w:rPr>
      </w:pPr>
    </w:p>
    <w:p w:rsidR="006B1C8F" w:rsidRPr="00A479BF" w:rsidRDefault="006B1C8F"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Дані табл.</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2.</w:t>
      </w:r>
      <w:r w:rsidR="00D44E90" w:rsidRPr="00A479BF">
        <w:rPr>
          <w:rFonts w:eastAsia="Times New Roman"/>
          <w:color w:val="000000"/>
          <w:sz w:val="28"/>
          <w:szCs w:val="28"/>
          <w:lang w:val="uk-UA" w:eastAsia="en-US"/>
        </w:rPr>
        <w:t>3</w:t>
      </w:r>
      <w:r w:rsidRPr="00A479BF">
        <w:rPr>
          <w:rFonts w:eastAsia="Times New Roman"/>
          <w:color w:val="000000"/>
          <w:sz w:val="28"/>
          <w:szCs w:val="28"/>
          <w:lang w:val="uk-UA" w:eastAsia="en-US"/>
        </w:rPr>
        <w:t xml:space="preserve"> свідчать, що станом на кінець 2007 року основні засоби підприємства мають виробниче призначення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98,</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які за результатами діяльності мають наступну структуру:</w:t>
      </w:r>
    </w:p>
    <w:p w:rsidR="006B1C8F" w:rsidRPr="00A479BF" w:rsidRDefault="006B1C8F" w:rsidP="00A479BF">
      <w:pPr>
        <w:numPr>
          <w:ilvl w:val="0"/>
          <w:numId w:val="4"/>
        </w:numPr>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будівлі та споруди – 57,7</w:t>
      </w:r>
      <w:r w:rsidR="00A479BF" w:rsidRPr="00A479BF">
        <w:rPr>
          <w:rFonts w:eastAsia="Times New Roman"/>
          <w:color w:val="000000"/>
          <w:sz w:val="28"/>
          <w:szCs w:val="28"/>
          <w:lang w:val="uk-UA" w:eastAsia="en-US"/>
        </w:rPr>
        <w:t>9</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що більше попереднього року на 5,72 відсоткові пункти;</w:t>
      </w:r>
    </w:p>
    <w:p w:rsidR="006B1C8F" w:rsidRPr="00A479BF" w:rsidRDefault="006B1C8F" w:rsidP="00A479BF">
      <w:pPr>
        <w:numPr>
          <w:ilvl w:val="0"/>
          <w:numId w:val="4"/>
        </w:numPr>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машини та обладнання – 28,2</w:t>
      </w:r>
      <w:r w:rsidR="00A479BF" w:rsidRPr="00A479BF">
        <w:rPr>
          <w:rFonts w:eastAsia="Times New Roman"/>
          <w:color w:val="000000"/>
          <w:sz w:val="28"/>
          <w:szCs w:val="28"/>
          <w:lang w:val="uk-UA" w:eastAsia="en-US"/>
        </w:rPr>
        <w:t>4</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що менше попереднього періоду на 3,39 відсоткові пункти;</w:t>
      </w:r>
    </w:p>
    <w:p w:rsidR="006B1C8F" w:rsidRPr="00A479BF" w:rsidRDefault="006B1C8F" w:rsidP="00A479BF">
      <w:pPr>
        <w:numPr>
          <w:ilvl w:val="0"/>
          <w:numId w:val="4"/>
        </w:numPr>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транспортні засоби – 12,3</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що менше попереднього періоду на 0,37 відсоткові пункти;</w:t>
      </w:r>
    </w:p>
    <w:p w:rsidR="006B1C8F" w:rsidRPr="00A479BF" w:rsidRDefault="006B1C8F" w:rsidP="00A479BF">
      <w:pPr>
        <w:numPr>
          <w:ilvl w:val="0"/>
          <w:numId w:val="4"/>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8"/>
          <w:lang w:val="uk-UA" w:eastAsia="en-US"/>
        </w:rPr>
        <w:t>інші – 0,3</w:t>
      </w:r>
      <w:r w:rsidR="00A479BF" w:rsidRPr="00A479BF">
        <w:rPr>
          <w:rFonts w:eastAsia="Times New Roman"/>
          <w:color w:val="000000"/>
          <w:sz w:val="28"/>
          <w:szCs w:val="28"/>
          <w:lang w:val="uk-UA" w:eastAsia="en-US"/>
        </w:rPr>
        <w:t>5</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що менше попереднього пе</w:t>
      </w:r>
      <w:r w:rsidR="00BA6820">
        <w:rPr>
          <w:rFonts w:eastAsia="Times New Roman"/>
          <w:color w:val="000000"/>
          <w:sz w:val="28"/>
          <w:szCs w:val="28"/>
          <w:lang w:val="uk-UA" w:eastAsia="en-US"/>
        </w:rPr>
        <w:t>ріоду на 0,04 відсоткові пункти.</w:t>
      </w:r>
    </w:p>
    <w:p w:rsidR="006B1C8F" w:rsidRPr="00A479BF" w:rsidRDefault="006B1C8F" w:rsidP="00A479BF">
      <w:pPr>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eastAsia="en-US"/>
        </w:rPr>
        <w:t>Відповідно до П(С</w:t>
      </w:r>
      <w:r w:rsidR="00A479BF" w:rsidRPr="00A479BF">
        <w:rPr>
          <w:rFonts w:eastAsia="Times New Roman"/>
          <w:color w:val="000000"/>
          <w:sz w:val="28"/>
          <w:szCs w:val="28"/>
          <w:lang w:val="uk-UA" w:eastAsia="en-US"/>
        </w:rPr>
        <w:t>)Б</w:t>
      </w:r>
      <w:r w:rsidRPr="00A479BF">
        <w:rPr>
          <w:rFonts w:eastAsia="Times New Roman"/>
          <w:color w:val="000000"/>
          <w:sz w:val="28"/>
          <w:szCs w:val="28"/>
          <w:lang w:val="uk-UA" w:eastAsia="en-US"/>
        </w:rPr>
        <w:t>О 7</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О</w:t>
      </w:r>
      <w:r w:rsidRPr="00A479BF">
        <w:rPr>
          <w:rFonts w:eastAsia="Times New Roman"/>
          <w:color w:val="000000"/>
          <w:sz w:val="28"/>
          <w:szCs w:val="28"/>
          <w:lang w:val="uk-UA" w:eastAsia="en-US"/>
        </w:rPr>
        <w:t>сновні засоби</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підприємство застосовує прямолінійний та виробничий методи нарахування амортизації основних засобів. По завершенні модернізації та реконструкції основних засобів та капітального будівництва відповідні накопичені витрати зараховуються як вартість основних засобів з подальшою амортизацією. </w:t>
      </w:r>
      <w:r w:rsidRPr="00A479BF">
        <w:rPr>
          <w:rFonts w:eastAsia="Times New Roman"/>
          <w:color w:val="000000"/>
          <w:sz w:val="28"/>
          <w:szCs w:val="28"/>
          <w:lang w:val="uk-UA"/>
        </w:rPr>
        <w:t>Основними напрямками зниження ступеня зносу основних фондів та підвищення їх ефективності є: виконання програми капітального будівництва, реалізація програми придбання основного та допоміжного обладнання, модернізація виробничого обладнання. Загальна ступінь зносу основних засобів складає 53,</w:t>
      </w:r>
      <w:r w:rsidR="00A479BF" w:rsidRPr="00A479BF">
        <w:rPr>
          <w:rFonts w:eastAsia="Times New Roman"/>
          <w:color w:val="000000"/>
          <w:sz w:val="28"/>
          <w:szCs w:val="28"/>
          <w:lang w:val="uk-UA"/>
        </w:rPr>
        <w:t>8</w:t>
      </w:r>
      <w:r w:rsidR="00A479BF">
        <w:rPr>
          <w:rFonts w:eastAsia="Times New Roman"/>
          <w:color w:val="000000"/>
          <w:sz w:val="28"/>
          <w:szCs w:val="28"/>
          <w:lang w:val="uk-UA"/>
        </w:rPr>
        <w:t>%</w:t>
      </w:r>
      <w:r w:rsidRPr="00A479BF">
        <w:rPr>
          <w:rFonts w:eastAsia="Times New Roman"/>
          <w:color w:val="000000"/>
          <w:sz w:val="28"/>
          <w:szCs w:val="28"/>
          <w:lang w:val="uk-UA"/>
        </w:rPr>
        <w:t xml:space="preserve">. Вартість об'єктів основних засобів що знаходяться під заставою по кредитним договорам складає 64681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Pr="00A479BF">
        <w:rPr>
          <w:rFonts w:eastAsia="Times New Roman"/>
          <w:color w:val="000000"/>
          <w:sz w:val="28"/>
          <w:szCs w:val="28"/>
          <w:lang w:val="uk-UA"/>
        </w:rPr>
        <w:t>рн.</w:t>
      </w:r>
    </w:p>
    <w:p w:rsidR="00092BA8" w:rsidRPr="00A479BF" w:rsidRDefault="00026A41" w:rsidP="00A479BF">
      <w:pPr>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 xml:space="preserve">Станом на 31.12.07 на балансі підприємства знаходяться наступні об'єкти соціальної інфраструктури: ДОЛ </w:t>
      </w:r>
      <w:r w:rsidR="00A479BF">
        <w:rPr>
          <w:rFonts w:eastAsia="Times New Roman"/>
          <w:color w:val="000000"/>
          <w:sz w:val="28"/>
          <w:szCs w:val="28"/>
          <w:lang w:val="uk-UA"/>
        </w:rPr>
        <w:t>«</w:t>
      </w:r>
      <w:r w:rsidR="00A479BF" w:rsidRPr="00A479BF">
        <w:rPr>
          <w:rFonts w:eastAsia="Times New Roman"/>
          <w:color w:val="000000"/>
          <w:sz w:val="28"/>
          <w:szCs w:val="28"/>
          <w:lang w:val="uk-UA"/>
        </w:rPr>
        <w:t>А</w:t>
      </w:r>
      <w:r w:rsidRPr="00A479BF">
        <w:rPr>
          <w:rFonts w:eastAsia="Times New Roman"/>
          <w:color w:val="000000"/>
          <w:sz w:val="28"/>
          <w:szCs w:val="28"/>
          <w:lang w:val="uk-UA"/>
        </w:rPr>
        <w:t>льбатрос</w:t>
      </w:r>
      <w:r w:rsidR="00A479BF">
        <w:rPr>
          <w:rFonts w:eastAsia="Times New Roman"/>
          <w:color w:val="000000"/>
          <w:sz w:val="28"/>
          <w:szCs w:val="28"/>
          <w:lang w:val="uk-UA"/>
        </w:rPr>
        <w:t>»</w:t>
      </w:r>
      <w:r w:rsidR="00A479BF" w:rsidRPr="00A479BF">
        <w:rPr>
          <w:rFonts w:eastAsia="Times New Roman"/>
          <w:color w:val="000000"/>
          <w:sz w:val="28"/>
          <w:szCs w:val="28"/>
          <w:lang w:val="uk-UA"/>
        </w:rPr>
        <w:t>,</w:t>
      </w:r>
      <w:r w:rsidRPr="00A479BF">
        <w:rPr>
          <w:rFonts w:eastAsia="Times New Roman"/>
          <w:color w:val="000000"/>
          <w:sz w:val="28"/>
          <w:szCs w:val="28"/>
          <w:lang w:val="uk-UA"/>
        </w:rPr>
        <w:t xml:space="preserve"> Палац культури, Палац спорту, бази відпочинку </w:t>
      </w:r>
      <w:r w:rsidR="00A479BF">
        <w:rPr>
          <w:rFonts w:eastAsia="Times New Roman"/>
          <w:color w:val="000000"/>
          <w:sz w:val="28"/>
          <w:szCs w:val="28"/>
          <w:lang w:val="uk-UA"/>
        </w:rPr>
        <w:t>«</w:t>
      </w:r>
      <w:r w:rsidR="00A479BF" w:rsidRPr="00A479BF">
        <w:rPr>
          <w:rFonts w:eastAsia="Times New Roman"/>
          <w:color w:val="000000"/>
          <w:sz w:val="28"/>
          <w:szCs w:val="28"/>
          <w:lang w:val="uk-UA"/>
        </w:rPr>
        <w:t>С</w:t>
      </w:r>
      <w:r w:rsidRPr="00A479BF">
        <w:rPr>
          <w:rFonts w:eastAsia="Times New Roman"/>
          <w:color w:val="000000"/>
          <w:sz w:val="28"/>
          <w:szCs w:val="28"/>
          <w:lang w:val="uk-UA"/>
        </w:rPr>
        <w:t>трелковое</w:t>
      </w:r>
      <w:r w:rsidR="00A479BF">
        <w:rPr>
          <w:rFonts w:eastAsia="Times New Roman"/>
          <w:color w:val="000000"/>
          <w:sz w:val="28"/>
          <w:szCs w:val="28"/>
          <w:lang w:val="uk-UA"/>
        </w:rPr>
        <w:t>»</w:t>
      </w:r>
      <w:r w:rsidR="00A479BF" w:rsidRPr="00A479BF">
        <w:rPr>
          <w:rFonts w:eastAsia="Times New Roman"/>
          <w:color w:val="000000"/>
          <w:sz w:val="28"/>
          <w:szCs w:val="28"/>
          <w:lang w:val="uk-UA"/>
        </w:rPr>
        <w:t>,</w:t>
      </w:r>
      <w:r w:rsidRPr="00A479BF">
        <w:rPr>
          <w:rFonts w:eastAsia="Times New Roman"/>
          <w:color w:val="000000"/>
          <w:sz w:val="28"/>
          <w:szCs w:val="28"/>
          <w:lang w:val="uk-UA"/>
        </w:rPr>
        <w:t xml:space="preserve"> </w:t>
      </w:r>
      <w:r w:rsidR="00A479BF">
        <w:rPr>
          <w:rFonts w:eastAsia="Times New Roman"/>
          <w:color w:val="000000"/>
          <w:sz w:val="28"/>
          <w:szCs w:val="28"/>
          <w:lang w:val="uk-UA"/>
        </w:rPr>
        <w:t>«</w:t>
      </w:r>
      <w:r w:rsidR="00A479BF" w:rsidRPr="00A479BF">
        <w:rPr>
          <w:rFonts w:eastAsia="Times New Roman"/>
          <w:color w:val="000000"/>
          <w:sz w:val="28"/>
          <w:szCs w:val="28"/>
          <w:lang w:val="uk-UA"/>
        </w:rPr>
        <w:t>М</w:t>
      </w:r>
      <w:r w:rsidRPr="00A479BF">
        <w:rPr>
          <w:rFonts w:eastAsia="Times New Roman"/>
          <w:color w:val="000000"/>
          <w:sz w:val="28"/>
          <w:szCs w:val="28"/>
          <w:lang w:val="uk-UA"/>
        </w:rPr>
        <w:t>айдан</w:t>
      </w:r>
      <w:r w:rsidR="00A479BF">
        <w:rPr>
          <w:rFonts w:eastAsia="Times New Roman"/>
          <w:color w:val="000000"/>
          <w:sz w:val="28"/>
          <w:szCs w:val="28"/>
          <w:lang w:val="uk-UA"/>
        </w:rPr>
        <w:t>»</w:t>
      </w:r>
      <w:r w:rsidR="00A479BF" w:rsidRPr="00A479BF">
        <w:rPr>
          <w:rFonts w:eastAsia="Times New Roman"/>
          <w:color w:val="000000"/>
          <w:sz w:val="28"/>
          <w:szCs w:val="28"/>
          <w:lang w:val="uk-UA"/>
        </w:rPr>
        <w:t>,</w:t>
      </w:r>
      <w:r w:rsidRPr="00A479BF">
        <w:rPr>
          <w:rFonts w:eastAsia="Times New Roman"/>
          <w:color w:val="000000"/>
          <w:sz w:val="28"/>
          <w:szCs w:val="28"/>
          <w:lang w:val="uk-UA"/>
        </w:rPr>
        <w:t xml:space="preserve"> лікувально-оздоровчий комплекс, будинок тимчасового проживання робітників. Об'єкти соціальної сфери фінансувались за рахунок власних коштів. За звітний рік витрати на утримання склали 22906,1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Pr="00A479BF">
        <w:rPr>
          <w:rFonts w:eastAsia="Times New Roman"/>
          <w:color w:val="000000"/>
          <w:sz w:val="28"/>
          <w:szCs w:val="28"/>
          <w:lang w:val="uk-UA"/>
        </w:rPr>
        <w:t>рн.</w:t>
      </w:r>
    </w:p>
    <w:p w:rsidR="00587F7A" w:rsidRPr="00A479BF" w:rsidRDefault="00FA4F1F"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Станом на кінець</w:t>
      </w:r>
      <w:r w:rsidR="00587F7A" w:rsidRPr="00A479BF">
        <w:rPr>
          <w:rFonts w:eastAsia="Times New Roman"/>
          <w:color w:val="000000"/>
          <w:sz w:val="28"/>
          <w:szCs w:val="28"/>
          <w:lang w:val="uk-UA" w:eastAsia="en-US"/>
        </w:rPr>
        <w:t xml:space="preserve"> 200</w:t>
      </w:r>
      <w:r w:rsidRPr="00A479BF">
        <w:rPr>
          <w:rFonts w:eastAsia="Times New Roman"/>
          <w:color w:val="000000"/>
          <w:sz w:val="28"/>
          <w:szCs w:val="28"/>
          <w:lang w:val="uk-UA" w:eastAsia="en-US"/>
        </w:rPr>
        <w:t>7</w:t>
      </w:r>
      <w:r w:rsidR="00587F7A" w:rsidRPr="00A479BF">
        <w:rPr>
          <w:rFonts w:eastAsia="Times New Roman"/>
          <w:color w:val="000000"/>
          <w:sz w:val="28"/>
          <w:szCs w:val="28"/>
          <w:lang w:val="uk-UA" w:eastAsia="en-US"/>
        </w:rPr>
        <w:t xml:space="preserve"> року оборотні активи підприємства склали </w:t>
      </w:r>
      <w:r w:rsidRPr="00A479BF">
        <w:rPr>
          <w:rFonts w:eastAsia="Times New Roman"/>
          <w:color w:val="000000"/>
          <w:sz w:val="28"/>
          <w:szCs w:val="28"/>
          <w:lang w:val="uk-UA" w:eastAsia="en-US"/>
        </w:rPr>
        <w:t>1617929</w:t>
      </w:r>
      <w:r w:rsidR="00587F7A"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00587F7A" w:rsidRPr="00A479BF">
        <w:rPr>
          <w:rFonts w:eastAsia="Times New Roman"/>
          <w:color w:val="000000"/>
          <w:sz w:val="28"/>
          <w:szCs w:val="28"/>
          <w:lang w:val="uk-UA" w:eastAsia="en-US"/>
        </w:rPr>
        <w:t xml:space="preserve">рн. або </w:t>
      </w:r>
      <w:r w:rsidRPr="00A479BF">
        <w:rPr>
          <w:rFonts w:eastAsia="Times New Roman"/>
          <w:color w:val="000000"/>
          <w:sz w:val="28"/>
          <w:szCs w:val="28"/>
          <w:lang w:val="uk-UA" w:eastAsia="en-US"/>
        </w:rPr>
        <w:t>46,6</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00587F7A"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в структурі </w:t>
      </w:r>
      <w:r w:rsidR="00587F7A" w:rsidRPr="00A479BF">
        <w:rPr>
          <w:rFonts w:eastAsia="Times New Roman"/>
          <w:color w:val="000000"/>
          <w:sz w:val="28"/>
          <w:szCs w:val="28"/>
          <w:lang w:val="uk-UA" w:eastAsia="en-US"/>
        </w:rPr>
        <w:t xml:space="preserve">майна підприємства, що більше попереднього року на </w:t>
      </w:r>
      <w:r w:rsidR="0007506D" w:rsidRPr="00A479BF">
        <w:rPr>
          <w:rFonts w:eastAsia="Times New Roman"/>
          <w:color w:val="000000"/>
          <w:sz w:val="28"/>
          <w:szCs w:val="28"/>
          <w:lang w:val="uk-UA" w:eastAsia="en-US"/>
        </w:rPr>
        <w:t>89,</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00587F7A" w:rsidRPr="00A479BF">
        <w:rPr>
          <w:rFonts w:eastAsia="Times New Roman"/>
          <w:color w:val="000000"/>
          <w:sz w:val="28"/>
          <w:szCs w:val="28"/>
          <w:lang w:val="uk-UA" w:eastAsia="en-US"/>
        </w:rPr>
        <w:t xml:space="preserve"> або на </w:t>
      </w:r>
      <w:r w:rsidR="0007506D" w:rsidRPr="00A479BF">
        <w:rPr>
          <w:rFonts w:eastAsia="Times New Roman"/>
          <w:color w:val="000000"/>
          <w:sz w:val="28"/>
          <w:szCs w:val="28"/>
          <w:lang w:val="uk-UA" w:eastAsia="en-US"/>
        </w:rPr>
        <w:t xml:space="preserve">764928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00BA6820">
        <w:rPr>
          <w:rFonts w:eastAsia="Times New Roman"/>
          <w:color w:val="000000"/>
          <w:sz w:val="28"/>
          <w:szCs w:val="28"/>
          <w:lang w:val="uk-UA" w:eastAsia="en-US"/>
        </w:rPr>
        <w:t>рн.</w:t>
      </w:r>
    </w:p>
    <w:p w:rsidR="00BA6820" w:rsidRDefault="00BA6820" w:rsidP="00A479BF">
      <w:pPr>
        <w:spacing w:before="0" w:after="0" w:line="360" w:lineRule="auto"/>
        <w:ind w:firstLine="709"/>
        <w:jc w:val="both"/>
        <w:rPr>
          <w:rFonts w:eastAsia="Times New Roman"/>
          <w:color w:val="000000"/>
          <w:sz w:val="28"/>
          <w:szCs w:val="28"/>
          <w:lang w:val="uk-UA" w:eastAsia="en-US"/>
        </w:rPr>
      </w:pPr>
    </w:p>
    <w:p w:rsidR="00587F7A" w:rsidRPr="00A479BF" w:rsidRDefault="00587F7A"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Таблиця 2.</w:t>
      </w:r>
      <w:r w:rsidR="00D44E90" w:rsidRPr="00A479BF">
        <w:rPr>
          <w:rFonts w:eastAsia="Times New Roman"/>
          <w:color w:val="000000"/>
          <w:sz w:val="28"/>
          <w:szCs w:val="28"/>
          <w:lang w:val="uk-UA" w:eastAsia="en-US"/>
        </w:rPr>
        <w:t>4</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Динаміка оборотних активів ВАТ «</w:t>
      </w:r>
      <w:r w:rsidR="00E63AC3" w:rsidRPr="00A479BF">
        <w:rPr>
          <w:rFonts w:eastAsia="Times New Roman"/>
          <w:color w:val="000000"/>
          <w:sz w:val="28"/>
          <w:szCs w:val="28"/>
          <w:lang w:val="uk-UA" w:eastAsia="en-US"/>
        </w:rPr>
        <w:t>ІнГЗК</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00BA6820">
        <w:rPr>
          <w:rFonts w:eastAsia="Times New Roman"/>
          <w:color w:val="000000"/>
          <w:sz w:val="28"/>
          <w:szCs w:val="28"/>
          <w:lang w:val="uk-UA" w:eastAsia="en-US"/>
        </w:rPr>
        <w:t>рн.</w:t>
      </w:r>
    </w:p>
    <w:tbl>
      <w:tblPr>
        <w:tblStyle w:val="14"/>
        <w:tblW w:w="9297" w:type="dxa"/>
        <w:jc w:val="center"/>
        <w:tblLook w:val="0000" w:firstRow="0" w:lastRow="0" w:firstColumn="0" w:lastColumn="0" w:noHBand="0" w:noVBand="0"/>
      </w:tblPr>
      <w:tblGrid>
        <w:gridCol w:w="1252"/>
        <w:gridCol w:w="1012"/>
        <w:gridCol w:w="1201"/>
        <w:gridCol w:w="1106"/>
        <w:gridCol w:w="1264"/>
        <w:gridCol w:w="1201"/>
        <w:gridCol w:w="997"/>
        <w:gridCol w:w="1264"/>
      </w:tblGrid>
      <w:tr w:rsidR="006A5718" w:rsidRPr="00A479BF" w:rsidTr="00A479BF">
        <w:trPr>
          <w:cantSplit/>
          <w:trHeight w:val="214"/>
          <w:jc w:val="center"/>
        </w:trPr>
        <w:tc>
          <w:tcPr>
            <w:tcW w:w="673" w:type="pct"/>
            <w:vMerge w:val="restart"/>
          </w:tcPr>
          <w:p w:rsidR="006A5718" w:rsidRPr="00A479BF" w:rsidRDefault="006A5718" w:rsidP="00A479BF">
            <w:pPr>
              <w:spacing w:before="0" w:after="0" w:line="360" w:lineRule="auto"/>
              <w:jc w:val="both"/>
              <w:rPr>
                <w:bCs/>
                <w:color w:val="000000"/>
                <w:sz w:val="20"/>
                <w:szCs w:val="26"/>
                <w:lang w:val="uk-UA" w:eastAsia="en-US"/>
              </w:rPr>
            </w:pPr>
            <w:r w:rsidRPr="00A479BF">
              <w:rPr>
                <w:bCs/>
                <w:color w:val="000000"/>
                <w:sz w:val="20"/>
                <w:szCs w:val="26"/>
                <w:lang w:val="uk-UA" w:eastAsia="en-US"/>
              </w:rPr>
              <w:t>Актив</w:t>
            </w:r>
          </w:p>
        </w:tc>
        <w:tc>
          <w:tcPr>
            <w:tcW w:w="544" w:type="pct"/>
            <w:vMerge w:val="restart"/>
          </w:tcPr>
          <w:p w:rsidR="006A5718" w:rsidRPr="00A479BF" w:rsidRDefault="006A5718" w:rsidP="00A479BF">
            <w:pPr>
              <w:spacing w:before="0" w:after="0" w:line="360" w:lineRule="auto"/>
              <w:jc w:val="both"/>
              <w:rPr>
                <w:bCs/>
                <w:color w:val="000000"/>
                <w:sz w:val="20"/>
                <w:szCs w:val="26"/>
                <w:lang w:val="uk-UA" w:eastAsia="en-US"/>
              </w:rPr>
            </w:pPr>
            <w:r w:rsidRPr="00A479BF">
              <w:rPr>
                <w:color w:val="000000"/>
                <w:sz w:val="20"/>
                <w:szCs w:val="26"/>
                <w:lang w:val="uk-UA" w:eastAsia="en-US"/>
              </w:rPr>
              <w:t>2005</w:t>
            </w:r>
          </w:p>
        </w:tc>
        <w:tc>
          <w:tcPr>
            <w:tcW w:w="646" w:type="pct"/>
            <w:vMerge w:val="restart"/>
          </w:tcPr>
          <w:p w:rsidR="006A5718" w:rsidRPr="00A479BF" w:rsidRDefault="006A5718" w:rsidP="00A479BF">
            <w:pPr>
              <w:spacing w:before="0" w:after="0" w:line="360" w:lineRule="auto"/>
              <w:jc w:val="both"/>
              <w:rPr>
                <w:bCs/>
                <w:color w:val="000000"/>
                <w:sz w:val="20"/>
                <w:szCs w:val="26"/>
                <w:lang w:val="uk-UA" w:eastAsia="en-US"/>
              </w:rPr>
            </w:pPr>
            <w:r w:rsidRPr="00A479BF">
              <w:rPr>
                <w:color w:val="000000"/>
                <w:sz w:val="20"/>
                <w:szCs w:val="26"/>
                <w:lang w:val="uk-UA" w:eastAsia="en-US"/>
              </w:rPr>
              <w:t>2006</w:t>
            </w:r>
          </w:p>
        </w:tc>
        <w:tc>
          <w:tcPr>
            <w:tcW w:w="1275" w:type="pct"/>
            <w:gridSpan w:val="2"/>
          </w:tcPr>
          <w:p w:rsidR="006A5718" w:rsidRPr="00A479BF" w:rsidRDefault="006A5718" w:rsidP="00A479BF">
            <w:pPr>
              <w:spacing w:before="0" w:after="0" w:line="360" w:lineRule="auto"/>
              <w:jc w:val="both"/>
              <w:rPr>
                <w:bCs/>
                <w:color w:val="000000"/>
                <w:sz w:val="20"/>
                <w:szCs w:val="26"/>
                <w:lang w:val="uk-UA" w:eastAsia="en-US"/>
              </w:rPr>
            </w:pPr>
            <w:r w:rsidRPr="00A479BF">
              <w:rPr>
                <w:bCs/>
                <w:color w:val="000000"/>
                <w:sz w:val="20"/>
                <w:szCs w:val="26"/>
                <w:lang w:val="uk-UA" w:eastAsia="en-US"/>
              </w:rPr>
              <w:t>Зміни</w:t>
            </w:r>
          </w:p>
        </w:tc>
        <w:tc>
          <w:tcPr>
            <w:tcW w:w="646" w:type="pct"/>
            <w:vMerge w:val="restart"/>
          </w:tcPr>
          <w:p w:rsidR="006A5718" w:rsidRPr="00A479BF" w:rsidRDefault="006A5718" w:rsidP="00A479BF">
            <w:pPr>
              <w:spacing w:before="0" w:after="0" w:line="360" w:lineRule="auto"/>
              <w:jc w:val="both"/>
              <w:rPr>
                <w:bCs/>
                <w:color w:val="000000"/>
                <w:sz w:val="20"/>
                <w:szCs w:val="26"/>
                <w:lang w:val="uk-UA" w:eastAsia="en-US"/>
              </w:rPr>
            </w:pPr>
            <w:r w:rsidRPr="00A479BF">
              <w:rPr>
                <w:color w:val="000000"/>
                <w:sz w:val="20"/>
                <w:szCs w:val="26"/>
                <w:lang w:val="uk-UA" w:eastAsia="en-US"/>
              </w:rPr>
              <w:t>2007</w:t>
            </w:r>
          </w:p>
        </w:tc>
        <w:tc>
          <w:tcPr>
            <w:tcW w:w="1216" w:type="pct"/>
            <w:gridSpan w:val="2"/>
          </w:tcPr>
          <w:p w:rsidR="006A5718" w:rsidRPr="00A479BF" w:rsidRDefault="006A5718" w:rsidP="00A479BF">
            <w:pPr>
              <w:spacing w:before="0" w:after="0" w:line="360" w:lineRule="auto"/>
              <w:jc w:val="both"/>
              <w:rPr>
                <w:bCs/>
                <w:color w:val="000000"/>
                <w:sz w:val="20"/>
                <w:szCs w:val="26"/>
                <w:lang w:val="uk-UA" w:eastAsia="en-US"/>
              </w:rPr>
            </w:pPr>
            <w:r w:rsidRPr="00A479BF">
              <w:rPr>
                <w:bCs/>
                <w:color w:val="000000"/>
                <w:sz w:val="20"/>
                <w:szCs w:val="26"/>
                <w:lang w:val="uk-UA" w:eastAsia="en-US"/>
              </w:rPr>
              <w:t>Зміни</w:t>
            </w:r>
          </w:p>
        </w:tc>
      </w:tr>
      <w:tr w:rsidR="006A5718" w:rsidRPr="00A479BF" w:rsidTr="00A479BF">
        <w:trPr>
          <w:cantSplit/>
          <w:trHeight w:val="319"/>
          <w:jc w:val="center"/>
        </w:trPr>
        <w:tc>
          <w:tcPr>
            <w:tcW w:w="673" w:type="pct"/>
            <w:vMerge/>
          </w:tcPr>
          <w:p w:rsidR="006A5718" w:rsidRPr="00A479BF" w:rsidRDefault="006A5718" w:rsidP="00A479BF">
            <w:pPr>
              <w:spacing w:before="0" w:after="0" w:line="360" w:lineRule="auto"/>
              <w:jc w:val="both"/>
              <w:rPr>
                <w:bCs/>
                <w:color w:val="000000"/>
                <w:sz w:val="20"/>
                <w:szCs w:val="26"/>
                <w:lang w:val="uk-UA" w:eastAsia="en-US"/>
              </w:rPr>
            </w:pPr>
          </w:p>
        </w:tc>
        <w:tc>
          <w:tcPr>
            <w:tcW w:w="544" w:type="pct"/>
            <w:vMerge/>
          </w:tcPr>
          <w:p w:rsidR="006A5718" w:rsidRPr="00A479BF" w:rsidRDefault="006A5718" w:rsidP="00A479BF">
            <w:pPr>
              <w:spacing w:before="0" w:after="0" w:line="360" w:lineRule="auto"/>
              <w:jc w:val="both"/>
              <w:rPr>
                <w:color w:val="000000"/>
                <w:sz w:val="20"/>
                <w:szCs w:val="26"/>
                <w:lang w:val="uk-UA" w:eastAsia="en-US"/>
              </w:rPr>
            </w:pPr>
          </w:p>
        </w:tc>
        <w:tc>
          <w:tcPr>
            <w:tcW w:w="646" w:type="pct"/>
            <w:vMerge/>
          </w:tcPr>
          <w:p w:rsidR="006A5718" w:rsidRPr="00A479BF" w:rsidRDefault="006A5718" w:rsidP="00A479BF">
            <w:pPr>
              <w:spacing w:before="0" w:after="0" w:line="360" w:lineRule="auto"/>
              <w:jc w:val="both"/>
              <w:rPr>
                <w:color w:val="000000"/>
                <w:sz w:val="20"/>
                <w:szCs w:val="26"/>
                <w:lang w:val="uk-UA" w:eastAsia="en-US"/>
              </w:rPr>
            </w:pPr>
          </w:p>
        </w:tc>
        <w:tc>
          <w:tcPr>
            <w:tcW w:w="595" w:type="pct"/>
          </w:tcPr>
          <w:p w:rsidR="006A5718" w:rsidRPr="00A479BF" w:rsidRDefault="006A5718" w:rsidP="00A479BF">
            <w:pPr>
              <w:spacing w:before="0" w:after="0" w:line="360" w:lineRule="auto"/>
              <w:jc w:val="both"/>
              <w:rPr>
                <w:color w:val="000000"/>
                <w:sz w:val="20"/>
                <w:szCs w:val="22"/>
                <w:lang w:val="uk-UA" w:eastAsia="en-US"/>
              </w:rPr>
            </w:pPr>
            <w:r w:rsidRPr="00A479BF">
              <w:rPr>
                <w:color w:val="000000"/>
                <w:sz w:val="20"/>
                <w:szCs w:val="22"/>
                <w:lang w:val="uk-UA" w:eastAsia="en-US"/>
              </w:rPr>
              <w:t>Абс.</w:t>
            </w:r>
          </w:p>
        </w:tc>
        <w:tc>
          <w:tcPr>
            <w:tcW w:w="680" w:type="pct"/>
          </w:tcPr>
          <w:p w:rsidR="006A5718" w:rsidRPr="00A479BF" w:rsidRDefault="006A5718" w:rsidP="00A479BF">
            <w:pPr>
              <w:spacing w:before="0" w:after="0" w:line="360" w:lineRule="auto"/>
              <w:jc w:val="both"/>
              <w:rPr>
                <w:color w:val="000000"/>
                <w:sz w:val="20"/>
                <w:szCs w:val="22"/>
                <w:lang w:val="uk-UA" w:eastAsia="en-US"/>
              </w:rPr>
            </w:pPr>
            <w:r w:rsidRPr="00A479BF">
              <w:rPr>
                <w:color w:val="000000"/>
                <w:sz w:val="20"/>
                <w:szCs w:val="22"/>
                <w:lang w:val="uk-UA" w:eastAsia="en-US"/>
              </w:rPr>
              <w:t>Відн.</w:t>
            </w:r>
            <w:r w:rsidR="00A479BF" w:rsidRPr="00A479BF">
              <w:rPr>
                <w:color w:val="000000"/>
                <w:sz w:val="20"/>
                <w:szCs w:val="22"/>
                <w:lang w:val="uk-UA" w:eastAsia="en-US"/>
              </w:rPr>
              <w:t>,</w:t>
            </w:r>
            <w:r w:rsidR="00A479BF">
              <w:rPr>
                <w:color w:val="000000"/>
                <w:sz w:val="20"/>
                <w:szCs w:val="22"/>
                <w:lang w:val="uk-UA" w:eastAsia="en-US"/>
              </w:rPr>
              <w:t xml:space="preserve"> </w:t>
            </w:r>
            <w:r w:rsidR="00A479BF" w:rsidRPr="00A479BF">
              <w:rPr>
                <w:color w:val="000000"/>
                <w:sz w:val="20"/>
                <w:szCs w:val="22"/>
                <w:lang w:val="uk-UA" w:eastAsia="en-US"/>
              </w:rPr>
              <w:t>%</w:t>
            </w:r>
          </w:p>
        </w:tc>
        <w:tc>
          <w:tcPr>
            <w:tcW w:w="646" w:type="pct"/>
            <w:vMerge/>
          </w:tcPr>
          <w:p w:rsidR="006A5718" w:rsidRPr="00A479BF" w:rsidRDefault="006A5718" w:rsidP="00A479BF">
            <w:pPr>
              <w:spacing w:before="0" w:after="0" w:line="360" w:lineRule="auto"/>
              <w:jc w:val="both"/>
              <w:rPr>
                <w:color w:val="000000"/>
                <w:sz w:val="20"/>
                <w:szCs w:val="22"/>
                <w:lang w:val="uk-UA" w:eastAsia="en-US"/>
              </w:rPr>
            </w:pPr>
          </w:p>
        </w:tc>
        <w:tc>
          <w:tcPr>
            <w:tcW w:w="536" w:type="pct"/>
          </w:tcPr>
          <w:p w:rsidR="006A5718" w:rsidRPr="00A479BF" w:rsidRDefault="006A5718" w:rsidP="00A479BF">
            <w:pPr>
              <w:spacing w:before="0" w:after="0" w:line="360" w:lineRule="auto"/>
              <w:jc w:val="both"/>
              <w:rPr>
                <w:color w:val="000000"/>
                <w:sz w:val="20"/>
                <w:szCs w:val="22"/>
                <w:lang w:val="uk-UA" w:eastAsia="en-US"/>
              </w:rPr>
            </w:pPr>
            <w:r w:rsidRPr="00A479BF">
              <w:rPr>
                <w:color w:val="000000"/>
                <w:sz w:val="20"/>
                <w:szCs w:val="22"/>
                <w:lang w:val="uk-UA" w:eastAsia="en-US"/>
              </w:rPr>
              <w:t>Абс.</w:t>
            </w:r>
          </w:p>
        </w:tc>
        <w:tc>
          <w:tcPr>
            <w:tcW w:w="680" w:type="pct"/>
          </w:tcPr>
          <w:p w:rsidR="006A5718" w:rsidRPr="00A479BF" w:rsidRDefault="006A5718" w:rsidP="00A479BF">
            <w:pPr>
              <w:spacing w:before="0" w:after="0" w:line="360" w:lineRule="auto"/>
              <w:jc w:val="both"/>
              <w:rPr>
                <w:color w:val="000000"/>
                <w:sz w:val="20"/>
                <w:szCs w:val="22"/>
                <w:lang w:val="uk-UA" w:eastAsia="en-US"/>
              </w:rPr>
            </w:pPr>
            <w:r w:rsidRPr="00A479BF">
              <w:rPr>
                <w:color w:val="000000"/>
                <w:sz w:val="20"/>
                <w:szCs w:val="22"/>
                <w:lang w:val="uk-UA" w:eastAsia="en-US"/>
              </w:rPr>
              <w:t>Відн.</w:t>
            </w:r>
            <w:r w:rsidR="00A479BF" w:rsidRPr="00A479BF">
              <w:rPr>
                <w:color w:val="000000"/>
                <w:sz w:val="20"/>
                <w:szCs w:val="22"/>
                <w:lang w:val="uk-UA" w:eastAsia="en-US"/>
              </w:rPr>
              <w:t>,</w:t>
            </w:r>
            <w:r w:rsidR="00A479BF">
              <w:rPr>
                <w:color w:val="000000"/>
                <w:sz w:val="20"/>
                <w:szCs w:val="22"/>
                <w:lang w:val="uk-UA" w:eastAsia="en-US"/>
              </w:rPr>
              <w:t xml:space="preserve"> </w:t>
            </w:r>
            <w:r w:rsidR="00A479BF" w:rsidRPr="00A479BF">
              <w:rPr>
                <w:color w:val="000000"/>
                <w:sz w:val="20"/>
                <w:szCs w:val="22"/>
                <w:lang w:val="uk-UA" w:eastAsia="en-US"/>
              </w:rPr>
              <w:t>%</w:t>
            </w:r>
          </w:p>
        </w:tc>
      </w:tr>
      <w:tr w:rsidR="00F920C7" w:rsidRPr="00A479BF" w:rsidTr="00A479BF">
        <w:trPr>
          <w:cantSplit/>
          <w:trHeight w:val="319"/>
          <w:jc w:val="center"/>
        </w:trPr>
        <w:tc>
          <w:tcPr>
            <w:tcW w:w="673" w:type="pct"/>
          </w:tcPr>
          <w:p w:rsidR="00F920C7" w:rsidRPr="00A479BF" w:rsidRDefault="00F920C7" w:rsidP="00A479BF">
            <w:pPr>
              <w:spacing w:before="0" w:after="0" w:line="360" w:lineRule="auto"/>
              <w:jc w:val="both"/>
              <w:rPr>
                <w:bCs/>
                <w:color w:val="000000"/>
                <w:sz w:val="20"/>
                <w:szCs w:val="26"/>
                <w:lang w:val="uk-UA" w:eastAsia="en-US"/>
              </w:rPr>
            </w:pPr>
            <w:r w:rsidRPr="00A479BF">
              <w:rPr>
                <w:bCs/>
                <w:color w:val="000000"/>
                <w:sz w:val="20"/>
                <w:szCs w:val="26"/>
                <w:lang w:val="uk-UA" w:eastAsia="en-US"/>
              </w:rPr>
              <w:t>1</w:t>
            </w:r>
          </w:p>
        </w:tc>
        <w:tc>
          <w:tcPr>
            <w:tcW w:w="544" w:type="pct"/>
          </w:tcPr>
          <w:p w:rsidR="00F920C7" w:rsidRPr="00A479BF" w:rsidRDefault="00F920C7" w:rsidP="00A479BF">
            <w:pPr>
              <w:spacing w:before="0" w:after="0" w:line="360" w:lineRule="auto"/>
              <w:jc w:val="both"/>
              <w:rPr>
                <w:color w:val="000000"/>
                <w:sz w:val="20"/>
                <w:szCs w:val="26"/>
                <w:lang w:val="uk-UA" w:eastAsia="en-US"/>
              </w:rPr>
            </w:pPr>
            <w:r w:rsidRPr="00A479BF">
              <w:rPr>
                <w:color w:val="000000"/>
                <w:sz w:val="20"/>
                <w:szCs w:val="26"/>
                <w:lang w:val="uk-UA" w:eastAsia="en-US"/>
              </w:rPr>
              <w:t>2</w:t>
            </w:r>
          </w:p>
        </w:tc>
        <w:tc>
          <w:tcPr>
            <w:tcW w:w="646" w:type="pct"/>
          </w:tcPr>
          <w:p w:rsidR="00F920C7" w:rsidRPr="00A479BF" w:rsidRDefault="00F920C7" w:rsidP="00A479BF">
            <w:pPr>
              <w:spacing w:before="0" w:after="0" w:line="360" w:lineRule="auto"/>
              <w:jc w:val="both"/>
              <w:rPr>
                <w:color w:val="000000"/>
                <w:sz w:val="20"/>
                <w:szCs w:val="26"/>
                <w:lang w:val="uk-UA" w:eastAsia="en-US"/>
              </w:rPr>
            </w:pPr>
            <w:r w:rsidRPr="00A479BF">
              <w:rPr>
                <w:color w:val="000000"/>
                <w:sz w:val="20"/>
                <w:szCs w:val="26"/>
                <w:lang w:val="uk-UA" w:eastAsia="en-US"/>
              </w:rPr>
              <w:t>3</w:t>
            </w:r>
          </w:p>
        </w:tc>
        <w:tc>
          <w:tcPr>
            <w:tcW w:w="595" w:type="pct"/>
          </w:tcPr>
          <w:p w:rsidR="00F920C7" w:rsidRPr="00A479BF" w:rsidRDefault="00F920C7" w:rsidP="00A479BF">
            <w:pPr>
              <w:spacing w:before="0" w:after="0" w:line="360" w:lineRule="auto"/>
              <w:jc w:val="both"/>
              <w:rPr>
                <w:color w:val="000000"/>
                <w:sz w:val="20"/>
                <w:szCs w:val="26"/>
                <w:lang w:val="uk-UA" w:eastAsia="en-US"/>
              </w:rPr>
            </w:pPr>
            <w:r w:rsidRPr="00A479BF">
              <w:rPr>
                <w:color w:val="000000"/>
                <w:sz w:val="20"/>
                <w:szCs w:val="26"/>
                <w:lang w:val="uk-UA" w:eastAsia="en-US"/>
              </w:rPr>
              <w:t>4</w:t>
            </w:r>
          </w:p>
        </w:tc>
        <w:tc>
          <w:tcPr>
            <w:tcW w:w="680" w:type="pct"/>
          </w:tcPr>
          <w:p w:rsidR="00F920C7" w:rsidRPr="00A479BF" w:rsidRDefault="00F920C7" w:rsidP="00A479BF">
            <w:pPr>
              <w:spacing w:before="0" w:after="0" w:line="360" w:lineRule="auto"/>
              <w:jc w:val="both"/>
              <w:rPr>
                <w:color w:val="000000"/>
                <w:sz w:val="20"/>
                <w:szCs w:val="26"/>
                <w:lang w:val="uk-UA" w:eastAsia="en-US"/>
              </w:rPr>
            </w:pPr>
            <w:r w:rsidRPr="00A479BF">
              <w:rPr>
                <w:color w:val="000000"/>
                <w:sz w:val="20"/>
                <w:szCs w:val="26"/>
                <w:lang w:val="uk-UA" w:eastAsia="en-US"/>
              </w:rPr>
              <w:t>5</w:t>
            </w:r>
          </w:p>
        </w:tc>
        <w:tc>
          <w:tcPr>
            <w:tcW w:w="646" w:type="pct"/>
          </w:tcPr>
          <w:p w:rsidR="00F920C7" w:rsidRPr="00A479BF" w:rsidRDefault="00F920C7" w:rsidP="00A479BF">
            <w:pPr>
              <w:spacing w:before="0" w:after="0" w:line="360" w:lineRule="auto"/>
              <w:jc w:val="both"/>
              <w:rPr>
                <w:color w:val="000000"/>
                <w:sz w:val="20"/>
                <w:szCs w:val="26"/>
                <w:lang w:val="uk-UA" w:eastAsia="en-US"/>
              </w:rPr>
            </w:pPr>
            <w:r w:rsidRPr="00A479BF">
              <w:rPr>
                <w:color w:val="000000"/>
                <w:sz w:val="20"/>
                <w:szCs w:val="26"/>
                <w:lang w:val="uk-UA" w:eastAsia="en-US"/>
              </w:rPr>
              <w:t>6</w:t>
            </w:r>
          </w:p>
        </w:tc>
        <w:tc>
          <w:tcPr>
            <w:tcW w:w="536" w:type="pct"/>
          </w:tcPr>
          <w:p w:rsidR="00F920C7" w:rsidRPr="00A479BF" w:rsidRDefault="00F920C7" w:rsidP="00A479BF">
            <w:pPr>
              <w:spacing w:before="0" w:after="0" w:line="360" w:lineRule="auto"/>
              <w:jc w:val="both"/>
              <w:rPr>
                <w:color w:val="000000"/>
                <w:sz w:val="20"/>
                <w:szCs w:val="26"/>
                <w:lang w:val="uk-UA" w:eastAsia="en-US"/>
              </w:rPr>
            </w:pPr>
            <w:r w:rsidRPr="00A479BF">
              <w:rPr>
                <w:color w:val="000000"/>
                <w:sz w:val="20"/>
                <w:szCs w:val="26"/>
                <w:lang w:val="uk-UA" w:eastAsia="en-US"/>
              </w:rPr>
              <w:t>7</w:t>
            </w:r>
          </w:p>
        </w:tc>
        <w:tc>
          <w:tcPr>
            <w:tcW w:w="680" w:type="pct"/>
          </w:tcPr>
          <w:p w:rsidR="00F920C7" w:rsidRPr="00A479BF" w:rsidRDefault="00F920C7" w:rsidP="00A479BF">
            <w:pPr>
              <w:spacing w:before="0" w:after="0" w:line="360" w:lineRule="auto"/>
              <w:jc w:val="both"/>
              <w:rPr>
                <w:color w:val="000000"/>
                <w:sz w:val="20"/>
                <w:szCs w:val="26"/>
                <w:lang w:val="uk-UA" w:eastAsia="en-US"/>
              </w:rPr>
            </w:pPr>
            <w:r w:rsidRPr="00A479BF">
              <w:rPr>
                <w:color w:val="000000"/>
                <w:sz w:val="20"/>
                <w:szCs w:val="26"/>
                <w:lang w:val="uk-UA" w:eastAsia="en-US"/>
              </w:rPr>
              <w:t>8</w:t>
            </w:r>
          </w:p>
        </w:tc>
      </w:tr>
      <w:tr w:rsidR="00F72FBD" w:rsidRPr="00A479BF" w:rsidTr="00A479BF">
        <w:trPr>
          <w:cantSplit/>
          <w:trHeight w:val="959"/>
          <w:jc w:val="center"/>
        </w:trPr>
        <w:tc>
          <w:tcPr>
            <w:tcW w:w="673"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Запаси</w:t>
            </w:r>
          </w:p>
        </w:tc>
        <w:tc>
          <w:tcPr>
            <w:tcW w:w="544"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334 639</w:t>
            </w:r>
          </w:p>
        </w:tc>
        <w:tc>
          <w:tcPr>
            <w:tcW w:w="646"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356324</w:t>
            </w:r>
          </w:p>
        </w:tc>
        <w:tc>
          <w:tcPr>
            <w:tcW w:w="595"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21685</w:t>
            </w:r>
          </w:p>
        </w:tc>
        <w:tc>
          <w:tcPr>
            <w:tcW w:w="680"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6,48</w:t>
            </w:r>
          </w:p>
        </w:tc>
        <w:tc>
          <w:tcPr>
            <w:tcW w:w="646"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273539</w:t>
            </w:r>
          </w:p>
        </w:tc>
        <w:tc>
          <w:tcPr>
            <w:tcW w:w="536"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-82785</w:t>
            </w:r>
          </w:p>
        </w:tc>
        <w:tc>
          <w:tcPr>
            <w:tcW w:w="680"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-23,2</w:t>
            </w:r>
          </w:p>
        </w:tc>
      </w:tr>
      <w:tr w:rsidR="00F72FBD" w:rsidRPr="00A479BF" w:rsidTr="00A479BF">
        <w:trPr>
          <w:cantSplit/>
          <w:trHeight w:val="1128"/>
          <w:jc w:val="center"/>
        </w:trPr>
        <w:tc>
          <w:tcPr>
            <w:tcW w:w="673"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Векселі одержані</w:t>
            </w:r>
          </w:p>
        </w:tc>
        <w:tc>
          <w:tcPr>
            <w:tcW w:w="544"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134</w:t>
            </w:r>
          </w:p>
        </w:tc>
        <w:tc>
          <w:tcPr>
            <w:tcW w:w="646"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634</w:t>
            </w:r>
          </w:p>
        </w:tc>
        <w:tc>
          <w:tcPr>
            <w:tcW w:w="595"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500</w:t>
            </w:r>
          </w:p>
        </w:tc>
        <w:tc>
          <w:tcPr>
            <w:tcW w:w="680"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373,1</w:t>
            </w:r>
          </w:p>
        </w:tc>
        <w:tc>
          <w:tcPr>
            <w:tcW w:w="646"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134</w:t>
            </w:r>
          </w:p>
        </w:tc>
        <w:tc>
          <w:tcPr>
            <w:tcW w:w="536" w:type="pct"/>
          </w:tcPr>
          <w:p w:rsidR="003F1AA8"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-500</w:t>
            </w:r>
          </w:p>
        </w:tc>
        <w:tc>
          <w:tcPr>
            <w:tcW w:w="680" w:type="pct"/>
          </w:tcPr>
          <w:p w:rsidR="006B4957" w:rsidRPr="00A479BF" w:rsidRDefault="003F1AA8" w:rsidP="00A479BF">
            <w:pPr>
              <w:spacing w:before="0" w:after="0" w:line="360" w:lineRule="auto"/>
              <w:jc w:val="both"/>
              <w:rPr>
                <w:color w:val="000000"/>
                <w:sz w:val="20"/>
                <w:szCs w:val="26"/>
                <w:lang w:val="uk-UA" w:eastAsia="en-US"/>
              </w:rPr>
            </w:pPr>
            <w:r w:rsidRPr="00A479BF">
              <w:rPr>
                <w:color w:val="000000"/>
                <w:sz w:val="20"/>
                <w:szCs w:val="26"/>
                <w:lang w:val="uk-UA" w:eastAsia="en-US"/>
              </w:rPr>
              <w:t>-78,</w:t>
            </w:r>
            <w:r w:rsidR="006B4957" w:rsidRPr="00A479BF">
              <w:rPr>
                <w:color w:val="000000"/>
                <w:sz w:val="20"/>
                <w:szCs w:val="26"/>
                <w:lang w:val="uk-UA" w:eastAsia="en-US"/>
              </w:rPr>
              <w:t>9</w:t>
            </w:r>
          </w:p>
        </w:tc>
      </w:tr>
    </w:tbl>
    <w:p w:rsidR="006A5718" w:rsidRPr="00A479BF" w:rsidRDefault="006A5718" w:rsidP="00A479BF">
      <w:pPr>
        <w:spacing w:before="0" w:after="0" w:line="360" w:lineRule="auto"/>
        <w:ind w:firstLine="709"/>
        <w:jc w:val="both"/>
        <w:rPr>
          <w:rFonts w:eastAsia="Times New Roman"/>
          <w:color w:val="000000"/>
          <w:sz w:val="28"/>
          <w:szCs w:val="22"/>
          <w:lang w:val="uk-UA" w:eastAsia="en-US"/>
        </w:rPr>
      </w:pPr>
    </w:p>
    <w:p w:rsidR="00587F7A" w:rsidRPr="00A479BF" w:rsidRDefault="00587F7A"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За даними табл.</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2.</w:t>
      </w:r>
      <w:r w:rsidR="00D44E90" w:rsidRPr="00A479BF">
        <w:rPr>
          <w:rFonts w:eastAsia="Times New Roman"/>
          <w:color w:val="000000"/>
          <w:sz w:val="28"/>
          <w:szCs w:val="28"/>
          <w:lang w:val="uk-UA" w:eastAsia="en-US"/>
        </w:rPr>
        <w:t>4</w:t>
      </w:r>
      <w:r w:rsidRPr="00A479BF">
        <w:rPr>
          <w:rFonts w:eastAsia="Times New Roman"/>
          <w:color w:val="000000"/>
          <w:sz w:val="28"/>
          <w:szCs w:val="28"/>
          <w:lang w:val="uk-UA" w:eastAsia="en-US"/>
        </w:rPr>
        <w:t xml:space="preserve"> спостерігається негативна тенденція до зменшення грошових коштів та їх еквівалентів протягом 2006 рок</w:t>
      </w:r>
      <w:r w:rsidR="006B4957" w:rsidRPr="00A479BF">
        <w:rPr>
          <w:rFonts w:eastAsia="Times New Roman"/>
          <w:color w:val="000000"/>
          <w:sz w:val="28"/>
          <w:szCs w:val="28"/>
          <w:lang w:val="uk-UA" w:eastAsia="en-US"/>
        </w:rPr>
        <w:t>у</w:t>
      </w:r>
      <w:r w:rsidRPr="00A479BF">
        <w:rPr>
          <w:rFonts w:eastAsia="Times New Roman"/>
          <w:color w:val="000000"/>
          <w:sz w:val="28"/>
          <w:szCs w:val="28"/>
          <w:lang w:val="uk-UA" w:eastAsia="en-US"/>
        </w:rPr>
        <w:t>, що негативно впливає на ліквідність підприємства та в деяких випадках може викликати короткострокові кризові явища.</w:t>
      </w:r>
      <w:r w:rsidR="00030813" w:rsidRPr="00A479BF">
        <w:rPr>
          <w:rFonts w:eastAsia="Times New Roman"/>
          <w:color w:val="000000"/>
          <w:sz w:val="28"/>
          <w:szCs w:val="28"/>
          <w:lang w:val="uk-UA" w:eastAsia="en-US"/>
        </w:rPr>
        <w:t xml:space="preserve"> Але вже </w:t>
      </w:r>
      <w:r w:rsidR="00F72FBD" w:rsidRPr="00A479BF">
        <w:rPr>
          <w:rFonts w:eastAsia="Times New Roman"/>
          <w:color w:val="000000"/>
          <w:sz w:val="28"/>
          <w:szCs w:val="28"/>
          <w:lang w:val="uk-UA" w:eastAsia="en-US"/>
        </w:rPr>
        <w:t xml:space="preserve">за результатами діяльності протягом </w:t>
      </w:r>
      <w:r w:rsidR="00030813" w:rsidRPr="00A479BF">
        <w:rPr>
          <w:rFonts w:eastAsia="Times New Roman"/>
          <w:color w:val="000000"/>
          <w:sz w:val="28"/>
          <w:szCs w:val="28"/>
          <w:lang w:val="uk-UA" w:eastAsia="en-US"/>
        </w:rPr>
        <w:t xml:space="preserve">2007 року грошові кошти збільшилися майже в 15 раз і станом на кінець періоду сягнули значення 73261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00030813" w:rsidRPr="00A479BF">
        <w:rPr>
          <w:rFonts w:eastAsia="Times New Roman"/>
          <w:color w:val="000000"/>
          <w:sz w:val="28"/>
          <w:szCs w:val="28"/>
          <w:lang w:val="uk-UA" w:eastAsia="en-US"/>
        </w:rPr>
        <w:t>рн.</w:t>
      </w:r>
    </w:p>
    <w:p w:rsidR="00587F7A" w:rsidRPr="00A479BF" w:rsidRDefault="00587F7A"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Найбільша питома вага в структурі оборотних активів ВАТ «ІнГЗК» на кінець 200</w:t>
      </w:r>
      <w:r w:rsidR="00394A95" w:rsidRPr="00A479BF">
        <w:rPr>
          <w:rFonts w:eastAsia="Times New Roman"/>
          <w:color w:val="000000"/>
          <w:sz w:val="28"/>
          <w:szCs w:val="28"/>
          <w:lang w:val="uk-UA" w:eastAsia="en-US"/>
        </w:rPr>
        <w:t>7</w:t>
      </w:r>
      <w:r w:rsidRPr="00A479BF">
        <w:rPr>
          <w:rFonts w:eastAsia="Times New Roman"/>
          <w:color w:val="000000"/>
          <w:sz w:val="28"/>
          <w:szCs w:val="28"/>
          <w:lang w:val="uk-UA" w:eastAsia="en-US"/>
        </w:rPr>
        <w:t xml:space="preserve"> року належить:</w:t>
      </w:r>
    </w:p>
    <w:p w:rsidR="00394A95" w:rsidRPr="00A479BF" w:rsidRDefault="00394A95" w:rsidP="00A479BF">
      <w:pPr>
        <w:numPr>
          <w:ilvl w:val="0"/>
          <w:numId w:val="5"/>
        </w:numPr>
        <w:tabs>
          <w:tab w:val="left" w:pos="1134"/>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дебіторській заборгованості за роботи, товари та послуги – </w:t>
      </w:r>
      <w:r w:rsidR="001D08DF" w:rsidRPr="00A479BF">
        <w:rPr>
          <w:rFonts w:eastAsia="Times New Roman"/>
          <w:color w:val="000000"/>
          <w:sz w:val="28"/>
          <w:szCs w:val="28"/>
          <w:lang w:val="uk-UA" w:eastAsia="en-US"/>
        </w:rPr>
        <w:t>55,4</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оборотних коштів підприємства</w:t>
      </w:r>
    </w:p>
    <w:p w:rsidR="001D08DF" w:rsidRPr="00A479BF" w:rsidRDefault="001D08DF" w:rsidP="00A479BF">
      <w:pPr>
        <w:numPr>
          <w:ilvl w:val="0"/>
          <w:numId w:val="5"/>
        </w:numPr>
        <w:tabs>
          <w:tab w:val="left" w:pos="1134"/>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дебіторській заборгованості за розрахунками – 22,4</w:t>
      </w:r>
      <w:r w:rsidR="00A479BF" w:rsidRPr="00A479BF">
        <w:rPr>
          <w:rFonts w:eastAsia="Times New Roman"/>
          <w:color w:val="000000"/>
          <w:sz w:val="28"/>
          <w:szCs w:val="28"/>
          <w:lang w:val="uk-UA" w:eastAsia="en-US"/>
        </w:rPr>
        <w:t>1</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оборотних коштів підприємства;</w:t>
      </w:r>
    </w:p>
    <w:p w:rsidR="00587F7A" w:rsidRPr="00A479BF" w:rsidRDefault="00587F7A" w:rsidP="00A479BF">
      <w:pPr>
        <w:numPr>
          <w:ilvl w:val="0"/>
          <w:numId w:val="5"/>
        </w:numPr>
        <w:tabs>
          <w:tab w:val="left" w:pos="1134"/>
        </w:tabs>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запасам – </w:t>
      </w:r>
      <w:r w:rsidR="001D08DF" w:rsidRPr="00A479BF">
        <w:rPr>
          <w:rFonts w:eastAsia="Times New Roman"/>
          <w:color w:val="000000"/>
          <w:sz w:val="28"/>
          <w:szCs w:val="28"/>
          <w:lang w:val="uk-UA" w:eastAsia="en-US"/>
        </w:rPr>
        <w:t>16,9</w:t>
      </w:r>
      <w:r w:rsidR="00A479BF" w:rsidRPr="00A479BF">
        <w:rPr>
          <w:rFonts w:eastAsia="Times New Roman"/>
          <w:color w:val="000000"/>
          <w:sz w:val="28"/>
          <w:szCs w:val="28"/>
          <w:lang w:val="uk-UA" w:eastAsia="en-US"/>
        </w:rPr>
        <w:t>1</w:t>
      </w:r>
      <w:r w:rsidR="00A479BF">
        <w:rPr>
          <w:rFonts w:eastAsia="Times New Roman"/>
          <w:color w:val="000000"/>
          <w:sz w:val="28"/>
          <w:szCs w:val="28"/>
          <w:lang w:val="uk-UA" w:eastAsia="en-US"/>
        </w:rPr>
        <w:t>%</w:t>
      </w:r>
    </w:p>
    <w:p w:rsidR="00587F7A" w:rsidRPr="00A479BF" w:rsidRDefault="00587F7A"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Джерелами майна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є як власні так і позикові кошти, які відображаються в розділі «Пасив» балансу підприємства.</w:t>
      </w:r>
      <w:r w:rsidR="00701C8E" w:rsidRPr="00A479BF">
        <w:rPr>
          <w:rFonts w:eastAsia="Times New Roman"/>
          <w:color w:val="000000"/>
          <w:sz w:val="28"/>
          <w:szCs w:val="28"/>
          <w:lang w:val="uk-UA" w:eastAsia="en-US"/>
        </w:rPr>
        <w:t xml:space="preserve"> За результатами аналізу фінансової звітності визначено, що основним джерелом фінансування діяльності підприємства на кінець 200</w:t>
      </w:r>
      <w:r w:rsidR="00C9417A" w:rsidRPr="00A479BF">
        <w:rPr>
          <w:rFonts w:eastAsia="Times New Roman"/>
          <w:color w:val="000000"/>
          <w:sz w:val="28"/>
          <w:szCs w:val="28"/>
          <w:lang w:val="uk-UA" w:eastAsia="en-US"/>
        </w:rPr>
        <w:t>7</w:t>
      </w:r>
      <w:r w:rsidR="00701C8E" w:rsidRPr="00A479BF">
        <w:rPr>
          <w:rFonts w:eastAsia="Times New Roman"/>
          <w:color w:val="000000"/>
          <w:sz w:val="28"/>
          <w:szCs w:val="28"/>
          <w:lang w:val="uk-UA" w:eastAsia="en-US"/>
        </w:rPr>
        <w:t xml:space="preserve"> року є власний капітал </w:t>
      </w:r>
      <w:r w:rsidR="00463B05" w:rsidRPr="00A479BF">
        <w:rPr>
          <w:rFonts w:eastAsia="Times New Roman"/>
          <w:color w:val="000000"/>
          <w:sz w:val="28"/>
          <w:szCs w:val="28"/>
          <w:lang w:val="uk-UA" w:eastAsia="en-US"/>
        </w:rPr>
        <w:t xml:space="preserve">(див. </w:t>
      </w:r>
      <w:r w:rsidR="00A479BF" w:rsidRPr="00A479BF">
        <w:rPr>
          <w:rFonts w:eastAsia="Times New Roman"/>
          <w:color w:val="000000"/>
          <w:sz w:val="28"/>
          <w:szCs w:val="28"/>
          <w:lang w:val="uk-UA" w:eastAsia="en-US"/>
        </w:rPr>
        <w:t>рис.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2</w:t>
      </w:r>
      <w:r w:rsidR="00701C8E" w:rsidRPr="00A479BF">
        <w:rPr>
          <w:rFonts w:eastAsia="Times New Roman"/>
          <w:color w:val="000000"/>
          <w:sz w:val="28"/>
          <w:szCs w:val="28"/>
          <w:lang w:val="uk-UA" w:eastAsia="en-US"/>
        </w:rPr>
        <w:t>.2</w:t>
      </w:r>
      <w:r w:rsidR="00463B05" w:rsidRPr="00A479BF">
        <w:rPr>
          <w:rFonts w:eastAsia="Times New Roman"/>
          <w:color w:val="000000"/>
          <w:sz w:val="28"/>
          <w:szCs w:val="28"/>
          <w:lang w:val="uk-UA" w:eastAsia="en-US"/>
        </w:rPr>
        <w:t>).</w:t>
      </w:r>
    </w:p>
    <w:p w:rsidR="00D44E90" w:rsidRPr="00A479BF" w:rsidRDefault="00D44E90" w:rsidP="00A479BF">
      <w:pPr>
        <w:spacing w:before="0" w:after="0" w:line="360" w:lineRule="auto"/>
        <w:ind w:firstLine="709"/>
        <w:jc w:val="both"/>
        <w:rPr>
          <w:rFonts w:eastAsia="Times New Roman"/>
          <w:color w:val="000000"/>
          <w:sz w:val="28"/>
          <w:szCs w:val="28"/>
          <w:lang w:val="uk-UA" w:eastAsia="en-US"/>
        </w:rPr>
      </w:pPr>
    </w:p>
    <w:p w:rsidR="00206746" w:rsidRPr="00A479BF" w:rsidRDefault="00465CAA" w:rsidP="00A479BF">
      <w:pPr>
        <w:spacing w:before="0" w:after="0" w:line="360" w:lineRule="auto"/>
        <w:ind w:firstLine="709"/>
        <w:jc w:val="both"/>
        <w:rPr>
          <w:rFonts w:eastAsia="Times New Roman"/>
          <w:color w:val="000000"/>
          <w:sz w:val="28"/>
          <w:szCs w:val="22"/>
          <w:lang w:val="uk-UA" w:eastAsia="en-US"/>
        </w:rPr>
      </w:pPr>
      <w:r>
        <w:rPr>
          <w:rFonts w:eastAsia="Times New Roman"/>
          <w:noProof/>
          <w:color w:val="000000"/>
          <w:sz w:val="28"/>
          <w:szCs w:val="22"/>
        </w:rPr>
        <w:pict>
          <v:shape id="Диаграмма 2" o:spid="_x0000_i1041" type="#_x0000_t75" style="width:368.25pt;height:34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">
            <v:imagedata r:id="rId30" o:title="" cropbottom="-75f" cropright="-20f"/>
            <o:lock v:ext="edit" aspectratio="f"/>
          </v:shape>
        </w:pic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Рис.</w:t>
      </w:r>
      <w:r w:rsidR="00A479BF">
        <w:rPr>
          <w:rFonts w:eastAsia="Times New Roman"/>
          <w:color w:val="000000"/>
          <w:sz w:val="28"/>
          <w:szCs w:val="22"/>
          <w:lang w:val="uk-UA" w:eastAsia="en-US"/>
        </w:rPr>
        <w:t> </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 xml:space="preserve">.2 Структура </w:t>
      </w:r>
      <w:r w:rsidR="008D3276" w:rsidRPr="00A479BF">
        <w:rPr>
          <w:rFonts w:eastAsia="Times New Roman"/>
          <w:color w:val="000000"/>
          <w:sz w:val="28"/>
          <w:szCs w:val="22"/>
          <w:lang w:val="uk-UA" w:eastAsia="en-US"/>
        </w:rPr>
        <w:t>капіталу</w:t>
      </w:r>
      <w:r w:rsidRPr="00A479BF">
        <w:rPr>
          <w:rFonts w:eastAsia="Times New Roman"/>
          <w:color w:val="000000"/>
          <w:sz w:val="28"/>
          <w:szCs w:val="22"/>
          <w:lang w:val="uk-UA" w:eastAsia="en-US"/>
        </w:rPr>
        <w:t xml:space="preserve"> ВАТ «ІнГЗК» за 200</w:t>
      </w:r>
      <w:r w:rsidR="00DE32C3"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00</w:t>
      </w:r>
      <w:r w:rsidR="00DE32C3"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рр.</w:t>
      </w:r>
      <w:r w:rsidR="00A479BF" w:rsidRPr="00A479BF">
        <w:rPr>
          <w:rFonts w:eastAsia="Times New Roman"/>
          <w:color w:val="000000"/>
          <w:sz w:val="28"/>
          <w:szCs w:val="22"/>
          <w:lang w:val="uk-UA" w:eastAsia="en-US"/>
        </w:rPr>
        <w:t>,</w:t>
      </w:r>
      <w:r w:rsidR="00A479BF">
        <w:rPr>
          <w:rFonts w:eastAsia="Times New Roman"/>
          <w:color w:val="000000"/>
          <w:sz w:val="28"/>
          <w:szCs w:val="22"/>
          <w:lang w:val="uk-UA" w:eastAsia="en-US"/>
        </w:rPr>
        <w:t xml:space="preserve"> %</w:t>
      </w:r>
    </w:p>
    <w:p w:rsidR="00ED120A" w:rsidRPr="00A479BF" w:rsidRDefault="00ED120A" w:rsidP="00A479BF">
      <w:pPr>
        <w:spacing w:before="0" w:after="0" w:line="360" w:lineRule="auto"/>
        <w:ind w:firstLine="709"/>
        <w:jc w:val="both"/>
        <w:rPr>
          <w:rFonts w:eastAsia="Times New Roman"/>
          <w:color w:val="000000"/>
          <w:sz w:val="28"/>
          <w:szCs w:val="22"/>
          <w:lang w:val="uk-UA" w:eastAsia="en-US"/>
        </w:rPr>
      </w:pPr>
    </w:p>
    <w:p w:rsidR="00206746" w:rsidRPr="00A479BF" w:rsidRDefault="00BA6820" w:rsidP="00A479BF">
      <w:pPr>
        <w:spacing w:before="0" w:after="0" w:line="360" w:lineRule="auto"/>
        <w:ind w:firstLine="709"/>
        <w:jc w:val="both"/>
        <w:rPr>
          <w:rFonts w:eastAsia="Times New Roman"/>
          <w:color w:val="000000"/>
          <w:sz w:val="28"/>
          <w:szCs w:val="22"/>
          <w:lang w:val="uk-UA" w:eastAsia="en-US"/>
        </w:rPr>
      </w:pPr>
      <w:r>
        <w:rPr>
          <w:rFonts w:eastAsia="Times New Roman"/>
          <w:color w:val="000000"/>
          <w:sz w:val="28"/>
          <w:szCs w:val="22"/>
          <w:lang w:val="uk-UA" w:eastAsia="en-US"/>
        </w:rPr>
        <w:br w:type="page"/>
      </w:r>
      <w:r w:rsidR="00206746" w:rsidRPr="00A479BF">
        <w:rPr>
          <w:rFonts w:eastAsia="Times New Roman"/>
          <w:color w:val="000000"/>
          <w:sz w:val="28"/>
          <w:szCs w:val="22"/>
          <w:lang w:val="uk-UA" w:eastAsia="en-US"/>
        </w:rPr>
        <w:t>За даними рис.</w:t>
      </w:r>
      <w:r w:rsidR="00A479BF">
        <w:rPr>
          <w:rFonts w:eastAsia="Times New Roman"/>
          <w:color w:val="000000"/>
          <w:sz w:val="28"/>
          <w:szCs w:val="22"/>
          <w:lang w:val="uk-UA" w:eastAsia="en-US"/>
        </w:rPr>
        <w:t> </w:t>
      </w:r>
      <w:r w:rsidR="00A479BF" w:rsidRPr="00A479BF">
        <w:rPr>
          <w:rFonts w:eastAsia="Times New Roman"/>
          <w:color w:val="000000"/>
          <w:sz w:val="28"/>
          <w:szCs w:val="22"/>
          <w:lang w:val="uk-UA" w:eastAsia="en-US"/>
        </w:rPr>
        <w:t>2</w:t>
      </w:r>
      <w:r w:rsidR="00206746" w:rsidRPr="00A479BF">
        <w:rPr>
          <w:rFonts w:eastAsia="Times New Roman"/>
          <w:color w:val="000000"/>
          <w:sz w:val="28"/>
          <w:szCs w:val="22"/>
          <w:lang w:val="uk-UA" w:eastAsia="en-US"/>
        </w:rPr>
        <w:t>.2 протягом 200</w:t>
      </w:r>
      <w:r w:rsidR="006705FF" w:rsidRPr="00A479BF">
        <w:rPr>
          <w:rFonts w:eastAsia="Times New Roman"/>
          <w:color w:val="000000"/>
          <w:sz w:val="28"/>
          <w:szCs w:val="22"/>
          <w:lang w:val="uk-UA" w:eastAsia="en-US"/>
        </w:rPr>
        <w:t>7</w:t>
      </w:r>
      <w:r w:rsidR="00206746" w:rsidRPr="00A479BF">
        <w:rPr>
          <w:rFonts w:eastAsia="Times New Roman"/>
          <w:color w:val="000000"/>
          <w:sz w:val="28"/>
          <w:szCs w:val="22"/>
          <w:lang w:val="uk-UA" w:eastAsia="en-US"/>
        </w:rPr>
        <w:t xml:space="preserve"> року спостерігається </w:t>
      </w:r>
      <w:r w:rsidR="006705FF" w:rsidRPr="00A479BF">
        <w:rPr>
          <w:rFonts w:eastAsia="Times New Roman"/>
          <w:color w:val="000000"/>
          <w:sz w:val="28"/>
          <w:szCs w:val="22"/>
          <w:lang w:val="uk-UA" w:eastAsia="en-US"/>
        </w:rPr>
        <w:t>деяке</w:t>
      </w:r>
      <w:r w:rsidR="00206746" w:rsidRPr="00A479BF">
        <w:rPr>
          <w:rFonts w:eastAsia="Times New Roman"/>
          <w:color w:val="000000"/>
          <w:sz w:val="28"/>
          <w:szCs w:val="22"/>
          <w:lang w:val="uk-UA" w:eastAsia="en-US"/>
        </w:rPr>
        <w:t xml:space="preserve"> </w:t>
      </w:r>
      <w:r w:rsidR="006705FF" w:rsidRPr="00A479BF">
        <w:rPr>
          <w:rFonts w:eastAsia="Times New Roman"/>
          <w:color w:val="000000"/>
          <w:sz w:val="28"/>
          <w:szCs w:val="22"/>
          <w:lang w:val="uk-UA" w:eastAsia="en-US"/>
        </w:rPr>
        <w:t>зменшення</w:t>
      </w:r>
      <w:r w:rsidR="00206746" w:rsidRPr="00A479BF">
        <w:rPr>
          <w:rFonts w:eastAsia="Times New Roman"/>
          <w:color w:val="000000"/>
          <w:sz w:val="28"/>
          <w:szCs w:val="22"/>
          <w:lang w:val="uk-UA" w:eastAsia="en-US"/>
        </w:rPr>
        <w:t xml:space="preserve"> частки власного капіталу в структурі сукупного капіталу підприємства, що пояснюється збільшенням </w:t>
      </w:r>
      <w:r w:rsidR="006705FF" w:rsidRPr="00A479BF">
        <w:rPr>
          <w:rFonts w:eastAsia="Times New Roman"/>
          <w:color w:val="000000"/>
          <w:sz w:val="28"/>
          <w:szCs w:val="22"/>
          <w:lang w:val="uk-UA" w:eastAsia="en-US"/>
        </w:rPr>
        <w:t xml:space="preserve">поточних зобов’язань </w:t>
      </w:r>
      <w:r w:rsidR="00206746" w:rsidRPr="00A479BF">
        <w:rPr>
          <w:rFonts w:eastAsia="Times New Roman"/>
          <w:color w:val="000000"/>
          <w:sz w:val="28"/>
          <w:szCs w:val="22"/>
          <w:lang w:val="uk-UA" w:eastAsia="en-US"/>
        </w:rPr>
        <w:t>протягом звітного періоду</w:t>
      </w:r>
      <w:r w:rsidR="00EE7657" w:rsidRPr="00A479BF">
        <w:rPr>
          <w:rFonts w:eastAsia="Times New Roman"/>
          <w:color w:val="000000"/>
          <w:sz w:val="28"/>
          <w:szCs w:val="22"/>
          <w:lang w:val="uk-UA" w:eastAsia="en-US"/>
        </w:rPr>
        <w:t xml:space="preserve">. </w:t>
      </w:r>
      <w:r w:rsidR="002371BB" w:rsidRPr="00A479BF">
        <w:rPr>
          <w:rFonts w:eastAsia="Times New Roman"/>
          <w:color w:val="000000"/>
          <w:sz w:val="28"/>
          <w:szCs w:val="22"/>
          <w:lang w:val="uk-UA" w:eastAsia="en-US"/>
        </w:rPr>
        <w:t xml:space="preserve">За результатами діяльності підприємства протягом 2007 року </w:t>
      </w:r>
      <w:r w:rsidR="00944AFA" w:rsidRPr="00A479BF">
        <w:rPr>
          <w:rFonts w:eastAsia="Times New Roman"/>
          <w:color w:val="000000"/>
          <w:sz w:val="28"/>
          <w:szCs w:val="22"/>
          <w:lang w:val="uk-UA" w:eastAsia="en-US"/>
        </w:rPr>
        <w:t>поточні зобов’язання збільшилися на 63,1</w:t>
      </w:r>
      <w:r w:rsidR="00A479BF" w:rsidRPr="00A479BF">
        <w:rPr>
          <w:rFonts w:eastAsia="Times New Roman"/>
          <w:color w:val="000000"/>
          <w:sz w:val="28"/>
          <w:szCs w:val="22"/>
          <w:lang w:val="uk-UA" w:eastAsia="en-US"/>
        </w:rPr>
        <w:t>8</w:t>
      </w:r>
      <w:r w:rsidR="00A479BF">
        <w:rPr>
          <w:rFonts w:eastAsia="Times New Roman"/>
          <w:color w:val="000000"/>
          <w:sz w:val="28"/>
          <w:szCs w:val="22"/>
          <w:lang w:val="uk-UA" w:eastAsia="en-US"/>
        </w:rPr>
        <w:t>%</w:t>
      </w:r>
      <w:r w:rsidR="00944AFA" w:rsidRPr="00A479BF">
        <w:rPr>
          <w:rFonts w:eastAsia="Times New Roman"/>
          <w:color w:val="000000"/>
          <w:sz w:val="28"/>
          <w:szCs w:val="22"/>
          <w:lang w:val="uk-UA" w:eastAsia="en-US"/>
        </w:rPr>
        <w:t xml:space="preserve"> (</w:t>
      </w:r>
      <w:r w:rsidR="00944AFA" w:rsidRPr="00A479BF">
        <w:rPr>
          <w:rFonts w:eastAsia="Times New Roman"/>
          <w:color w:val="000000"/>
          <w:sz w:val="28"/>
          <w:szCs w:val="28"/>
          <w:lang w:val="uk-UA" w:eastAsia="en-US"/>
        </w:rPr>
        <w:t xml:space="preserve">на 296073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00944AFA" w:rsidRPr="00A479BF">
        <w:rPr>
          <w:rFonts w:eastAsia="Times New Roman"/>
          <w:color w:val="000000"/>
          <w:sz w:val="28"/>
          <w:szCs w:val="28"/>
          <w:lang w:val="uk-UA" w:eastAsia="en-US"/>
        </w:rPr>
        <w:t>рн</w:t>
      </w:r>
      <w:r w:rsidR="00944AFA" w:rsidRPr="00A479BF">
        <w:rPr>
          <w:rFonts w:eastAsia="Times New Roman"/>
          <w:color w:val="000000"/>
          <w:sz w:val="28"/>
          <w:szCs w:val="22"/>
          <w:lang w:val="uk-UA" w:eastAsia="en-US"/>
        </w:rPr>
        <w:t xml:space="preserve">.) і мають значення на кінець </w:t>
      </w:r>
      <w:r w:rsidR="00944AFA" w:rsidRPr="00A479BF">
        <w:rPr>
          <w:rFonts w:eastAsia="Times New Roman"/>
          <w:color w:val="000000"/>
          <w:sz w:val="28"/>
          <w:szCs w:val="28"/>
          <w:lang w:val="uk-UA" w:eastAsia="en-US"/>
        </w:rPr>
        <w:t xml:space="preserve">періоду 764693 </w:t>
      </w:r>
      <w:r w:rsidR="00A479BF" w:rsidRPr="00A479BF">
        <w:rPr>
          <w:rFonts w:eastAsia="Times New Roman"/>
          <w:color w:val="000000"/>
          <w:sz w:val="28"/>
          <w:szCs w:val="28"/>
          <w:lang w:val="uk-UA" w:eastAsia="en-US"/>
        </w:rPr>
        <w:t>тис</w:t>
      </w:r>
      <w:r w:rsidR="00A479BF" w:rsidRPr="00A479BF">
        <w:rPr>
          <w:rFonts w:eastAsia="Times New Roman"/>
          <w:color w:val="000000"/>
          <w:sz w:val="28"/>
          <w:szCs w:val="22"/>
          <w:lang w:val="uk-UA" w:eastAsia="en-US"/>
        </w:rPr>
        <w:t>.</w:t>
      </w:r>
      <w:r w:rsidR="00A479BF">
        <w:rPr>
          <w:rFonts w:eastAsia="Times New Roman"/>
          <w:color w:val="000000"/>
          <w:sz w:val="28"/>
          <w:szCs w:val="28"/>
          <w:lang w:val="uk-UA" w:eastAsia="en-US"/>
        </w:rPr>
        <w:t xml:space="preserve"> </w:t>
      </w:r>
      <w:r w:rsidR="00A479BF" w:rsidRPr="00A479BF">
        <w:rPr>
          <w:rFonts w:eastAsia="Times New Roman"/>
          <w:color w:val="000000"/>
          <w:sz w:val="28"/>
          <w:szCs w:val="22"/>
          <w:lang w:val="uk-UA" w:eastAsia="en-US"/>
        </w:rPr>
        <w:t>г</w:t>
      </w:r>
      <w:r w:rsidR="00944AFA" w:rsidRPr="00A479BF">
        <w:rPr>
          <w:rFonts w:eastAsia="Times New Roman"/>
          <w:color w:val="000000"/>
          <w:sz w:val="28"/>
          <w:szCs w:val="22"/>
          <w:lang w:val="uk-UA" w:eastAsia="en-US"/>
        </w:rPr>
        <w:t>рн. Поточні зобов’язання ВАТ «ІнГЗК» представлені векселями, що були видані, кредиторською заборгованістю за товари, роботи та послуги, поточними зобов’яз</w:t>
      </w:r>
      <w:r w:rsidR="002371BB" w:rsidRPr="00A479BF">
        <w:rPr>
          <w:rFonts w:eastAsia="Times New Roman"/>
          <w:color w:val="000000"/>
          <w:sz w:val="28"/>
          <w:szCs w:val="22"/>
          <w:lang w:val="uk-UA" w:eastAsia="en-US"/>
        </w:rPr>
        <w:t xml:space="preserve">аннями за розрахунками та іншім </w:t>
      </w:r>
      <w:r w:rsidR="00463B05" w:rsidRPr="00A479BF">
        <w:rPr>
          <w:rFonts w:eastAsia="Times New Roman"/>
          <w:color w:val="000000"/>
          <w:sz w:val="28"/>
          <w:szCs w:val="22"/>
          <w:lang w:val="uk-UA" w:eastAsia="en-US"/>
        </w:rPr>
        <w:t xml:space="preserve">(див. </w:t>
      </w:r>
      <w:r w:rsidR="00A479BF" w:rsidRPr="00A479BF">
        <w:rPr>
          <w:rFonts w:eastAsia="Times New Roman"/>
          <w:color w:val="000000"/>
          <w:sz w:val="28"/>
          <w:szCs w:val="22"/>
          <w:lang w:val="uk-UA" w:eastAsia="en-US"/>
        </w:rPr>
        <w:t>табл.</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2</w:t>
      </w:r>
      <w:r w:rsidR="00206746" w:rsidRPr="00A479BF">
        <w:rPr>
          <w:rFonts w:eastAsia="Times New Roman"/>
          <w:color w:val="000000"/>
          <w:sz w:val="28"/>
          <w:szCs w:val="22"/>
          <w:lang w:val="uk-UA" w:eastAsia="en-US"/>
        </w:rPr>
        <w:t>.</w:t>
      </w:r>
      <w:r w:rsidR="00463B05" w:rsidRPr="00A479BF">
        <w:rPr>
          <w:rFonts w:eastAsia="Times New Roman"/>
          <w:color w:val="000000"/>
          <w:sz w:val="28"/>
          <w:szCs w:val="22"/>
          <w:lang w:val="uk-UA" w:eastAsia="en-US"/>
        </w:rPr>
        <w:t>5)</w:t>
      </w:r>
    </w:p>
    <w:p w:rsidR="00463B05" w:rsidRPr="00A479BF" w:rsidRDefault="00463B05" w:rsidP="00A479BF">
      <w:pPr>
        <w:spacing w:before="0" w:after="0" w:line="360" w:lineRule="auto"/>
        <w:ind w:firstLine="709"/>
        <w:jc w:val="both"/>
        <w:rPr>
          <w:rFonts w:eastAsia="Times New Roman"/>
          <w:color w:val="000000"/>
          <w:sz w:val="28"/>
          <w:szCs w:val="22"/>
          <w:lang w:val="uk-UA" w:eastAsia="en-US"/>
        </w:rPr>
      </w:pP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Таблиця 2.</w:t>
      </w:r>
      <w:r w:rsidR="00463B05" w:rsidRPr="00A479BF">
        <w:rPr>
          <w:rFonts w:eastAsia="Times New Roman"/>
          <w:color w:val="000000"/>
          <w:sz w:val="28"/>
          <w:szCs w:val="22"/>
          <w:lang w:val="uk-UA" w:eastAsia="en-US"/>
        </w:rPr>
        <w:t>5</w:t>
      </w:r>
      <w:r w:rsidR="00BA6820">
        <w:rPr>
          <w:rFonts w:eastAsia="Times New Roman"/>
          <w:color w:val="000000"/>
          <w:sz w:val="28"/>
          <w:szCs w:val="22"/>
          <w:lang w:val="uk-UA" w:eastAsia="en-US"/>
        </w:rPr>
        <w:t xml:space="preserve">. </w:t>
      </w:r>
      <w:r w:rsidRPr="00A479BF">
        <w:rPr>
          <w:rFonts w:eastAsia="Times New Roman"/>
          <w:color w:val="000000"/>
          <w:sz w:val="28"/>
          <w:szCs w:val="22"/>
          <w:lang w:val="uk-UA" w:eastAsia="en-US"/>
        </w:rPr>
        <w:t>Динаміка капіталу ВАТ «ІнГЗК» протягом 200</w:t>
      </w:r>
      <w:r w:rsidR="00243C58"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00</w:t>
      </w:r>
      <w:r w:rsidR="00243C58"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рр., </w:t>
      </w:r>
      <w:r w:rsidR="00A479BF" w:rsidRPr="00A479BF">
        <w:rPr>
          <w:rFonts w:eastAsia="Times New Roman"/>
          <w:color w:val="000000"/>
          <w:sz w:val="28"/>
          <w:szCs w:val="22"/>
          <w:lang w:val="uk-UA" w:eastAsia="en-US"/>
        </w:rPr>
        <w:t>тис.</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г</w:t>
      </w:r>
      <w:r w:rsidRPr="00A479BF">
        <w:rPr>
          <w:rFonts w:eastAsia="Times New Roman"/>
          <w:color w:val="000000"/>
          <w:sz w:val="28"/>
          <w:szCs w:val="22"/>
          <w:lang w:val="uk-UA" w:eastAsia="en-US"/>
        </w:rPr>
        <w:t>рн.</w:t>
      </w:r>
    </w:p>
    <w:tbl>
      <w:tblPr>
        <w:tblStyle w:val="14"/>
        <w:tblW w:w="9297" w:type="dxa"/>
        <w:jc w:val="center"/>
        <w:tblLook w:val="0000" w:firstRow="0" w:lastRow="0" w:firstColumn="0" w:lastColumn="0" w:noHBand="0" w:noVBand="0"/>
      </w:tblPr>
      <w:tblGrid>
        <w:gridCol w:w="1703"/>
        <w:gridCol w:w="1105"/>
        <w:gridCol w:w="1105"/>
        <w:gridCol w:w="1147"/>
        <w:gridCol w:w="1035"/>
        <w:gridCol w:w="1106"/>
        <w:gridCol w:w="1022"/>
        <w:gridCol w:w="1074"/>
      </w:tblGrid>
      <w:tr w:rsidR="00206746" w:rsidRPr="00A479BF" w:rsidTr="00A479BF">
        <w:trPr>
          <w:cantSplit/>
          <w:trHeight w:val="315"/>
          <w:jc w:val="center"/>
        </w:trPr>
        <w:tc>
          <w:tcPr>
            <w:tcW w:w="843" w:type="pct"/>
            <w:vMerge w:val="restart"/>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Пасив</w:t>
            </w:r>
          </w:p>
        </w:tc>
        <w:tc>
          <w:tcPr>
            <w:tcW w:w="605" w:type="pct"/>
            <w:vMerge w:val="restart"/>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200</w:t>
            </w:r>
            <w:r w:rsidR="00922DC3" w:rsidRPr="00A479BF">
              <w:rPr>
                <w:color w:val="000000"/>
                <w:sz w:val="20"/>
                <w:szCs w:val="24"/>
                <w:lang w:val="uk-UA" w:eastAsia="en-US"/>
              </w:rPr>
              <w:t>5</w:t>
            </w:r>
          </w:p>
        </w:tc>
        <w:tc>
          <w:tcPr>
            <w:tcW w:w="605" w:type="pct"/>
            <w:vMerge w:val="restart"/>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200</w:t>
            </w:r>
            <w:r w:rsidR="00922DC3" w:rsidRPr="00A479BF">
              <w:rPr>
                <w:color w:val="000000"/>
                <w:sz w:val="20"/>
                <w:szCs w:val="24"/>
                <w:lang w:val="uk-UA" w:eastAsia="en-US"/>
              </w:rPr>
              <w:t>6</w:t>
            </w:r>
          </w:p>
        </w:tc>
        <w:tc>
          <w:tcPr>
            <w:tcW w:w="1194" w:type="pct"/>
            <w:gridSpan w:val="2"/>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Зміни</w:t>
            </w:r>
          </w:p>
        </w:tc>
        <w:tc>
          <w:tcPr>
            <w:tcW w:w="605" w:type="pct"/>
            <w:vMerge w:val="restart"/>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200</w:t>
            </w:r>
            <w:r w:rsidR="00922DC3" w:rsidRPr="00A479BF">
              <w:rPr>
                <w:color w:val="000000"/>
                <w:sz w:val="20"/>
                <w:szCs w:val="24"/>
                <w:lang w:val="uk-UA" w:eastAsia="en-US"/>
              </w:rPr>
              <w:t>7</w:t>
            </w:r>
          </w:p>
        </w:tc>
        <w:tc>
          <w:tcPr>
            <w:tcW w:w="1149" w:type="pct"/>
            <w:gridSpan w:val="2"/>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Зміни</w:t>
            </w:r>
          </w:p>
        </w:tc>
      </w:tr>
      <w:tr w:rsidR="00206746" w:rsidRPr="00A479BF" w:rsidTr="00A479BF">
        <w:trPr>
          <w:cantSplit/>
          <w:trHeight w:val="315"/>
          <w:jc w:val="center"/>
        </w:trPr>
        <w:tc>
          <w:tcPr>
            <w:tcW w:w="843" w:type="pct"/>
            <w:vMerge/>
          </w:tcPr>
          <w:p w:rsidR="00206746" w:rsidRPr="00A479BF" w:rsidRDefault="00206746" w:rsidP="00A479BF">
            <w:pPr>
              <w:spacing w:before="0" w:after="0" w:line="360" w:lineRule="auto"/>
              <w:jc w:val="both"/>
              <w:rPr>
                <w:color w:val="000000"/>
                <w:sz w:val="20"/>
                <w:szCs w:val="24"/>
                <w:lang w:val="uk-UA" w:eastAsia="en-US"/>
              </w:rPr>
            </w:pPr>
          </w:p>
        </w:tc>
        <w:tc>
          <w:tcPr>
            <w:tcW w:w="605" w:type="pct"/>
            <w:vMerge/>
          </w:tcPr>
          <w:p w:rsidR="00206746" w:rsidRPr="00A479BF" w:rsidRDefault="00206746" w:rsidP="00A479BF">
            <w:pPr>
              <w:spacing w:before="0" w:after="0" w:line="360" w:lineRule="auto"/>
              <w:jc w:val="both"/>
              <w:rPr>
                <w:color w:val="000000"/>
                <w:sz w:val="20"/>
                <w:szCs w:val="24"/>
                <w:lang w:val="uk-UA" w:eastAsia="en-US"/>
              </w:rPr>
            </w:pPr>
          </w:p>
        </w:tc>
        <w:tc>
          <w:tcPr>
            <w:tcW w:w="605" w:type="pct"/>
            <w:vMerge/>
          </w:tcPr>
          <w:p w:rsidR="00206746" w:rsidRPr="00A479BF" w:rsidRDefault="00206746" w:rsidP="00A479BF">
            <w:pPr>
              <w:spacing w:before="0" w:after="0" w:line="360" w:lineRule="auto"/>
              <w:jc w:val="both"/>
              <w:rPr>
                <w:color w:val="000000"/>
                <w:sz w:val="20"/>
                <w:szCs w:val="24"/>
                <w:lang w:val="uk-UA" w:eastAsia="en-US"/>
              </w:rPr>
            </w:pPr>
          </w:p>
        </w:tc>
        <w:tc>
          <w:tcPr>
            <w:tcW w:w="627" w:type="pct"/>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Абс,</w:t>
            </w:r>
          </w:p>
        </w:tc>
        <w:tc>
          <w:tcPr>
            <w:tcW w:w="567" w:type="pct"/>
          </w:tcPr>
          <w:p w:rsidR="00206746" w:rsidRPr="00A479BF" w:rsidRDefault="00446389" w:rsidP="00A479BF">
            <w:pPr>
              <w:spacing w:before="0" w:after="0" w:line="360" w:lineRule="auto"/>
              <w:jc w:val="both"/>
              <w:rPr>
                <w:color w:val="000000"/>
                <w:sz w:val="20"/>
                <w:szCs w:val="24"/>
                <w:lang w:val="uk-UA" w:eastAsia="en-US"/>
              </w:rPr>
            </w:pPr>
            <w:r w:rsidRPr="00A479BF">
              <w:rPr>
                <w:color w:val="000000"/>
                <w:sz w:val="20"/>
                <w:szCs w:val="24"/>
                <w:lang w:val="uk-UA" w:eastAsia="en-US"/>
              </w:rPr>
              <w:t>Відн</w:t>
            </w:r>
            <w:r w:rsidR="00A479BF" w:rsidRPr="00A479BF">
              <w:rPr>
                <w:color w:val="000000"/>
                <w:sz w:val="20"/>
                <w:szCs w:val="24"/>
                <w:lang w:val="uk-UA" w:eastAsia="en-US"/>
              </w:rPr>
              <w:t>,</w:t>
            </w:r>
            <w:r w:rsidR="00A479BF">
              <w:rPr>
                <w:color w:val="000000"/>
                <w:sz w:val="20"/>
                <w:szCs w:val="24"/>
                <w:lang w:val="uk-UA" w:eastAsia="en-US"/>
              </w:rPr>
              <w:t xml:space="preserve"> </w:t>
            </w:r>
            <w:r w:rsidR="00A479BF" w:rsidRPr="00A479BF">
              <w:rPr>
                <w:color w:val="000000"/>
                <w:sz w:val="20"/>
                <w:szCs w:val="24"/>
                <w:lang w:val="uk-UA" w:eastAsia="en-US"/>
              </w:rPr>
              <w:t>%</w:t>
            </w:r>
          </w:p>
        </w:tc>
        <w:tc>
          <w:tcPr>
            <w:tcW w:w="605" w:type="pct"/>
            <w:vMerge/>
          </w:tcPr>
          <w:p w:rsidR="00206746" w:rsidRPr="00A479BF" w:rsidRDefault="00206746" w:rsidP="00A479BF">
            <w:pPr>
              <w:spacing w:before="0" w:after="0" w:line="360" w:lineRule="auto"/>
              <w:jc w:val="both"/>
              <w:rPr>
                <w:color w:val="000000"/>
                <w:sz w:val="20"/>
                <w:szCs w:val="24"/>
                <w:lang w:val="uk-UA" w:eastAsia="en-US"/>
              </w:rPr>
            </w:pPr>
          </w:p>
        </w:tc>
        <w:tc>
          <w:tcPr>
            <w:tcW w:w="560" w:type="pct"/>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Абс,</w:t>
            </w:r>
          </w:p>
        </w:tc>
        <w:tc>
          <w:tcPr>
            <w:tcW w:w="589" w:type="pct"/>
          </w:tcPr>
          <w:p w:rsidR="00206746" w:rsidRPr="00A479BF" w:rsidRDefault="00206746" w:rsidP="00A479BF">
            <w:pPr>
              <w:spacing w:before="0" w:after="0" w:line="360" w:lineRule="auto"/>
              <w:jc w:val="both"/>
              <w:rPr>
                <w:color w:val="000000"/>
                <w:sz w:val="20"/>
                <w:szCs w:val="24"/>
                <w:lang w:val="uk-UA" w:eastAsia="en-US"/>
              </w:rPr>
            </w:pPr>
            <w:r w:rsidRPr="00A479BF">
              <w:rPr>
                <w:color w:val="000000"/>
                <w:sz w:val="20"/>
                <w:szCs w:val="24"/>
                <w:lang w:val="uk-UA" w:eastAsia="en-US"/>
              </w:rPr>
              <w:t>Відн.</w:t>
            </w:r>
            <w:r w:rsidR="00A479BF" w:rsidRPr="00A479BF">
              <w:rPr>
                <w:color w:val="000000"/>
                <w:sz w:val="20"/>
                <w:szCs w:val="24"/>
                <w:lang w:val="uk-UA" w:eastAsia="en-US"/>
              </w:rPr>
              <w:t>,</w:t>
            </w:r>
            <w:r w:rsidR="00A479BF">
              <w:rPr>
                <w:color w:val="000000"/>
                <w:sz w:val="20"/>
                <w:szCs w:val="24"/>
                <w:lang w:val="uk-UA" w:eastAsia="en-US"/>
              </w:rPr>
              <w:t xml:space="preserve"> </w:t>
            </w:r>
            <w:r w:rsidR="00A479BF" w:rsidRPr="00A479BF">
              <w:rPr>
                <w:color w:val="000000"/>
                <w:sz w:val="20"/>
                <w:szCs w:val="24"/>
                <w:lang w:val="uk-UA" w:eastAsia="en-US"/>
              </w:rPr>
              <w:t>%</w:t>
            </w:r>
          </w:p>
        </w:tc>
      </w:tr>
      <w:tr w:rsidR="00FD1957" w:rsidRPr="00A479BF" w:rsidTr="00A479BF">
        <w:trPr>
          <w:cantSplit/>
          <w:trHeight w:val="499"/>
          <w:jc w:val="center"/>
        </w:trPr>
        <w:tc>
          <w:tcPr>
            <w:tcW w:w="843"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Власний капітал</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1143279</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1655036</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511757</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44,76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2195578</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540542</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32,66</w:t>
            </w:r>
          </w:p>
        </w:tc>
      </w:tr>
      <w:tr w:rsidR="00FD1957" w:rsidRPr="00A479BF" w:rsidTr="00A479BF">
        <w:trPr>
          <w:cantSplit/>
          <w:trHeight w:val="630"/>
          <w:jc w:val="center"/>
        </w:trPr>
        <w:tc>
          <w:tcPr>
            <w:tcW w:w="843"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Забезпечення наступних витрат і платежів</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11393</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13353</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1960</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17,20</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23392</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10039</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75,18</w:t>
            </w:r>
          </w:p>
        </w:tc>
      </w:tr>
      <w:tr w:rsidR="00FD1957" w:rsidRPr="00A479BF" w:rsidTr="00A479BF">
        <w:trPr>
          <w:cantSplit/>
          <w:trHeight w:val="630"/>
          <w:jc w:val="center"/>
        </w:trPr>
        <w:tc>
          <w:tcPr>
            <w:tcW w:w="843"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Довгострокові зобов'язання</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54296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10001</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-44295</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-81,58</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0,00</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-10001</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-100</w:t>
            </w:r>
          </w:p>
        </w:tc>
      </w:tr>
      <w:tr w:rsidR="00FD1957" w:rsidRPr="00A479BF" w:rsidTr="00A479BF">
        <w:trPr>
          <w:cantSplit/>
          <w:trHeight w:val="315"/>
          <w:jc w:val="center"/>
        </w:trPr>
        <w:tc>
          <w:tcPr>
            <w:tcW w:w="843"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Поточні зобов'язання, у т</w:t>
            </w:r>
            <w:r w:rsidR="00A479BF" w:rsidRPr="00A479BF">
              <w:rPr>
                <w:color w:val="000000"/>
                <w:sz w:val="20"/>
                <w:szCs w:val="24"/>
                <w:lang w:val="uk-UA" w:eastAsia="en-US"/>
              </w:rPr>
              <w:t>,</w:t>
            </w:r>
            <w:r w:rsidR="00A479BF">
              <w:rPr>
                <w:color w:val="000000"/>
                <w:sz w:val="20"/>
                <w:szCs w:val="24"/>
                <w:lang w:val="uk-UA" w:eastAsia="en-US"/>
              </w:rPr>
              <w:t xml:space="preserve"> </w:t>
            </w:r>
            <w:r w:rsidR="00A479BF" w:rsidRPr="00A479BF">
              <w:rPr>
                <w:color w:val="000000"/>
                <w:sz w:val="20"/>
                <w:szCs w:val="24"/>
                <w:lang w:val="uk-UA" w:eastAsia="en-US"/>
              </w:rPr>
              <w:t>ч</w:t>
            </w:r>
            <w:r w:rsidRPr="00A479BF">
              <w:rPr>
                <w:color w:val="000000"/>
                <w:sz w:val="20"/>
                <w:szCs w:val="24"/>
                <w:lang w:val="uk-UA" w:eastAsia="en-US"/>
              </w:rPr>
              <w:t>,</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741 558</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468 620</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-272938</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-36,81</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764693</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296073</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63,18</w:t>
            </w:r>
          </w:p>
        </w:tc>
      </w:tr>
      <w:tr w:rsidR="00FD1957" w:rsidRPr="00A479BF" w:rsidTr="00A479BF">
        <w:trPr>
          <w:cantSplit/>
          <w:trHeight w:val="945"/>
          <w:jc w:val="center"/>
        </w:trPr>
        <w:tc>
          <w:tcPr>
            <w:tcW w:w="843" w:type="pct"/>
          </w:tcPr>
          <w:p w:rsidR="00FD1957" w:rsidRPr="00A479BF" w:rsidRDefault="00A479BF" w:rsidP="00A479BF">
            <w:pPr>
              <w:spacing w:before="0" w:after="0" w:line="360" w:lineRule="auto"/>
              <w:jc w:val="both"/>
              <w:rPr>
                <w:color w:val="000000"/>
                <w:sz w:val="20"/>
                <w:szCs w:val="24"/>
                <w:lang w:val="uk-UA" w:eastAsia="en-US"/>
              </w:rPr>
            </w:pPr>
            <w:r>
              <w:rPr>
                <w:color w:val="000000"/>
                <w:sz w:val="20"/>
                <w:szCs w:val="24"/>
                <w:lang w:val="uk-UA" w:eastAsia="en-US"/>
              </w:rPr>
              <w:t>– </w:t>
            </w:r>
            <w:r w:rsidR="00FD1957" w:rsidRPr="00A479BF">
              <w:rPr>
                <w:color w:val="000000"/>
                <w:sz w:val="20"/>
                <w:szCs w:val="24"/>
                <w:lang w:val="uk-UA" w:eastAsia="en-US"/>
              </w:rPr>
              <w:t>короткострокові кредити банків</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43 457</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56202</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12745,00</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29,33</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0</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-56202</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-100</w:t>
            </w:r>
          </w:p>
        </w:tc>
      </w:tr>
      <w:tr w:rsidR="00FD1957" w:rsidRPr="00A479BF" w:rsidTr="00A479BF">
        <w:trPr>
          <w:cantSplit/>
          <w:trHeight w:val="945"/>
          <w:jc w:val="center"/>
        </w:trPr>
        <w:tc>
          <w:tcPr>
            <w:tcW w:w="843" w:type="pct"/>
          </w:tcPr>
          <w:p w:rsidR="00FD1957" w:rsidRPr="00A479BF" w:rsidRDefault="00A479BF" w:rsidP="00A479BF">
            <w:pPr>
              <w:spacing w:before="0" w:after="0" w:line="360" w:lineRule="auto"/>
              <w:jc w:val="both"/>
              <w:rPr>
                <w:color w:val="000000"/>
                <w:sz w:val="20"/>
                <w:szCs w:val="24"/>
                <w:lang w:val="uk-UA" w:eastAsia="en-US"/>
              </w:rPr>
            </w:pPr>
            <w:r>
              <w:rPr>
                <w:color w:val="000000"/>
                <w:sz w:val="20"/>
                <w:szCs w:val="24"/>
                <w:lang w:val="uk-UA" w:eastAsia="en-US"/>
              </w:rPr>
              <w:t>– </w:t>
            </w:r>
            <w:r w:rsidR="00FD1957" w:rsidRPr="00A479BF">
              <w:rPr>
                <w:color w:val="000000"/>
                <w:sz w:val="20"/>
                <w:szCs w:val="24"/>
                <w:lang w:val="uk-UA" w:eastAsia="en-US"/>
              </w:rPr>
              <w:t>поточна заборгованість за довгостроковими зобов'язаннями</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65 621</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0</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-65621</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-100,00</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0</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0,00</w:t>
            </w:r>
          </w:p>
        </w:tc>
        <w:tc>
          <w:tcPr>
            <w:tcW w:w="589" w:type="pct"/>
          </w:tcPr>
          <w:p w:rsidR="00FD1957" w:rsidRPr="00A479BF" w:rsidRDefault="00FD1957" w:rsidP="00A479BF">
            <w:pPr>
              <w:spacing w:before="0" w:after="0" w:line="360" w:lineRule="auto"/>
              <w:jc w:val="both"/>
              <w:rPr>
                <w:color w:val="000000"/>
                <w:sz w:val="20"/>
                <w:szCs w:val="24"/>
                <w:lang w:val="uk-UA" w:eastAsia="en-US"/>
              </w:rPr>
            </w:pPr>
          </w:p>
        </w:tc>
      </w:tr>
      <w:tr w:rsidR="00FD1957" w:rsidRPr="00A479BF" w:rsidTr="00A479BF">
        <w:trPr>
          <w:cantSplit/>
          <w:trHeight w:val="315"/>
          <w:jc w:val="center"/>
        </w:trPr>
        <w:tc>
          <w:tcPr>
            <w:tcW w:w="843" w:type="pct"/>
          </w:tcPr>
          <w:p w:rsidR="00FD1957" w:rsidRPr="00A479BF" w:rsidRDefault="00A479BF" w:rsidP="00A479BF">
            <w:pPr>
              <w:spacing w:before="0" w:after="0" w:line="360" w:lineRule="auto"/>
              <w:jc w:val="both"/>
              <w:rPr>
                <w:color w:val="000000"/>
                <w:sz w:val="20"/>
                <w:szCs w:val="24"/>
                <w:lang w:val="uk-UA" w:eastAsia="en-US"/>
              </w:rPr>
            </w:pPr>
            <w:r>
              <w:rPr>
                <w:color w:val="000000"/>
                <w:sz w:val="20"/>
                <w:szCs w:val="24"/>
                <w:lang w:val="uk-UA" w:eastAsia="en-US"/>
              </w:rPr>
              <w:t>– </w:t>
            </w:r>
            <w:r w:rsidR="00FD1957" w:rsidRPr="00A479BF">
              <w:rPr>
                <w:color w:val="000000"/>
                <w:sz w:val="20"/>
                <w:szCs w:val="24"/>
                <w:lang w:val="uk-UA" w:eastAsia="en-US"/>
              </w:rPr>
              <w:t>векселі видані</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24 206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25240</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1034,00</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4,27</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837</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-24403</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-96,68</w:t>
            </w:r>
          </w:p>
        </w:tc>
      </w:tr>
      <w:tr w:rsidR="00FD1957" w:rsidRPr="00A479BF" w:rsidTr="00A479BF">
        <w:trPr>
          <w:cantSplit/>
          <w:trHeight w:val="945"/>
          <w:jc w:val="center"/>
        </w:trPr>
        <w:tc>
          <w:tcPr>
            <w:tcW w:w="843" w:type="pct"/>
          </w:tcPr>
          <w:p w:rsidR="00FD1957" w:rsidRPr="00A479BF" w:rsidRDefault="00A479BF" w:rsidP="00A479BF">
            <w:pPr>
              <w:spacing w:before="0" w:after="0" w:line="360" w:lineRule="auto"/>
              <w:jc w:val="both"/>
              <w:rPr>
                <w:color w:val="000000"/>
                <w:sz w:val="20"/>
                <w:szCs w:val="24"/>
                <w:lang w:val="uk-UA" w:eastAsia="en-US"/>
              </w:rPr>
            </w:pPr>
            <w:r>
              <w:rPr>
                <w:color w:val="000000"/>
                <w:sz w:val="20"/>
                <w:szCs w:val="24"/>
                <w:lang w:val="uk-UA" w:eastAsia="en-US"/>
              </w:rPr>
              <w:t>– </w:t>
            </w:r>
            <w:r w:rsidR="00FD1957" w:rsidRPr="00A479BF">
              <w:rPr>
                <w:color w:val="000000"/>
                <w:sz w:val="20"/>
                <w:szCs w:val="24"/>
                <w:lang w:val="uk-UA" w:eastAsia="en-US"/>
              </w:rPr>
              <w:t>кредиторська заборгованість за товари, роботи, послуги</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433 326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248893</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-184433</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-42,56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508915</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260022</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104,47</w:t>
            </w:r>
          </w:p>
        </w:tc>
      </w:tr>
      <w:tr w:rsidR="00FD1957" w:rsidRPr="00A479BF" w:rsidTr="00A479BF">
        <w:trPr>
          <w:cantSplit/>
          <w:trHeight w:val="630"/>
          <w:jc w:val="center"/>
        </w:trPr>
        <w:tc>
          <w:tcPr>
            <w:tcW w:w="843" w:type="pct"/>
          </w:tcPr>
          <w:p w:rsidR="00FD1957" w:rsidRPr="00A479BF" w:rsidRDefault="00A479BF" w:rsidP="00A479BF">
            <w:pPr>
              <w:spacing w:before="0" w:after="0" w:line="360" w:lineRule="auto"/>
              <w:jc w:val="both"/>
              <w:rPr>
                <w:color w:val="000000"/>
                <w:sz w:val="20"/>
                <w:szCs w:val="24"/>
                <w:lang w:val="uk-UA" w:eastAsia="en-US"/>
              </w:rPr>
            </w:pPr>
            <w:r>
              <w:rPr>
                <w:color w:val="000000"/>
                <w:sz w:val="20"/>
                <w:szCs w:val="24"/>
                <w:lang w:val="uk-UA" w:eastAsia="en-US"/>
              </w:rPr>
              <w:t>– </w:t>
            </w:r>
            <w:r w:rsidR="00FD1957" w:rsidRPr="00A479BF">
              <w:rPr>
                <w:color w:val="000000"/>
                <w:sz w:val="20"/>
                <w:szCs w:val="24"/>
                <w:lang w:val="uk-UA" w:eastAsia="en-US"/>
              </w:rPr>
              <w:t>поточні зобов’язання за розрахунками та інші</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174 948</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138285</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-36663,00</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-20,96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254941</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116656</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84,36</w:t>
            </w:r>
          </w:p>
        </w:tc>
      </w:tr>
      <w:tr w:rsidR="00FD1957" w:rsidRPr="00A479BF" w:rsidTr="00A479BF">
        <w:trPr>
          <w:cantSplit/>
          <w:trHeight w:val="630"/>
          <w:jc w:val="center"/>
        </w:trPr>
        <w:tc>
          <w:tcPr>
            <w:tcW w:w="843"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Доходи майбутніх періодів</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70 946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65230</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-5716,00</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-8,06</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60957</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-4273,00</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-6,55</w:t>
            </w:r>
          </w:p>
        </w:tc>
      </w:tr>
      <w:tr w:rsidR="00FD1957" w:rsidRPr="00A479BF" w:rsidTr="00A479BF">
        <w:trPr>
          <w:cantSplit/>
          <w:trHeight w:val="315"/>
          <w:jc w:val="center"/>
        </w:trPr>
        <w:tc>
          <w:tcPr>
            <w:tcW w:w="843"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Баланс</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2021472</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2212240</w:t>
            </w:r>
          </w:p>
        </w:tc>
        <w:tc>
          <w:tcPr>
            <w:tcW w:w="62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190768</w:t>
            </w:r>
          </w:p>
        </w:tc>
        <w:tc>
          <w:tcPr>
            <w:tcW w:w="567"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9,44</w:t>
            </w:r>
          </w:p>
        </w:tc>
        <w:tc>
          <w:tcPr>
            <w:tcW w:w="605"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3044620</w:t>
            </w:r>
          </w:p>
        </w:tc>
        <w:tc>
          <w:tcPr>
            <w:tcW w:w="560"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832380</w:t>
            </w:r>
          </w:p>
        </w:tc>
        <w:tc>
          <w:tcPr>
            <w:tcW w:w="589" w:type="pct"/>
          </w:tcPr>
          <w:p w:rsidR="00FD1957" w:rsidRPr="00A479BF" w:rsidRDefault="00FD1957" w:rsidP="00A479BF">
            <w:pPr>
              <w:spacing w:before="0" w:after="0" w:line="360" w:lineRule="auto"/>
              <w:jc w:val="both"/>
              <w:rPr>
                <w:color w:val="000000"/>
                <w:sz w:val="20"/>
                <w:szCs w:val="24"/>
                <w:lang w:val="uk-UA" w:eastAsia="en-US"/>
              </w:rPr>
            </w:pPr>
            <w:r w:rsidRPr="00A479BF">
              <w:rPr>
                <w:color w:val="000000"/>
                <w:sz w:val="20"/>
                <w:szCs w:val="24"/>
                <w:lang w:val="uk-UA" w:eastAsia="en-US"/>
              </w:rPr>
              <w:t>37,63</w:t>
            </w:r>
          </w:p>
        </w:tc>
      </w:tr>
    </w:tbl>
    <w:p w:rsidR="00206746" w:rsidRPr="00A479BF" w:rsidRDefault="00206746" w:rsidP="00A479BF">
      <w:pPr>
        <w:spacing w:before="0" w:after="0" w:line="360" w:lineRule="auto"/>
        <w:ind w:firstLine="709"/>
        <w:jc w:val="both"/>
        <w:rPr>
          <w:rFonts w:eastAsia="Times New Roman"/>
          <w:color w:val="000000"/>
          <w:sz w:val="28"/>
          <w:szCs w:val="22"/>
          <w:lang w:val="uk-UA" w:eastAsia="en-US"/>
        </w:rPr>
      </w:pP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За даними табл.</w:t>
      </w:r>
      <w:r w:rsidR="00BA6820">
        <w:rPr>
          <w:rFonts w:eastAsia="Times New Roman"/>
          <w:color w:val="000000"/>
          <w:sz w:val="28"/>
          <w:szCs w:val="22"/>
          <w:lang w:val="uk-UA" w:eastAsia="en-US"/>
        </w:rPr>
        <w:t xml:space="preserve"> </w:t>
      </w:r>
      <w:r w:rsidRPr="00A479BF">
        <w:rPr>
          <w:rFonts w:eastAsia="Times New Roman"/>
          <w:color w:val="000000"/>
          <w:sz w:val="28"/>
          <w:szCs w:val="22"/>
          <w:lang w:val="uk-UA" w:eastAsia="en-US"/>
        </w:rPr>
        <w:t>2.</w:t>
      </w:r>
      <w:r w:rsidR="00463B05" w:rsidRPr="00A479BF">
        <w:rPr>
          <w:rFonts w:eastAsia="Times New Roman"/>
          <w:color w:val="000000"/>
          <w:sz w:val="28"/>
          <w:szCs w:val="22"/>
          <w:lang w:val="uk-UA" w:eastAsia="en-US"/>
        </w:rPr>
        <w:t>5</w:t>
      </w:r>
      <w:r w:rsidRPr="00A479BF">
        <w:rPr>
          <w:rFonts w:eastAsia="Times New Roman"/>
          <w:color w:val="000000"/>
          <w:sz w:val="28"/>
          <w:szCs w:val="22"/>
          <w:lang w:val="uk-UA" w:eastAsia="en-US"/>
        </w:rPr>
        <w:t xml:space="preserve"> </w:t>
      </w:r>
      <w:r w:rsidR="00944AFA" w:rsidRPr="00A479BF">
        <w:rPr>
          <w:rFonts w:eastAsia="Times New Roman"/>
          <w:color w:val="000000"/>
          <w:sz w:val="28"/>
          <w:szCs w:val="28"/>
          <w:lang w:val="uk-UA" w:eastAsia="en-US"/>
        </w:rPr>
        <w:t>значно збільшилася кредиторська заборгованість за товари, роботи, послуги – на 104,4</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00944AFA" w:rsidRPr="00A479BF">
        <w:rPr>
          <w:rFonts w:eastAsia="Times New Roman"/>
          <w:color w:val="000000"/>
          <w:sz w:val="28"/>
          <w:szCs w:val="28"/>
          <w:lang w:val="uk-UA" w:eastAsia="en-US"/>
        </w:rPr>
        <w:t xml:space="preserve"> або на 260022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00944AFA" w:rsidRPr="00A479BF">
        <w:rPr>
          <w:rFonts w:eastAsia="Times New Roman"/>
          <w:color w:val="000000"/>
          <w:sz w:val="28"/>
          <w:szCs w:val="28"/>
          <w:lang w:val="uk-UA" w:eastAsia="en-US"/>
        </w:rPr>
        <w:t>рн</w:t>
      </w:r>
      <w:r w:rsidR="00714CA1" w:rsidRPr="00A479BF">
        <w:rPr>
          <w:rFonts w:eastAsia="Times New Roman"/>
          <w:color w:val="000000"/>
          <w:sz w:val="28"/>
          <w:szCs w:val="28"/>
          <w:lang w:val="uk-UA" w:eastAsia="en-US"/>
        </w:rPr>
        <w:t>., що можна пояснити зростанням дебіторської заборговано</w:t>
      </w:r>
      <w:r w:rsidR="007C0D3E" w:rsidRPr="00A479BF">
        <w:rPr>
          <w:rFonts w:eastAsia="Times New Roman"/>
          <w:color w:val="000000"/>
          <w:sz w:val="28"/>
          <w:szCs w:val="28"/>
          <w:lang w:val="uk-UA" w:eastAsia="en-US"/>
        </w:rPr>
        <w:t>сті протягом останнього періоду.</w:t>
      </w:r>
      <w:r w:rsidR="00714CA1" w:rsidRPr="00A479BF">
        <w:rPr>
          <w:rFonts w:eastAsia="Times New Roman"/>
          <w:color w:val="000000"/>
          <w:sz w:val="28"/>
          <w:szCs w:val="28"/>
          <w:lang w:val="uk-UA" w:eastAsia="en-US"/>
        </w:rPr>
        <w:t xml:space="preserve"> </w:t>
      </w:r>
      <w:r w:rsidR="007C0D3E" w:rsidRPr="00A479BF">
        <w:rPr>
          <w:rFonts w:eastAsia="Times New Roman"/>
          <w:color w:val="000000"/>
          <w:sz w:val="28"/>
          <w:szCs w:val="28"/>
          <w:lang w:val="uk-UA" w:eastAsia="en-US"/>
        </w:rPr>
        <w:t>Т</w:t>
      </w:r>
      <w:r w:rsidR="00714CA1" w:rsidRPr="00A479BF">
        <w:rPr>
          <w:rFonts w:eastAsia="Times New Roman"/>
          <w:color w:val="000000"/>
          <w:sz w:val="28"/>
          <w:szCs w:val="28"/>
          <w:lang w:val="uk-UA" w:eastAsia="en-US"/>
        </w:rPr>
        <w:t>обто підприємство не має можливості розрахуватися з власними постачальниками товарів, робіт, послуг через нестачу коштів, що виникла внаслідок затримання розрахунку дебіторами за відвантажену продукцію.</w:t>
      </w:r>
      <w:r w:rsidR="007C0D3E" w:rsidRPr="00A479BF">
        <w:rPr>
          <w:rFonts w:eastAsia="Times New Roman"/>
          <w:color w:val="000000"/>
          <w:sz w:val="28"/>
          <w:szCs w:val="28"/>
          <w:lang w:val="uk-UA" w:eastAsia="en-US"/>
        </w:rPr>
        <w:t xml:space="preserve"> При цьому, за даними фінансової звітно</w:t>
      </w:r>
      <w:r w:rsidR="00BA6820">
        <w:rPr>
          <w:rFonts w:eastAsia="Times New Roman"/>
          <w:color w:val="000000"/>
          <w:sz w:val="28"/>
          <w:szCs w:val="28"/>
          <w:lang w:val="uk-UA" w:eastAsia="en-US"/>
        </w:rPr>
        <w:t xml:space="preserve">сті підприємства та даних табл. </w:t>
      </w:r>
      <w:r w:rsidR="007C0D3E" w:rsidRPr="00A479BF">
        <w:rPr>
          <w:rFonts w:eastAsia="Times New Roman"/>
          <w:color w:val="000000"/>
          <w:sz w:val="28"/>
          <w:szCs w:val="28"/>
          <w:lang w:val="uk-UA" w:eastAsia="en-US"/>
        </w:rPr>
        <w:t>2.</w:t>
      </w:r>
      <w:r w:rsidR="00463B05" w:rsidRPr="00A479BF">
        <w:rPr>
          <w:rFonts w:eastAsia="Times New Roman"/>
          <w:color w:val="000000"/>
          <w:sz w:val="28"/>
          <w:szCs w:val="28"/>
          <w:lang w:val="uk-UA" w:eastAsia="en-US"/>
        </w:rPr>
        <w:t>4</w:t>
      </w:r>
      <w:r w:rsidR="007C0D3E" w:rsidRPr="00A479BF">
        <w:rPr>
          <w:rFonts w:eastAsia="Times New Roman"/>
          <w:color w:val="000000"/>
          <w:sz w:val="28"/>
          <w:szCs w:val="28"/>
          <w:lang w:val="uk-UA" w:eastAsia="en-US"/>
        </w:rPr>
        <w:t xml:space="preserve">. </w:t>
      </w:r>
      <w:r w:rsidR="007C0D3E" w:rsidRPr="00A479BF">
        <w:rPr>
          <w:rFonts w:eastAsia="Times New Roman"/>
          <w:color w:val="000000"/>
          <w:sz w:val="28"/>
          <w:szCs w:val="22"/>
          <w:lang w:val="uk-UA" w:eastAsia="en-US"/>
        </w:rPr>
        <w:t>ВАТ «ІнГЗК» не має довгострокових та короткострокових кредитів</w:t>
      </w:r>
      <w:r w:rsidR="00321CBA" w:rsidRPr="00A479BF">
        <w:rPr>
          <w:rFonts w:eastAsia="Times New Roman"/>
          <w:color w:val="000000"/>
          <w:sz w:val="28"/>
          <w:szCs w:val="22"/>
          <w:lang w:val="uk-UA" w:eastAsia="en-US"/>
        </w:rPr>
        <w:t>, які були погашенні саме протягом 2007 року. Підприємство розраховує на суму прибутку, що був отриманий протягом періоду дослідження.</w: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За результатами аналізу діяльності підприємства протягом 200</w:t>
      </w:r>
      <w:r w:rsidR="001A4368"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00</w:t>
      </w:r>
      <w:r w:rsidR="001A4368"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рр. визначено ВАТ «ІнГЗК» як прибутковий суб’єкт господарювання, динаміка показника прибутку має позитивне значення </w:t>
      </w:r>
      <w:r w:rsidR="00463B05" w:rsidRPr="00A479BF">
        <w:rPr>
          <w:rFonts w:eastAsia="Times New Roman"/>
          <w:color w:val="000000"/>
          <w:sz w:val="28"/>
          <w:szCs w:val="22"/>
          <w:lang w:val="uk-UA" w:eastAsia="en-US"/>
        </w:rPr>
        <w:t xml:space="preserve">(див. </w:t>
      </w:r>
      <w:r w:rsidR="00A479BF" w:rsidRPr="00A479BF">
        <w:rPr>
          <w:rFonts w:eastAsia="Times New Roman"/>
          <w:color w:val="000000"/>
          <w:sz w:val="28"/>
          <w:szCs w:val="22"/>
          <w:lang w:val="uk-UA" w:eastAsia="en-US"/>
        </w:rPr>
        <w:t>табл.</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w:t>
      </w:r>
      <w:r w:rsidR="00463B05" w:rsidRPr="00A479BF">
        <w:rPr>
          <w:rFonts w:eastAsia="Times New Roman"/>
          <w:color w:val="000000"/>
          <w:sz w:val="28"/>
          <w:szCs w:val="22"/>
          <w:lang w:val="uk-UA" w:eastAsia="en-US"/>
        </w:rPr>
        <w:t>6)</w: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За даними табл.</w:t>
      </w:r>
      <w:r w:rsidR="00BA6820">
        <w:rPr>
          <w:rFonts w:eastAsia="Times New Roman"/>
          <w:color w:val="000000"/>
          <w:sz w:val="28"/>
          <w:szCs w:val="22"/>
          <w:lang w:val="uk-UA" w:eastAsia="en-US"/>
        </w:rPr>
        <w:t xml:space="preserve"> </w:t>
      </w:r>
      <w:r w:rsidRPr="00A479BF">
        <w:rPr>
          <w:rFonts w:eastAsia="Times New Roman"/>
          <w:color w:val="000000"/>
          <w:sz w:val="28"/>
          <w:szCs w:val="22"/>
          <w:lang w:val="uk-UA" w:eastAsia="en-US"/>
        </w:rPr>
        <w:t>2.</w:t>
      </w:r>
      <w:r w:rsidR="00463B05" w:rsidRPr="00A479BF">
        <w:rPr>
          <w:rFonts w:eastAsia="Times New Roman"/>
          <w:color w:val="000000"/>
          <w:sz w:val="28"/>
          <w:szCs w:val="22"/>
          <w:lang w:val="uk-UA" w:eastAsia="en-US"/>
        </w:rPr>
        <w:t>6</w:t>
      </w:r>
      <w:r w:rsidRPr="00A479BF">
        <w:rPr>
          <w:rFonts w:eastAsia="Times New Roman"/>
          <w:color w:val="000000"/>
          <w:sz w:val="28"/>
          <w:szCs w:val="22"/>
          <w:lang w:val="uk-UA" w:eastAsia="en-US"/>
        </w:rPr>
        <w:t xml:space="preserve"> чистий прибуток підприємства протягом 200</w:t>
      </w:r>
      <w:r w:rsidR="003D2399"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року </w:t>
      </w:r>
      <w:r w:rsidR="005679C5" w:rsidRPr="00A479BF">
        <w:rPr>
          <w:rFonts w:eastAsia="Times New Roman"/>
          <w:color w:val="000000"/>
          <w:sz w:val="28"/>
          <w:szCs w:val="22"/>
          <w:lang w:val="uk-UA" w:eastAsia="en-US"/>
        </w:rPr>
        <w:t xml:space="preserve">збільшився </w:t>
      </w:r>
      <w:r w:rsidRPr="00A479BF">
        <w:rPr>
          <w:rFonts w:eastAsia="Times New Roman"/>
          <w:color w:val="000000"/>
          <w:sz w:val="28"/>
          <w:szCs w:val="22"/>
          <w:lang w:val="uk-UA" w:eastAsia="en-US"/>
        </w:rPr>
        <w:t xml:space="preserve">на </w:t>
      </w:r>
      <w:r w:rsidR="005679C5" w:rsidRPr="00A479BF">
        <w:rPr>
          <w:rFonts w:eastAsia="Times New Roman"/>
          <w:color w:val="000000"/>
          <w:sz w:val="28"/>
          <w:szCs w:val="28"/>
          <w:lang w:val="uk-UA"/>
        </w:rPr>
        <w:t>536145</w:t>
      </w:r>
      <w:r w:rsidRPr="00A479BF">
        <w:rPr>
          <w:rFonts w:eastAsia="Times New Roman"/>
          <w:color w:val="000000"/>
          <w:sz w:val="28"/>
          <w:szCs w:val="28"/>
          <w:lang w:val="uk-UA" w:eastAsia="en-US"/>
        </w:rPr>
        <w:t xml:space="preserve"> </w:t>
      </w:r>
      <w:r w:rsidR="00A479BF" w:rsidRPr="00A479BF">
        <w:rPr>
          <w:rFonts w:eastAsia="Times New Roman"/>
          <w:color w:val="000000"/>
          <w:sz w:val="28"/>
          <w:szCs w:val="22"/>
          <w:lang w:val="uk-UA" w:eastAsia="en-US"/>
        </w:rPr>
        <w:t>тис.</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г</w:t>
      </w:r>
      <w:r w:rsidRPr="00A479BF">
        <w:rPr>
          <w:rFonts w:eastAsia="Times New Roman"/>
          <w:color w:val="000000"/>
          <w:sz w:val="28"/>
          <w:szCs w:val="22"/>
          <w:lang w:val="uk-UA" w:eastAsia="en-US"/>
        </w:rPr>
        <w:t xml:space="preserve">рн. </w:t>
      </w:r>
      <w:r w:rsidRPr="00A479BF">
        <w:rPr>
          <w:rFonts w:eastAsia="Times New Roman"/>
          <w:color w:val="000000"/>
          <w:sz w:val="28"/>
          <w:szCs w:val="28"/>
          <w:lang w:val="uk-UA" w:eastAsia="en-US"/>
        </w:rPr>
        <w:t>(</w:t>
      </w:r>
      <w:r w:rsidR="005679C5" w:rsidRPr="00A479BF">
        <w:rPr>
          <w:rFonts w:eastAsia="Times New Roman"/>
          <w:color w:val="000000"/>
          <w:sz w:val="28"/>
          <w:szCs w:val="28"/>
          <w:lang w:val="uk-UA" w:eastAsia="en-US"/>
        </w:rPr>
        <w:t xml:space="preserve">або на </w:t>
      </w:r>
      <w:r w:rsidR="005679C5" w:rsidRPr="00A479BF">
        <w:rPr>
          <w:rFonts w:eastAsia="Times New Roman"/>
          <w:color w:val="000000"/>
          <w:sz w:val="28"/>
          <w:szCs w:val="28"/>
          <w:lang w:val="uk-UA"/>
        </w:rPr>
        <w:t>285,8</w:t>
      </w:r>
      <w:r w:rsidR="00A479BF" w:rsidRPr="00A479BF">
        <w:rPr>
          <w:rFonts w:eastAsia="Times New Roman"/>
          <w:color w:val="000000"/>
          <w:sz w:val="28"/>
          <w:szCs w:val="28"/>
          <w:lang w:val="uk-UA"/>
        </w:rPr>
        <w:t>1</w:t>
      </w:r>
      <w:r w:rsidR="00A479BF">
        <w:rPr>
          <w:rFonts w:eastAsia="Times New Roman"/>
          <w:color w:val="000000"/>
          <w:sz w:val="28"/>
          <w:szCs w:val="28"/>
          <w:lang w:val="uk-UA"/>
        </w:rPr>
        <w:t>%</w:t>
      </w:r>
      <w:r w:rsidRPr="00A479BF">
        <w:rPr>
          <w:rFonts w:eastAsia="Times New Roman"/>
          <w:color w:val="000000"/>
          <w:sz w:val="28"/>
          <w:szCs w:val="28"/>
          <w:lang w:val="uk-UA" w:eastAsia="en-US"/>
        </w:rPr>
        <w:t>)</w:t>
      </w:r>
      <w:r w:rsidRPr="00A479BF">
        <w:rPr>
          <w:rFonts w:eastAsia="Times New Roman"/>
          <w:color w:val="000000"/>
          <w:sz w:val="28"/>
          <w:szCs w:val="22"/>
          <w:lang w:val="uk-UA" w:eastAsia="en-US"/>
        </w:rPr>
        <w:t xml:space="preserve"> відносно даних 200</w:t>
      </w:r>
      <w:r w:rsidR="005679C5" w:rsidRPr="00A479BF">
        <w:rPr>
          <w:rFonts w:eastAsia="Times New Roman"/>
          <w:color w:val="000000"/>
          <w:sz w:val="28"/>
          <w:szCs w:val="22"/>
          <w:lang w:val="uk-UA" w:eastAsia="en-US"/>
        </w:rPr>
        <w:t>6</w:t>
      </w:r>
      <w:r w:rsidRPr="00A479BF">
        <w:rPr>
          <w:rFonts w:eastAsia="Times New Roman"/>
          <w:color w:val="000000"/>
          <w:sz w:val="28"/>
          <w:szCs w:val="22"/>
          <w:lang w:val="uk-UA" w:eastAsia="en-US"/>
        </w:rPr>
        <w:t xml:space="preserve"> року і </w:t>
      </w:r>
      <w:r w:rsidR="005679C5" w:rsidRPr="00A479BF">
        <w:rPr>
          <w:rFonts w:eastAsia="Times New Roman"/>
          <w:color w:val="000000"/>
          <w:sz w:val="28"/>
          <w:szCs w:val="22"/>
          <w:lang w:val="uk-UA" w:eastAsia="en-US"/>
        </w:rPr>
        <w:t>сягнув</w:t>
      </w:r>
      <w:r w:rsidRPr="00A479BF">
        <w:rPr>
          <w:rFonts w:eastAsia="Times New Roman"/>
          <w:color w:val="000000"/>
          <w:sz w:val="28"/>
          <w:szCs w:val="22"/>
          <w:lang w:val="uk-UA" w:eastAsia="en-US"/>
        </w:rPr>
        <w:t xml:space="preserve"> значення </w:t>
      </w:r>
      <w:r w:rsidR="005679C5" w:rsidRPr="00A479BF">
        <w:rPr>
          <w:rFonts w:eastAsia="Times New Roman"/>
          <w:color w:val="000000"/>
          <w:sz w:val="28"/>
          <w:szCs w:val="28"/>
          <w:lang w:val="uk-UA"/>
        </w:rPr>
        <w:t>723733</w:t>
      </w:r>
      <w:r w:rsidRPr="00A479BF">
        <w:rPr>
          <w:rFonts w:eastAsia="Times New Roman"/>
          <w:color w:val="000000"/>
          <w:sz w:val="28"/>
          <w:szCs w:val="28"/>
          <w:lang w:val="uk-UA" w:eastAsia="en-US"/>
        </w:rPr>
        <w:t xml:space="preserve"> </w:t>
      </w:r>
      <w:r w:rsidR="00A479BF" w:rsidRPr="00A479BF">
        <w:rPr>
          <w:rFonts w:eastAsia="Times New Roman"/>
          <w:color w:val="000000"/>
          <w:sz w:val="28"/>
          <w:szCs w:val="22"/>
          <w:lang w:val="uk-UA" w:eastAsia="en-US"/>
        </w:rPr>
        <w:t>тис.</w:t>
      </w:r>
      <w:r w:rsidR="00A479BF">
        <w:rPr>
          <w:rFonts w:eastAsia="Times New Roman"/>
          <w:color w:val="000000"/>
          <w:sz w:val="28"/>
          <w:szCs w:val="22"/>
          <w:lang w:val="uk-UA" w:eastAsia="en-US"/>
        </w:rPr>
        <w:t xml:space="preserve"> </w:t>
      </w:r>
      <w:r w:rsidR="00A479BF" w:rsidRPr="00A479BF">
        <w:rPr>
          <w:rFonts w:eastAsia="Times New Roman"/>
          <w:color w:val="000000"/>
          <w:sz w:val="28"/>
          <w:szCs w:val="22"/>
          <w:lang w:val="uk-UA" w:eastAsia="en-US"/>
        </w:rPr>
        <w:t>г</w:t>
      </w:r>
      <w:r w:rsidRPr="00A479BF">
        <w:rPr>
          <w:rFonts w:eastAsia="Times New Roman"/>
          <w:color w:val="000000"/>
          <w:sz w:val="28"/>
          <w:szCs w:val="22"/>
          <w:lang w:val="uk-UA" w:eastAsia="en-US"/>
        </w:rPr>
        <w:t xml:space="preserve">рн. </w:t>
      </w:r>
      <w:r w:rsidR="005679C5" w:rsidRPr="00A479BF">
        <w:rPr>
          <w:rFonts w:eastAsia="Times New Roman"/>
          <w:color w:val="000000"/>
          <w:sz w:val="28"/>
          <w:szCs w:val="22"/>
          <w:lang w:val="uk-UA" w:eastAsia="en-US"/>
        </w:rPr>
        <w:t>Такі зміни</w:t>
      </w:r>
      <w:r w:rsidRPr="00A479BF">
        <w:rPr>
          <w:rFonts w:eastAsia="Times New Roman"/>
          <w:color w:val="000000"/>
          <w:sz w:val="28"/>
          <w:szCs w:val="22"/>
          <w:lang w:val="uk-UA" w:eastAsia="en-US"/>
        </w:rPr>
        <w:t xml:space="preserve"> пояснюється різними темпами збільшення показників виручки реалізації (збільшення на </w:t>
      </w:r>
      <w:r w:rsidR="00A51BB0" w:rsidRPr="00A479BF">
        <w:rPr>
          <w:rFonts w:eastAsia="Times New Roman"/>
          <w:color w:val="000000"/>
          <w:sz w:val="28"/>
          <w:szCs w:val="22"/>
          <w:lang w:val="uk-UA" w:eastAsia="en-US"/>
        </w:rPr>
        <w:t>43,1</w:t>
      </w:r>
      <w:r w:rsidR="00A479BF" w:rsidRPr="00A479BF">
        <w:rPr>
          <w:rFonts w:eastAsia="Times New Roman"/>
          <w:color w:val="000000"/>
          <w:sz w:val="28"/>
          <w:szCs w:val="22"/>
          <w:lang w:val="uk-UA" w:eastAsia="en-US"/>
        </w:rPr>
        <w:t>2</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та собівартості продукції (збільшення на </w:t>
      </w:r>
      <w:r w:rsidR="00A51BB0" w:rsidRPr="00A479BF">
        <w:rPr>
          <w:rFonts w:eastAsia="Times New Roman"/>
          <w:color w:val="000000"/>
          <w:sz w:val="28"/>
          <w:szCs w:val="22"/>
          <w:lang w:val="uk-UA" w:eastAsia="en-US"/>
        </w:rPr>
        <w:t>10,8</w:t>
      </w:r>
      <w:r w:rsidR="00A479BF" w:rsidRPr="00A479BF">
        <w:rPr>
          <w:rFonts w:eastAsia="Times New Roman"/>
          <w:color w:val="000000"/>
          <w:sz w:val="28"/>
          <w:szCs w:val="22"/>
          <w:lang w:val="uk-UA" w:eastAsia="en-US"/>
        </w:rPr>
        <w:t>4</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w: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Значних змін зазнав показник чистого прибутку протягом 200</w:t>
      </w:r>
      <w:r w:rsidR="00A51BB0" w:rsidRPr="00A479BF">
        <w:rPr>
          <w:rFonts w:eastAsia="Times New Roman"/>
          <w:color w:val="000000"/>
          <w:sz w:val="28"/>
          <w:szCs w:val="22"/>
          <w:lang w:val="uk-UA" w:eastAsia="en-US"/>
        </w:rPr>
        <w:t>6</w:t>
      </w:r>
      <w:r w:rsidRPr="00A479BF">
        <w:rPr>
          <w:rFonts w:eastAsia="Times New Roman"/>
          <w:color w:val="000000"/>
          <w:sz w:val="28"/>
          <w:szCs w:val="22"/>
          <w:lang w:val="uk-UA" w:eastAsia="en-US"/>
        </w:rPr>
        <w:t xml:space="preserve"> року, коли за цей період він </w:t>
      </w:r>
      <w:r w:rsidR="00A51BB0" w:rsidRPr="00A479BF">
        <w:rPr>
          <w:rFonts w:eastAsia="Times New Roman"/>
          <w:color w:val="000000"/>
          <w:sz w:val="28"/>
          <w:szCs w:val="22"/>
          <w:lang w:val="uk-UA" w:eastAsia="en-US"/>
        </w:rPr>
        <w:t>зменшився</w:t>
      </w:r>
      <w:r w:rsidRPr="00A479BF">
        <w:rPr>
          <w:rFonts w:eastAsia="Times New Roman"/>
          <w:color w:val="000000"/>
          <w:sz w:val="28"/>
          <w:szCs w:val="22"/>
          <w:lang w:val="uk-UA" w:eastAsia="en-US"/>
        </w:rPr>
        <w:t xml:space="preserve"> </w:t>
      </w:r>
      <w:r w:rsidR="00A51BB0" w:rsidRPr="00A479BF">
        <w:rPr>
          <w:rFonts w:eastAsia="Times New Roman"/>
          <w:color w:val="000000"/>
          <w:sz w:val="28"/>
          <w:szCs w:val="22"/>
          <w:lang w:val="uk-UA" w:eastAsia="en-US"/>
        </w:rPr>
        <w:t>на 34,</w:t>
      </w:r>
      <w:r w:rsidR="00A479BF" w:rsidRPr="00A479BF">
        <w:rPr>
          <w:rFonts w:eastAsia="Times New Roman"/>
          <w:color w:val="000000"/>
          <w:sz w:val="28"/>
          <w:szCs w:val="22"/>
          <w:lang w:val="uk-UA" w:eastAsia="en-US"/>
        </w:rPr>
        <w:t>9</w:t>
      </w:r>
      <w:r w:rsidR="00A479BF">
        <w:rPr>
          <w:rFonts w:eastAsia="Times New Roman"/>
          <w:color w:val="000000"/>
          <w:sz w:val="28"/>
          <w:szCs w:val="22"/>
          <w:lang w:val="uk-UA" w:eastAsia="en-US"/>
        </w:rPr>
        <w:t>%</w:t>
      </w:r>
      <w:r w:rsidR="00A51BB0" w:rsidRPr="00A479BF">
        <w:rPr>
          <w:rFonts w:eastAsia="Times New Roman"/>
          <w:color w:val="000000"/>
          <w:sz w:val="28"/>
          <w:szCs w:val="22"/>
          <w:lang w:val="uk-UA" w:eastAsia="en-US"/>
        </w:rPr>
        <w:t xml:space="preserve"> (або на </w:t>
      </w:r>
      <w:r w:rsidR="00567A73" w:rsidRPr="00A479BF">
        <w:rPr>
          <w:rFonts w:eastAsia="Times New Roman"/>
          <w:color w:val="000000"/>
          <w:sz w:val="28"/>
          <w:szCs w:val="28"/>
          <w:lang w:val="uk-UA"/>
        </w:rPr>
        <w:t xml:space="preserve">100531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00567A73" w:rsidRPr="00A479BF">
        <w:rPr>
          <w:rFonts w:eastAsia="Times New Roman"/>
          <w:color w:val="000000"/>
          <w:sz w:val="28"/>
          <w:szCs w:val="28"/>
          <w:lang w:val="uk-UA"/>
        </w:rPr>
        <w:t>рн.</w:t>
      </w:r>
      <w:r w:rsidR="00A51BB0" w:rsidRPr="00A479BF">
        <w:rPr>
          <w:rFonts w:eastAsia="Times New Roman"/>
          <w:color w:val="000000"/>
          <w:sz w:val="28"/>
          <w:szCs w:val="28"/>
          <w:lang w:val="uk-UA" w:eastAsia="en-US"/>
        </w:rPr>
        <w:t>)</w:t>
      </w:r>
      <w:r w:rsidRPr="00A479BF">
        <w:rPr>
          <w:rFonts w:eastAsia="Times New Roman"/>
          <w:color w:val="000000"/>
          <w:sz w:val="28"/>
          <w:szCs w:val="28"/>
          <w:lang w:val="uk-UA" w:eastAsia="en-US"/>
        </w:rPr>
        <w:t>,</w:t>
      </w:r>
      <w:r w:rsidRPr="00A479BF">
        <w:rPr>
          <w:rFonts w:eastAsia="Times New Roman"/>
          <w:color w:val="000000"/>
          <w:sz w:val="28"/>
          <w:szCs w:val="22"/>
          <w:lang w:val="uk-UA" w:eastAsia="en-US"/>
        </w:rPr>
        <w:t xml:space="preserve"> що було викликано невідповідністю темпів зростання виручки від реалізації</w:t>
      </w:r>
      <w:r w:rsidR="00A479BF">
        <w:rPr>
          <w:rFonts w:eastAsia="Times New Roman"/>
          <w:color w:val="000000"/>
          <w:sz w:val="28"/>
          <w:szCs w:val="22"/>
          <w:lang w:val="uk-UA" w:eastAsia="en-US"/>
        </w:rPr>
        <w:t xml:space="preserve"> </w:t>
      </w:r>
      <w:r w:rsidRPr="00A479BF">
        <w:rPr>
          <w:rFonts w:eastAsia="Times New Roman"/>
          <w:color w:val="000000"/>
          <w:sz w:val="28"/>
          <w:szCs w:val="22"/>
          <w:lang w:val="uk-UA" w:eastAsia="en-US"/>
        </w:rPr>
        <w:t>протягом року (</w:t>
      </w:r>
      <w:r w:rsidR="0084353B" w:rsidRPr="00A479BF">
        <w:rPr>
          <w:rFonts w:eastAsia="Times New Roman"/>
          <w:color w:val="000000"/>
          <w:sz w:val="28"/>
          <w:szCs w:val="22"/>
          <w:lang w:val="uk-UA" w:eastAsia="en-US"/>
        </w:rPr>
        <w:t>збільшення на 1,6</w:t>
      </w:r>
      <w:r w:rsidR="00A479BF" w:rsidRPr="00A479BF">
        <w:rPr>
          <w:rFonts w:eastAsia="Times New Roman"/>
          <w:color w:val="000000"/>
          <w:sz w:val="28"/>
          <w:szCs w:val="22"/>
          <w:lang w:val="uk-UA" w:eastAsia="en-US"/>
        </w:rPr>
        <w:t>9</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та собівартістю продукції (</w:t>
      </w:r>
      <w:r w:rsidR="003E79C2" w:rsidRPr="00A479BF">
        <w:rPr>
          <w:rFonts w:eastAsia="Times New Roman"/>
          <w:color w:val="000000"/>
          <w:sz w:val="28"/>
          <w:szCs w:val="22"/>
          <w:lang w:val="uk-UA" w:eastAsia="en-US"/>
        </w:rPr>
        <w:t>збільшення на 11,1</w:t>
      </w:r>
      <w:r w:rsidR="00A479BF" w:rsidRPr="00A479BF">
        <w:rPr>
          <w:rFonts w:eastAsia="Times New Roman"/>
          <w:color w:val="000000"/>
          <w:sz w:val="28"/>
          <w:szCs w:val="22"/>
          <w:lang w:val="uk-UA" w:eastAsia="en-US"/>
        </w:rPr>
        <w:t>6</w:t>
      </w:r>
      <w:r w:rsidR="00A479BF">
        <w:rPr>
          <w:rFonts w:eastAsia="Times New Roman"/>
          <w:color w:val="000000"/>
          <w:sz w:val="28"/>
          <w:szCs w:val="22"/>
          <w:lang w:val="uk-UA" w:eastAsia="en-US"/>
        </w:rPr>
        <w:t>%</w:t>
      </w:r>
      <w:r w:rsidR="0084353B" w:rsidRPr="00A479BF">
        <w:rPr>
          <w:rFonts w:eastAsia="Times New Roman"/>
          <w:color w:val="000000"/>
          <w:sz w:val="28"/>
          <w:szCs w:val="22"/>
          <w:lang w:val="uk-UA" w:eastAsia="en-US"/>
        </w:rPr>
        <w:t>)</w:t>
      </w:r>
      <w:r w:rsidRPr="00A479BF">
        <w:rPr>
          <w:rFonts w:eastAsia="Times New Roman"/>
          <w:color w:val="000000"/>
          <w:sz w:val="28"/>
          <w:szCs w:val="22"/>
          <w:lang w:val="uk-UA" w:eastAsia="en-US"/>
        </w:rPr>
        <w:t>.</w:t>
      </w:r>
    </w:p>
    <w:p w:rsidR="00601953"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Для аналізу фінансово-господарської діяльності ВАТ «ІнГЗК» необхідн</w:t>
      </w:r>
      <w:r w:rsidR="002106A1" w:rsidRPr="00A479BF">
        <w:rPr>
          <w:rFonts w:eastAsia="Times New Roman"/>
          <w:color w:val="000000"/>
          <w:sz w:val="28"/>
          <w:szCs w:val="22"/>
          <w:lang w:val="uk-UA" w:eastAsia="en-US"/>
        </w:rPr>
        <w:t>о провести аналіз ліквідності діяльності підприємства.</w:t>
      </w:r>
      <w:r w:rsidR="00601953" w:rsidRPr="00A479BF">
        <w:rPr>
          <w:rFonts w:eastAsia="Times New Roman"/>
          <w:color w:val="000000"/>
          <w:sz w:val="28"/>
          <w:szCs w:val="22"/>
          <w:lang w:val="uk-UA" w:eastAsia="en-US"/>
        </w:rPr>
        <w:t xml:space="preserve"> Ліквідність характеризує здатність підприємства швидко перетворити активи на гроші. Оцінюючи ліквідність підприємства, і аналізують достатність поточних (оборотних) активів для погашення поточних зобов'язань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 xml:space="preserve"> </w:t>
      </w:r>
      <w:r w:rsidR="00601953" w:rsidRPr="00A479BF">
        <w:rPr>
          <w:rFonts w:eastAsia="Times New Roman"/>
          <w:color w:val="000000"/>
          <w:sz w:val="28"/>
          <w:szCs w:val="22"/>
          <w:lang w:val="uk-UA" w:eastAsia="en-US"/>
        </w:rPr>
        <w:t>короткострокової кредиторської заборгованості.</w: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Таблиця 2.</w:t>
      </w:r>
      <w:r w:rsidR="00932754" w:rsidRPr="00A479BF">
        <w:rPr>
          <w:rFonts w:eastAsia="Times New Roman"/>
          <w:color w:val="000000"/>
          <w:sz w:val="28"/>
          <w:szCs w:val="22"/>
          <w:lang w:val="uk-UA" w:eastAsia="en-US"/>
        </w:rPr>
        <w:t>6</w:t>
      </w:r>
      <w:r w:rsidR="00BA6820">
        <w:rPr>
          <w:rFonts w:eastAsia="Times New Roman"/>
          <w:color w:val="000000"/>
          <w:sz w:val="28"/>
          <w:szCs w:val="22"/>
          <w:lang w:val="uk-UA" w:eastAsia="en-US"/>
        </w:rPr>
        <w:t xml:space="preserve">. </w:t>
      </w:r>
      <w:r w:rsidR="003D2399" w:rsidRPr="00A479BF">
        <w:rPr>
          <w:rFonts w:eastAsia="Times New Roman"/>
          <w:color w:val="000000"/>
          <w:sz w:val="28"/>
          <w:szCs w:val="22"/>
          <w:lang w:val="uk-UA" w:eastAsia="en-US"/>
        </w:rPr>
        <w:t xml:space="preserve">Аналіз </w:t>
      </w:r>
      <w:r w:rsidRPr="00A479BF">
        <w:rPr>
          <w:rFonts w:eastAsia="Times New Roman"/>
          <w:color w:val="000000"/>
          <w:sz w:val="28"/>
          <w:szCs w:val="22"/>
          <w:lang w:val="uk-UA" w:eastAsia="en-US"/>
        </w:rPr>
        <w:t>фінансових результатів ВАТ «ІнГЗК» за 200</w:t>
      </w:r>
      <w:r w:rsidR="00580BA2"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00</w:t>
      </w:r>
      <w:r w:rsidR="00580BA2" w:rsidRPr="00A479BF">
        <w:rPr>
          <w:rFonts w:eastAsia="Times New Roman"/>
          <w:color w:val="000000"/>
          <w:sz w:val="28"/>
          <w:szCs w:val="22"/>
          <w:lang w:val="uk-UA" w:eastAsia="en-US"/>
        </w:rPr>
        <w:t>7</w:t>
      </w:r>
      <w:r w:rsidRPr="00A479BF">
        <w:rPr>
          <w:rFonts w:eastAsia="Times New Roman"/>
          <w:color w:val="000000"/>
          <w:sz w:val="28"/>
          <w:szCs w:val="22"/>
          <w:lang w:val="uk-UA" w:eastAsia="en-US"/>
        </w:rPr>
        <w:t xml:space="preserve"> рр.</w:t>
      </w:r>
    </w:p>
    <w:tbl>
      <w:tblPr>
        <w:tblStyle w:val="14"/>
        <w:tblW w:w="9297" w:type="dxa"/>
        <w:jc w:val="center"/>
        <w:tblLook w:val="0000" w:firstRow="0" w:lastRow="0" w:firstColumn="0" w:lastColumn="0" w:noHBand="0" w:noVBand="0"/>
      </w:tblPr>
      <w:tblGrid>
        <w:gridCol w:w="1868"/>
        <w:gridCol w:w="958"/>
        <w:gridCol w:w="917"/>
        <w:gridCol w:w="1144"/>
        <w:gridCol w:w="1090"/>
        <w:gridCol w:w="1131"/>
        <w:gridCol w:w="1131"/>
        <w:gridCol w:w="1058"/>
      </w:tblGrid>
      <w:tr w:rsidR="0022282A" w:rsidRPr="00A479BF" w:rsidTr="00BA6820">
        <w:trPr>
          <w:cantSplit/>
          <w:trHeight w:val="255"/>
          <w:jc w:val="center"/>
        </w:trPr>
        <w:tc>
          <w:tcPr>
            <w:tcW w:w="1005" w:type="pct"/>
            <w:vMerge w:val="restar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Стаття</w:t>
            </w:r>
          </w:p>
        </w:tc>
        <w:tc>
          <w:tcPr>
            <w:tcW w:w="516" w:type="pct"/>
            <w:vMerge w:val="restar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2005</w:t>
            </w:r>
          </w:p>
        </w:tc>
        <w:tc>
          <w:tcPr>
            <w:tcW w:w="493" w:type="pct"/>
            <w:vMerge w:val="restar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2006</w:t>
            </w:r>
          </w:p>
        </w:tc>
        <w:tc>
          <w:tcPr>
            <w:tcW w:w="1201" w:type="pct"/>
            <w:gridSpan w:val="2"/>
            <w:noWrap/>
          </w:tcPr>
          <w:p w:rsidR="007A1237" w:rsidRPr="00A479BF" w:rsidRDefault="00446389" w:rsidP="00A479BF">
            <w:pPr>
              <w:spacing w:before="0" w:after="0" w:line="360" w:lineRule="auto"/>
              <w:jc w:val="both"/>
              <w:rPr>
                <w:color w:val="000000"/>
                <w:sz w:val="20"/>
                <w:szCs w:val="24"/>
                <w:lang w:val="uk-UA"/>
              </w:rPr>
            </w:pPr>
            <w:r w:rsidRPr="00A479BF">
              <w:rPr>
                <w:color w:val="000000"/>
                <w:sz w:val="20"/>
                <w:szCs w:val="24"/>
                <w:lang w:val="uk-UA"/>
              </w:rPr>
              <w:t>Зміни</w:t>
            </w:r>
          </w:p>
        </w:tc>
        <w:tc>
          <w:tcPr>
            <w:tcW w:w="608" w:type="pct"/>
            <w:vMerge w:val="restar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2007</w:t>
            </w:r>
          </w:p>
        </w:tc>
        <w:tc>
          <w:tcPr>
            <w:tcW w:w="1177" w:type="pct"/>
            <w:gridSpan w:val="2"/>
            <w:noWrap/>
          </w:tcPr>
          <w:p w:rsidR="007A1237" w:rsidRPr="00A479BF" w:rsidRDefault="00446389" w:rsidP="00A479BF">
            <w:pPr>
              <w:spacing w:before="0" w:after="0" w:line="360" w:lineRule="auto"/>
              <w:jc w:val="both"/>
              <w:rPr>
                <w:color w:val="000000"/>
                <w:sz w:val="20"/>
                <w:szCs w:val="24"/>
                <w:lang w:val="uk-UA"/>
              </w:rPr>
            </w:pPr>
            <w:r w:rsidRPr="00A479BF">
              <w:rPr>
                <w:color w:val="000000"/>
                <w:sz w:val="20"/>
                <w:szCs w:val="24"/>
                <w:lang w:val="uk-UA"/>
              </w:rPr>
              <w:t>Зміни</w:t>
            </w:r>
          </w:p>
        </w:tc>
      </w:tr>
      <w:tr w:rsidR="0055726D" w:rsidRPr="00A479BF" w:rsidTr="00BA6820">
        <w:trPr>
          <w:cantSplit/>
          <w:trHeight w:val="70"/>
          <w:jc w:val="center"/>
        </w:trPr>
        <w:tc>
          <w:tcPr>
            <w:tcW w:w="1005" w:type="pct"/>
            <w:vMerge/>
          </w:tcPr>
          <w:p w:rsidR="00446389" w:rsidRPr="00A479BF" w:rsidRDefault="00446389" w:rsidP="00A479BF">
            <w:pPr>
              <w:spacing w:before="0" w:after="0" w:line="360" w:lineRule="auto"/>
              <w:jc w:val="both"/>
              <w:rPr>
                <w:color w:val="000000"/>
                <w:sz w:val="20"/>
                <w:szCs w:val="24"/>
                <w:lang w:val="uk-UA"/>
              </w:rPr>
            </w:pPr>
          </w:p>
        </w:tc>
        <w:tc>
          <w:tcPr>
            <w:tcW w:w="516" w:type="pct"/>
            <w:vMerge/>
          </w:tcPr>
          <w:p w:rsidR="00446389" w:rsidRPr="00A479BF" w:rsidRDefault="00446389" w:rsidP="00A479BF">
            <w:pPr>
              <w:spacing w:before="0" w:after="0" w:line="360" w:lineRule="auto"/>
              <w:jc w:val="both"/>
              <w:rPr>
                <w:color w:val="000000"/>
                <w:sz w:val="20"/>
                <w:szCs w:val="24"/>
                <w:lang w:val="uk-UA"/>
              </w:rPr>
            </w:pPr>
          </w:p>
        </w:tc>
        <w:tc>
          <w:tcPr>
            <w:tcW w:w="493" w:type="pct"/>
            <w:vMerge/>
          </w:tcPr>
          <w:p w:rsidR="00446389" w:rsidRPr="00A479BF" w:rsidRDefault="00446389" w:rsidP="00A479BF">
            <w:pPr>
              <w:spacing w:before="0" w:after="0" w:line="360" w:lineRule="auto"/>
              <w:jc w:val="both"/>
              <w:rPr>
                <w:color w:val="000000"/>
                <w:sz w:val="20"/>
                <w:szCs w:val="24"/>
                <w:lang w:val="uk-UA"/>
              </w:rPr>
            </w:pPr>
          </w:p>
        </w:tc>
        <w:tc>
          <w:tcPr>
            <w:tcW w:w="615" w:type="pct"/>
            <w:noWrap/>
          </w:tcPr>
          <w:p w:rsidR="00446389" w:rsidRPr="00A479BF" w:rsidRDefault="00446389" w:rsidP="00A479BF">
            <w:pPr>
              <w:spacing w:before="0" w:after="0" w:line="360" w:lineRule="auto"/>
              <w:jc w:val="both"/>
              <w:rPr>
                <w:color w:val="000000"/>
                <w:sz w:val="20"/>
                <w:lang w:val="uk-UA" w:eastAsia="en-US"/>
              </w:rPr>
            </w:pPr>
            <w:r w:rsidRPr="00A479BF">
              <w:rPr>
                <w:color w:val="000000"/>
                <w:sz w:val="20"/>
                <w:lang w:val="uk-UA" w:eastAsia="en-US"/>
              </w:rPr>
              <w:t>Абс,</w:t>
            </w:r>
          </w:p>
        </w:tc>
        <w:tc>
          <w:tcPr>
            <w:tcW w:w="586" w:type="pct"/>
            <w:noWrap/>
          </w:tcPr>
          <w:p w:rsidR="00446389" w:rsidRPr="00A479BF" w:rsidRDefault="00446389" w:rsidP="00A479BF">
            <w:pPr>
              <w:spacing w:before="0" w:after="0" w:line="360" w:lineRule="auto"/>
              <w:jc w:val="both"/>
              <w:rPr>
                <w:color w:val="000000"/>
                <w:sz w:val="20"/>
                <w:lang w:val="uk-UA" w:eastAsia="en-US"/>
              </w:rPr>
            </w:pPr>
            <w:r w:rsidRPr="00A479BF">
              <w:rPr>
                <w:color w:val="000000"/>
                <w:sz w:val="20"/>
                <w:lang w:val="uk-UA" w:eastAsia="en-US"/>
              </w:rPr>
              <w:t>Відн</w:t>
            </w:r>
            <w:r w:rsidR="00A479BF" w:rsidRPr="00A479BF">
              <w:rPr>
                <w:color w:val="000000"/>
                <w:sz w:val="20"/>
                <w:lang w:val="uk-UA" w:eastAsia="en-US"/>
              </w:rPr>
              <w:t>,</w:t>
            </w:r>
            <w:r w:rsidR="00A479BF">
              <w:rPr>
                <w:color w:val="000000"/>
                <w:sz w:val="20"/>
                <w:lang w:val="uk-UA" w:eastAsia="en-US"/>
              </w:rPr>
              <w:t xml:space="preserve"> </w:t>
            </w:r>
            <w:r w:rsidR="00A479BF" w:rsidRPr="00A479BF">
              <w:rPr>
                <w:color w:val="000000"/>
                <w:sz w:val="20"/>
                <w:lang w:val="uk-UA" w:eastAsia="en-US"/>
              </w:rPr>
              <w:t>%</w:t>
            </w:r>
          </w:p>
        </w:tc>
        <w:tc>
          <w:tcPr>
            <w:tcW w:w="608" w:type="pct"/>
            <w:vMerge/>
          </w:tcPr>
          <w:p w:rsidR="00446389" w:rsidRPr="00A479BF" w:rsidRDefault="00446389" w:rsidP="00A479BF">
            <w:pPr>
              <w:spacing w:before="0" w:after="0" w:line="360" w:lineRule="auto"/>
              <w:jc w:val="both"/>
              <w:rPr>
                <w:color w:val="000000"/>
                <w:sz w:val="20"/>
                <w:szCs w:val="24"/>
                <w:lang w:val="uk-UA"/>
              </w:rPr>
            </w:pPr>
          </w:p>
        </w:tc>
        <w:tc>
          <w:tcPr>
            <w:tcW w:w="608" w:type="pct"/>
            <w:noWrap/>
          </w:tcPr>
          <w:p w:rsidR="00446389" w:rsidRPr="00A479BF" w:rsidRDefault="00446389" w:rsidP="00A479BF">
            <w:pPr>
              <w:spacing w:before="0" w:after="0" w:line="360" w:lineRule="auto"/>
              <w:jc w:val="both"/>
              <w:rPr>
                <w:color w:val="000000"/>
                <w:sz w:val="20"/>
                <w:lang w:val="uk-UA" w:eastAsia="en-US"/>
              </w:rPr>
            </w:pPr>
            <w:r w:rsidRPr="00A479BF">
              <w:rPr>
                <w:color w:val="000000"/>
                <w:sz w:val="20"/>
                <w:lang w:val="uk-UA" w:eastAsia="en-US"/>
              </w:rPr>
              <w:t>Абс,</w:t>
            </w:r>
          </w:p>
        </w:tc>
        <w:tc>
          <w:tcPr>
            <w:tcW w:w="568" w:type="pct"/>
            <w:noWrap/>
          </w:tcPr>
          <w:p w:rsidR="00446389" w:rsidRPr="00A479BF" w:rsidRDefault="00446389" w:rsidP="00A479BF">
            <w:pPr>
              <w:spacing w:before="0" w:after="0" w:line="360" w:lineRule="auto"/>
              <w:jc w:val="both"/>
              <w:rPr>
                <w:color w:val="000000"/>
                <w:sz w:val="20"/>
                <w:lang w:val="uk-UA" w:eastAsia="en-US"/>
              </w:rPr>
            </w:pPr>
            <w:r w:rsidRPr="00A479BF">
              <w:rPr>
                <w:color w:val="000000"/>
                <w:sz w:val="20"/>
                <w:lang w:val="uk-UA" w:eastAsia="en-US"/>
              </w:rPr>
              <w:t>Відн</w:t>
            </w:r>
            <w:r w:rsidR="00A479BF" w:rsidRPr="00A479BF">
              <w:rPr>
                <w:color w:val="000000"/>
                <w:sz w:val="20"/>
                <w:lang w:val="uk-UA" w:eastAsia="en-US"/>
              </w:rPr>
              <w:t>,</w:t>
            </w:r>
            <w:r w:rsidR="00A479BF">
              <w:rPr>
                <w:color w:val="000000"/>
                <w:sz w:val="20"/>
                <w:lang w:val="uk-UA" w:eastAsia="en-US"/>
              </w:rPr>
              <w:t xml:space="preserve"> </w:t>
            </w:r>
            <w:r w:rsidR="00A479BF" w:rsidRPr="00A479BF">
              <w:rPr>
                <w:color w:val="000000"/>
                <w:sz w:val="20"/>
                <w:lang w:val="uk-UA" w:eastAsia="en-US"/>
              </w:rPr>
              <w:t>%</w:t>
            </w:r>
          </w:p>
        </w:tc>
      </w:tr>
      <w:tr w:rsidR="0055726D" w:rsidRPr="00A479BF" w:rsidTr="00BA6820">
        <w:trPr>
          <w:cantSplit/>
          <w:trHeight w:val="258"/>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Дохід (виручка) від реалізації продукції (товарів, робіт, послуг)</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2 446 896</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2488137</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41 241</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1,69</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3560910</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1072773</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43,12</w:t>
            </w:r>
          </w:p>
        </w:tc>
      </w:tr>
      <w:tr w:rsidR="0055726D" w:rsidRPr="00A479BF" w:rsidTr="00BA6820">
        <w:trPr>
          <w:cantSplit/>
          <w:trHeight w:val="220"/>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ПДВ</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393 243</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403203</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9 960</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2,53</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562775</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159572</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39,58</w:t>
            </w:r>
          </w:p>
        </w:tc>
      </w:tr>
      <w:tr w:rsidR="0055726D" w:rsidRPr="00A479BF" w:rsidTr="00BA6820">
        <w:trPr>
          <w:cantSplit/>
          <w:trHeight w:val="309"/>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Чистий дохід (виручка) від реалізації продукції (товарів, робіт</w:t>
            </w:r>
            <w:r w:rsidR="00A479BF" w:rsidRPr="00A479BF">
              <w:rPr>
                <w:color w:val="000000"/>
                <w:sz w:val="20"/>
                <w:szCs w:val="24"/>
                <w:lang w:val="uk-UA"/>
              </w:rPr>
              <w:t>,</w:t>
            </w:r>
            <w:r w:rsidR="00A479BF">
              <w:rPr>
                <w:color w:val="000000"/>
                <w:sz w:val="20"/>
                <w:szCs w:val="24"/>
                <w:lang w:val="uk-UA"/>
              </w:rPr>
              <w:t xml:space="preserve"> </w:t>
            </w:r>
            <w:r w:rsidR="00A479BF" w:rsidRPr="00A479BF">
              <w:rPr>
                <w:color w:val="000000"/>
                <w:sz w:val="20"/>
                <w:szCs w:val="24"/>
                <w:lang w:val="uk-UA"/>
              </w:rPr>
              <w:t>п</w:t>
            </w:r>
            <w:r w:rsidRPr="00A479BF">
              <w:rPr>
                <w:color w:val="000000"/>
                <w:sz w:val="20"/>
                <w:szCs w:val="24"/>
                <w:lang w:val="uk-UA"/>
              </w:rPr>
              <w:t>ослуг)</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2 053 653</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2084934</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31 281</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1,52</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2998135</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913201</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43,80</w:t>
            </w:r>
          </w:p>
        </w:tc>
      </w:tr>
      <w:tr w:rsidR="0055726D" w:rsidRPr="00A479BF" w:rsidTr="00BA6820">
        <w:trPr>
          <w:cantSplit/>
          <w:trHeight w:val="106"/>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Собівартість реалізованої продукції (товарів, робіт, послуг)</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1 535 137</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1706534</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171 397</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11,16</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1891477</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184943</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10,84</w:t>
            </w:r>
          </w:p>
        </w:tc>
      </w:tr>
      <w:tr w:rsidR="0055726D" w:rsidRPr="00A479BF" w:rsidTr="00BA6820">
        <w:trPr>
          <w:cantSplit/>
          <w:trHeight w:val="246"/>
          <w:jc w:val="center"/>
        </w:trPr>
        <w:tc>
          <w:tcPr>
            <w:tcW w:w="1005" w:type="pct"/>
          </w:tcPr>
          <w:p w:rsidR="007A1237" w:rsidRPr="00A479BF" w:rsidRDefault="00446389" w:rsidP="00A479BF">
            <w:pPr>
              <w:spacing w:before="0" w:after="0" w:line="360" w:lineRule="auto"/>
              <w:jc w:val="both"/>
              <w:rPr>
                <w:color w:val="000000"/>
                <w:sz w:val="20"/>
                <w:szCs w:val="24"/>
                <w:lang w:val="uk-UA"/>
              </w:rPr>
            </w:pPr>
            <w:r w:rsidRPr="00A479BF">
              <w:rPr>
                <w:color w:val="000000"/>
                <w:sz w:val="20"/>
                <w:szCs w:val="24"/>
                <w:lang w:val="uk-UA"/>
              </w:rPr>
              <w:t>Валовий</w:t>
            </w:r>
            <w:r w:rsidR="007A1237" w:rsidRPr="00A479BF">
              <w:rPr>
                <w:color w:val="000000"/>
                <w:sz w:val="20"/>
                <w:szCs w:val="24"/>
                <w:lang w:val="uk-UA"/>
              </w:rPr>
              <w:t xml:space="preserve"> прибуток</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518 516</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378400</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-140 116</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-27,02</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1106658</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728258</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192,46</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Інші операційні доходи</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210 332</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909017</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698 685</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332,18</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1743034</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834017</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91,75</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Адміністративні витрати</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27 318</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24712</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-2 606</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-9,54</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39420</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14708</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59,52</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Витрати на збут</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43 545</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59769</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16 224</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37,26</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91735</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31966</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53,48</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Інші операційні витрати</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305 213</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953652</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648 439</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212,45</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1777817</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824165</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86,42</w:t>
            </w:r>
          </w:p>
        </w:tc>
      </w:tr>
      <w:tr w:rsidR="0055726D" w:rsidRPr="00A479BF" w:rsidTr="00BA6820">
        <w:trPr>
          <w:cantSplit/>
          <w:trHeight w:val="151"/>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Фінансові результати від операційної діяльності</w:t>
            </w:r>
            <w:r w:rsidR="00446389" w:rsidRPr="00A479BF">
              <w:rPr>
                <w:color w:val="000000"/>
                <w:sz w:val="20"/>
                <w:szCs w:val="24"/>
                <w:lang w:val="uk-UA"/>
              </w:rPr>
              <w:t xml:space="preserve"> </w:t>
            </w:r>
            <w:r w:rsidRPr="00A479BF">
              <w:rPr>
                <w:color w:val="000000"/>
                <w:sz w:val="20"/>
                <w:szCs w:val="24"/>
                <w:lang w:val="uk-UA"/>
              </w:rPr>
              <w:t>прибуток</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352 772</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249284</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-103 488</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-29,34</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940720</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691436</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277,37</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Інші фінансові доходи</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975</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13500</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12 525</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1284,62</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50</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-13450</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-99,63</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Інші доходи</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31 371</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29310</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-2 061</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-6,57</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26644</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-2666</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-9,10</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Фінансові витрати</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18 538</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12374</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-6 164</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-33,25</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3071</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-9303</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-75,18</w:t>
            </w:r>
          </w:p>
        </w:tc>
      </w:tr>
      <w:tr w:rsidR="0055726D" w:rsidRPr="00A479BF" w:rsidTr="00BA6820">
        <w:trPr>
          <w:cantSplit/>
          <w:trHeight w:val="31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Інші витрати</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4 245</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2190</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-2 055</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-48,41</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5914</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3724</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170,05</w:t>
            </w:r>
          </w:p>
        </w:tc>
      </w:tr>
      <w:tr w:rsidR="0055726D" w:rsidRPr="00A479BF" w:rsidTr="00BA6820">
        <w:trPr>
          <w:cantSplit/>
          <w:trHeight w:val="313"/>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Фінансові результати від звичайної діяльності до оподаткування</w:t>
            </w:r>
            <w:r w:rsidR="00446389" w:rsidRPr="00A479BF">
              <w:rPr>
                <w:color w:val="000000"/>
                <w:sz w:val="20"/>
                <w:szCs w:val="24"/>
                <w:lang w:val="uk-UA"/>
              </w:rPr>
              <w:t xml:space="preserve"> </w:t>
            </w:r>
            <w:r w:rsidRPr="00A479BF">
              <w:rPr>
                <w:color w:val="000000"/>
                <w:sz w:val="20"/>
                <w:szCs w:val="24"/>
                <w:lang w:val="uk-UA"/>
              </w:rPr>
              <w:t>прибуток</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362 335</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277530</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-84 805</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-23,41</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958429</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680899</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245,34</w:t>
            </w:r>
          </w:p>
        </w:tc>
      </w:tr>
      <w:tr w:rsidR="0055726D" w:rsidRPr="00A479BF" w:rsidTr="00BA6820">
        <w:trPr>
          <w:cantSplit/>
          <w:trHeight w:val="344"/>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Податок на прибуток від звичайної діяльності</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74 216</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89942</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15 726</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21,19</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234696</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144754</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160,94</w:t>
            </w:r>
          </w:p>
        </w:tc>
      </w:tr>
      <w:tr w:rsidR="0055726D" w:rsidRPr="00A479BF" w:rsidTr="00BA6820">
        <w:trPr>
          <w:cantSplit/>
          <w:trHeight w:val="277"/>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Фінансові результати від звичайної діяльності</w:t>
            </w:r>
            <w:r w:rsidR="00446389" w:rsidRPr="00A479BF">
              <w:rPr>
                <w:color w:val="000000"/>
                <w:sz w:val="20"/>
                <w:szCs w:val="24"/>
                <w:lang w:val="uk-UA"/>
              </w:rPr>
              <w:t xml:space="preserve"> </w:t>
            </w:r>
            <w:r w:rsidRPr="00A479BF">
              <w:rPr>
                <w:color w:val="000000"/>
                <w:sz w:val="20"/>
                <w:szCs w:val="24"/>
                <w:lang w:val="uk-UA"/>
              </w:rPr>
              <w:t>прибуток</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288 119</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187588</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-100 531</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-34,89</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723733</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536145</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285,81</w:t>
            </w:r>
          </w:p>
        </w:tc>
      </w:tr>
      <w:tr w:rsidR="0055726D" w:rsidRPr="00A479BF" w:rsidTr="00BA6820">
        <w:trPr>
          <w:cantSplit/>
          <w:trHeight w:val="225"/>
          <w:jc w:val="center"/>
        </w:trPr>
        <w:tc>
          <w:tcPr>
            <w:tcW w:w="1005"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Чистий</w:t>
            </w:r>
            <w:r w:rsidR="00446389" w:rsidRPr="00A479BF">
              <w:rPr>
                <w:color w:val="000000"/>
                <w:sz w:val="20"/>
                <w:szCs w:val="24"/>
                <w:lang w:val="uk-UA"/>
              </w:rPr>
              <w:t xml:space="preserve"> </w:t>
            </w:r>
            <w:r w:rsidRPr="00A479BF">
              <w:rPr>
                <w:color w:val="000000"/>
                <w:sz w:val="20"/>
                <w:szCs w:val="24"/>
                <w:lang w:val="uk-UA"/>
              </w:rPr>
              <w:t>прибуток</w:t>
            </w:r>
          </w:p>
        </w:tc>
        <w:tc>
          <w:tcPr>
            <w:tcW w:w="516" w:type="pct"/>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288 119</w:t>
            </w:r>
          </w:p>
        </w:tc>
        <w:tc>
          <w:tcPr>
            <w:tcW w:w="493"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187588</w:t>
            </w:r>
          </w:p>
        </w:tc>
        <w:tc>
          <w:tcPr>
            <w:tcW w:w="615"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-100 531</w:t>
            </w:r>
          </w:p>
        </w:tc>
        <w:tc>
          <w:tcPr>
            <w:tcW w:w="586"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-34,89</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723733</w:t>
            </w:r>
          </w:p>
        </w:tc>
        <w:tc>
          <w:tcPr>
            <w:tcW w:w="60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536145</w:t>
            </w:r>
          </w:p>
        </w:tc>
        <w:tc>
          <w:tcPr>
            <w:tcW w:w="568" w:type="pct"/>
            <w:noWrap/>
          </w:tcPr>
          <w:p w:rsidR="007A1237" w:rsidRPr="00A479BF" w:rsidRDefault="007A1237" w:rsidP="00A479BF">
            <w:pPr>
              <w:spacing w:before="0" w:after="0" w:line="360" w:lineRule="auto"/>
              <w:jc w:val="both"/>
              <w:rPr>
                <w:color w:val="000000"/>
                <w:sz w:val="20"/>
                <w:szCs w:val="24"/>
                <w:lang w:val="uk-UA"/>
              </w:rPr>
            </w:pPr>
            <w:r w:rsidRPr="00A479BF">
              <w:rPr>
                <w:color w:val="000000"/>
                <w:sz w:val="20"/>
                <w:szCs w:val="24"/>
                <w:lang w:val="uk-UA"/>
              </w:rPr>
              <w:t>285,81</w:t>
            </w:r>
          </w:p>
        </w:tc>
      </w:tr>
    </w:tbl>
    <w:p w:rsidR="00BA6820" w:rsidRDefault="00BA6820" w:rsidP="00A479BF">
      <w:pPr>
        <w:shd w:val="clear" w:color="auto" w:fill="FFFFFF"/>
        <w:tabs>
          <w:tab w:val="left" w:pos="851"/>
        </w:tabs>
        <w:spacing w:before="0" w:after="0" w:line="360" w:lineRule="auto"/>
        <w:ind w:firstLine="709"/>
        <w:jc w:val="both"/>
        <w:rPr>
          <w:rFonts w:eastAsia="Times New Roman"/>
          <w:color w:val="000000"/>
          <w:sz w:val="28"/>
          <w:szCs w:val="22"/>
          <w:lang w:val="uk-UA" w:eastAsia="en-US"/>
        </w:rPr>
      </w:pPr>
    </w:p>
    <w:p w:rsidR="00FA172B" w:rsidRPr="00A479BF" w:rsidRDefault="00FA172B" w:rsidP="00A479BF">
      <w:pPr>
        <w:shd w:val="clear" w:color="auto" w:fill="FFFFFF"/>
        <w:tabs>
          <w:tab w:val="left" w:pos="851"/>
        </w:tabs>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Ліквідність підприємства в короткостроковому періоді визначається його можливостями покрити свої короткострокові зобов'язання. Під короткостроковим періодом умовно розуміють строк до одного року, хоча іноді він також ототожнюється з операційним циклом.</w:t>
      </w:r>
    </w:p>
    <w:p w:rsidR="00206746" w:rsidRPr="00A479BF" w:rsidRDefault="00206746" w:rsidP="00A479BF">
      <w:pPr>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Більш точним є аналіз ліквідності за допомогою фінансових коефіцієнтів, відповідно якому аналіз ліквідності балансу характеризують три показники:</w:t>
      </w:r>
    </w:p>
    <w:p w:rsidR="00206746" w:rsidRPr="00A479BF" w:rsidRDefault="00206746" w:rsidP="00A479BF">
      <w:pPr>
        <w:numPr>
          <w:ilvl w:val="0"/>
          <w:numId w:val="1"/>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проміжний коефіцієнт ліквідності, який не враховує актив</w:t>
      </w:r>
      <w:r w:rsidR="00535170" w:rsidRPr="00A479BF">
        <w:rPr>
          <w:rFonts w:eastAsia="Times New Roman"/>
          <w:color w:val="000000"/>
          <w:sz w:val="28"/>
          <w:szCs w:val="22"/>
          <w:lang w:val="uk-UA" w:eastAsia="en-US"/>
        </w:rPr>
        <w:t>и, що повільно реалізуються</w:t>
      </w:r>
      <w:r w:rsidRPr="00A479BF">
        <w:rPr>
          <w:rFonts w:eastAsia="Times New Roman"/>
          <w:color w:val="000000"/>
          <w:sz w:val="28"/>
          <w:szCs w:val="22"/>
          <w:lang w:val="uk-UA" w:eastAsia="en-US"/>
        </w:rPr>
        <w:t>;</w:t>
      </w:r>
    </w:p>
    <w:p w:rsidR="00206746" w:rsidRPr="00A479BF" w:rsidRDefault="00206746" w:rsidP="00A479BF">
      <w:pPr>
        <w:numPr>
          <w:ilvl w:val="0"/>
          <w:numId w:val="1"/>
        </w:numPr>
        <w:spacing w:before="0" w:after="0" w:line="360" w:lineRule="auto"/>
        <w:ind w:left="0"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коефіцієнт абсолютної ліквідності, який враховує лише найбільш ліквідні активи.</w:t>
      </w:r>
    </w:p>
    <w:p w:rsidR="00206746" w:rsidRPr="00A479BF" w:rsidRDefault="00206746" w:rsidP="00A479BF">
      <w:pPr>
        <w:numPr>
          <w:ilvl w:val="0"/>
          <w:numId w:val="1"/>
        </w:numPr>
        <w:spacing w:before="0" w:after="0" w:line="360" w:lineRule="auto"/>
        <w:ind w:left="0"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коефіцієнт покриття</w:t>
      </w:r>
      <w:r w:rsidR="00116EB3" w:rsidRPr="00A479BF">
        <w:rPr>
          <w:rFonts w:eastAsia="Times New Roman"/>
          <w:color w:val="000000"/>
          <w:sz w:val="28"/>
          <w:szCs w:val="28"/>
          <w:lang w:val="uk-UA" w:eastAsia="en-US"/>
        </w:rPr>
        <w:t>.</w:t>
      </w:r>
    </w:p>
    <w:p w:rsidR="00116EB3" w:rsidRPr="00A479BF" w:rsidRDefault="00116EB3" w:rsidP="00A479BF">
      <w:pPr>
        <w:pStyle w:val="31"/>
        <w:tabs>
          <w:tab w:val="num" w:pos="0"/>
          <w:tab w:val="left" w:pos="6000"/>
        </w:tabs>
        <w:ind w:firstLine="709"/>
        <w:rPr>
          <w:color w:val="000000"/>
          <w:szCs w:val="28"/>
        </w:rPr>
      </w:pPr>
      <w:r w:rsidRPr="00A479BF">
        <w:rPr>
          <w:color w:val="000000"/>
          <w:szCs w:val="28"/>
        </w:rPr>
        <w:t>Ліквідність підприємства дозволяє визначити спроможність підприємства сплачувати свої поточні зобов'язання. У додатку Ж приведені формули розрахунку показників ліквідності.</w:t>
      </w:r>
    </w:p>
    <w:p w:rsidR="00206746" w:rsidRPr="00A479BF" w:rsidRDefault="00206746" w:rsidP="00A479BF">
      <w:pPr>
        <w:pStyle w:val="31"/>
        <w:tabs>
          <w:tab w:val="num" w:pos="0"/>
          <w:tab w:val="left" w:pos="6000"/>
        </w:tabs>
        <w:ind w:firstLine="709"/>
        <w:rPr>
          <w:color w:val="000000"/>
          <w:szCs w:val="28"/>
        </w:rPr>
      </w:pPr>
      <w:r w:rsidRPr="00A479BF">
        <w:rPr>
          <w:color w:val="000000"/>
          <w:szCs w:val="28"/>
        </w:rPr>
        <w:t>Для підприємства ВАТ «ІнГЗК» розрахунок цих коефіцієнтів представимо у табл. 2.</w:t>
      </w:r>
      <w:r w:rsidR="00932754" w:rsidRPr="00A479BF">
        <w:rPr>
          <w:color w:val="000000"/>
          <w:szCs w:val="28"/>
        </w:rPr>
        <w:t>7</w:t>
      </w:r>
      <w:r w:rsidRPr="00A479BF">
        <w:rPr>
          <w:color w:val="000000"/>
          <w:szCs w:val="28"/>
        </w:rPr>
        <w:t>.</w:t>
      </w:r>
    </w:p>
    <w:p w:rsidR="00BA6820" w:rsidRDefault="00BA6820" w:rsidP="00A479BF">
      <w:pPr>
        <w:pStyle w:val="a4"/>
        <w:tabs>
          <w:tab w:val="num" w:pos="1120"/>
        </w:tabs>
        <w:spacing w:line="360" w:lineRule="auto"/>
        <w:ind w:firstLine="709"/>
        <w:rPr>
          <w:color w:val="000000"/>
        </w:rPr>
      </w:pPr>
    </w:p>
    <w:p w:rsidR="00206746" w:rsidRPr="00A479BF" w:rsidRDefault="00206746" w:rsidP="00BA6820">
      <w:pPr>
        <w:pStyle w:val="a4"/>
        <w:tabs>
          <w:tab w:val="num" w:pos="1120"/>
        </w:tabs>
        <w:spacing w:line="360" w:lineRule="auto"/>
        <w:ind w:firstLine="709"/>
      </w:pPr>
      <w:r w:rsidRPr="00A479BF">
        <w:t>Таблиця 2.</w:t>
      </w:r>
      <w:r w:rsidR="00932754" w:rsidRPr="00A479BF">
        <w:t>7</w:t>
      </w:r>
      <w:r w:rsidR="00BA6820">
        <w:t xml:space="preserve">. </w:t>
      </w:r>
      <w:bookmarkStart w:id="54" w:name="_Toc201505253"/>
      <w:bookmarkStart w:id="55" w:name="_Toc201505716"/>
      <w:bookmarkStart w:id="56" w:name="_Toc201851047"/>
      <w:bookmarkStart w:id="57" w:name="_Toc201943552"/>
      <w:bookmarkStart w:id="58" w:name="_Toc201966841"/>
      <w:r w:rsidRPr="00A479BF">
        <w:t>Аналіз коефіцієнтів ліквідності ВАТ «ІнГЗК», 200</w:t>
      </w:r>
      <w:r w:rsidR="00875D8C" w:rsidRPr="00A479BF">
        <w:t>5</w:t>
      </w:r>
      <w:r w:rsidR="00A479BF">
        <w:t>–</w:t>
      </w:r>
      <w:r w:rsidR="00A479BF" w:rsidRPr="00A479BF">
        <w:t>2007</w:t>
      </w:r>
      <w:r w:rsidRPr="00A479BF">
        <w:t xml:space="preserve"> рр.</w:t>
      </w:r>
      <w:bookmarkEnd w:id="54"/>
      <w:bookmarkEnd w:id="55"/>
      <w:bookmarkEnd w:id="56"/>
      <w:bookmarkEnd w:id="57"/>
      <w:bookmarkEnd w:id="58"/>
    </w:p>
    <w:tbl>
      <w:tblPr>
        <w:tblStyle w:val="14"/>
        <w:tblW w:w="9297" w:type="dxa"/>
        <w:jc w:val="center"/>
        <w:tblLook w:val="0000" w:firstRow="0" w:lastRow="0" w:firstColumn="0" w:lastColumn="0" w:noHBand="0" w:noVBand="0"/>
      </w:tblPr>
      <w:tblGrid>
        <w:gridCol w:w="3488"/>
        <w:gridCol w:w="1919"/>
        <w:gridCol w:w="1917"/>
        <w:gridCol w:w="1973"/>
      </w:tblGrid>
      <w:tr w:rsidR="00116EB3" w:rsidRPr="00A479BF" w:rsidTr="00BA6820">
        <w:trPr>
          <w:cantSplit/>
          <w:trHeight w:val="258"/>
          <w:jc w:val="center"/>
        </w:trPr>
        <w:tc>
          <w:tcPr>
            <w:tcW w:w="1876"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Показник</w:t>
            </w:r>
          </w:p>
        </w:tc>
        <w:tc>
          <w:tcPr>
            <w:tcW w:w="1032"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2005</w:t>
            </w:r>
          </w:p>
        </w:tc>
        <w:tc>
          <w:tcPr>
            <w:tcW w:w="103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2006</w:t>
            </w:r>
          </w:p>
        </w:tc>
        <w:tc>
          <w:tcPr>
            <w:tcW w:w="106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2007</w:t>
            </w:r>
          </w:p>
        </w:tc>
      </w:tr>
      <w:tr w:rsidR="00116EB3" w:rsidRPr="00A479BF" w:rsidTr="00BA6820">
        <w:trPr>
          <w:cantSplit/>
          <w:trHeight w:val="614"/>
          <w:jc w:val="center"/>
        </w:trPr>
        <w:tc>
          <w:tcPr>
            <w:tcW w:w="1876"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Коефіцієнт ліквідності поточної (покриття)</w:t>
            </w:r>
          </w:p>
        </w:tc>
        <w:tc>
          <w:tcPr>
            <w:tcW w:w="1032" w:type="pct"/>
          </w:tcPr>
          <w:p w:rsidR="00116EB3" w:rsidRPr="00A479BF" w:rsidRDefault="00116EB3" w:rsidP="00A479BF">
            <w:pPr>
              <w:spacing w:before="0" w:after="0" w:line="360" w:lineRule="auto"/>
              <w:jc w:val="both"/>
              <w:rPr>
                <w:color w:val="000000"/>
                <w:sz w:val="20"/>
                <w:szCs w:val="28"/>
                <w:lang w:val="uk-UA" w:eastAsia="en-US"/>
              </w:rPr>
            </w:pPr>
            <w:r w:rsidRPr="00A479BF">
              <w:rPr>
                <w:color w:val="000000"/>
                <w:sz w:val="20"/>
                <w:szCs w:val="28"/>
                <w:lang w:val="uk-UA" w:eastAsia="en-US"/>
              </w:rPr>
              <w:t>1,11</w:t>
            </w:r>
          </w:p>
        </w:tc>
        <w:tc>
          <w:tcPr>
            <w:tcW w:w="103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1,82</w:t>
            </w:r>
          </w:p>
        </w:tc>
        <w:tc>
          <w:tcPr>
            <w:tcW w:w="106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2,12</w:t>
            </w:r>
          </w:p>
        </w:tc>
      </w:tr>
      <w:tr w:rsidR="00116EB3" w:rsidRPr="00A479BF" w:rsidTr="00BA6820">
        <w:trPr>
          <w:cantSplit/>
          <w:trHeight w:val="274"/>
          <w:jc w:val="center"/>
        </w:trPr>
        <w:tc>
          <w:tcPr>
            <w:tcW w:w="1876"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Коефіцієнт ліквідності швидкої</w:t>
            </w:r>
          </w:p>
        </w:tc>
        <w:tc>
          <w:tcPr>
            <w:tcW w:w="1032" w:type="pct"/>
          </w:tcPr>
          <w:p w:rsidR="00116EB3" w:rsidRPr="00A479BF" w:rsidRDefault="00116EB3" w:rsidP="00A479BF">
            <w:pPr>
              <w:spacing w:before="0" w:after="0" w:line="360" w:lineRule="auto"/>
              <w:jc w:val="both"/>
              <w:rPr>
                <w:color w:val="000000"/>
                <w:sz w:val="20"/>
                <w:szCs w:val="28"/>
                <w:lang w:val="uk-UA" w:eastAsia="en-US"/>
              </w:rPr>
            </w:pPr>
            <w:r w:rsidRPr="00A479BF">
              <w:rPr>
                <w:color w:val="000000"/>
                <w:sz w:val="20"/>
                <w:szCs w:val="28"/>
                <w:lang w:val="uk-UA" w:eastAsia="en-US"/>
              </w:rPr>
              <w:t>0,66</w:t>
            </w:r>
          </w:p>
        </w:tc>
        <w:tc>
          <w:tcPr>
            <w:tcW w:w="103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1,06</w:t>
            </w:r>
          </w:p>
        </w:tc>
        <w:tc>
          <w:tcPr>
            <w:tcW w:w="106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1,76</w:t>
            </w:r>
          </w:p>
        </w:tc>
      </w:tr>
      <w:tr w:rsidR="00116EB3" w:rsidRPr="00A479BF" w:rsidTr="00BA6820">
        <w:trPr>
          <w:cantSplit/>
          <w:trHeight w:val="271"/>
          <w:jc w:val="center"/>
        </w:trPr>
        <w:tc>
          <w:tcPr>
            <w:tcW w:w="1876"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Коефіцієнт ліквідності абсолютної</w:t>
            </w:r>
          </w:p>
        </w:tc>
        <w:tc>
          <w:tcPr>
            <w:tcW w:w="1032" w:type="pct"/>
          </w:tcPr>
          <w:p w:rsidR="00116EB3" w:rsidRPr="00A479BF" w:rsidRDefault="00116EB3" w:rsidP="00A479BF">
            <w:pPr>
              <w:spacing w:before="0" w:after="0" w:line="360" w:lineRule="auto"/>
              <w:jc w:val="both"/>
              <w:rPr>
                <w:color w:val="000000"/>
                <w:sz w:val="20"/>
                <w:szCs w:val="28"/>
                <w:lang w:val="uk-UA" w:eastAsia="en-US"/>
              </w:rPr>
            </w:pPr>
            <w:r w:rsidRPr="00A479BF">
              <w:rPr>
                <w:color w:val="000000"/>
                <w:sz w:val="20"/>
                <w:szCs w:val="28"/>
                <w:lang w:val="uk-UA" w:eastAsia="en-US"/>
              </w:rPr>
              <w:t>0,00</w:t>
            </w:r>
          </w:p>
        </w:tc>
        <w:tc>
          <w:tcPr>
            <w:tcW w:w="103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0,00</w:t>
            </w:r>
          </w:p>
        </w:tc>
        <w:tc>
          <w:tcPr>
            <w:tcW w:w="1061" w:type="pct"/>
          </w:tcPr>
          <w:p w:rsidR="00116EB3" w:rsidRPr="00A479BF" w:rsidRDefault="00116EB3" w:rsidP="00A479BF">
            <w:pPr>
              <w:spacing w:before="0" w:after="0" w:line="360" w:lineRule="auto"/>
              <w:jc w:val="both"/>
              <w:rPr>
                <w:color w:val="000000"/>
                <w:sz w:val="20"/>
                <w:szCs w:val="28"/>
                <w:lang w:val="uk-UA"/>
              </w:rPr>
            </w:pPr>
            <w:r w:rsidRPr="00A479BF">
              <w:rPr>
                <w:color w:val="000000"/>
                <w:sz w:val="20"/>
                <w:szCs w:val="28"/>
                <w:lang w:val="uk-UA"/>
              </w:rPr>
              <w:t>0,10</w:t>
            </w:r>
          </w:p>
        </w:tc>
      </w:tr>
    </w:tbl>
    <w:p w:rsidR="00206746" w:rsidRPr="00A479BF" w:rsidRDefault="00206746" w:rsidP="00A479BF">
      <w:pPr>
        <w:spacing w:before="0" w:after="0" w:line="360" w:lineRule="auto"/>
        <w:ind w:firstLine="709"/>
        <w:jc w:val="both"/>
        <w:rPr>
          <w:rFonts w:eastAsia="Times New Roman"/>
          <w:color w:val="000000"/>
          <w:sz w:val="28"/>
          <w:szCs w:val="22"/>
          <w:lang w:val="uk-UA" w:eastAsia="en-US"/>
        </w:rPr>
      </w:pPr>
    </w:p>
    <w:p w:rsidR="00DE77EE" w:rsidRPr="00A479BF" w:rsidRDefault="00DE77EE" w:rsidP="00A479BF">
      <w:pPr>
        <w:pStyle w:val="31"/>
        <w:ind w:firstLine="709"/>
        <w:rPr>
          <w:color w:val="000000"/>
          <w:szCs w:val="28"/>
        </w:rPr>
      </w:pPr>
      <w:r w:rsidRPr="00A479BF">
        <w:rPr>
          <w:color w:val="000000"/>
          <w:szCs w:val="28"/>
        </w:rPr>
        <w:t xml:space="preserve">На ВАТ </w:t>
      </w:r>
      <w:r w:rsidR="00A479BF">
        <w:rPr>
          <w:color w:val="000000"/>
          <w:szCs w:val="28"/>
        </w:rPr>
        <w:t>«</w:t>
      </w:r>
      <w:r w:rsidR="00A479BF" w:rsidRPr="00A479BF">
        <w:rPr>
          <w:color w:val="000000"/>
          <w:szCs w:val="28"/>
        </w:rPr>
        <w:t>І</w:t>
      </w:r>
      <w:r w:rsidRPr="00A479BF">
        <w:rPr>
          <w:color w:val="000000"/>
          <w:szCs w:val="28"/>
        </w:rPr>
        <w:t>нГЗК</w:t>
      </w:r>
      <w:r w:rsidR="00A479BF">
        <w:rPr>
          <w:color w:val="000000"/>
          <w:szCs w:val="28"/>
        </w:rPr>
        <w:t>»</w:t>
      </w:r>
      <w:r w:rsidR="00A479BF" w:rsidRPr="00A479BF">
        <w:rPr>
          <w:color w:val="000000"/>
          <w:szCs w:val="28"/>
        </w:rPr>
        <w:t xml:space="preserve"> </w:t>
      </w:r>
      <w:r w:rsidRPr="00A479BF">
        <w:rPr>
          <w:color w:val="000000"/>
          <w:szCs w:val="28"/>
        </w:rPr>
        <w:t>коефіцієнт абсолютної ліквідності станом на 31.12.200</w:t>
      </w:r>
      <w:r w:rsidR="00A479BF" w:rsidRPr="00A479BF">
        <w:rPr>
          <w:color w:val="000000"/>
          <w:szCs w:val="28"/>
        </w:rPr>
        <w:t>7</w:t>
      </w:r>
      <w:r w:rsidR="00A479BF">
        <w:rPr>
          <w:color w:val="000000"/>
          <w:szCs w:val="28"/>
        </w:rPr>
        <w:t> </w:t>
      </w:r>
      <w:r w:rsidR="00A479BF" w:rsidRPr="00A479BF">
        <w:rPr>
          <w:color w:val="000000"/>
          <w:szCs w:val="28"/>
        </w:rPr>
        <w:t>р</w:t>
      </w:r>
      <w:r w:rsidRPr="00A479BF">
        <w:rPr>
          <w:color w:val="000000"/>
          <w:szCs w:val="28"/>
        </w:rPr>
        <w:t>. близький до нульового значення, що вказує на дефіцит грошових коштів для покриття короткострокових зобов'язань.</w:t>
      </w:r>
    </w:p>
    <w:p w:rsidR="00DE77EE" w:rsidRPr="00A479BF" w:rsidRDefault="00DE77EE" w:rsidP="00A479BF">
      <w:pPr>
        <w:pStyle w:val="31"/>
        <w:ind w:firstLine="709"/>
        <w:rPr>
          <w:color w:val="000000"/>
          <w:szCs w:val="28"/>
        </w:rPr>
      </w:pPr>
      <w:r w:rsidRPr="00A479BF">
        <w:rPr>
          <w:color w:val="000000"/>
          <w:szCs w:val="28"/>
        </w:rPr>
        <w:t xml:space="preserve">Коефіцієнт загальної ліквідності відображає здатність покриття поточних зобов'язань підприємства за рахунок використання всієї суми оборотних коштів. Для ВАТ </w:t>
      </w:r>
      <w:r w:rsidR="00A479BF">
        <w:rPr>
          <w:color w:val="000000"/>
          <w:szCs w:val="28"/>
        </w:rPr>
        <w:t>«</w:t>
      </w:r>
      <w:r w:rsidR="00A479BF" w:rsidRPr="00A479BF">
        <w:rPr>
          <w:color w:val="000000"/>
          <w:szCs w:val="28"/>
        </w:rPr>
        <w:t>І</w:t>
      </w:r>
      <w:r w:rsidRPr="00A479BF">
        <w:rPr>
          <w:color w:val="000000"/>
          <w:szCs w:val="28"/>
        </w:rPr>
        <w:t>нГЗК</w:t>
      </w:r>
      <w:r w:rsidR="00A479BF">
        <w:rPr>
          <w:color w:val="000000"/>
          <w:szCs w:val="28"/>
        </w:rPr>
        <w:t>»</w:t>
      </w:r>
      <w:r w:rsidR="00A479BF" w:rsidRPr="00A479BF">
        <w:rPr>
          <w:color w:val="000000"/>
          <w:szCs w:val="28"/>
        </w:rPr>
        <w:t xml:space="preserve"> </w:t>
      </w:r>
      <w:r w:rsidRPr="00A479BF">
        <w:rPr>
          <w:color w:val="000000"/>
          <w:szCs w:val="28"/>
        </w:rPr>
        <w:t>станом на 31.12.200</w:t>
      </w:r>
      <w:r w:rsidR="00A479BF" w:rsidRPr="00A479BF">
        <w:rPr>
          <w:color w:val="000000"/>
          <w:szCs w:val="28"/>
        </w:rPr>
        <w:t>7</w:t>
      </w:r>
      <w:r w:rsidR="00A479BF">
        <w:rPr>
          <w:color w:val="000000"/>
          <w:szCs w:val="28"/>
        </w:rPr>
        <w:t> </w:t>
      </w:r>
      <w:r w:rsidR="00A479BF" w:rsidRPr="00A479BF">
        <w:rPr>
          <w:color w:val="000000"/>
          <w:szCs w:val="28"/>
        </w:rPr>
        <w:t>р</w:t>
      </w:r>
      <w:r w:rsidRPr="00A479BF">
        <w:rPr>
          <w:color w:val="000000"/>
          <w:szCs w:val="28"/>
        </w:rPr>
        <w:t xml:space="preserve">. його значення складає 2,116, свідчить про достатній ступінь ліквідності підприємства. Таким чином, в цілому по ВАТ </w:t>
      </w:r>
      <w:r w:rsidR="00A479BF">
        <w:rPr>
          <w:color w:val="000000"/>
          <w:szCs w:val="28"/>
        </w:rPr>
        <w:t>«</w:t>
      </w:r>
      <w:r w:rsidR="00A479BF" w:rsidRPr="00A479BF">
        <w:rPr>
          <w:color w:val="000000"/>
          <w:szCs w:val="28"/>
        </w:rPr>
        <w:t>І</w:t>
      </w:r>
      <w:r w:rsidRPr="00A479BF">
        <w:rPr>
          <w:color w:val="000000"/>
          <w:szCs w:val="28"/>
        </w:rPr>
        <w:t>нГЗК</w:t>
      </w:r>
      <w:r w:rsidR="00A479BF">
        <w:rPr>
          <w:color w:val="000000"/>
          <w:szCs w:val="28"/>
        </w:rPr>
        <w:t>»</w:t>
      </w:r>
      <w:r w:rsidR="00A479BF" w:rsidRPr="00A479BF">
        <w:rPr>
          <w:color w:val="000000"/>
          <w:szCs w:val="28"/>
        </w:rPr>
        <w:t xml:space="preserve"> </w:t>
      </w:r>
      <w:r w:rsidRPr="00A479BF">
        <w:rPr>
          <w:color w:val="000000"/>
          <w:szCs w:val="28"/>
        </w:rPr>
        <w:t>можна говорити про достатній рівень ліквідності.</w:t>
      </w:r>
    </w:p>
    <w:p w:rsidR="00C45254" w:rsidRPr="00A479BF" w:rsidRDefault="00333117" w:rsidP="00A479BF">
      <w:pPr>
        <w:pStyle w:val="31"/>
        <w:ind w:firstLine="709"/>
        <w:rPr>
          <w:color w:val="000000"/>
          <w:szCs w:val="28"/>
        </w:rPr>
      </w:pPr>
      <w:r w:rsidRPr="00A479BF">
        <w:rPr>
          <w:color w:val="000000"/>
          <w:szCs w:val="28"/>
        </w:rPr>
        <w:t>Анал</w:t>
      </w:r>
      <w:r w:rsidR="00C45254" w:rsidRPr="00A479BF">
        <w:rPr>
          <w:color w:val="000000"/>
          <w:szCs w:val="28"/>
        </w:rPr>
        <w:t>і</w:t>
      </w:r>
      <w:r w:rsidRPr="00A479BF">
        <w:rPr>
          <w:color w:val="000000"/>
          <w:szCs w:val="28"/>
        </w:rPr>
        <w:t>з ф</w:t>
      </w:r>
      <w:r w:rsidR="00C45254" w:rsidRPr="00A479BF">
        <w:rPr>
          <w:color w:val="000000"/>
          <w:szCs w:val="28"/>
        </w:rPr>
        <w:t>і</w:t>
      </w:r>
      <w:r w:rsidRPr="00A479BF">
        <w:rPr>
          <w:color w:val="000000"/>
          <w:szCs w:val="28"/>
        </w:rPr>
        <w:t>нансових показник</w:t>
      </w:r>
      <w:r w:rsidR="00C45254" w:rsidRPr="00A479BF">
        <w:rPr>
          <w:color w:val="000000"/>
          <w:szCs w:val="28"/>
        </w:rPr>
        <w:t>і</w:t>
      </w:r>
      <w:r w:rsidRPr="00A479BF">
        <w:rPr>
          <w:color w:val="000000"/>
          <w:szCs w:val="28"/>
        </w:rPr>
        <w:t>в св</w:t>
      </w:r>
      <w:r w:rsidR="00C45254" w:rsidRPr="00A479BF">
        <w:rPr>
          <w:color w:val="000000"/>
          <w:szCs w:val="28"/>
        </w:rPr>
        <w:t>і</w:t>
      </w:r>
      <w:r w:rsidRPr="00A479BF">
        <w:rPr>
          <w:color w:val="000000"/>
          <w:szCs w:val="28"/>
        </w:rPr>
        <w:t>дчить про зб</w:t>
      </w:r>
      <w:r w:rsidR="00C45254" w:rsidRPr="00A479BF">
        <w:rPr>
          <w:color w:val="000000"/>
          <w:szCs w:val="28"/>
        </w:rPr>
        <w:t>і</w:t>
      </w:r>
      <w:r w:rsidRPr="00A479BF">
        <w:rPr>
          <w:color w:val="000000"/>
          <w:szCs w:val="28"/>
        </w:rPr>
        <w:t>льшення рентабельност</w:t>
      </w:r>
      <w:r w:rsidR="00C45254" w:rsidRPr="00A479BF">
        <w:rPr>
          <w:color w:val="000000"/>
          <w:szCs w:val="28"/>
        </w:rPr>
        <w:t>і</w:t>
      </w:r>
      <w:r w:rsidRPr="00A479BF">
        <w:rPr>
          <w:color w:val="000000"/>
          <w:szCs w:val="28"/>
        </w:rPr>
        <w:t xml:space="preserve"> виробництва товарної продукц</w:t>
      </w:r>
      <w:r w:rsidR="00C45254" w:rsidRPr="00A479BF">
        <w:rPr>
          <w:color w:val="000000"/>
          <w:szCs w:val="28"/>
        </w:rPr>
        <w:t>і</w:t>
      </w:r>
      <w:r w:rsidRPr="00A479BF">
        <w:rPr>
          <w:color w:val="000000"/>
          <w:szCs w:val="28"/>
        </w:rPr>
        <w:t>ї з 17,1</w:t>
      </w:r>
      <w:r w:rsidR="00A479BF" w:rsidRPr="00A479BF">
        <w:rPr>
          <w:color w:val="000000"/>
          <w:szCs w:val="28"/>
        </w:rPr>
        <w:t>7</w:t>
      </w:r>
      <w:r w:rsidR="00A479BF">
        <w:rPr>
          <w:color w:val="000000"/>
          <w:szCs w:val="28"/>
        </w:rPr>
        <w:t>%</w:t>
      </w:r>
      <w:r w:rsidRPr="00A479BF">
        <w:rPr>
          <w:color w:val="000000"/>
          <w:szCs w:val="28"/>
        </w:rPr>
        <w:t xml:space="preserve"> до 50,1</w:t>
      </w:r>
      <w:r w:rsidR="00A479BF" w:rsidRPr="00A479BF">
        <w:rPr>
          <w:color w:val="000000"/>
          <w:szCs w:val="28"/>
        </w:rPr>
        <w:t>9</w:t>
      </w:r>
      <w:r w:rsidR="00A479BF">
        <w:rPr>
          <w:color w:val="000000"/>
          <w:szCs w:val="28"/>
        </w:rPr>
        <w:t>%,</w:t>
      </w:r>
      <w:r w:rsidRPr="00A479BF">
        <w:rPr>
          <w:color w:val="000000"/>
          <w:szCs w:val="28"/>
        </w:rPr>
        <w:t xml:space="preserve"> зб</w:t>
      </w:r>
      <w:r w:rsidR="00C45254" w:rsidRPr="00A479BF">
        <w:rPr>
          <w:color w:val="000000"/>
          <w:szCs w:val="28"/>
        </w:rPr>
        <w:t>і</w:t>
      </w:r>
      <w:r w:rsidRPr="00A479BF">
        <w:rPr>
          <w:color w:val="000000"/>
          <w:szCs w:val="28"/>
        </w:rPr>
        <w:t>льшення власних об</w:t>
      </w:r>
      <w:r w:rsidR="00C45254" w:rsidRPr="00A479BF">
        <w:rPr>
          <w:color w:val="000000"/>
          <w:szCs w:val="28"/>
        </w:rPr>
        <w:t>і</w:t>
      </w:r>
      <w:r w:rsidRPr="00A479BF">
        <w:rPr>
          <w:color w:val="000000"/>
          <w:szCs w:val="28"/>
        </w:rPr>
        <w:t>гових кошт</w:t>
      </w:r>
      <w:r w:rsidR="00C45254" w:rsidRPr="00A479BF">
        <w:rPr>
          <w:color w:val="000000"/>
          <w:szCs w:val="28"/>
        </w:rPr>
        <w:t>і</w:t>
      </w:r>
      <w:r w:rsidRPr="00A479BF">
        <w:rPr>
          <w:color w:val="000000"/>
          <w:szCs w:val="28"/>
        </w:rPr>
        <w:t xml:space="preserve">в з 307862 тис. грн. до 776316 </w:t>
      </w:r>
      <w:r w:rsidR="00A479BF" w:rsidRPr="00A479BF">
        <w:rPr>
          <w:color w:val="000000"/>
          <w:szCs w:val="28"/>
        </w:rPr>
        <w:t>тис.</w:t>
      </w:r>
      <w:r w:rsidR="00A479BF">
        <w:rPr>
          <w:color w:val="000000"/>
          <w:szCs w:val="28"/>
        </w:rPr>
        <w:t xml:space="preserve"> </w:t>
      </w:r>
      <w:r w:rsidR="00A479BF" w:rsidRPr="00A479BF">
        <w:rPr>
          <w:color w:val="000000"/>
          <w:szCs w:val="28"/>
        </w:rPr>
        <w:t>г</w:t>
      </w:r>
      <w:r w:rsidRPr="00A479BF">
        <w:rPr>
          <w:color w:val="000000"/>
          <w:szCs w:val="28"/>
        </w:rPr>
        <w:t>рн. та зб</w:t>
      </w:r>
      <w:r w:rsidR="00C45254" w:rsidRPr="00A479BF">
        <w:rPr>
          <w:color w:val="000000"/>
          <w:szCs w:val="28"/>
        </w:rPr>
        <w:t>і</w:t>
      </w:r>
      <w:r w:rsidRPr="00A479BF">
        <w:rPr>
          <w:color w:val="000000"/>
          <w:szCs w:val="28"/>
        </w:rPr>
        <w:t xml:space="preserve">льшення чистого прибутку з 187588 </w:t>
      </w:r>
      <w:r w:rsidR="00A479BF" w:rsidRPr="00A479BF">
        <w:rPr>
          <w:color w:val="000000"/>
          <w:szCs w:val="28"/>
        </w:rPr>
        <w:t>тис.</w:t>
      </w:r>
      <w:r w:rsidR="00A479BF">
        <w:rPr>
          <w:color w:val="000000"/>
          <w:szCs w:val="28"/>
        </w:rPr>
        <w:t xml:space="preserve"> </w:t>
      </w:r>
      <w:r w:rsidR="00A479BF" w:rsidRPr="00A479BF">
        <w:rPr>
          <w:color w:val="000000"/>
          <w:szCs w:val="28"/>
        </w:rPr>
        <w:t>г</w:t>
      </w:r>
      <w:r w:rsidRPr="00A479BF">
        <w:rPr>
          <w:color w:val="000000"/>
          <w:szCs w:val="28"/>
        </w:rPr>
        <w:t xml:space="preserve">рн. до </w:t>
      </w:r>
      <w:r w:rsidR="00A479BF" w:rsidRPr="00A479BF">
        <w:rPr>
          <w:color w:val="000000"/>
          <w:szCs w:val="28"/>
        </w:rPr>
        <w:t>723733</w:t>
      </w:r>
      <w:r w:rsidR="00A479BF">
        <w:rPr>
          <w:color w:val="000000"/>
          <w:szCs w:val="28"/>
        </w:rPr>
        <w:t xml:space="preserve"> </w:t>
      </w:r>
      <w:r w:rsidR="00A479BF" w:rsidRPr="00A479BF">
        <w:rPr>
          <w:color w:val="000000"/>
          <w:szCs w:val="28"/>
        </w:rPr>
        <w:t>тис</w:t>
      </w:r>
      <w:r w:rsidRPr="00A479BF">
        <w:rPr>
          <w:color w:val="000000"/>
          <w:szCs w:val="28"/>
        </w:rPr>
        <w:t>.</w:t>
      </w:r>
      <w:r w:rsidR="00BA6820">
        <w:rPr>
          <w:color w:val="000000"/>
          <w:szCs w:val="28"/>
        </w:rPr>
        <w:t xml:space="preserve"> </w:t>
      </w:r>
      <w:r w:rsidRPr="00A479BF">
        <w:rPr>
          <w:color w:val="000000"/>
          <w:szCs w:val="28"/>
        </w:rPr>
        <w:t>грн. Коеф</w:t>
      </w:r>
      <w:r w:rsidR="00C45254" w:rsidRPr="00A479BF">
        <w:rPr>
          <w:color w:val="000000"/>
          <w:szCs w:val="28"/>
        </w:rPr>
        <w:t>і</w:t>
      </w:r>
      <w:r w:rsidRPr="00A479BF">
        <w:rPr>
          <w:color w:val="000000"/>
          <w:szCs w:val="28"/>
        </w:rPr>
        <w:t>ц</w:t>
      </w:r>
      <w:r w:rsidR="00C45254" w:rsidRPr="00A479BF">
        <w:rPr>
          <w:color w:val="000000"/>
          <w:szCs w:val="28"/>
        </w:rPr>
        <w:t>і</w:t>
      </w:r>
      <w:r w:rsidRPr="00A479BF">
        <w:rPr>
          <w:color w:val="000000"/>
          <w:szCs w:val="28"/>
        </w:rPr>
        <w:t>єнт абсолютної л</w:t>
      </w:r>
      <w:r w:rsidR="00C45254" w:rsidRPr="00A479BF">
        <w:rPr>
          <w:color w:val="000000"/>
          <w:szCs w:val="28"/>
        </w:rPr>
        <w:t>і</w:t>
      </w:r>
      <w:r w:rsidRPr="00A479BF">
        <w:rPr>
          <w:color w:val="000000"/>
          <w:szCs w:val="28"/>
        </w:rPr>
        <w:t>кв</w:t>
      </w:r>
      <w:r w:rsidR="00C45254" w:rsidRPr="00A479BF">
        <w:rPr>
          <w:color w:val="000000"/>
          <w:szCs w:val="28"/>
        </w:rPr>
        <w:t>і</w:t>
      </w:r>
      <w:r w:rsidRPr="00A479BF">
        <w:rPr>
          <w:color w:val="000000"/>
          <w:szCs w:val="28"/>
        </w:rPr>
        <w:t>дност</w:t>
      </w:r>
      <w:r w:rsidR="00C45254" w:rsidRPr="00A479BF">
        <w:rPr>
          <w:color w:val="000000"/>
          <w:szCs w:val="28"/>
        </w:rPr>
        <w:t>і</w:t>
      </w:r>
      <w:r w:rsidRPr="00A479BF">
        <w:rPr>
          <w:color w:val="000000"/>
          <w:szCs w:val="28"/>
        </w:rPr>
        <w:t xml:space="preserve"> 0,095 близький до нульового значення, що вказує на деф</w:t>
      </w:r>
      <w:r w:rsidR="00C45254" w:rsidRPr="00A479BF">
        <w:rPr>
          <w:color w:val="000000"/>
          <w:szCs w:val="28"/>
        </w:rPr>
        <w:t>і</w:t>
      </w:r>
      <w:r w:rsidRPr="00A479BF">
        <w:rPr>
          <w:color w:val="000000"/>
          <w:szCs w:val="28"/>
        </w:rPr>
        <w:t>цит грошових кошт</w:t>
      </w:r>
      <w:r w:rsidR="00C45254" w:rsidRPr="00A479BF">
        <w:rPr>
          <w:color w:val="000000"/>
          <w:szCs w:val="28"/>
        </w:rPr>
        <w:t>і</w:t>
      </w:r>
      <w:r w:rsidRPr="00A479BF">
        <w:rPr>
          <w:color w:val="000000"/>
          <w:szCs w:val="28"/>
        </w:rPr>
        <w:t>в для покриття короткострокових зобов'язань. Коеф</w:t>
      </w:r>
      <w:r w:rsidR="00C45254" w:rsidRPr="00A479BF">
        <w:rPr>
          <w:color w:val="000000"/>
          <w:szCs w:val="28"/>
        </w:rPr>
        <w:t>і</w:t>
      </w:r>
      <w:r w:rsidRPr="00A479BF">
        <w:rPr>
          <w:color w:val="000000"/>
          <w:szCs w:val="28"/>
        </w:rPr>
        <w:t>ц</w:t>
      </w:r>
      <w:r w:rsidR="00C45254" w:rsidRPr="00A479BF">
        <w:rPr>
          <w:color w:val="000000"/>
          <w:szCs w:val="28"/>
        </w:rPr>
        <w:t>і</w:t>
      </w:r>
      <w:r w:rsidRPr="00A479BF">
        <w:rPr>
          <w:color w:val="000000"/>
          <w:szCs w:val="28"/>
        </w:rPr>
        <w:t>єнт загальної л</w:t>
      </w:r>
      <w:r w:rsidR="00C45254" w:rsidRPr="00A479BF">
        <w:rPr>
          <w:color w:val="000000"/>
          <w:szCs w:val="28"/>
        </w:rPr>
        <w:t>і</w:t>
      </w:r>
      <w:r w:rsidRPr="00A479BF">
        <w:rPr>
          <w:color w:val="000000"/>
          <w:szCs w:val="28"/>
        </w:rPr>
        <w:t>кв</w:t>
      </w:r>
      <w:r w:rsidR="00C45254" w:rsidRPr="00A479BF">
        <w:rPr>
          <w:color w:val="000000"/>
          <w:szCs w:val="28"/>
        </w:rPr>
        <w:t>і</w:t>
      </w:r>
      <w:r w:rsidRPr="00A479BF">
        <w:rPr>
          <w:color w:val="000000"/>
          <w:szCs w:val="28"/>
        </w:rPr>
        <w:t>дност</w:t>
      </w:r>
      <w:r w:rsidR="00C45254" w:rsidRPr="00A479BF">
        <w:rPr>
          <w:color w:val="000000"/>
          <w:szCs w:val="28"/>
        </w:rPr>
        <w:t>і</w:t>
      </w:r>
      <w:r w:rsidRPr="00A479BF">
        <w:rPr>
          <w:color w:val="000000"/>
          <w:szCs w:val="28"/>
        </w:rPr>
        <w:t xml:space="preserve"> 2,116 вказує на здатн</w:t>
      </w:r>
      <w:r w:rsidR="00C45254" w:rsidRPr="00A479BF">
        <w:rPr>
          <w:color w:val="000000"/>
          <w:szCs w:val="28"/>
        </w:rPr>
        <w:t>і</w:t>
      </w:r>
      <w:r w:rsidRPr="00A479BF">
        <w:rPr>
          <w:color w:val="000000"/>
          <w:szCs w:val="28"/>
        </w:rPr>
        <w:t>сть покриття поточних зобов'язань за рахунок використання вс</w:t>
      </w:r>
      <w:r w:rsidR="00C45254" w:rsidRPr="00A479BF">
        <w:rPr>
          <w:color w:val="000000"/>
          <w:szCs w:val="28"/>
        </w:rPr>
        <w:t>і</w:t>
      </w:r>
      <w:r w:rsidRPr="00A479BF">
        <w:rPr>
          <w:color w:val="000000"/>
          <w:szCs w:val="28"/>
        </w:rPr>
        <w:t>єї суми оборотних кошт</w:t>
      </w:r>
      <w:r w:rsidR="00C45254" w:rsidRPr="00A479BF">
        <w:rPr>
          <w:color w:val="000000"/>
          <w:szCs w:val="28"/>
        </w:rPr>
        <w:t>і</w:t>
      </w:r>
      <w:r w:rsidRPr="00A479BF">
        <w:rPr>
          <w:color w:val="000000"/>
          <w:szCs w:val="28"/>
        </w:rPr>
        <w:t>в, що св</w:t>
      </w:r>
      <w:r w:rsidR="00C45254" w:rsidRPr="00A479BF">
        <w:rPr>
          <w:color w:val="000000"/>
          <w:szCs w:val="28"/>
        </w:rPr>
        <w:t>і</w:t>
      </w:r>
      <w:r w:rsidRPr="00A479BF">
        <w:rPr>
          <w:color w:val="000000"/>
          <w:szCs w:val="28"/>
        </w:rPr>
        <w:t>дчить про достатн</w:t>
      </w:r>
      <w:r w:rsidR="00C45254" w:rsidRPr="00A479BF">
        <w:rPr>
          <w:color w:val="000000"/>
          <w:szCs w:val="28"/>
        </w:rPr>
        <w:t>і</w:t>
      </w:r>
      <w:r w:rsidRPr="00A479BF">
        <w:rPr>
          <w:color w:val="000000"/>
          <w:szCs w:val="28"/>
        </w:rPr>
        <w:t>й р</w:t>
      </w:r>
      <w:r w:rsidR="00C45254" w:rsidRPr="00A479BF">
        <w:rPr>
          <w:color w:val="000000"/>
          <w:szCs w:val="28"/>
        </w:rPr>
        <w:t>і</w:t>
      </w:r>
      <w:r w:rsidRPr="00A479BF">
        <w:rPr>
          <w:color w:val="000000"/>
          <w:szCs w:val="28"/>
        </w:rPr>
        <w:t>вень л</w:t>
      </w:r>
      <w:r w:rsidR="00C45254" w:rsidRPr="00A479BF">
        <w:rPr>
          <w:color w:val="000000"/>
          <w:szCs w:val="28"/>
        </w:rPr>
        <w:t>і</w:t>
      </w:r>
      <w:r w:rsidRPr="00A479BF">
        <w:rPr>
          <w:color w:val="000000"/>
          <w:szCs w:val="28"/>
        </w:rPr>
        <w:t>кв</w:t>
      </w:r>
      <w:r w:rsidR="00C45254" w:rsidRPr="00A479BF">
        <w:rPr>
          <w:color w:val="000000"/>
          <w:szCs w:val="28"/>
        </w:rPr>
        <w:t>і</w:t>
      </w:r>
      <w:r w:rsidRPr="00A479BF">
        <w:rPr>
          <w:color w:val="000000"/>
          <w:szCs w:val="28"/>
        </w:rPr>
        <w:t>дност</w:t>
      </w:r>
      <w:r w:rsidR="00C45254" w:rsidRPr="00A479BF">
        <w:rPr>
          <w:color w:val="000000"/>
          <w:szCs w:val="28"/>
        </w:rPr>
        <w:t>і</w:t>
      </w:r>
      <w:r w:rsidRPr="00A479BF">
        <w:rPr>
          <w:color w:val="000000"/>
          <w:szCs w:val="28"/>
        </w:rPr>
        <w:t xml:space="preserve"> п</w:t>
      </w:r>
      <w:r w:rsidR="00C45254" w:rsidRPr="00A479BF">
        <w:rPr>
          <w:color w:val="000000"/>
          <w:szCs w:val="28"/>
        </w:rPr>
        <w:t>і</w:t>
      </w:r>
      <w:r w:rsidRPr="00A479BF">
        <w:rPr>
          <w:color w:val="000000"/>
          <w:szCs w:val="28"/>
        </w:rPr>
        <w:t>дприємства.</w:t>
      </w:r>
    </w:p>
    <w:p w:rsidR="00C45254" w:rsidRPr="00A479BF" w:rsidRDefault="00333117" w:rsidP="00A479BF">
      <w:pPr>
        <w:pStyle w:val="31"/>
        <w:ind w:firstLine="709"/>
        <w:rPr>
          <w:color w:val="000000"/>
          <w:szCs w:val="28"/>
        </w:rPr>
      </w:pPr>
      <w:r w:rsidRPr="00A479BF">
        <w:rPr>
          <w:color w:val="000000"/>
          <w:szCs w:val="28"/>
        </w:rPr>
        <w:t>Коеф</w:t>
      </w:r>
      <w:r w:rsidR="00C45254" w:rsidRPr="00A479BF">
        <w:rPr>
          <w:color w:val="000000"/>
          <w:szCs w:val="28"/>
        </w:rPr>
        <w:t>і</w:t>
      </w:r>
      <w:r w:rsidRPr="00A479BF">
        <w:rPr>
          <w:color w:val="000000"/>
          <w:szCs w:val="28"/>
        </w:rPr>
        <w:t>ц</w:t>
      </w:r>
      <w:r w:rsidR="00C45254" w:rsidRPr="00A479BF">
        <w:rPr>
          <w:color w:val="000000"/>
          <w:szCs w:val="28"/>
        </w:rPr>
        <w:t>і</w:t>
      </w:r>
      <w:r w:rsidRPr="00A479BF">
        <w:rPr>
          <w:color w:val="000000"/>
          <w:szCs w:val="28"/>
        </w:rPr>
        <w:t>єнт ф</w:t>
      </w:r>
      <w:r w:rsidR="00C45254" w:rsidRPr="00A479BF">
        <w:rPr>
          <w:color w:val="000000"/>
          <w:szCs w:val="28"/>
        </w:rPr>
        <w:t>і</w:t>
      </w:r>
      <w:r w:rsidRPr="00A479BF">
        <w:rPr>
          <w:color w:val="000000"/>
          <w:szCs w:val="28"/>
        </w:rPr>
        <w:t>нансової ст</w:t>
      </w:r>
      <w:r w:rsidR="00C45254" w:rsidRPr="00A479BF">
        <w:rPr>
          <w:color w:val="000000"/>
          <w:szCs w:val="28"/>
        </w:rPr>
        <w:t>і</w:t>
      </w:r>
      <w:r w:rsidRPr="00A479BF">
        <w:rPr>
          <w:color w:val="000000"/>
          <w:szCs w:val="28"/>
        </w:rPr>
        <w:t>йкост</w:t>
      </w:r>
      <w:r w:rsidR="00C45254" w:rsidRPr="00A479BF">
        <w:rPr>
          <w:color w:val="000000"/>
          <w:szCs w:val="28"/>
        </w:rPr>
        <w:t>і</w:t>
      </w:r>
      <w:r w:rsidRPr="00A479BF">
        <w:rPr>
          <w:color w:val="000000"/>
          <w:szCs w:val="28"/>
        </w:rPr>
        <w:t xml:space="preserve"> на 31.12.200</w:t>
      </w:r>
      <w:r w:rsidR="00A479BF" w:rsidRPr="00A479BF">
        <w:rPr>
          <w:color w:val="000000"/>
          <w:szCs w:val="28"/>
        </w:rPr>
        <w:t>7</w:t>
      </w:r>
      <w:r w:rsidR="00A479BF">
        <w:rPr>
          <w:color w:val="000000"/>
          <w:szCs w:val="28"/>
        </w:rPr>
        <w:t> </w:t>
      </w:r>
      <w:r w:rsidR="00A479BF" w:rsidRPr="00A479BF">
        <w:rPr>
          <w:color w:val="000000"/>
          <w:szCs w:val="28"/>
        </w:rPr>
        <w:t>р</w:t>
      </w:r>
      <w:r w:rsidRPr="00A479BF">
        <w:rPr>
          <w:color w:val="000000"/>
          <w:szCs w:val="28"/>
        </w:rPr>
        <w:t>. склав 0,721 (при ор</w:t>
      </w:r>
      <w:r w:rsidR="00C45254" w:rsidRPr="00A479BF">
        <w:rPr>
          <w:color w:val="000000"/>
          <w:szCs w:val="28"/>
        </w:rPr>
        <w:t>і</w:t>
      </w:r>
      <w:r w:rsidRPr="00A479BF">
        <w:rPr>
          <w:color w:val="000000"/>
          <w:szCs w:val="28"/>
        </w:rPr>
        <w:t>єнтовних значеннях показника 0,25</w:t>
      </w:r>
      <w:r w:rsidR="00A479BF">
        <w:rPr>
          <w:color w:val="000000"/>
          <w:szCs w:val="28"/>
        </w:rPr>
        <w:t>–</w:t>
      </w:r>
      <w:r w:rsidR="00A479BF" w:rsidRPr="00A479BF">
        <w:rPr>
          <w:color w:val="000000"/>
          <w:szCs w:val="28"/>
        </w:rPr>
        <w:t>0</w:t>
      </w:r>
      <w:r w:rsidRPr="00A479BF">
        <w:rPr>
          <w:color w:val="000000"/>
          <w:szCs w:val="28"/>
        </w:rPr>
        <w:t>,50), перевищує встановлений норматив що св</w:t>
      </w:r>
      <w:r w:rsidR="00C45254" w:rsidRPr="00A479BF">
        <w:rPr>
          <w:color w:val="000000"/>
          <w:szCs w:val="28"/>
        </w:rPr>
        <w:t>і</w:t>
      </w:r>
      <w:r w:rsidRPr="00A479BF">
        <w:rPr>
          <w:color w:val="000000"/>
          <w:szCs w:val="28"/>
        </w:rPr>
        <w:t>дчить про високий р</w:t>
      </w:r>
      <w:r w:rsidR="00C45254" w:rsidRPr="00A479BF">
        <w:rPr>
          <w:color w:val="000000"/>
          <w:szCs w:val="28"/>
        </w:rPr>
        <w:t>і</w:t>
      </w:r>
      <w:r w:rsidRPr="00A479BF">
        <w:rPr>
          <w:color w:val="000000"/>
          <w:szCs w:val="28"/>
        </w:rPr>
        <w:t>вень ф</w:t>
      </w:r>
      <w:r w:rsidR="00C45254" w:rsidRPr="00A479BF">
        <w:rPr>
          <w:color w:val="000000"/>
          <w:szCs w:val="28"/>
        </w:rPr>
        <w:t>і</w:t>
      </w:r>
      <w:r w:rsidRPr="00A479BF">
        <w:rPr>
          <w:color w:val="000000"/>
          <w:szCs w:val="28"/>
        </w:rPr>
        <w:t>нансової незалежност</w:t>
      </w:r>
      <w:r w:rsidR="00C45254" w:rsidRPr="00A479BF">
        <w:rPr>
          <w:color w:val="000000"/>
          <w:szCs w:val="28"/>
        </w:rPr>
        <w:t>і</w:t>
      </w:r>
      <w:r w:rsidRPr="00A479BF">
        <w:rPr>
          <w:color w:val="000000"/>
          <w:szCs w:val="28"/>
        </w:rPr>
        <w:t xml:space="preserve"> п</w:t>
      </w:r>
      <w:r w:rsidR="00C45254" w:rsidRPr="00A479BF">
        <w:rPr>
          <w:color w:val="000000"/>
          <w:szCs w:val="28"/>
        </w:rPr>
        <w:t>і</w:t>
      </w:r>
      <w:r w:rsidRPr="00A479BF">
        <w:rPr>
          <w:color w:val="000000"/>
          <w:szCs w:val="28"/>
        </w:rPr>
        <w:t>дприємства. Коеф</w:t>
      </w:r>
      <w:r w:rsidR="00C45254" w:rsidRPr="00A479BF">
        <w:rPr>
          <w:color w:val="000000"/>
          <w:szCs w:val="28"/>
        </w:rPr>
        <w:t>і</w:t>
      </w:r>
      <w:r w:rsidRPr="00A479BF">
        <w:rPr>
          <w:color w:val="000000"/>
          <w:szCs w:val="28"/>
        </w:rPr>
        <w:t>ц</w:t>
      </w:r>
      <w:r w:rsidR="00C45254" w:rsidRPr="00A479BF">
        <w:rPr>
          <w:color w:val="000000"/>
          <w:szCs w:val="28"/>
        </w:rPr>
        <w:t>і</w:t>
      </w:r>
      <w:r w:rsidRPr="00A479BF">
        <w:rPr>
          <w:color w:val="000000"/>
          <w:szCs w:val="28"/>
        </w:rPr>
        <w:t>єнт структури кап</w:t>
      </w:r>
      <w:r w:rsidR="00C45254" w:rsidRPr="00A479BF">
        <w:rPr>
          <w:color w:val="000000"/>
          <w:szCs w:val="28"/>
        </w:rPr>
        <w:t>і</w:t>
      </w:r>
      <w:r w:rsidRPr="00A479BF">
        <w:rPr>
          <w:color w:val="000000"/>
          <w:szCs w:val="28"/>
        </w:rPr>
        <w:t>талу станом на 31.12.200</w:t>
      </w:r>
      <w:r w:rsidR="00A479BF" w:rsidRPr="00A479BF">
        <w:rPr>
          <w:color w:val="000000"/>
          <w:szCs w:val="28"/>
        </w:rPr>
        <w:t>7</w:t>
      </w:r>
      <w:r w:rsidR="00A479BF">
        <w:rPr>
          <w:color w:val="000000"/>
          <w:szCs w:val="28"/>
        </w:rPr>
        <w:t> </w:t>
      </w:r>
      <w:r w:rsidR="00A479BF" w:rsidRPr="00A479BF">
        <w:rPr>
          <w:color w:val="000000"/>
          <w:szCs w:val="28"/>
        </w:rPr>
        <w:t>р</w:t>
      </w:r>
      <w:r w:rsidRPr="00A479BF">
        <w:rPr>
          <w:color w:val="000000"/>
          <w:szCs w:val="28"/>
        </w:rPr>
        <w:t>. складає 0,348, при нижн</w:t>
      </w:r>
      <w:r w:rsidR="00C45254" w:rsidRPr="00A479BF">
        <w:rPr>
          <w:color w:val="000000"/>
          <w:szCs w:val="28"/>
        </w:rPr>
        <w:t>і</w:t>
      </w:r>
      <w:r w:rsidRPr="00A479BF">
        <w:rPr>
          <w:color w:val="000000"/>
          <w:szCs w:val="28"/>
        </w:rPr>
        <w:t>й нормативн</w:t>
      </w:r>
      <w:r w:rsidR="00C45254" w:rsidRPr="00A479BF">
        <w:rPr>
          <w:color w:val="000000"/>
          <w:szCs w:val="28"/>
        </w:rPr>
        <w:t>і</w:t>
      </w:r>
      <w:r w:rsidRPr="00A479BF">
        <w:rPr>
          <w:color w:val="000000"/>
          <w:szCs w:val="28"/>
        </w:rPr>
        <w:t>й меж</w:t>
      </w:r>
      <w:r w:rsidR="00C45254" w:rsidRPr="00A479BF">
        <w:rPr>
          <w:color w:val="000000"/>
          <w:szCs w:val="28"/>
        </w:rPr>
        <w:t>і</w:t>
      </w:r>
      <w:r w:rsidRPr="00A479BF">
        <w:rPr>
          <w:color w:val="000000"/>
          <w:szCs w:val="28"/>
        </w:rPr>
        <w:t xml:space="preserve"> 0,5. Це св</w:t>
      </w:r>
      <w:r w:rsidR="00C45254" w:rsidRPr="00A479BF">
        <w:rPr>
          <w:color w:val="000000"/>
          <w:szCs w:val="28"/>
        </w:rPr>
        <w:t>і</w:t>
      </w:r>
      <w:r w:rsidRPr="00A479BF">
        <w:rPr>
          <w:color w:val="000000"/>
          <w:szCs w:val="28"/>
        </w:rPr>
        <w:t>дчить про те, що при формуванн</w:t>
      </w:r>
      <w:r w:rsidR="00C45254" w:rsidRPr="00A479BF">
        <w:rPr>
          <w:color w:val="000000"/>
          <w:szCs w:val="28"/>
        </w:rPr>
        <w:t>і</w:t>
      </w:r>
      <w:r w:rsidRPr="00A479BF">
        <w:rPr>
          <w:color w:val="000000"/>
          <w:szCs w:val="28"/>
        </w:rPr>
        <w:t xml:space="preserve"> кап</w:t>
      </w:r>
      <w:r w:rsidR="00C45254" w:rsidRPr="00A479BF">
        <w:rPr>
          <w:color w:val="000000"/>
          <w:szCs w:val="28"/>
        </w:rPr>
        <w:t>і</w:t>
      </w:r>
      <w:r w:rsidRPr="00A479BF">
        <w:rPr>
          <w:color w:val="000000"/>
          <w:szCs w:val="28"/>
        </w:rPr>
        <w:t>талу перевага в</w:t>
      </w:r>
      <w:r w:rsidR="00C45254" w:rsidRPr="00A479BF">
        <w:rPr>
          <w:color w:val="000000"/>
          <w:szCs w:val="28"/>
        </w:rPr>
        <w:t>і</w:t>
      </w:r>
      <w:r w:rsidRPr="00A479BF">
        <w:rPr>
          <w:color w:val="000000"/>
          <w:szCs w:val="28"/>
        </w:rPr>
        <w:t>ддається власним коштам.</w:t>
      </w:r>
    </w:p>
    <w:p w:rsidR="00333117" w:rsidRPr="00A479BF" w:rsidRDefault="00333117" w:rsidP="00A479BF">
      <w:pPr>
        <w:pStyle w:val="31"/>
        <w:ind w:firstLine="709"/>
        <w:rPr>
          <w:color w:val="000000"/>
          <w:szCs w:val="28"/>
        </w:rPr>
      </w:pPr>
      <w:r w:rsidRPr="00A479BF">
        <w:rPr>
          <w:color w:val="000000"/>
          <w:szCs w:val="28"/>
        </w:rPr>
        <w:t>З метою зниження соб</w:t>
      </w:r>
      <w:r w:rsidR="00C45254" w:rsidRPr="00A479BF">
        <w:rPr>
          <w:color w:val="000000"/>
          <w:szCs w:val="28"/>
        </w:rPr>
        <w:t>і</w:t>
      </w:r>
      <w:r w:rsidRPr="00A479BF">
        <w:rPr>
          <w:color w:val="000000"/>
          <w:szCs w:val="28"/>
        </w:rPr>
        <w:t>вартост</w:t>
      </w:r>
      <w:r w:rsidR="00C45254" w:rsidRPr="00A479BF">
        <w:rPr>
          <w:color w:val="000000"/>
          <w:szCs w:val="28"/>
        </w:rPr>
        <w:t>і</w:t>
      </w:r>
      <w:r w:rsidRPr="00A479BF">
        <w:rPr>
          <w:color w:val="000000"/>
          <w:szCs w:val="28"/>
        </w:rPr>
        <w:t xml:space="preserve"> товарної продукц</w:t>
      </w:r>
      <w:r w:rsidR="00C45254" w:rsidRPr="00A479BF">
        <w:rPr>
          <w:color w:val="000000"/>
          <w:szCs w:val="28"/>
        </w:rPr>
        <w:t>і</w:t>
      </w:r>
      <w:r w:rsidRPr="00A479BF">
        <w:rPr>
          <w:color w:val="000000"/>
          <w:szCs w:val="28"/>
        </w:rPr>
        <w:t>ї та зб</w:t>
      </w:r>
      <w:r w:rsidR="00C45254" w:rsidRPr="00A479BF">
        <w:rPr>
          <w:color w:val="000000"/>
          <w:szCs w:val="28"/>
        </w:rPr>
        <w:t>і</w:t>
      </w:r>
      <w:r w:rsidRPr="00A479BF">
        <w:rPr>
          <w:color w:val="000000"/>
          <w:szCs w:val="28"/>
        </w:rPr>
        <w:t>льшення ефективност</w:t>
      </w:r>
      <w:r w:rsidR="00C45254" w:rsidRPr="00A479BF">
        <w:rPr>
          <w:color w:val="000000"/>
          <w:szCs w:val="28"/>
        </w:rPr>
        <w:t>і</w:t>
      </w:r>
      <w:r w:rsidRPr="00A479BF">
        <w:rPr>
          <w:color w:val="000000"/>
          <w:szCs w:val="28"/>
        </w:rPr>
        <w:t xml:space="preserve"> д</w:t>
      </w:r>
      <w:r w:rsidR="00C45254" w:rsidRPr="00A479BF">
        <w:rPr>
          <w:color w:val="000000"/>
          <w:szCs w:val="28"/>
        </w:rPr>
        <w:t>і</w:t>
      </w:r>
      <w:r w:rsidRPr="00A479BF">
        <w:rPr>
          <w:color w:val="000000"/>
          <w:szCs w:val="28"/>
        </w:rPr>
        <w:t>яльност</w:t>
      </w:r>
      <w:r w:rsidR="00C45254" w:rsidRPr="00A479BF">
        <w:rPr>
          <w:color w:val="000000"/>
          <w:szCs w:val="28"/>
        </w:rPr>
        <w:t>і</w:t>
      </w:r>
      <w:r w:rsidRPr="00A479BF">
        <w:rPr>
          <w:color w:val="000000"/>
          <w:szCs w:val="28"/>
        </w:rPr>
        <w:t xml:space="preserve"> в подальшому буде продовжена робота по розробц</w:t>
      </w:r>
      <w:r w:rsidR="00C45254" w:rsidRPr="00A479BF">
        <w:rPr>
          <w:color w:val="000000"/>
          <w:szCs w:val="28"/>
        </w:rPr>
        <w:t>і</w:t>
      </w:r>
      <w:r w:rsidRPr="00A479BF">
        <w:rPr>
          <w:color w:val="000000"/>
          <w:szCs w:val="28"/>
        </w:rPr>
        <w:t xml:space="preserve"> та вт</w:t>
      </w:r>
      <w:r w:rsidR="00C45254" w:rsidRPr="00A479BF">
        <w:rPr>
          <w:color w:val="000000"/>
          <w:szCs w:val="28"/>
        </w:rPr>
        <w:t>і</w:t>
      </w:r>
      <w:r w:rsidRPr="00A479BF">
        <w:rPr>
          <w:color w:val="000000"/>
          <w:szCs w:val="28"/>
        </w:rPr>
        <w:t>ленню матер</w:t>
      </w:r>
      <w:r w:rsidR="00C45254" w:rsidRPr="00A479BF">
        <w:rPr>
          <w:color w:val="000000"/>
          <w:szCs w:val="28"/>
        </w:rPr>
        <w:t>і</w:t>
      </w:r>
      <w:r w:rsidRPr="00A479BF">
        <w:rPr>
          <w:color w:val="000000"/>
          <w:szCs w:val="28"/>
        </w:rPr>
        <w:t>ало</w:t>
      </w:r>
      <w:r w:rsidR="00BA6820">
        <w:rPr>
          <w:color w:val="000000"/>
          <w:szCs w:val="28"/>
        </w:rPr>
        <w:t>-</w:t>
      </w:r>
      <w:r w:rsidR="00A479BF" w:rsidRPr="00A479BF">
        <w:rPr>
          <w:color w:val="000000"/>
          <w:szCs w:val="28"/>
        </w:rPr>
        <w:t xml:space="preserve"> та</w:t>
      </w:r>
      <w:r w:rsidRPr="00A479BF">
        <w:rPr>
          <w:color w:val="000000"/>
          <w:szCs w:val="28"/>
        </w:rPr>
        <w:t xml:space="preserve"> енергозбер</w:t>
      </w:r>
      <w:r w:rsidR="00C45254" w:rsidRPr="00A479BF">
        <w:rPr>
          <w:color w:val="000000"/>
          <w:szCs w:val="28"/>
        </w:rPr>
        <w:t>і</w:t>
      </w:r>
      <w:r w:rsidRPr="00A479BF">
        <w:rPr>
          <w:color w:val="000000"/>
          <w:szCs w:val="28"/>
        </w:rPr>
        <w:t>гаючих технолог</w:t>
      </w:r>
      <w:r w:rsidR="00C45254" w:rsidRPr="00A479BF">
        <w:rPr>
          <w:color w:val="000000"/>
          <w:szCs w:val="28"/>
        </w:rPr>
        <w:t>і</w:t>
      </w:r>
      <w:r w:rsidRPr="00A479BF">
        <w:rPr>
          <w:color w:val="000000"/>
          <w:szCs w:val="28"/>
        </w:rPr>
        <w:t>й, контролю над в</w:t>
      </w:r>
      <w:r w:rsidR="00C45254" w:rsidRPr="00A479BF">
        <w:rPr>
          <w:color w:val="000000"/>
          <w:szCs w:val="28"/>
        </w:rPr>
        <w:t>і</w:t>
      </w:r>
      <w:r w:rsidRPr="00A479BF">
        <w:rPr>
          <w:color w:val="000000"/>
          <w:szCs w:val="28"/>
        </w:rPr>
        <w:t>дпов</w:t>
      </w:r>
      <w:r w:rsidR="00C45254" w:rsidRPr="00A479BF">
        <w:rPr>
          <w:color w:val="000000"/>
          <w:szCs w:val="28"/>
        </w:rPr>
        <w:t>і</w:t>
      </w:r>
      <w:r w:rsidRPr="00A479BF">
        <w:rPr>
          <w:color w:val="000000"/>
          <w:szCs w:val="28"/>
        </w:rPr>
        <w:t>дн</w:t>
      </w:r>
      <w:r w:rsidR="00C45254" w:rsidRPr="00A479BF">
        <w:rPr>
          <w:color w:val="000000"/>
          <w:szCs w:val="28"/>
        </w:rPr>
        <w:t>і</w:t>
      </w:r>
      <w:r w:rsidRPr="00A479BF">
        <w:rPr>
          <w:color w:val="000000"/>
          <w:szCs w:val="28"/>
        </w:rPr>
        <w:t>стю фактичн</w:t>
      </w:r>
      <w:r w:rsidR="00932754" w:rsidRPr="00A479BF">
        <w:rPr>
          <w:color w:val="000000"/>
          <w:szCs w:val="28"/>
        </w:rPr>
        <w:t>их</w:t>
      </w:r>
      <w:r w:rsidRPr="00A479BF">
        <w:rPr>
          <w:color w:val="000000"/>
          <w:szCs w:val="28"/>
        </w:rPr>
        <w:t xml:space="preserve"> </w:t>
      </w:r>
      <w:r w:rsidR="00932754" w:rsidRPr="00A479BF">
        <w:rPr>
          <w:color w:val="000000"/>
          <w:szCs w:val="28"/>
        </w:rPr>
        <w:t>витрат</w:t>
      </w:r>
      <w:r w:rsidRPr="00A479BF">
        <w:rPr>
          <w:color w:val="000000"/>
          <w:szCs w:val="28"/>
        </w:rPr>
        <w:t xml:space="preserve"> нормуємих матер</w:t>
      </w:r>
      <w:r w:rsidR="00C45254" w:rsidRPr="00A479BF">
        <w:rPr>
          <w:color w:val="000000"/>
          <w:szCs w:val="28"/>
        </w:rPr>
        <w:t>і</w:t>
      </w:r>
      <w:r w:rsidRPr="00A479BF">
        <w:rPr>
          <w:color w:val="000000"/>
          <w:szCs w:val="28"/>
        </w:rPr>
        <w:t>альних та енергетичних ресурс</w:t>
      </w:r>
      <w:r w:rsidR="00C45254" w:rsidRPr="00A479BF">
        <w:rPr>
          <w:color w:val="000000"/>
          <w:szCs w:val="28"/>
        </w:rPr>
        <w:t>і</w:t>
      </w:r>
      <w:r w:rsidRPr="00A479BF">
        <w:rPr>
          <w:color w:val="000000"/>
          <w:szCs w:val="28"/>
        </w:rPr>
        <w:t>в встановленим нормам.</w:t>
      </w:r>
    </w:p>
    <w:p w:rsidR="00206746" w:rsidRPr="00A479BF" w:rsidRDefault="00206746" w:rsidP="00A479BF">
      <w:pPr>
        <w:spacing w:before="0" w:after="0" w:line="360" w:lineRule="auto"/>
        <w:ind w:firstLine="709"/>
        <w:jc w:val="both"/>
        <w:rPr>
          <w:rFonts w:eastAsia="Times New Roman"/>
          <w:color w:val="000000"/>
          <w:sz w:val="28"/>
          <w:szCs w:val="22"/>
          <w:lang w:val="uk-UA"/>
        </w:rPr>
      </w:pPr>
    </w:p>
    <w:p w:rsidR="00206746" w:rsidRPr="00BA6820" w:rsidRDefault="00206746" w:rsidP="00A479BF">
      <w:pPr>
        <w:pStyle w:val="2"/>
        <w:keepNext w:val="0"/>
        <w:spacing w:line="360" w:lineRule="auto"/>
        <w:ind w:firstLine="709"/>
        <w:jc w:val="both"/>
        <w:rPr>
          <w:b/>
          <w:color w:val="000000"/>
        </w:rPr>
      </w:pPr>
      <w:bookmarkStart w:id="59" w:name="_Toc201505254"/>
      <w:bookmarkStart w:id="60" w:name="_Toc201505717"/>
      <w:bookmarkStart w:id="61" w:name="_Toc201851048"/>
      <w:bookmarkStart w:id="62" w:name="_Toc201966842"/>
      <w:r w:rsidRPr="00BA6820">
        <w:rPr>
          <w:b/>
          <w:color w:val="000000"/>
        </w:rPr>
        <w:t xml:space="preserve">2.2 Аналіз </w:t>
      </w:r>
      <w:r w:rsidR="00417238" w:rsidRPr="00BA6820">
        <w:rPr>
          <w:b/>
          <w:color w:val="000000"/>
        </w:rPr>
        <w:t>власн</w:t>
      </w:r>
      <w:r w:rsidR="001A2CA0" w:rsidRPr="00BA6820">
        <w:rPr>
          <w:b/>
          <w:color w:val="000000"/>
        </w:rPr>
        <w:t>ого</w:t>
      </w:r>
      <w:r w:rsidR="00417238" w:rsidRPr="00BA6820">
        <w:rPr>
          <w:b/>
          <w:color w:val="000000"/>
        </w:rPr>
        <w:t xml:space="preserve"> капітал</w:t>
      </w:r>
      <w:r w:rsidR="001A2CA0" w:rsidRPr="00BA6820">
        <w:rPr>
          <w:b/>
          <w:color w:val="000000"/>
        </w:rPr>
        <w:t>у підприємства</w:t>
      </w:r>
      <w:bookmarkEnd w:id="59"/>
      <w:bookmarkEnd w:id="60"/>
      <w:bookmarkEnd w:id="61"/>
      <w:bookmarkEnd w:id="62"/>
    </w:p>
    <w:p w:rsidR="00206746" w:rsidRPr="00A479BF" w:rsidRDefault="00206746" w:rsidP="00A479BF">
      <w:pPr>
        <w:spacing w:before="0" w:after="0" w:line="360" w:lineRule="auto"/>
        <w:ind w:firstLine="709"/>
        <w:jc w:val="both"/>
        <w:rPr>
          <w:rFonts w:eastAsia="Times New Roman"/>
          <w:color w:val="000000"/>
          <w:sz w:val="28"/>
          <w:szCs w:val="22"/>
          <w:lang w:val="uk-UA"/>
        </w:rPr>
      </w:pPr>
    </w:p>
    <w:p w:rsidR="00DA31C9" w:rsidRPr="00A479BF" w:rsidRDefault="00DA31C9" w:rsidP="00A479BF">
      <w:pPr>
        <w:pStyle w:val="a4"/>
        <w:spacing w:line="360" w:lineRule="auto"/>
        <w:ind w:firstLine="709"/>
        <w:rPr>
          <w:color w:val="000000"/>
          <w:szCs w:val="28"/>
        </w:rPr>
      </w:pPr>
      <w:r w:rsidRPr="00A479BF">
        <w:rPr>
          <w:color w:val="000000"/>
          <w:szCs w:val="28"/>
        </w:rPr>
        <w:t xml:space="preserve">Основним джерелом інформації для аналізу </w:t>
      </w:r>
      <w:r w:rsidR="00906F08" w:rsidRPr="00A479BF">
        <w:rPr>
          <w:color w:val="000000"/>
          <w:szCs w:val="28"/>
        </w:rPr>
        <w:t>власного</w:t>
      </w:r>
      <w:r w:rsidRPr="00A479BF">
        <w:rPr>
          <w:color w:val="000000"/>
          <w:szCs w:val="28"/>
        </w:rPr>
        <w:t xml:space="preserve"> капіталу ВАТ </w:t>
      </w:r>
      <w:r w:rsidR="00457345" w:rsidRPr="00A479BF">
        <w:rPr>
          <w:color w:val="000000"/>
          <w:szCs w:val="28"/>
        </w:rPr>
        <w:t>«ІнГЗК»</w:t>
      </w:r>
      <w:r w:rsidRPr="00A479BF">
        <w:rPr>
          <w:color w:val="000000"/>
          <w:szCs w:val="28"/>
        </w:rPr>
        <w:t xml:space="preserve"> є форма </w:t>
      </w:r>
      <w:r w:rsidR="00A479BF">
        <w:rPr>
          <w:color w:val="000000"/>
          <w:szCs w:val="28"/>
        </w:rPr>
        <w:t>№</w:t>
      </w:r>
      <w:r w:rsidR="00A479BF" w:rsidRPr="00A479BF">
        <w:rPr>
          <w:color w:val="000000"/>
          <w:szCs w:val="28"/>
        </w:rPr>
        <w:t>4</w:t>
      </w:r>
      <w:r w:rsidRPr="00A479BF">
        <w:rPr>
          <w:color w:val="000000"/>
          <w:szCs w:val="28"/>
        </w:rPr>
        <w:t xml:space="preserve"> бухгалтерської звітності </w:t>
      </w:r>
      <w:r w:rsidR="00457345" w:rsidRPr="00A479BF">
        <w:rPr>
          <w:color w:val="000000"/>
          <w:szCs w:val="28"/>
        </w:rPr>
        <w:t>«</w:t>
      </w:r>
      <w:r w:rsidRPr="00A479BF">
        <w:rPr>
          <w:color w:val="000000"/>
          <w:szCs w:val="28"/>
        </w:rPr>
        <w:t>Звіт про власний капітал</w:t>
      </w:r>
      <w:r w:rsidR="00457345" w:rsidRPr="00A479BF">
        <w:rPr>
          <w:color w:val="000000"/>
          <w:szCs w:val="28"/>
        </w:rPr>
        <w:t>»</w:t>
      </w:r>
      <w:r w:rsidRPr="00A479BF">
        <w:rPr>
          <w:color w:val="000000"/>
          <w:szCs w:val="28"/>
        </w:rPr>
        <w:t>.</w:t>
      </w:r>
    </w:p>
    <w:p w:rsidR="008A3B21" w:rsidRPr="00A479BF" w:rsidRDefault="008A3B2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Протягом 2007 року власний капітал підприємства збільшився відносно 2006 року на 32,6</w:t>
      </w:r>
      <w:r w:rsidR="00A479BF" w:rsidRPr="00A479BF">
        <w:rPr>
          <w:rFonts w:eastAsia="Times New Roman"/>
          <w:color w:val="000000"/>
          <w:sz w:val="28"/>
          <w:szCs w:val="28"/>
          <w:lang w:val="uk-UA" w:eastAsia="en-US"/>
        </w:rPr>
        <w:t>6</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за рахунок збільшення </w:t>
      </w:r>
      <w:r w:rsidR="009740B1" w:rsidRPr="00A479BF">
        <w:rPr>
          <w:rFonts w:eastAsia="Times New Roman"/>
          <w:color w:val="000000"/>
          <w:sz w:val="28"/>
          <w:szCs w:val="28"/>
          <w:lang w:val="uk-UA" w:eastAsia="en-US"/>
        </w:rPr>
        <w:t>резервного капіталу та нерозподіленого прибутку</w:t>
      </w:r>
      <w:r w:rsidRPr="00A479BF">
        <w:rPr>
          <w:rFonts w:eastAsia="Times New Roman"/>
          <w:color w:val="000000"/>
          <w:sz w:val="28"/>
          <w:szCs w:val="28"/>
          <w:lang w:val="uk-UA" w:eastAsia="en-US"/>
        </w:rPr>
        <w:t xml:space="preserve"> </w:t>
      </w:r>
      <w:r w:rsidR="004E65DF" w:rsidRPr="00A479BF">
        <w:rPr>
          <w:rFonts w:eastAsia="Times New Roman"/>
          <w:color w:val="000000"/>
          <w:sz w:val="28"/>
          <w:szCs w:val="28"/>
          <w:lang w:val="uk-UA" w:eastAsia="en-US"/>
        </w:rPr>
        <w:t>(див. табл.</w:t>
      </w:r>
      <w:r w:rsidR="00BA6820">
        <w:rPr>
          <w:rFonts w:eastAsia="Times New Roman"/>
          <w:color w:val="000000"/>
          <w:sz w:val="28"/>
          <w:szCs w:val="28"/>
          <w:lang w:val="uk-UA" w:eastAsia="en-US"/>
        </w:rPr>
        <w:t xml:space="preserve"> </w:t>
      </w:r>
      <w:r w:rsidR="004E65DF" w:rsidRPr="00A479BF">
        <w:rPr>
          <w:rFonts w:eastAsia="Times New Roman"/>
          <w:color w:val="000000"/>
          <w:sz w:val="28"/>
          <w:szCs w:val="28"/>
          <w:lang w:val="uk-UA" w:eastAsia="en-US"/>
        </w:rPr>
        <w:t>2.8).</w:t>
      </w:r>
    </w:p>
    <w:p w:rsidR="00BA6820" w:rsidRDefault="00BA6820" w:rsidP="00A479BF">
      <w:pPr>
        <w:spacing w:before="0" w:after="0" w:line="360" w:lineRule="auto"/>
        <w:ind w:firstLine="709"/>
        <w:jc w:val="both"/>
        <w:rPr>
          <w:rFonts w:eastAsia="Times New Roman"/>
          <w:color w:val="000000"/>
          <w:sz w:val="28"/>
          <w:szCs w:val="28"/>
          <w:lang w:val="uk-UA" w:eastAsia="en-US"/>
        </w:rPr>
      </w:pPr>
    </w:p>
    <w:p w:rsidR="008A3B21" w:rsidRPr="00A479BF" w:rsidRDefault="00D93186"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Таблиця 2.</w:t>
      </w:r>
      <w:r w:rsidR="004E65DF" w:rsidRPr="00A479BF">
        <w:rPr>
          <w:rFonts w:eastAsia="Times New Roman"/>
          <w:color w:val="000000"/>
          <w:sz w:val="28"/>
          <w:szCs w:val="28"/>
          <w:lang w:val="uk-UA" w:eastAsia="en-US"/>
        </w:rPr>
        <w:t>8</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Аналіз динаміки власного капіталу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BA6820">
        <w:rPr>
          <w:rFonts w:eastAsia="Times New Roman"/>
          <w:color w:val="000000"/>
          <w:sz w:val="28"/>
          <w:szCs w:val="28"/>
          <w:lang w:val="uk-UA" w:eastAsia="en-US"/>
        </w:rPr>
        <w:t xml:space="preserve"> </w:t>
      </w:r>
      <w:r w:rsidR="004E65DF" w:rsidRPr="00A479BF">
        <w:rPr>
          <w:rFonts w:eastAsia="Times New Roman"/>
          <w:color w:val="000000"/>
          <w:sz w:val="28"/>
          <w:szCs w:val="28"/>
          <w:lang w:val="uk-UA" w:eastAsia="en-US"/>
        </w:rPr>
        <w:t xml:space="preserve">протягом </w:t>
      </w:r>
      <w:r w:rsidRPr="00A479BF">
        <w:rPr>
          <w:rFonts w:eastAsia="Times New Roman"/>
          <w:color w:val="000000"/>
          <w:sz w:val="28"/>
          <w:szCs w:val="28"/>
          <w:lang w:val="uk-UA" w:eastAsia="en-US"/>
        </w:rPr>
        <w:t>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2007</w:t>
      </w:r>
      <w:r w:rsidR="00BA6820">
        <w:rPr>
          <w:rFonts w:eastAsia="Times New Roman"/>
          <w:color w:val="000000"/>
          <w:sz w:val="28"/>
          <w:szCs w:val="28"/>
          <w:lang w:val="uk-UA" w:eastAsia="en-US"/>
        </w:rPr>
        <w:t xml:space="preserve"> рр.</w:t>
      </w:r>
    </w:p>
    <w:tbl>
      <w:tblPr>
        <w:tblStyle w:val="14"/>
        <w:tblW w:w="9297" w:type="dxa"/>
        <w:jc w:val="center"/>
        <w:tblLook w:val="0000" w:firstRow="0" w:lastRow="0" w:firstColumn="0" w:lastColumn="0" w:noHBand="0" w:noVBand="0"/>
      </w:tblPr>
      <w:tblGrid>
        <w:gridCol w:w="1715"/>
        <w:gridCol w:w="1142"/>
        <w:gridCol w:w="1142"/>
        <w:gridCol w:w="878"/>
        <w:gridCol w:w="1112"/>
        <w:gridCol w:w="1142"/>
        <w:gridCol w:w="1058"/>
        <w:gridCol w:w="1108"/>
      </w:tblGrid>
      <w:tr w:rsidR="00DD7424" w:rsidRPr="00A479BF" w:rsidTr="00A479BF">
        <w:trPr>
          <w:cantSplit/>
          <w:trHeight w:val="255"/>
          <w:jc w:val="center"/>
        </w:trPr>
        <w:tc>
          <w:tcPr>
            <w:tcW w:w="923" w:type="pct"/>
            <w:vMerge w:val="restar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Власний капітал</w:t>
            </w:r>
          </w:p>
        </w:tc>
        <w:tc>
          <w:tcPr>
            <w:tcW w:w="614" w:type="pct"/>
            <w:vMerge w:val="restar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2005</w:t>
            </w:r>
          </w:p>
        </w:tc>
        <w:tc>
          <w:tcPr>
            <w:tcW w:w="614" w:type="pct"/>
            <w:vMerge w:val="restar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2006</w:t>
            </w:r>
          </w:p>
        </w:tc>
        <w:tc>
          <w:tcPr>
            <w:tcW w:w="1069" w:type="pct"/>
            <w:gridSpan w:val="2"/>
            <w:noWrap/>
          </w:tcPr>
          <w:p w:rsidR="008A3B21" w:rsidRPr="00A479BF" w:rsidRDefault="00DD7424" w:rsidP="00A479BF">
            <w:pPr>
              <w:spacing w:before="0" w:after="0" w:line="360" w:lineRule="auto"/>
              <w:jc w:val="both"/>
              <w:rPr>
                <w:color w:val="000000"/>
                <w:sz w:val="20"/>
                <w:szCs w:val="28"/>
                <w:lang w:val="uk-UA"/>
              </w:rPr>
            </w:pPr>
            <w:r w:rsidRPr="00A479BF">
              <w:rPr>
                <w:color w:val="000000"/>
                <w:sz w:val="20"/>
                <w:szCs w:val="28"/>
                <w:lang w:val="uk-UA"/>
              </w:rPr>
              <w:t>Зміни</w:t>
            </w:r>
          </w:p>
        </w:tc>
        <w:tc>
          <w:tcPr>
            <w:tcW w:w="614" w:type="pct"/>
            <w:vMerge w:val="restar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2007</w:t>
            </w:r>
          </w:p>
        </w:tc>
        <w:tc>
          <w:tcPr>
            <w:tcW w:w="1166" w:type="pct"/>
            <w:gridSpan w:val="2"/>
            <w:noWrap/>
          </w:tcPr>
          <w:p w:rsidR="008A3B21" w:rsidRPr="00A479BF" w:rsidRDefault="00DD7424" w:rsidP="00A479BF">
            <w:pPr>
              <w:spacing w:before="0" w:after="0" w:line="360" w:lineRule="auto"/>
              <w:jc w:val="both"/>
              <w:rPr>
                <w:color w:val="000000"/>
                <w:sz w:val="20"/>
                <w:szCs w:val="28"/>
                <w:lang w:val="uk-UA"/>
              </w:rPr>
            </w:pPr>
            <w:r w:rsidRPr="00A479BF">
              <w:rPr>
                <w:color w:val="000000"/>
                <w:sz w:val="20"/>
                <w:szCs w:val="28"/>
                <w:lang w:val="uk-UA"/>
              </w:rPr>
              <w:t>Зміни</w:t>
            </w:r>
          </w:p>
        </w:tc>
      </w:tr>
      <w:tr w:rsidR="001C661E" w:rsidRPr="00A479BF" w:rsidTr="00A479BF">
        <w:trPr>
          <w:cantSplit/>
          <w:trHeight w:val="245"/>
          <w:jc w:val="center"/>
        </w:trPr>
        <w:tc>
          <w:tcPr>
            <w:tcW w:w="923" w:type="pct"/>
            <w:vMerge/>
          </w:tcPr>
          <w:p w:rsidR="00DD7424" w:rsidRPr="00A479BF" w:rsidRDefault="00DD7424" w:rsidP="00A479BF">
            <w:pPr>
              <w:spacing w:before="0" w:after="0" w:line="360" w:lineRule="auto"/>
              <w:jc w:val="both"/>
              <w:rPr>
                <w:color w:val="000000"/>
                <w:sz w:val="20"/>
                <w:szCs w:val="28"/>
                <w:lang w:val="uk-UA"/>
              </w:rPr>
            </w:pPr>
          </w:p>
        </w:tc>
        <w:tc>
          <w:tcPr>
            <w:tcW w:w="614" w:type="pct"/>
            <w:vMerge/>
          </w:tcPr>
          <w:p w:rsidR="00DD7424" w:rsidRPr="00A479BF" w:rsidRDefault="00DD7424" w:rsidP="00A479BF">
            <w:pPr>
              <w:spacing w:before="0" w:after="0" w:line="360" w:lineRule="auto"/>
              <w:jc w:val="both"/>
              <w:rPr>
                <w:color w:val="000000"/>
                <w:sz w:val="20"/>
                <w:szCs w:val="28"/>
                <w:lang w:val="uk-UA"/>
              </w:rPr>
            </w:pPr>
          </w:p>
        </w:tc>
        <w:tc>
          <w:tcPr>
            <w:tcW w:w="614" w:type="pct"/>
            <w:vMerge/>
          </w:tcPr>
          <w:p w:rsidR="00DD7424" w:rsidRPr="00A479BF" w:rsidRDefault="00DD7424" w:rsidP="00A479BF">
            <w:pPr>
              <w:spacing w:before="0" w:after="0" w:line="360" w:lineRule="auto"/>
              <w:jc w:val="both"/>
              <w:rPr>
                <w:color w:val="000000"/>
                <w:sz w:val="20"/>
                <w:szCs w:val="28"/>
                <w:lang w:val="uk-UA"/>
              </w:rPr>
            </w:pPr>
          </w:p>
        </w:tc>
        <w:tc>
          <w:tcPr>
            <w:tcW w:w="472" w:type="pct"/>
          </w:tcPr>
          <w:p w:rsidR="00DD7424" w:rsidRPr="00A479BF" w:rsidRDefault="00DD7424" w:rsidP="00A479BF">
            <w:pPr>
              <w:spacing w:before="0" w:after="0" w:line="360" w:lineRule="auto"/>
              <w:jc w:val="both"/>
              <w:rPr>
                <w:color w:val="000000"/>
                <w:sz w:val="20"/>
                <w:lang w:val="uk-UA"/>
              </w:rPr>
            </w:pPr>
            <w:r w:rsidRPr="00A479BF">
              <w:rPr>
                <w:color w:val="000000"/>
                <w:sz w:val="20"/>
                <w:lang w:val="uk-UA"/>
              </w:rPr>
              <w:t>Абс.</w:t>
            </w:r>
          </w:p>
        </w:tc>
        <w:tc>
          <w:tcPr>
            <w:tcW w:w="598" w:type="pct"/>
          </w:tcPr>
          <w:p w:rsidR="00DD7424" w:rsidRPr="00A479BF" w:rsidRDefault="00DD7424" w:rsidP="00A479BF">
            <w:pPr>
              <w:spacing w:before="0" w:after="0" w:line="360" w:lineRule="auto"/>
              <w:jc w:val="both"/>
              <w:rPr>
                <w:color w:val="000000"/>
                <w:sz w:val="20"/>
                <w:lang w:val="uk-UA"/>
              </w:rPr>
            </w:pPr>
            <w:r w:rsidRPr="00A479BF">
              <w:rPr>
                <w:color w:val="000000"/>
                <w:sz w:val="20"/>
                <w:lang w:val="uk-UA"/>
              </w:rPr>
              <w:t>Відн.</w:t>
            </w:r>
            <w:r w:rsidR="00A479BF" w:rsidRPr="00A479BF">
              <w:rPr>
                <w:color w:val="000000"/>
                <w:sz w:val="20"/>
                <w:lang w:val="uk-UA"/>
              </w:rPr>
              <w:t>,</w:t>
            </w:r>
            <w:r w:rsidR="00A479BF">
              <w:rPr>
                <w:color w:val="000000"/>
                <w:sz w:val="20"/>
                <w:lang w:val="uk-UA"/>
              </w:rPr>
              <w:t xml:space="preserve"> </w:t>
            </w:r>
            <w:r w:rsidR="00A479BF" w:rsidRPr="00A479BF">
              <w:rPr>
                <w:color w:val="000000"/>
                <w:sz w:val="20"/>
                <w:lang w:val="uk-UA"/>
              </w:rPr>
              <w:t>%</w:t>
            </w:r>
          </w:p>
        </w:tc>
        <w:tc>
          <w:tcPr>
            <w:tcW w:w="614" w:type="pct"/>
            <w:vMerge/>
          </w:tcPr>
          <w:p w:rsidR="00DD7424" w:rsidRPr="00A479BF" w:rsidRDefault="00DD7424" w:rsidP="00A479BF">
            <w:pPr>
              <w:spacing w:before="0" w:after="0" w:line="360" w:lineRule="auto"/>
              <w:jc w:val="both"/>
              <w:rPr>
                <w:color w:val="000000"/>
                <w:sz w:val="20"/>
                <w:lang w:val="uk-UA"/>
              </w:rPr>
            </w:pPr>
          </w:p>
        </w:tc>
        <w:tc>
          <w:tcPr>
            <w:tcW w:w="569" w:type="pct"/>
            <w:noWrap/>
          </w:tcPr>
          <w:p w:rsidR="00DD7424" w:rsidRPr="00A479BF" w:rsidRDefault="00DD7424" w:rsidP="00A479BF">
            <w:pPr>
              <w:spacing w:before="0" w:after="0" w:line="360" w:lineRule="auto"/>
              <w:jc w:val="both"/>
              <w:rPr>
                <w:color w:val="000000"/>
                <w:sz w:val="20"/>
                <w:lang w:val="uk-UA"/>
              </w:rPr>
            </w:pPr>
            <w:r w:rsidRPr="00A479BF">
              <w:rPr>
                <w:color w:val="000000"/>
                <w:sz w:val="20"/>
                <w:lang w:val="uk-UA"/>
              </w:rPr>
              <w:t>Абс.</w:t>
            </w:r>
          </w:p>
        </w:tc>
        <w:tc>
          <w:tcPr>
            <w:tcW w:w="598" w:type="pct"/>
            <w:noWrap/>
          </w:tcPr>
          <w:p w:rsidR="00DD7424" w:rsidRPr="00A479BF" w:rsidRDefault="00DD7424" w:rsidP="00A479BF">
            <w:pPr>
              <w:spacing w:before="0" w:after="0" w:line="360" w:lineRule="auto"/>
              <w:jc w:val="both"/>
              <w:rPr>
                <w:color w:val="000000"/>
                <w:sz w:val="20"/>
                <w:lang w:val="uk-UA"/>
              </w:rPr>
            </w:pPr>
            <w:r w:rsidRPr="00A479BF">
              <w:rPr>
                <w:color w:val="000000"/>
                <w:sz w:val="20"/>
                <w:lang w:val="uk-UA"/>
              </w:rPr>
              <w:t>Відн.</w:t>
            </w:r>
            <w:r w:rsidR="00A479BF" w:rsidRPr="00A479BF">
              <w:rPr>
                <w:color w:val="000000"/>
                <w:sz w:val="20"/>
                <w:lang w:val="uk-UA"/>
              </w:rPr>
              <w:t>,</w:t>
            </w:r>
            <w:r w:rsidR="00A479BF">
              <w:rPr>
                <w:color w:val="000000"/>
                <w:sz w:val="20"/>
                <w:lang w:val="uk-UA"/>
              </w:rPr>
              <w:t xml:space="preserve"> </w:t>
            </w:r>
            <w:r w:rsidR="00A479BF" w:rsidRPr="00A479BF">
              <w:rPr>
                <w:color w:val="000000"/>
                <w:sz w:val="20"/>
                <w:lang w:val="uk-UA"/>
              </w:rPr>
              <w:t>%</w:t>
            </w:r>
          </w:p>
        </w:tc>
      </w:tr>
      <w:tr w:rsidR="001C661E" w:rsidRPr="00A479BF" w:rsidTr="00A479BF">
        <w:trPr>
          <w:cantSplit/>
          <w:trHeight w:val="315"/>
          <w:jc w:val="center"/>
        </w:trPr>
        <w:tc>
          <w:tcPr>
            <w:tcW w:w="923"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Статутний капітал</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362056</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687906</w:t>
            </w:r>
          </w:p>
        </w:tc>
        <w:tc>
          <w:tcPr>
            <w:tcW w:w="472"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325 850</w:t>
            </w:r>
          </w:p>
        </w:tc>
        <w:tc>
          <w:tcPr>
            <w:tcW w:w="598"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-90</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687906</w:t>
            </w:r>
          </w:p>
        </w:tc>
        <w:tc>
          <w:tcPr>
            <w:tcW w:w="569" w:type="pct"/>
            <w:noWrap/>
          </w:tcPr>
          <w:p w:rsidR="008A3B21" w:rsidRPr="00A479BF" w:rsidRDefault="001C661E" w:rsidP="00A479BF">
            <w:pPr>
              <w:spacing w:before="0" w:after="0" w:line="360" w:lineRule="auto"/>
              <w:jc w:val="both"/>
              <w:rPr>
                <w:color w:val="000000"/>
                <w:sz w:val="20"/>
                <w:szCs w:val="28"/>
                <w:lang w:val="uk-UA"/>
              </w:rPr>
            </w:pPr>
            <w:r w:rsidRPr="00A479BF">
              <w:rPr>
                <w:color w:val="000000"/>
                <w:sz w:val="20"/>
                <w:szCs w:val="28"/>
                <w:lang w:val="uk-UA"/>
              </w:rPr>
              <w:t>-</w:t>
            </w:r>
          </w:p>
        </w:tc>
        <w:tc>
          <w:tcPr>
            <w:tcW w:w="598" w:type="pct"/>
            <w:noWrap/>
          </w:tcPr>
          <w:p w:rsidR="008A3B21" w:rsidRPr="00A479BF" w:rsidRDefault="001C661E" w:rsidP="00A479BF">
            <w:pPr>
              <w:spacing w:before="0" w:after="0" w:line="360" w:lineRule="auto"/>
              <w:jc w:val="both"/>
              <w:rPr>
                <w:color w:val="000000"/>
                <w:sz w:val="20"/>
                <w:szCs w:val="28"/>
                <w:lang w:val="uk-UA"/>
              </w:rPr>
            </w:pPr>
            <w:r w:rsidRPr="00A479BF">
              <w:rPr>
                <w:color w:val="000000"/>
                <w:sz w:val="20"/>
                <w:szCs w:val="28"/>
                <w:lang w:val="uk-UA"/>
              </w:rPr>
              <w:t>-</w:t>
            </w:r>
          </w:p>
        </w:tc>
      </w:tr>
      <w:tr w:rsidR="001C661E" w:rsidRPr="00A479BF" w:rsidTr="00A479BF">
        <w:trPr>
          <w:cantSplit/>
          <w:trHeight w:val="315"/>
          <w:jc w:val="center"/>
        </w:trPr>
        <w:tc>
          <w:tcPr>
            <w:tcW w:w="923"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Інший додатковий капітал</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323458</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319209</w:t>
            </w:r>
          </w:p>
        </w:tc>
        <w:tc>
          <w:tcPr>
            <w:tcW w:w="472"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-4 249</w:t>
            </w:r>
          </w:p>
        </w:tc>
        <w:tc>
          <w:tcPr>
            <w:tcW w:w="598"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1,31</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314269</w:t>
            </w:r>
          </w:p>
        </w:tc>
        <w:tc>
          <w:tcPr>
            <w:tcW w:w="569"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-4940</w:t>
            </w:r>
          </w:p>
        </w:tc>
        <w:tc>
          <w:tcPr>
            <w:tcW w:w="598"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-1,55</w:t>
            </w:r>
          </w:p>
        </w:tc>
      </w:tr>
      <w:tr w:rsidR="001C661E" w:rsidRPr="00A479BF" w:rsidTr="00A479BF">
        <w:trPr>
          <w:cantSplit/>
          <w:trHeight w:val="315"/>
          <w:jc w:val="center"/>
        </w:trPr>
        <w:tc>
          <w:tcPr>
            <w:tcW w:w="923"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Резервний капітал</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48528</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57907</w:t>
            </w:r>
          </w:p>
        </w:tc>
        <w:tc>
          <w:tcPr>
            <w:tcW w:w="472"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9 379</w:t>
            </w:r>
          </w:p>
        </w:tc>
        <w:tc>
          <w:tcPr>
            <w:tcW w:w="598"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-19,33</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94094</w:t>
            </w:r>
          </w:p>
        </w:tc>
        <w:tc>
          <w:tcPr>
            <w:tcW w:w="569"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36187</w:t>
            </w:r>
          </w:p>
        </w:tc>
        <w:tc>
          <w:tcPr>
            <w:tcW w:w="598"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62,49</w:t>
            </w:r>
          </w:p>
        </w:tc>
      </w:tr>
      <w:tr w:rsidR="001C661E" w:rsidRPr="00A479BF" w:rsidTr="00A479BF">
        <w:trPr>
          <w:cantSplit/>
          <w:trHeight w:val="600"/>
          <w:jc w:val="center"/>
        </w:trPr>
        <w:tc>
          <w:tcPr>
            <w:tcW w:w="923"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Нерозподілений прибуток</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409237</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590014</w:t>
            </w:r>
          </w:p>
        </w:tc>
        <w:tc>
          <w:tcPr>
            <w:tcW w:w="472"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180 777</w:t>
            </w:r>
          </w:p>
        </w:tc>
        <w:tc>
          <w:tcPr>
            <w:tcW w:w="598"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-44,17</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1099309</w:t>
            </w:r>
          </w:p>
        </w:tc>
        <w:tc>
          <w:tcPr>
            <w:tcW w:w="569"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509295</w:t>
            </w:r>
          </w:p>
        </w:tc>
        <w:tc>
          <w:tcPr>
            <w:tcW w:w="598"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86,32</w:t>
            </w:r>
          </w:p>
        </w:tc>
      </w:tr>
      <w:tr w:rsidR="001C661E" w:rsidRPr="00A479BF" w:rsidTr="00A479BF">
        <w:trPr>
          <w:cantSplit/>
          <w:trHeight w:val="669"/>
          <w:jc w:val="center"/>
        </w:trPr>
        <w:tc>
          <w:tcPr>
            <w:tcW w:w="923"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Усього</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1143279</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1655036</w:t>
            </w:r>
          </w:p>
        </w:tc>
        <w:tc>
          <w:tcPr>
            <w:tcW w:w="472"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511 757</w:t>
            </w:r>
          </w:p>
        </w:tc>
        <w:tc>
          <w:tcPr>
            <w:tcW w:w="598"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-44,76</w:t>
            </w:r>
          </w:p>
        </w:tc>
        <w:tc>
          <w:tcPr>
            <w:tcW w:w="614" w:type="pct"/>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2195578</w:t>
            </w:r>
          </w:p>
        </w:tc>
        <w:tc>
          <w:tcPr>
            <w:tcW w:w="569"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540542</w:t>
            </w:r>
          </w:p>
        </w:tc>
        <w:tc>
          <w:tcPr>
            <w:tcW w:w="598" w:type="pct"/>
            <w:noWrap/>
          </w:tcPr>
          <w:p w:rsidR="008A3B21" w:rsidRPr="00A479BF" w:rsidRDefault="008A3B21" w:rsidP="00A479BF">
            <w:pPr>
              <w:spacing w:before="0" w:after="0" w:line="360" w:lineRule="auto"/>
              <w:jc w:val="both"/>
              <w:rPr>
                <w:color w:val="000000"/>
                <w:sz w:val="20"/>
                <w:szCs w:val="28"/>
                <w:lang w:val="uk-UA"/>
              </w:rPr>
            </w:pPr>
            <w:r w:rsidRPr="00A479BF">
              <w:rPr>
                <w:color w:val="000000"/>
                <w:sz w:val="20"/>
                <w:szCs w:val="28"/>
                <w:lang w:val="uk-UA"/>
              </w:rPr>
              <w:t>32,66</w:t>
            </w:r>
          </w:p>
        </w:tc>
      </w:tr>
    </w:tbl>
    <w:p w:rsidR="008A3B21" w:rsidRPr="00A479BF" w:rsidRDefault="008A3B21" w:rsidP="00A479BF">
      <w:pPr>
        <w:spacing w:before="0" w:after="0" w:line="360" w:lineRule="auto"/>
        <w:ind w:firstLine="709"/>
        <w:jc w:val="both"/>
        <w:rPr>
          <w:rFonts w:eastAsia="Times New Roman"/>
          <w:color w:val="000000"/>
          <w:sz w:val="28"/>
          <w:szCs w:val="28"/>
          <w:lang w:val="uk-UA" w:eastAsia="en-US"/>
        </w:rPr>
      </w:pPr>
    </w:p>
    <w:p w:rsidR="009740B1" w:rsidRPr="00A479BF" w:rsidRDefault="00333117"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Аналіз даних табл.</w:t>
      </w:r>
      <w:r w:rsidR="00BA6820">
        <w:rPr>
          <w:rFonts w:eastAsia="Times New Roman"/>
          <w:color w:val="000000"/>
          <w:sz w:val="28"/>
          <w:szCs w:val="28"/>
          <w:lang w:val="uk-UA" w:eastAsia="en-US"/>
        </w:rPr>
        <w:t xml:space="preserve"> </w:t>
      </w:r>
      <w:r w:rsidRPr="00A479BF">
        <w:rPr>
          <w:rFonts w:eastAsia="Times New Roman"/>
          <w:color w:val="000000"/>
          <w:sz w:val="28"/>
          <w:szCs w:val="28"/>
          <w:lang w:val="uk-UA" w:eastAsia="en-US"/>
        </w:rPr>
        <w:t>2.</w:t>
      </w:r>
      <w:r w:rsidR="004E65DF" w:rsidRPr="00A479BF">
        <w:rPr>
          <w:rFonts w:eastAsia="Times New Roman"/>
          <w:color w:val="000000"/>
          <w:sz w:val="28"/>
          <w:szCs w:val="28"/>
          <w:lang w:val="uk-UA" w:eastAsia="en-US"/>
        </w:rPr>
        <w:t>8</w:t>
      </w:r>
      <w:r w:rsidRPr="00A479BF">
        <w:rPr>
          <w:rFonts w:eastAsia="Times New Roman"/>
          <w:color w:val="000000"/>
          <w:sz w:val="28"/>
          <w:szCs w:val="28"/>
          <w:lang w:val="uk-UA" w:eastAsia="en-US"/>
        </w:rPr>
        <w:t xml:space="preserve"> свідчить, що протягом 2007 року резервний капітал підприємства збільшився на 36187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рн. або на 62,</w:t>
      </w:r>
      <w:r w:rsidR="00A479BF" w:rsidRPr="00A479BF">
        <w:rPr>
          <w:rFonts w:eastAsia="Times New Roman"/>
          <w:color w:val="000000"/>
          <w:sz w:val="28"/>
          <w:szCs w:val="28"/>
          <w:lang w:val="uk-UA" w:eastAsia="en-US"/>
        </w:rPr>
        <w:t>5</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відносно попереднього періоду. Нерозподілений прибуток збільшився протягом року на 509295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рн. або на 86,3</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відносно 2006 року.</w:t>
      </w:r>
    </w:p>
    <w:p w:rsidR="00DA31C9" w:rsidRPr="00A479BF" w:rsidRDefault="00DA31C9"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Власний капітал ВАТ </w:t>
      </w:r>
      <w:r w:rsidR="00457345" w:rsidRPr="00A479BF">
        <w:rPr>
          <w:rFonts w:eastAsia="Times New Roman"/>
          <w:color w:val="000000"/>
          <w:sz w:val="28"/>
          <w:szCs w:val="28"/>
          <w:lang w:val="uk-UA" w:eastAsia="en-US"/>
        </w:rPr>
        <w:t>«ІнГЗК»</w:t>
      </w:r>
      <w:r w:rsidRPr="00A479BF">
        <w:rPr>
          <w:rFonts w:eastAsia="Times New Roman"/>
          <w:color w:val="000000"/>
          <w:sz w:val="28"/>
          <w:szCs w:val="28"/>
          <w:lang w:val="uk-UA" w:eastAsia="en-US"/>
        </w:rPr>
        <w:t xml:space="preserve"> сформовано із наступних джерел: статутний капітал, інший додатковий капітал, резервний капітал, нерозподілений прибуток</w:t>
      </w:r>
      <w:r w:rsidR="00BA6820">
        <w:rPr>
          <w:rFonts w:eastAsia="Times New Roman"/>
          <w:color w:val="000000"/>
          <w:sz w:val="28"/>
          <w:szCs w:val="28"/>
          <w:lang w:val="uk-UA" w:eastAsia="en-US"/>
        </w:rPr>
        <w:t>.</w:t>
      </w:r>
    </w:p>
    <w:p w:rsidR="00BA6820" w:rsidRDefault="00BA6820" w:rsidP="00A479BF">
      <w:pPr>
        <w:pStyle w:val="2"/>
        <w:keepNext w:val="0"/>
        <w:spacing w:line="360" w:lineRule="auto"/>
        <w:ind w:firstLine="709"/>
        <w:jc w:val="both"/>
        <w:rPr>
          <w:color w:val="000000"/>
          <w:szCs w:val="28"/>
        </w:rPr>
      </w:pPr>
      <w:bookmarkStart w:id="63" w:name="_Toc201505255"/>
      <w:bookmarkStart w:id="64" w:name="_Toc201505718"/>
      <w:bookmarkStart w:id="65" w:name="_Toc201851049"/>
      <w:bookmarkStart w:id="66" w:name="_Toc201943554"/>
      <w:bookmarkStart w:id="67" w:name="_Toc201966843"/>
    </w:p>
    <w:p w:rsidR="00DA31C9" w:rsidRPr="00A479BF" w:rsidRDefault="00DA31C9" w:rsidP="00BA6820">
      <w:pPr>
        <w:pStyle w:val="2"/>
        <w:keepNext w:val="0"/>
        <w:spacing w:line="360" w:lineRule="auto"/>
        <w:ind w:firstLine="709"/>
        <w:jc w:val="both"/>
      </w:pPr>
      <w:r w:rsidRPr="00A479BF">
        <w:t xml:space="preserve">Таблиця </w:t>
      </w:r>
      <w:r w:rsidR="00C67089" w:rsidRPr="00A479BF">
        <w:t>2.</w:t>
      </w:r>
      <w:r w:rsidR="004E65DF" w:rsidRPr="00A479BF">
        <w:t>9</w:t>
      </w:r>
      <w:r w:rsidR="00C67089" w:rsidRPr="00A479BF">
        <w:t>.</w:t>
      </w:r>
      <w:bookmarkEnd w:id="63"/>
      <w:bookmarkEnd w:id="64"/>
      <w:bookmarkEnd w:id="65"/>
      <w:bookmarkEnd w:id="66"/>
      <w:bookmarkEnd w:id="67"/>
      <w:r w:rsidR="00BA6820">
        <w:t xml:space="preserve"> </w:t>
      </w:r>
      <w:r w:rsidRPr="00A479BF">
        <w:t xml:space="preserve">Аналіз структури власного капіталу ВАТ </w:t>
      </w:r>
      <w:r w:rsidR="00A479BF">
        <w:t>«</w:t>
      </w:r>
      <w:r w:rsidRPr="00A479BF">
        <w:t>ІнГЗК</w:t>
      </w:r>
      <w:r w:rsidR="00A479BF">
        <w:t>»</w:t>
      </w:r>
      <w:r w:rsidRPr="00A479BF">
        <w:t>, 200</w:t>
      </w:r>
      <w:r w:rsidR="00C67089" w:rsidRPr="00A479BF">
        <w:t>7</w:t>
      </w:r>
      <w:r w:rsidRPr="00A479BF">
        <w:t xml:space="preserve"> (</w:t>
      </w:r>
      <w:r w:rsidR="00A479BF" w:rsidRPr="00A479BF">
        <w:t>тис.</w:t>
      </w:r>
      <w:r w:rsidR="00A479BF">
        <w:t xml:space="preserve"> </w:t>
      </w:r>
      <w:r w:rsidR="00A479BF" w:rsidRPr="00A479BF">
        <w:t>г</w:t>
      </w:r>
      <w:r w:rsidRPr="00A479BF">
        <w:t>р</w:t>
      </w:r>
      <w:r w:rsidR="00A479BF" w:rsidRPr="00A479BF">
        <w:t>н.)</w:t>
      </w:r>
    </w:p>
    <w:tbl>
      <w:tblPr>
        <w:tblStyle w:val="14"/>
        <w:tblW w:w="9297" w:type="dxa"/>
        <w:jc w:val="center"/>
        <w:tblLook w:val="0000" w:firstRow="0" w:lastRow="0" w:firstColumn="0" w:lastColumn="0" w:noHBand="0" w:noVBand="0"/>
      </w:tblPr>
      <w:tblGrid>
        <w:gridCol w:w="2077"/>
        <w:gridCol w:w="1209"/>
        <w:gridCol w:w="1220"/>
        <w:gridCol w:w="1495"/>
        <w:gridCol w:w="1980"/>
        <w:gridCol w:w="1316"/>
      </w:tblGrid>
      <w:tr w:rsidR="00DA31C9" w:rsidRPr="00A479BF" w:rsidTr="00BA6820">
        <w:trPr>
          <w:cantSplit/>
          <w:jc w:val="center"/>
        </w:trPr>
        <w:tc>
          <w:tcPr>
            <w:tcW w:w="1117" w:type="pct"/>
          </w:tcPr>
          <w:p w:rsidR="00DA31C9" w:rsidRPr="00A479BF" w:rsidRDefault="00DA31C9" w:rsidP="00A479BF">
            <w:pPr>
              <w:spacing w:before="0" w:after="0" w:line="360" w:lineRule="auto"/>
              <w:jc w:val="both"/>
              <w:rPr>
                <w:color w:val="000000"/>
                <w:sz w:val="20"/>
                <w:szCs w:val="28"/>
                <w:lang w:val="uk-UA" w:eastAsia="en-US"/>
              </w:rPr>
            </w:pPr>
          </w:p>
        </w:tc>
        <w:tc>
          <w:tcPr>
            <w:tcW w:w="650" w:type="pct"/>
          </w:tcPr>
          <w:p w:rsidR="00DA31C9" w:rsidRPr="00A479BF" w:rsidRDefault="00DA31C9" w:rsidP="00A479BF">
            <w:pPr>
              <w:spacing w:before="0" w:after="0" w:line="360" w:lineRule="auto"/>
              <w:jc w:val="both"/>
              <w:rPr>
                <w:color w:val="000000"/>
                <w:sz w:val="20"/>
                <w:szCs w:val="28"/>
                <w:lang w:val="uk-UA" w:eastAsia="en-US"/>
              </w:rPr>
            </w:pPr>
            <w:r w:rsidRPr="00A479BF">
              <w:rPr>
                <w:color w:val="000000"/>
                <w:sz w:val="20"/>
                <w:szCs w:val="28"/>
                <w:lang w:val="uk-UA" w:eastAsia="en-US"/>
              </w:rPr>
              <w:t>Статутний капітал</w:t>
            </w:r>
          </w:p>
        </w:tc>
        <w:tc>
          <w:tcPr>
            <w:tcW w:w="656" w:type="pct"/>
          </w:tcPr>
          <w:p w:rsidR="00DA31C9" w:rsidRPr="00A479BF" w:rsidRDefault="006F6670" w:rsidP="00A479BF">
            <w:pPr>
              <w:spacing w:before="0" w:after="0" w:line="360" w:lineRule="auto"/>
              <w:jc w:val="both"/>
              <w:rPr>
                <w:color w:val="000000"/>
                <w:sz w:val="20"/>
                <w:szCs w:val="28"/>
                <w:lang w:val="uk-UA" w:eastAsia="en-US"/>
              </w:rPr>
            </w:pPr>
            <w:r w:rsidRPr="00A479BF">
              <w:rPr>
                <w:color w:val="000000"/>
                <w:sz w:val="20"/>
                <w:szCs w:val="28"/>
                <w:lang w:val="uk-UA" w:eastAsia="en-US"/>
              </w:rPr>
              <w:t xml:space="preserve">Інший дод. </w:t>
            </w:r>
            <w:r w:rsidR="00101681" w:rsidRPr="00A479BF">
              <w:rPr>
                <w:color w:val="000000"/>
                <w:sz w:val="20"/>
                <w:szCs w:val="28"/>
                <w:lang w:val="uk-UA" w:eastAsia="en-US"/>
              </w:rPr>
              <w:t>к</w:t>
            </w:r>
            <w:r w:rsidRPr="00A479BF">
              <w:rPr>
                <w:color w:val="000000"/>
                <w:sz w:val="20"/>
                <w:szCs w:val="28"/>
                <w:lang w:val="uk-UA" w:eastAsia="en-US"/>
              </w:rPr>
              <w:t>ап.</w:t>
            </w:r>
          </w:p>
        </w:tc>
        <w:tc>
          <w:tcPr>
            <w:tcW w:w="804" w:type="pct"/>
          </w:tcPr>
          <w:p w:rsidR="00DA31C9" w:rsidRPr="00A479BF" w:rsidRDefault="00DA31C9" w:rsidP="00A479BF">
            <w:pPr>
              <w:spacing w:before="0" w:after="0" w:line="360" w:lineRule="auto"/>
              <w:jc w:val="both"/>
              <w:rPr>
                <w:color w:val="000000"/>
                <w:sz w:val="20"/>
                <w:szCs w:val="28"/>
                <w:lang w:val="uk-UA" w:eastAsia="en-US"/>
              </w:rPr>
            </w:pPr>
            <w:r w:rsidRPr="00A479BF">
              <w:rPr>
                <w:color w:val="000000"/>
                <w:sz w:val="20"/>
                <w:szCs w:val="28"/>
                <w:lang w:val="uk-UA" w:eastAsia="en-US"/>
              </w:rPr>
              <w:t>Резервний капітал</w:t>
            </w:r>
          </w:p>
        </w:tc>
        <w:tc>
          <w:tcPr>
            <w:tcW w:w="1065" w:type="pct"/>
          </w:tcPr>
          <w:p w:rsidR="00DA31C9" w:rsidRPr="00A479BF" w:rsidRDefault="00DA31C9" w:rsidP="00A479BF">
            <w:pPr>
              <w:spacing w:before="0" w:after="0" w:line="360" w:lineRule="auto"/>
              <w:jc w:val="both"/>
              <w:rPr>
                <w:color w:val="000000"/>
                <w:sz w:val="20"/>
                <w:szCs w:val="28"/>
                <w:lang w:val="uk-UA" w:eastAsia="en-US"/>
              </w:rPr>
            </w:pPr>
            <w:r w:rsidRPr="00A479BF">
              <w:rPr>
                <w:color w:val="000000"/>
                <w:sz w:val="20"/>
                <w:szCs w:val="28"/>
                <w:lang w:val="uk-UA" w:eastAsia="en-US"/>
              </w:rPr>
              <w:t>Нерозподілений прибуток</w:t>
            </w:r>
          </w:p>
        </w:tc>
        <w:tc>
          <w:tcPr>
            <w:tcW w:w="708" w:type="pct"/>
          </w:tcPr>
          <w:p w:rsidR="00DA31C9" w:rsidRPr="00A479BF" w:rsidRDefault="00DA31C9" w:rsidP="00A479BF">
            <w:pPr>
              <w:spacing w:before="0" w:after="0" w:line="360" w:lineRule="auto"/>
              <w:jc w:val="both"/>
              <w:rPr>
                <w:color w:val="000000"/>
                <w:sz w:val="20"/>
                <w:szCs w:val="28"/>
                <w:lang w:val="uk-UA" w:eastAsia="en-US"/>
              </w:rPr>
            </w:pPr>
            <w:r w:rsidRPr="00A479BF">
              <w:rPr>
                <w:color w:val="000000"/>
                <w:sz w:val="20"/>
                <w:szCs w:val="28"/>
                <w:lang w:val="uk-UA" w:eastAsia="en-US"/>
              </w:rPr>
              <w:t>Разом</w:t>
            </w:r>
          </w:p>
        </w:tc>
      </w:tr>
      <w:tr w:rsidR="00C67089" w:rsidRPr="00A479BF" w:rsidTr="00BA6820">
        <w:trPr>
          <w:cantSplit/>
          <w:jc w:val="center"/>
        </w:trPr>
        <w:tc>
          <w:tcPr>
            <w:tcW w:w="1117" w:type="pct"/>
          </w:tcPr>
          <w:p w:rsidR="00C67089" w:rsidRPr="00A479BF" w:rsidRDefault="00C67089" w:rsidP="00A479BF">
            <w:pPr>
              <w:spacing w:before="0" w:after="0" w:line="360" w:lineRule="auto"/>
              <w:jc w:val="both"/>
              <w:rPr>
                <w:color w:val="000000"/>
                <w:sz w:val="20"/>
                <w:szCs w:val="28"/>
                <w:lang w:val="uk-UA" w:eastAsia="en-US"/>
              </w:rPr>
            </w:pPr>
            <w:r w:rsidRPr="00A479BF">
              <w:rPr>
                <w:color w:val="000000"/>
                <w:sz w:val="20"/>
                <w:szCs w:val="28"/>
                <w:lang w:val="uk-UA" w:eastAsia="en-US"/>
              </w:rPr>
              <w:t>Залишок на початок року</w:t>
            </w:r>
          </w:p>
        </w:tc>
        <w:tc>
          <w:tcPr>
            <w:tcW w:w="650" w:type="pct"/>
          </w:tcPr>
          <w:p w:rsidR="00C67089" w:rsidRPr="00A479BF" w:rsidRDefault="00C67089" w:rsidP="00A479BF">
            <w:pPr>
              <w:spacing w:before="0" w:after="0" w:line="360" w:lineRule="auto"/>
              <w:jc w:val="both"/>
              <w:rPr>
                <w:color w:val="000000"/>
                <w:sz w:val="20"/>
                <w:szCs w:val="28"/>
                <w:lang w:val="uk-UA" w:eastAsia="en-US"/>
              </w:rPr>
            </w:pPr>
            <w:r w:rsidRPr="00A479BF">
              <w:rPr>
                <w:color w:val="000000"/>
                <w:sz w:val="20"/>
                <w:szCs w:val="28"/>
                <w:lang w:val="uk-UA"/>
              </w:rPr>
              <w:t>687906</w:t>
            </w:r>
          </w:p>
        </w:tc>
        <w:tc>
          <w:tcPr>
            <w:tcW w:w="656" w:type="pct"/>
          </w:tcPr>
          <w:p w:rsidR="00C67089" w:rsidRPr="00A479BF" w:rsidRDefault="00C67089" w:rsidP="00A479BF">
            <w:pPr>
              <w:spacing w:before="0" w:after="0" w:line="360" w:lineRule="auto"/>
              <w:jc w:val="both"/>
              <w:rPr>
                <w:color w:val="000000"/>
                <w:sz w:val="20"/>
                <w:szCs w:val="28"/>
                <w:lang w:val="uk-UA"/>
              </w:rPr>
            </w:pPr>
            <w:r w:rsidRPr="00A479BF">
              <w:rPr>
                <w:color w:val="000000"/>
                <w:sz w:val="20"/>
                <w:szCs w:val="28"/>
                <w:lang w:val="uk-UA"/>
              </w:rPr>
              <w:t>319207</w:t>
            </w:r>
          </w:p>
        </w:tc>
        <w:tc>
          <w:tcPr>
            <w:tcW w:w="804" w:type="pct"/>
          </w:tcPr>
          <w:p w:rsidR="00C67089" w:rsidRPr="00A479BF" w:rsidRDefault="00C67089" w:rsidP="00A479BF">
            <w:pPr>
              <w:spacing w:before="0" w:after="0" w:line="360" w:lineRule="auto"/>
              <w:jc w:val="both"/>
              <w:rPr>
                <w:color w:val="000000"/>
                <w:sz w:val="20"/>
                <w:szCs w:val="28"/>
                <w:lang w:val="uk-UA"/>
              </w:rPr>
            </w:pPr>
            <w:r w:rsidRPr="00A479BF">
              <w:rPr>
                <w:color w:val="000000"/>
                <w:sz w:val="20"/>
                <w:szCs w:val="28"/>
                <w:lang w:val="uk-UA"/>
              </w:rPr>
              <w:t>58010</w:t>
            </w:r>
          </w:p>
        </w:tc>
        <w:tc>
          <w:tcPr>
            <w:tcW w:w="1065" w:type="pct"/>
          </w:tcPr>
          <w:p w:rsidR="00C67089" w:rsidRPr="00A479BF" w:rsidRDefault="00C67089" w:rsidP="00A479BF">
            <w:pPr>
              <w:spacing w:before="0" w:after="0" w:line="360" w:lineRule="auto"/>
              <w:jc w:val="both"/>
              <w:rPr>
                <w:color w:val="000000"/>
                <w:sz w:val="20"/>
                <w:szCs w:val="28"/>
                <w:lang w:val="uk-UA"/>
              </w:rPr>
            </w:pPr>
            <w:r w:rsidRPr="00A479BF">
              <w:rPr>
                <w:color w:val="000000"/>
                <w:sz w:val="20"/>
                <w:szCs w:val="28"/>
                <w:lang w:val="uk-UA"/>
              </w:rPr>
              <w:t>589988</w:t>
            </w:r>
          </w:p>
        </w:tc>
        <w:tc>
          <w:tcPr>
            <w:tcW w:w="708" w:type="pct"/>
          </w:tcPr>
          <w:p w:rsidR="00C67089" w:rsidRPr="00A479BF" w:rsidRDefault="00C67089" w:rsidP="00A479BF">
            <w:pPr>
              <w:spacing w:before="0" w:after="0" w:line="360" w:lineRule="auto"/>
              <w:jc w:val="both"/>
              <w:rPr>
                <w:color w:val="000000"/>
                <w:sz w:val="20"/>
                <w:szCs w:val="28"/>
                <w:lang w:val="uk-UA" w:eastAsia="en-US"/>
              </w:rPr>
            </w:pPr>
            <w:r w:rsidRPr="00A479BF">
              <w:rPr>
                <w:color w:val="000000"/>
                <w:sz w:val="20"/>
                <w:szCs w:val="28"/>
                <w:lang w:val="uk-UA"/>
              </w:rPr>
              <w:t>1655111</w:t>
            </w:r>
          </w:p>
        </w:tc>
      </w:tr>
      <w:tr w:rsidR="00C67089" w:rsidRPr="00A479BF" w:rsidTr="00BA6820">
        <w:trPr>
          <w:cantSplit/>
          <w:jc w:val="center"/>
        </w:trPr>
        <w:tc>
          <w:tcPr>
            <w:tcW w:w="1117" w:type="pct"/>
          </w:tcPr>
          <w:p w:rsidR="00C67089" w:rsidRPr="00A479BF" w:rsidRDefault="00C67089" w:rsidP="00A479BF">
            <w:pPr>
              <w:spacing w:before="0" w:after="0" w:line="360" w:lineRule="auto"/>
              <w:jc w:val="both"/>
              <w:rPr>
                <w:color w:val="000000"/>
                <w:sz w:val="20"/>
                <w:szCs w:val="28"/>
                <w:lang w:val="uk-UA" w:eastAsia="en-US"/>
              </w:rPr>
            </w:pPr>
            <w:r w:rsidRPr="00A479BF">
              <w:rPr>
                <w:color w:val="000000"/>
                <w:sz w:val="20"/>
                <w:szCs w:val="28"/>
                <w:lang w:val="uk-UA" w:eastAsia="en-US"/>
              </w:rPr>
              <w:t>Виправлення помилок</w:t>
            </w:r>
          </w:p>
        </w:tc>
        <w:tc>
          <w:tcPr>
            <w:tcW w:w="650" w:type="pct"/>
          </w:tcPr>
          <w:p w:rsidR="00C67089" w:rsidRPr="00A479BF" w:rsidRDefault="00C67089" w:rsidP="00A479BF">
            <w:pPr>
              <w:spacing w:before="0" w:after="0" w:line="360" w:lineRule="auto"/>
              <w:jc w:val="both"/>
              <w:rPr>
                <w:color w:val="000000"/>
                <w:sz w:val="20"/>
                <w:szCs w:val="28"/>
                <w:lang w:val="uk-UA" w:eastAsia="en-US"/>
              </w:rPr>
            </w:pPr>
          </w:p>
        </w:tc>
        <w:tc>
          <w:tcPr>
            <w:tcW w:w="656" w:type="pct"/>
          </w:tcPr>
          <w:p w:rsidR="00C67089" w:rsidRPr="00A479BF" w:rsidRDefault="00C67089" w:rsidP="00A479BF">
            <w:pPr>
              <w:spacing w:before="0" w:after="0" w:line="360" w:lineRule="auto"/>
              <w:jc w:val="both"/>
              <w:rPr>
                <w:color w:val="000000"/>
                <w:sz w:val="20"/>
                <w:szCs w:val="28"/>
                <w:lang w:val="uk-UA"/>
              </w:rPr>
            </w:pPr>
            <w:r w:rsidRPr="00A479BF">
              <w:rPr>
                <w:color w:val="000000"/>
                <w:sz w:val="20"/>
                <w:szCs w:val="28"/>
                <w:lang w:val="uk-UA"/>
              </w:rPr>
              <w:t>2</w:t>
            </w:r>
          </w:p>
        </w:tc>
        <w:tc>
          <w:tcPr>
            <w:tcW w:w="804" w:type="pct"/>
          </w:tcPr>
          <w:p w:rsidR="00C67089" w:rsidRPr="00A479BF" w:rsidRDefault="00C67089" w:rsidP="00A479BF">
            <w:pPr>
              <w:spacing w:before="0" w:after="0" w:line="360" w:lineRule="auto"/>
              <w:jc w:val="both"/>
              <w:rPr>
                <w:color w:val="000000"/>
                <w:sz w:val="20"/>
                <w:szCs w:val="28"/>
                <w:lang w:val="uk-UA"/>
              </w:rPr>
            </w:pPr>
            <w:r w:rsidRPr="00A479BF">
              <w:rPr>
                <w:color w:val="000000"/>
                <w:sz w:val="20"/>
                <w:szCs w:val="28"/>
                <w:lang w:val="uk-UA"/>
              </w:rPr>
              <w:t>-103</w:t>
            </w:r>
          </w:p>
        </w:tc>
        <w:tc>
          <w:tcPr>
            <w:tcW w:w="1065" w:type="pct"/>
          </w:tcPr>
          <w:p w:rsidR="00C67089" w:rsidRPr="00A479BF" w:rsidRDefault="00C67089" w:rsidP="00A479BF">
            <w:pPr>
              <w:spacing w:before="0" w:after="0" w:line="360" w:lineRule="auto"/>
              <w:jc w:val="both"/>
              <w:rPr>
                <w:color w:val="000000"/>
                <w:sz w:val="20"/>
                <w:szCs w:val="28"/>
                <w:lang w:val="uk-UA"/>
              </w:rPr>
            </w:pPr>
            <w:r w:rsidRPr="00A479BF">
              <w:rPr>
                <w:color w:val="000000"/>
                <w:sz w:val="20"/>
                <w:szCs w:val="28"/>
                <w:lang w:val="uk-UA"/>
              </w:rPr>
              <w:t>26</w:t>
            </w:r>
          </w:p>
        </w:tc>
        <w:tc>
          <w:tcPr>
            <w:tcW w:w="708" w:type="pct"/>
          </w:tcPr>
          <w:p w:rsidR="00C67089" w:rsidRPr="00A479BF" w:rsidRDefault="00C67089" w:rsidP="00A479BF">
            <w:pPr>
              <w:spacing w:before="0" w:after="0" w:line="360" w:lineRule="auto"/>
              <w:jc w:val="both"/>
              <w:rPr>
                <w:color w:val="000000"/>
                <w:sz w:val="20"/>
                <w:szCs w:val="28"/>
                <w:lang w:val="uk-UA" w:eastAsia="en-US"/>
              </w:rPr>
            </w:pPr>
            <w:r w:rsidRPr="00A479BF">
              <w:rPr>
                <w:color w:val="000000"/>
                <w:sz w:val="20"/>
                <w:szCs w:val="28"/>
                <w:lang w:val="uk-UA"/>
              </w:rPr>
              <w:t>-75</w:t>
            </w:r>
          </w:p>
        </w:tc>
      </w:tr>
      <w:tr w:rsidR="00844783" w:rsidRPr="00A479BF" w:rsidTr="00BA6820">
        <w:trPr>
          <w:cantSplit/>
          <w:jc w:val="center"/>
        </w:trPr>
        <w:tc>
          <w:tcPr>
            <w:tcW w:w="1117"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eastAsia="en-US"/>
              </w:rPr>
              <w:t>Переоцінка активів</w:t>
            </w:r>
          </w:p>
        </w:tc>
        <w:tc>
          <w:tcPr>
            <w:tcW w:w="650" w:type="pct"/>
          </w:tcPr>
          <w:p w:rsidR="00844783" w:rsidRPr="00A479BF" w:rsidRDefault="00844783" w:rsidP="00A479BF">
            <w:pPr>
              <w:spacing w:before="0" w:after="0" w:line="360" w:lineRule="auto"/>
              <w:jc w:val="both"/>
              <w:rPr>
                <w:color w:val="000000"/>
                <w:sz w:val="20"/>
                <w:szCs w:val="28"/>
                <w:lang w:val="uk-UA" w:eastAsia="en-US"/>
              </w:rPr>
            </w:pPr>
          </w:p>
        </w:tc>
        <w:tc>
          <w:tcPr>
            <w:tcW w:w="656"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-2603</w:t>
            </w:r>
          </w:p>
        </w:tc>
        <w:tc>
          <w:tcPr>
            <w:tcW w:w="804"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0</w:t>
            </w:r>
          </w:p>
        </w:tc>
        <w:tc>
          <w:tcPr>
            <w:tcW w:w="1065"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2603</w:t>
            </w:r>
          </w:p>
        </w:tc>
        <w:tc>
          <w:tcPr>
            <w:tcW w:w="708"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eastAsia="en-US"/>
              </w:rPr>
              <w:t>0</w:t>
            </w:r>
          </w:p>
        </w:tc>
      </w:tr>
      <w:tr w:rsidR="00DA31C9" w:rsidRPr="00A479BF" w:rsidTr="00BA6820">
        <w:trPr>
          <w:cantSplit/>
          <w:jc w:val="center"/>
        </w:trPr>
        <w:tc>
          <w:tcPr>
            <w:tcW w:w="1117" w:type="pct"/>
          </w:tcPr>
          <w:p w:rsidR="00DA31C9" w:rsidRPr="00A479BF" w:rsidRDefault="00DA31C9" w:rsidP="00A479BF">
            <w:pPr>
              <w:spacing w:before="0" w:after="0" w:line="360" w:lineRule="auto"/>
              <w:jc w:val="both"/>
              <w:rPr>
                <w:color w:val="000000"/>
                <w:sz w:val="20"/>
                <w:szCs w:val="28"/>
                <w:lang w:val="uk-UA" w:eastAsia="en-US"/>
              </w:rPr>
            </w:pPr>
            <w:r w:rsidRPr="00A479BF">
              <w:rPr>
                <w:color w:val="000000"/>
                <w:sz w:val="20"/>
                <w:szCs w:val="28"/>
                <w:lang w:val="uk-UA" w:eastAsia="en-US"/>
              </w:rPr>
              <w:t>Чистий прибуток</w:t>
            </w:r>
          </w:p>
        </w:tc>
        <w:tc>
          <w:tcPr>
            <w:tcW w:w="650" w:type="pct"/>
          </w:tcPr>
          <w:p w:rsidR="00DA31C9" w:rsidRPr="00A479BF" w:rsidRDefault="00DA31C9" w:rsidP="00A479BF">
            <w:pPr>
              <w:spacing w:before="0" w:after="0" w:line="360" w:lineRule="auto"/>
              <w:jc w:val="both"/>
              <w:rPr>
                <w:color w:val="000000"/>
                <w:sz w:val="20"/>
                <w:szCs w:val="28"/>
                <w:lang w:val="uk-UA" w:eastAsia="en-US"/>
              </w:rPr>
            </w:pPr>
          </w:p>
        </w:tc>
        <w:tc>
          <w:tcPr>
            <w:tcW w:w="656" w:type="pct"/>
          </w:tcPr>
          <w:p w:rsidR="00DA31C9" w:rsidRPr="00A479BF" w:rsidRDefault="00DA31C9" w:rsidP="00A479BF">
            <w:pPr>
              <w:spacing w:before="0" w:after="0" w:line="360" w:lineRule="auto"/>
              <w:jc w:val="both"/>
              <w:rPr>
                <w:color w:val="000000"/>
                <w:sz w:val="20"/>
                <w:szCs w:val="28"/>
                <w:lang w:val="uk-UA" w:eastAsia="en-US"/>
              </w:rPr>
            </w:pPr>
          </w:p>
        </w:tc>
        <w:tc>
          <w:tcPr>
            <w:tcW w:w="804" w:type="pct"/>
          </w:tcPr>
          <w:p w:rsidR="00DA31C9" w:rsidRPr="00A479BF" w:rsidRDefault="00DA31C9" w:rsidP="00A479BF">
            <w:pPr>
              <w:spacing w:before="0" w:after="0" w:line="360" w:lineRule="auto"/>
              <w:jc w:val="both"/>
              <w:rPr>
                <w:color w:val="000000"/>
                <w:sz w:val="20"/>
                <w:szCs w:val="28"/>
                <w:lang w:val="uk-UA" w:eastAsia="en-US"/>
              </w:rPr>
            </w:pPr>
          </w:p>
        </w:tc>
        <w:tc>
          <w:tcPr>
            <w:tcW w:w="1065" w:type="pct"/>
          </w:tcPr>
          <w:p w:rsidR="00DA31C9"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723733</w:t>
            </w:r>
          </w:p>
        </w:tc>
        <w:tc>
          <w:tcPr>
            <w:tcW w:w="708" w:type="pct"/>
          </w:tcPr>
          <w:p w:rsidR="00DA31C9"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723733</w:t>
            </w:r>
          </w:p>
        </w:tc>
      </w:tr>
      <w:tr w:rsidR="00DA31C9" w:rsidRPr="00A479BF" w:rsidTr="00BA6820">
        <w:trPr>
          <w:cantSplit/>
          <w:jc w:val="center"/>
        </w:trPr>
        <w:tc>
          <w:tcPr>
            <w:tcW w:w="1117" w:type="pct"/>
          </w:tcPr>
          <w:p w:rsidR="00DA31C9" w:rsidRPr="00A479BF" w:rsidRDefault="00DA31C9" w:rsidP="00A479BF">
            <w:pPr>
              <w:spacing w:before="0" w:after="0" w:line="360" w:lineRule="auto"/>
              <w:jc w:val="both"/>
              <w:rPr>
                <w:color w:val="000000"/>
                <w:sz w:val="20"/>
                <w:szCs w:val="28"/>
                <w:lang w:val="uk-UA" w:eastAsia="en-US"/>
              </w:rPr>
            </w:pPr>
            <w:r w:rsidRPr="00A479BF">
              <w:rPr>
                <w:color w:val="000000"/>
                <w:sz w:val="20"/>
                <w:szCs w:val="28"/>
                <w:lang w:val="uk-UA" w:eastAsia="en-US"/>
              </w:rPr>
              <w:t>Виплати власникам</w:t>
            </w:r>
          </w:p>
        </w:tc>
        <w:tc>
          <w:tcPr>
            <w:tcW w:w="650" w:type="pct"/>
          </w:tcPr>
          <w:p w:rsidR="00DA31C9" w:rsidRPr="00A479BF" w:rsidRDefault="00DA31C9" w:rsidP="00A479BF">
            <w:pPr>
              <w:spacing w:before="0" w:after="0" w:line="360" w:lineRule="auto"/>
              <w:jc w:val="both"/>
              <w:rPr>
                <w:color w:val="000000"/>
                <w:sz w:val="20"/>
                <w:szCs w:val="28"/>
                <w:lang w:val="uk-UA" w:eastAsia="en-US"/>
              </w:rPr>
            </w:pPr>
          </w:p>
        </w:tc>
        <w:tc>
          <w:tcPr>
            <w:tcW w:w="656" w:type="pct"/>
          </w:tcPr>
          <w:p w:rsidR="00DA31C9" w:rsidRPr="00A479BF" w:rsidRDefault="00DA31C9" w:rsidP="00A479BF">
            <w:pPr>
              <w:spacing w:before="0" w:after="0" w:line="360" w:lineRule="auto"/>
              <w:jc w:val="both"/>
              <w:rPr>
                <w:color w:val="000000"/>
                <w:sz w:val="20"/>
                <w:szCs w:val="28"/>
                <w:lang w:val="uk-UA" w:eastAsia="en-US"/>
              </w:rPr>
            </w:pPr>
          </w:p>
        </w:tc>
        <w:tc>
          <w:tcPr>
            <w:tcW w:w="804" w:type="pct"/>
          </w:tcPr>
          <w:p w:rsidR="00DA31C9" w:rsidRPr="00A479BF" w:rsidRDefault="00DA31C9" w:rsidP="00A479BF">
            <w:pPr>
              <w:spacing w:before="0" w:after="0" w:line="360" w:lineRule="auto"/>
              <w:jc w:val="both"/>
              <w:rPr>
                <w:color w:val="000000"/>
                <w:sz w:val="20"/>
                <w:szCs w:val="28"/>
                <w:lang w:val="uk-UA" w:eastAsia="en-US"/>
              </w:rPr>
            </w:pPr>
          </w:p>
        </w:tc>
        <w:tc>
          <w:tcPr>
            <w:tcW w:w="1065" w:type="pct"/>
          </w:tcPr>
          <w:p w:rsidR="00DA31C9"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-180854</w:t>
            </w:r>
          </w:p>
        </w:tc>
        <w:tc>
          <w:tcPr>
            <w:tcW w:w="708" w:type="pct"/>
          </w:tcPr>
          <w:p w:rsidR="00DA31C9"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-180854</w:t>
            </w:r>
          </w:p>
        </w:tc>
      </w:tr>
      <w:tr w:rsidR="00844783" w:rsidRPr="00A479BF" w:rsidTr="00BA6820">
        <w:trPr>
          <w:cantSplit/>
          <w:jc w:val="center"/>
        </w:trPr>
        <w:tc>
          <w:tcPr>
            <w:tcW w:w="1117"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eastAsia="en-US"/>
              </w:rPr>
              <w:t>Відрахування до резервного капіталу</w:t>
            </w:r>
          </w:p>
        </w:tc>
        <w:tc>
          <w:tcPr>
            <w:tcW w:w="650" w:type="pct"/>
          </w:tcPr>
          <w:p w:rsidR="00844783" w:rsidRPr="00A479BF" w:rsidRDefault="00844783" w:rsidP="00A479BF">
            <w:pPr>
              <w:spacing w:before="0" w:after="0" w:line="360" w:lineRule="auto"/>
              <w:jc w:val="both"/>
              <w:rPr>
                <w:color w:val="000000"/>
                <w:sz w:val="20"/>
                <w:szCs w:val="28"/>
                <w:lang w:val="uk-UA" w:eastAsia="en-US"/>
              </w:rPr>
            </w:pPr>
          </w:p>
        </w:tc>
        <w:tc>
          <w:tcPr>
            <w:tcW w:w="656" w:type="pct"/>
          </w:tcPr>
          <w:p w:rsidR="00844783" w:rsidRPr="00A479BF" w:rsidRDefault="00844783" w:rsidP="00A479BF">
            <w:pPr>
              <w:spacing w:before="0" w:after="0" w:line="360" w:lineRule="auto"/>
              <w:jc w:val="both"/>
              <w:rPr>
                <w:color w:val="000000"/>
                <w:sz w:val="20"/>
                <w:szCs w:val="28"/>
                <w:lang w:val="uk-UA" w:eastAsia="en-US"/>
              </w:rPr>
            </w:pPr>
          </w:p>
        </w:tc>
        <w:tc>
          <w:tcPr>
            <w:tcW w:w="804"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36187</w:t>
            </w:r>
          </w:p>
        </w:tc>
        <w:tc>
          <w:tcPr>
            <w:tcW w:w="1065"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-36187</w:t>
            </w:r>
          </w:p>
        </w:tc>
        <w:tc>
          <w:tcPr>
            <w:tcW w:w="708" w:type="pct"/>
          </w:tcPr>
          <w:p w:rsidR="00844783" w:rsidRPr="00A479BF" w:rsidRDefault="00844783" w:rsidP="00A479BF">
            <w:pPr>
              <w:spacing w:before="0" w:after="0" w:line="360" w:lineRule="auto"/>
              <w:jc w:val="both"/>
              <w:rPr>
                <w:color w:val="000000"/>
                <w:sz w:val="20"/>
                <w:szCs w:val="28"/>
                <w:lang w:val="uk-UA" w:eastAsia="en-US"/>
              </w:rPr>
            </w:pPr>
          </w:p>
        </w:tc>
      </w:tr>
      <w:tr w:rsidR="00DA31C9" w:rsidRPr="00A479BF" w:rsidTr="00BA6820">
        <w:trPr>
          <w:cantSplit/>
          <w:jc w:val="center"/>
        </w:trPr>
        <w:tc>
          <w:tcPr>
            <w:tcW w:w="1117" w:type="pct"/>
          </w:tcPr>
          <w:p w:rsidR="00DA31C9" w:rsidRPr="00A479BF" w:rsidRDefault="00DA31C9" w:rsidP="00A479BF">
            <w:pPr>
              <w:spacing w:before="0" w:after="0" w:line="360" w:lineRule="auto"/>
              <w:jc w:val="both"/>
              <w:rPr>
                <w:color w:val="000000"/>
                <w:sz w:val="20"/>
                <w:szCs w:val="28"/>
                <w:lang w:val="uk-UA" w:eastAsia="en-US"/>
              </w:rPr>
            </w:pPr>
            <w:r w:rsidRPr="00A479BF">
              <w:rPr>
                <w:color w:val="000000"/>
                <w:sz w:val="20"/>
                <w:szCs w:val="28"/>
                <w:lang w:val="uk-UA" w:eastAsia="en-US"/>
              </w:rPr>
              <w:t>Безкоштовно отримані активи</w:t>
            </w:r>
          </w:p>
        </w:tc>
        <w:tc>
          <w:tcPr>
            <w:tcW w:w="650" w:type="pct"/>
          </w:tcPr>
          <w:p w:rsidR="00DA31C9" w:rsidRPr="00A479BF" w:rsidRDefault="00DA31C9" w:rsidP="00A479BF">
            <w:pPr>
              <w:spacing w:before="0" w:after="0" w:line="360" w:lineRule="auto"/>
              <w:jc w:val="both"/>
              <w:rPr>
                <w:color w:val="000000"/>
                <w:sz w:val="20"/>
                <w:szCs w:val="28"/>
                <w:lang w:val="uk-UA" w:eastAsia="en-US"/>
              </w:rPr>
            </w:pPr>
          </w:p>
        </w:tc>
        <w:tc>
          <w:tcPr>
            <w:tcW w:w="656" w:type="pct"/>
          </w:tcPr>
          <w:p w:rsidR="00DA31C9"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-2337</w:t>
            </w:r>
          </w:p>
        </w:tc>
        <w:tc>
          <w:tcPr>
            <w:tcW w:w="804" w:type="pct"/>
          </w:tcPr>
          <w:p w:rsidR="00DA31C9" w:rsidRPr="00A479BF" w:rsidRDefault="00DA31C9" w:rsidP="00A479BF">
            <w:pPr>
              <w:spacing w:before="0" w:after="0" w:line="360" w:lineRule="auto"/>
              <w:jc w:val="both"/>
              <w:rPr>
                <w:color w:val="000000"/>
                <w:sz w:val="20"/>
                <w:szCs w:val="28"/>
                <w:lang w:val="uk-UA" w:eastAsia="en-US"/>
              </w:rPr>
            </w:pPr>
          </w:p>
        </w:tc>
        <w:tc>
          <w:tcPr>
            <w:tcW w:w="1065" w:type="pct"/>
          </w:tcPr>
          <w:p w:rsidR="00DA31C9" w:rsidRPr="00A479BF" w:rsidRDefault="00DA31C9" w:rsidP="00A479BF">
            <w:pPr>
              <w:spacing w:before="0" w:after="0" w:line="360" w:lineRule="auto"/>
              <w:jc w:val="both"/>
              <w:rPr>
                <w:color w:val="000000"/>
                <w:sz w:val="20"/>
                <w:szCs w:val="28"/>
                <w:lang w:val="uk-UA" w:eastAsia="en-US"/>
              </w:rPr>
            </w:pPr>
          </w:p>
        </w:tc>
        <w:tc>
          <w:tcPr>
            <w:tcW w:w="708" w:type="pct"/>
          </w:tcPr>
          <w:p w:rsidR="00DA31C9"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-2337</w:t>
            </w:r>
          </w:p>
        </w:tc>
      </w:tr>
      <w:tr w:rsidR="00844783" w:rsidRPr="00A479BF" w:rsidTr="00BA6820">
        <w:trPr>
          <w:cantSplit/>
          <w:jc w:val="center"/>
        </w:trPr>
        <w:tc>
          <w:tcPr>
            <w:tcW w:w="1117"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eastAsia="en-US"/>
              </w:rPr>
              <w:t>Разом зміни в капіталі</w:t>
            </w:r>
          </w:p>
        </w:tc>
        <w:tc>
          <w:tcPr>
            <w:tcW w:w="650"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eastAsia="en-US"/>
              </w:rPr>
              <w:t>0</w:t>
            </w:r>
          </w:p>
        </w:tc>
        <w:tc>
          <w:tcPr>
            <w:tcW w:w="656" w:type="pct"/>
          </w:tcPr>
          <w:p w:rsidR="00844783" w:rsidRPr="00A479BF" w:rsidRDefault="00844783" w:rsidP="00A479BF">
            <w:pPr>
              <w:spacing w:before="0" w:after="0" w:line="360" w:lineRule="auto"/>
              <w:jc w:val="both"/>
              <w:rPr>
                <w:bCs/>
                <w:color w:val="000000"/>
                <w:sz w:val="20"/>
                <w:szCs w:val="28"/>
                <w:lang w:val="uk-UA"/>
              </w:rPr>
            </w:pPr>
            <w:r w:rsidRPr="00A479BF">
              <w:rPr>
                <w:bCs/>
                <w:color w:val="000000"/>
                <w:sz w:val="20"/>
                <w:szCs w:val="28"/>
                <w:lang w:val="uk-UA"/>
              </w:rPr>
              <w:t>-4940</w:t>
            </w:r>
          </w:p>
        </w:tc>
        <w:tc>
          <w:tcPr>
            <w:tcW w:w="804" w:type="pct"/>
          </w:tcPr>
          <w:p w:rsidR="00844783" w:rsidRPr="00A479BF" w:rsidRDefault="00844783" w:rsidP="00A479BF">
            <w:pPr>
              <w:spacing w:before="0" w:after="0" w:line="360" w:lineRule="auto"/>
              <w:jc w:val="both"/>
              <w:rPr>
                <w:bCs/>
                <w:color w:val="000000"/>
                <w:sz w:val="20"/>
                <w:szCs w:val="28"/>
                <w:lang w:val="uk-UA"/>
              </w:rPr>
            </w:pPr>
            <w:r w:rsidRPr="00A479BF">
              <w:rPr>
                <w:bCs/>
                <w:color w:val="000000"/>
                <w:sz w:val="20"/>
                <w:szCs w:val="28"/>
                <w:lang w:val="uk-UA"/>
              </w:rPr>
              <w:t>36187</w:t>
            </w:r>
          </w:p>
        </w:tc>
        <w:tc>
          <w:tcPr>
            <w:tcW w:w="1065" w:type="pct"/>
          </w:tcPr>
          <w:p w:rsidR="00844783" w:rsidRPr="00A479BF" w:rsidRDefault="00844783" w:rsidP="00A479BF">
            <w:pPr>
              <w:spacing w:before="0" w:after="0" w:line="360" w:lineRule="auto"/>
              <w:jc w:val="both"/>
              <w:rPr>
                <w:bCs/>
                <w:color w:val="000000"/>
                <w:sz w:val="20"/>
                <w:szCs w:val="28"/>
                <w:lang w:val="uk-UA"/>
              </w:rPr>
            </w:pPr>
            <w:r w:rsidRPr="00A479BF">
              <w:rPr>
                <w:bCs/>
                <w:color w:val="000000"/>
                <w:sz w:val="20"/>
                <w:szCs w:val="28"/>
                <w:lang w:val="uk-UA"/>
              </w:rPr>
              <w:t>509295</w:t>
            </w:r>
          </w:p>
        </w:tc>
        <w:tc>
          <w:tcPr>
            <w:tcW w:w="708" w:type="pct"/>
          </w:tcPr>
          <w:p w:rsidR="00844783" w:rsidRPr="00A479BF" w:rsidRDefault="00844783" w:rsidP="00A479BF">
            <w:pPr>
              <w:spacing w:before="0" w:after="0" w:line="360" w:lineRule="auto"/>
              <w:jc w:val="both"/>
              <w:rPr>
                <w:color w:val="000000"/>
                <w:sz w:val="20"/>
                <w:szCs w:val="28"/>
                <w:lang w:val="uk-UA" w:eastAsia="en-US"/>
              </w:rPr>
            </w:pPr>
            <w:r w:rsidRPr="00A479BF">
              <w:rPr>
                <w:bCs/>
                <w:color w:val="000000"/>
                <w:sz w:val="20"/>
                <w:szCs w:val="28"/>
                <w:lang w:val="uk-UA"/>
              </w:rPr>
              <w:t>540542</w:t>
            </w:r>
          </w:p>
        </w:tc>
      </w:tr>
      <w:tr w:rsidR="00844783" w:rsidRPr="00A479BF" w:rsidTr="00BA6820">
        <w:trPr>
          <w:cantSplit/>
          <w:jc w:val="center"/>
        </w:trPr>
        <w:tc>
          <w:tcPr>
            <w:tcW w:w="1117"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eastAsia="en-US"/>
              </w:rPr>
              <w:t>Залишок на кінець року</w:t>
            </w:r>
          </w:p>
        </w:tc>
        <w:tc>
          <w:tcPr>
            <w:tcW w:w="650"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687906</w:t>
            </w:r>
          </w:p>
        </w:tc>
        <w:tc>
          <w:tcPr>
            <w:tcW w:w="656"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314269</w:t>
            </w:r>
          </w:p>
        </w:tc>
        <w:tc>
          <w:tcPr>
            <w:tcW w:w="804"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94094</w:t>
            </w:r>
          </w:p>
        </w:tc>
        <w:tc>
          <w:tcPr>
            <w:tcW w:w="1065" w:type="pct"/>
          </w:tcPr>
          <w:p w:rsidR="00844783" w:rsidRPr="00A479BF" w:rsidRDefault="00844783" w:rsidP="00A479BF">
            <w:pPr>
              <w:spacing w:before="0" w:after="0" w:line="360" w:lineRule="auto"/>
              <w:jc w:val="both"/>
              <w:rPr>
                <w:color w:val="000000"/>
                <w:sz w:val="20"/>
                <w:szCs w:val="28"/>
                <w:lang w:val="uk-UA"/>
              </w:rPr>
            </w:pPr>
            <w:r w:rsidRPr="00A479BF">
              <w:rPr>
                <w:color w:val="000000"/>
                <w:sz w:val="20"/>
                <w:szCs w:val="28"/>
                <w:lang w:val="uk-UA"/>
              </w:rPr>
              <w:t>1099309</w:t>
            </w:r>
          </w:p>
        </w:tc>
        <w:tc>
          <w:tcPr>
            <w:tcW w:w="708" w:type="pct"/>
          </w:tcPr>
          <w:p w:rsidR="00844783" w:rsidRPr="00A479BF" w:rsidRDefault="00844783" w:rsidP="00A479BF">
            <w:pPr>
              <w:spacing w:before="0" w:after="0" w:line="360" w:lineRule="auto"/>
              <w:jc w:val="both"/>
              <w:rPr>
                <w:color w:val="000000"/>
                <w:sz w:val="20"/>
                <w:szCs w:val="28"/>
                <w:lang w:val="uk-UA" w:eastAsia="en-US"/>
              </w:rPr>
            </w:pPr>
            <w:r w:rsidRPr="00A479BF">
              <w:rPr>
                <w:color w:val="000000"/>
                <w:sz w:val="20"/>
                <w:szCs w:val="28"/>
                <w:lang w:val="uk-UA"/>
              </w:rPr>
              <w:t>2195578</w:t>
            </w:r>
          </w:p>
        </w:tc>
      </w:tr>
    </w:tbl>
    <w:p w:rsidR="00BA6820" w:rsidRDefault="00BA6820" w:rsidP="00A479BF">
      <w:pPr>
        <w:pStyle w:val="a4"/>
        <w:spacing w:line="360" w:lineRule="auto"/>
        <w:ind w:firstLine="709"/>
        <w:rPr>
          <w:color w:val="000000"/>
          <w:szCs w:val="28"/>
        </w:rPr>
      </w:pPr>
    </w:p>
    <w:p w:rsidR="00DA31C9" w:rsidRPr="00A479BF" w:rsidRDefault="00BA6820" w:rsidP="00A479BF">
      <w:pPr>
        <w:pStyle w:val="a4"/>
        <w:spacing w:line="360" w:lineRule="auto"/>
        <w:ind w:firstLine="709"/>
        <w:rPr>
          <w:color w:val="000000"/>
          <w:szCs w:val="28"/>
        </w:rPr>
      </w:pPr>
      <w:r>
        <w:rPr>
          <w:color w:val="000000"/>
          <w:szCs w:val="28"/>
        </w:rPr>
        <w:br w:type="page"/>
      </w:r>
      <w:r w:rsidR="000D377B" w:rsidRPr="00A479BF">
        <w:rPr>
          <w:color w:val="000000"/>
          <w:szCs w:val="28"/>
        </w:rPr>
        <w:t xml:space="preserve">Таким чином данні </w:t>
      </w:r>
      <w:r w:rsidR="00A479BF" w:rsidRPr="00A479BF">
        <w:rPr>
          <w:color w:val="000000"/>
          <w:szCs w:val="28"/>
        </w:rPr>
        <w:t>табл.</w:t>
      </w:r>
      <w:r w:rsidR="00A479BF">
        <w:rPr>
          <w:color w:val="000000"/>
          <w:szCs w:val="28"/>
        </w:rPr>
        <w:t xml:space="preserve"> </w:t>
      </w:r>
      <w:r w:rsidR="00A479BF" w:rsidRPr="00A479BF">
        <w:rPr>
          <w:color w:val="000000"/>
          <w:szCs w:val="28"/>
        </w:rPr>
        <w:t>2</w:t>
      </w:r>
      <w:r w:rsidR="00DA31C9" w:rsidRPr="00A479BF">
        <w:rPr>
          <w:color w:val="000000"/>
          <w:szCs w:val="28"/>
        </w:rPr>
        <w:t>.</w:t>
      </w:r>
      <w:r w:rsidR="009C78C7" w:rsidRPr="00A479BF">
        <w:rPr>
          <w:color w:val="000000"/>
          <w:szCs w:val="28"/>
        </w:rPr>
        <w:t>9</w:t>
      </w:r>
      <w:r w:rsidR="00DA31C9" w:rsidRPr="00A479BF">
        <w:rPr>
          <w:color w:val="000000"/>
          <w:szCs w:val="28"/>
        </w:rPr>
        <w:t xml:space="preserve"> свідчать про збільшення власного капіталу ВАТ </w:t>
      </w:r>
      <w:r w:rsidR="00A479BF">
        <w:rPr>
          <w:color w:val="000000"/>
          <w:szCs w:val="28"/>
        </w:rPr>
        <w:t>«</w:t>
      </w:r>
      <w:r w:rsidR="00DA31C9" w:rsidRPr="00A479BF">
        <w:rPr>
          <w:color w:val="000000"/>
          <w:szCs w:val="28"/>
        </w:rPr>
        <w:t>ІнГЗК</w:t>
      </w:r>
      <w:r w:rsidR="00A479BF">
        <w:rPr>
          <w:color w:val="000000"/>
          <w:szCs w:val="28"/>
        </w:rPr>
        <w:t>»</w:t>
      </w:r>
      <w:r w:rsidR="00DA31C9" w:rsidRPr="00A479BF">
        <w:rPr>
          <w:color w:val="000000"/>
          <w:szCs w:val="28"/>
        </w:rPr>
        <w:t xml:space="preserve"> протягом 200</w:t>
      </w:r>
      <w:r w:rsidR="00E43BFE" w:rsidRPr="00A479BF">
        <w:rPr>
          <w:color w:val="000000"/>
          <w:szCs w:val="28"/>
        </w:rPr>
        <w:t>7</w:t>
      </w:r>
      <w:r w:rsidR="00DA31C9" w:rsidRPr="00A479BF">
        <w:rPr>
          <w:color w:val="000000"/>
          <w:szCs w:val="28"/>
        </w:rPr>
        <w:t xml:space="preserve"> року на </w:t>
      </w:r>
      <w:r w:rsidR="00E43BFE" w:rsidRPr="00A479BF">
        <w:rPr>
          <w:bCs/>
          <w:color w:val="000000"/>
          <w:szCs w:val="28"/>
        </w:rPr>
        <w:t xml:space="preserve">540542 </w:t>
      </w:r>
      <w:r w:rsidR="00A479BF" w:rsidRPr="00A479BF">
        <w:rPr>
          <w:color w:val="000000"/>
          <w:szCs w:val="28"/>
        </w:rPr>
        <w:t>тис.</w:t>
      </w:r>
      <w:r w:rsidR="00A479BF">
        <w:rPr>
          <w:color w:val="000000"/>
          <w:szCs w:val="28"/>
        </w:rPr>
        <w:t xml:space="preserve"> </w:t>
      </w:r>
      <w:r w:rsidR="00A479BF" w:rsidRPr="00A479BF">
        <w:rPr>
          <w:color w:val="000000"/>
          <w:szCs w:val="28"/>
        </w:rPr>
        <w:t>г</w:t>
      </w:r>
      <w:r w:rsidR="00DA31C9" w:rsidRPr="00A479BF">
        <w:rPr>
          <w:color w:val="000000"/>
          <w:szCs w:val="28"/>
        </w:rPr>
        <w:t>р</w:t>
      </w:r>
      <w:r w:rsidR="00A479BF" w:rsidRPr="00A479BF">
        <w:rPr>
          <w:color w:val="000000"/>
          <w:szCs w:val="28"/>
        </w:rPr>
        <w:t xml:space="preserve">н. </w:t>
      </w:r>
      <w:r w:rsidR="00DA31C9" w:rsidRPr="00A479BF">
        <w:rPr>
          <w:color w:val="000000"/>
          <w:szCs w:val="28"/>
        </w:rPr>
        <w:t xml:space="preserve">або на </w:t>
      </w:r>
      <w:r w:rsidR="00E43BFE" w:rsidRPr="00A479BF">
        <w:rPr>
          <w:color w:val="000000"/>
          <w:szCs w:val="28"/>
        </w:rPr>
        <w:t>32,6</w:t>
      </w:r>
      <w:r w:rsidR="00A479BF" w:rsidRPr="00A479BF">
        <w:rPr>
          <w:color w:val="000000"/>
          <w:szCs w:val="28"/>
        </w:rPr>
        <w:t>6</w:t>
      </w:r>
      <w:r w:rsidR="00A479BF">
        <w:rPr>
          <w:color w:val="000000"/>
          <w:szCs w:val="28"/>
        </w:rPr>
        <w:t>%</w:t>
      </w:r>
      <w:r w:rsidR="00DA31C9" w:rsidRPr="00A479BF">
        <w:rPr>
          <w:color w:val="000000"/>
          <w:szCs w:val="28"/>
        </w:rPr>
        <w:t xml:space="preserve"> відносно попереднього періоду. Це збільшення досягнуто за рахунок отриман</w:t>
      </w:r>
      <w:r w:rsidR="00E43BFE" w:rsidRPr="00A479BF">
        <w:rPr>
          <w:color w:val="000000"/>
          <w:szCs w:val="28"/>
        </w:rPr>
        <w:t>ого</w:t>
      </w:r>
      <w:r w:rsidR="00DA31C9" w:rsidRPr="00A479BF">
        <w:rPr>
          <w:color w:val="000000"/>
          <w:szCs w:val="28"/>
        </w:rPr>
        <w:t xml:space="preserve"> чист</w:t>
      </w:r>
      <w:r w:rsidR="00E43BFE" w:rsidRPr="00A479BF">
        <w:rPr>
          <w:color w:val="000000"/>
          <w:szCs w:val="28"/>
        </w:rPr>
        <w:t>ого</w:t>
      </w:r>
      <w:r w:rsidR="00DA31C9" w:rsidRPr="00A479BF">
        <w:rPr>
          <w:color w:val="000000"/>
          <w:szCs w:val="28"/>
        </w:rPr>
        <w:t xml:space="preserve"> прибутк</w:t>
      </w:r>
      <w:r w:rsidR="00E43BFE" w:rsidRPr="00A479BF">
        <w:rPr>
          <w:color w:val="000000"/>
          <w:szCs w:val="28"/>
        </w:rPr>
        <w:t>у</w:t>
      </w:r>
      <w:r w:rsidR="00DA31C9" w:rsidRPr="00A479BF">
        <w:rPr>
          <w:color w:val="000000"/>
          <w:szCs w:val="28"/>
        </w:rPr>
        <w:t xml:space="preserve"> за період. Аналіз таблиці показує збільшення всіх складових власного капіталу, а саме:</w:t>
      </w:r>
    </w:p>
    <w:p w:rsidR="00DA31C9" w:rsidRPr="00A479BF" w:rsidRDefault="00DA31C9" w:rsidP="00A479BF">
      <w:pPr>
        <w:pStyle w:val="a4"/>
        <w:numPr>
          <w:ilvl w:val="0"/>
          <w:numId w:val="6"/>
        </w:numPr>
        <w:spacing w:line="360" w:lineRule="auto"/>
        <w:ind w:left="0" w:firstLine="709"/>
        <w:rPr>
          <w:color w:val="000000"/>
          <w:szCs w:val="28"/>
        </w:rPr>
      </w:pPr>
      <w:r w:rsidRPr="00A479BF">
        <w:rPr>
          <w:color w:val="000000"/>
          <w:szCs w:val="28"/>
        </w:rPr>
        <w:t xml:space="preserve">Інший додатковий капітал – </w:t>
      </w:r>
      <w:r w:rsidR="0005666C" w:rsidRPr="00A479BF">
        <w:rPr>
          <w:color w:val="000000"/>
          <w:szCs w:val="28"/>
        </w:rPr>
        <w:t xml:space="preserve">зменшився на </w:t>
      </w:r>
      <w:r w:rsidR="0005666C" w:rsidRPr="00A479BF">
        <w:rPr>
          <w:bCs/>
          <w:color w:val="000000"/>
          <w:szCs w:val="28"/>
        </w:rPr>
        <w:t xml:space="preserve">4940 </w:t>
      </w:r>
      <w:r w:rsidR="00A479BF" w:rsidRPr="00A479BF">
        <w:rPr>
          <w:color w:val="000000"/>
          <w:szCs w:val="28"/>
        </w:rPr>
        <w:t>тис.</w:t>
      </w:r>
      <w:r w:rsidR="00A479BF">
        <w:rPr>
          <w:color w:val="000000"/>
          <w:szCs w:val="28"/>
        </w:rPr>
        <w:t xml:space="preserve"> </w:t>
      </w:r>
      <w:r w:rsidR="00A479BF" w:rsidRPr="00A479BF">
        <w:rPr>
          <w:color w:val="000000"/>
          <w:szCs w:val="28"/>
        </w:rPr>
        <w:t>г</w:t>
      </w:r>
      <w:r w:rsidR="0005666C" w:rsidRPr="00A479BF">
        <w:rPr>
          <w:color w:val="000000"/>
          <w:szCs w:val="28"/>
        </w:rPr>
        <w:t>рн.;</w:t>
      </w:r>
    </w:p>
    <w:p w:rsidR="00DA31C9" w:rsidRPr="00A479BF" w:rsidRDefault="00DA31C9" w:rsidP="00A479BF">
      <w:pPr>
        <w:pStyle w:val="a4"/>
        <w:numPr>
          <w:ilvl w:val="0"/>
          <w:numId w:val="6"/>
        </w:numPr>
        <w:spacing w:line="360" w:lineRule="auto"/>
        <w:ind w:left="0" w:firstLine="709"/>
        <w:rPr>
          <w:color w:val="000000"/>
          <w:szCs w:val="28"/>
        </w:rPr>
      </w:pPr>
      <w:r w:rsidRPr="00A479BF">
        <w:rPr>
          <w:color w:val="000000"/>
          <w:szCs w:val="28"/>
        </w:rPr>
        <w:t xml:space="preserve">Резервний капітал – </w:t>
      </w:r>
      <w:r w:rsidR="00575FAF" w:rsidRPr="00A479BF">
        <w:rPr>
          <w:bCs/>
          <w:color w:val="000000"/>
          <w:szCs w:val="28"/>
        </w:rPr>
        <w:t>36187</w:t>
      </w:r>
      <w:r w:rsidRPr="00A479BF">
        <w:rPr>
          <w:color w:val="000000"/>
          <w:szCs w:val="28"/>
        </w:rPr>
        <w:t xml:space="preserve"> </w:t>
      </w:r>
      <w:r w:rsidR="00A479BF" w:rsidRPr="00A479BF">
        <w:rPr>
          <w:color w:val="000000"/>
          <w:szCs w:val="28"/>
        </w:rPr>
        <w:t>тис.</w:t>
      </w:r>
      <w:r w:rsidR="00A479BF">
        <w:rPr>
          <w:color w:val="000000"/>
          <w:szCs w:val="28"/>
        </w:rPr>
        <w:t xml:space="preserve"> </w:t>
      </w:r>
      <w:r w:rsidR="00A479BF" w:rsidRPr="00A479BF">
        <w:rPr>
          <w:color w:val="000000"/>
          <w:szCs w:val="28"/>
        </w:rPr>
        <w:t>г</w:t>
      </w:r>
      <w:r w:rsidRPr="00A479BF">
        <w:rPr>
          <w:color w:val="000000"/>
          <w:szCs w:val="28"/>
        </w:rPr>
        <w:t>рн. (за рахунок відрахувань до резервного фонду при розподілі чистого прибутку)</w:t>
      </w:r>
      <w:r w:rsidR="00575FAF" w:rsidRPr="00A479BF">
        <w:rPr>
          <w:color w:val="000000"/>
          <w:szCs w:val="28"/>
        </w:rPr>
        <w:t>;</w:t>
      </w:r>
    </w:p>
    <w:p w:rsidR="00DA31C9" w:rsidRPr="00A479BF" w:rsidRDefault="00DA31C9" w:rsidP="00A479BF">
      <w:pPr>
        <w:pStyle w:val="a4"/>
        <w:numPr>
          <w:ilvl w:val="0"/>
          <w:numId w:val="6"/>
        </w:numPr>
        <w:spacing w:line="360" w:lineRule="auto"/>
        <w:ind w:left="0" w:firstLine="709"/>
        <w:rPr>
          <w:color w:val="000000"/>
          <w:szCs w:val="28"/>
        </w:rPr>
      </w:pPr>
      <w:r w:rsidRPr="00A479BF">
        <w:rPr>
          <w:color w:val="000000"/>
          <w:szCs w:val="28"/>
        </w:rPr>
        <w:t xml:space="preserve">Нерозподілений прибуток – </w:t>
      </w:r>
      <w:r w:rsidR="00575FAF" w:rsidRPr="00A479BF">
        <w:rPr>
          <w:bCs/>
          <w:color w:val="000000"/>
          <w:szCs w:val="28"/>
        </w:rPr>
        <w:t xml:space="preserve">509295 </w:t>
      </w:r>
      <w:r w:rsidR="00A479BF" w:rsidRPr="00A479BF">
        <w:rPr>
          <w:color w:val="000000"/>
          <w:szCs w:val="28"/>
        </w:rPr>
        <w:t>тис.</w:t>
      </w:r>
      <w:r w:rsidR="00A479BF">
        <w:rPr>
          <w:color w:val="000000"/>
          <w:szCs w:val="28"/>
        </w:rPr>
        <w:t xml:space="preserve"> </w:t>
      </w:r>
      <w:r w:rsidR="00A479BF" w:rsidRPr="00A479BF">
        <w:rPr>
          <w:color w:val="000000"/>
          <w:szCs w:val="28"/>
        </w:rPr>
        <w:t>г</w:t>
      </w:r>
      <w:r w:rsidRPr="00A479BF">
        <w:rPr>
          <w:color w:val="000000"/>
          <w:szCs w:val="28"/>
        </w:rPr>
        <w:t>р</w:t>
      </w:r>
      <w:r w:rsidR="00A479BF" w:rsidRPr="00A479BF">
        <w:rPr>
          <w:color w:val="000000"/>
          <w:szCs w:val="28"/>
        </w:rPr>
        <w:t xml:space="preserve">н. </w:t>
      </w:r>
      <w:r w:rsidRPr="00A479BF">
        <w:rPr>
          <w:color w:val="000000"/>
          <w:szCs w:val="28"/>
        </w:rPr>
        <w:t>(за рахунок отриманого чистого прибутку)</w:t>
      </w:r>
      <w:r w:rsidR="00575FAF" w:rsidRPr="00A479BF">
        <w:rPr>
          <w:color w:val="000000"/>
          <w:szCs w:val="28"/>
        </w:rPr>
        <w:t>.</w:t>
      </w:r>
    </w:p>
    <w:p w:rsidR="00784A94" w:rsidRPr="00A479BF" w:rsidRDefault="00784A94" w:rsidP="00A479BF">
      <w:pPr>
        <w:pStyle w:val="a4"/>
        <w:spacing w:line="360" w:lineRule="auto"/>
        <w:ind w:firstLine="709"/>
        <w:rPr>
          <w:color w:val="000000"/>
          <w:szCs w:val="28"/>
        </w:rPr>
      </w:pPr>
      <w:r w:rsidRPr="00A479BF">
        <w:rPr>
          <w:color w:val="000000"/>
          <w:szCs w:val="28"/>
        </w:rPr>
        <w:t xml:space="preserve">Власний капітал ВАТ </w:t>
      </w:r>
      <w:r w:rsidR="00A479BF">
        <w:rPr>
          <w:color w:val="000000"/>
          <w:szCs w:val="28"/>
        </w:rPr>
        <w:t>«</w:t>
      </w:r>
      <w:r w:rsidR="00A479BF" w:rsidRPr="00A479BF">
        <w:rPr>
          <w:color w:val="000000"/>
          <w:szCs w:val="28"/>
        </w:rPr>
        <w:t>І</w:t>
      </w:r>
      <w:r w:rsidRPr="00A479BF">
        <w:rPr>
          <w:color w:val="000000"/>
          <w:szCs w:val="28"/>
        </w:rPr>
        <w:t>нГЗК</w:t>
      </w:r>
      <w:r w:rsidR="00A479BF">
        <w:rPr>
          <w:color w:val="000000"/>
          <w:szCs w:val="28"/>
        </w:rPr>
        <w:t>»</w:t>
      </w:r>
      <w:r w:rsidR="00A479BF" w:rsidRPr="00A479BF">
        <w:rPr>
          <w:color w:val="000000"/>
          <w:szCs w:val="28"/>
        </w:rPr>
        <w:t xml:space="preserve"> </w:t>
      </w:r>
      <w:r w:rsidRPr="00A479BF">
        <w:rPr>
          <w:color w:val="000000"/>
          <w:szCs w:val="28"/>
        </w:rPr>
        <w:t>станом на 31.12.2007</w:t>
      </w:r>
      <w:r w:rsidR="000D377B" w:rsidRPr="00A479BF">
        <w:rPr>
          <w:color w:val="000000"/>
          <w:szCs w:val="28"/>
        </w:rPr>
        <w:t xml:space="preserve"> </w:t>
      </w:r>
      <w:r w:rsidRPr="00A479BF">
        <w:rPr>
          <w:color w:val="000000"/>
          <w:szCs w:val="28"/>
        </w:rPr>
        <w:t>р</w:t>
      </w:r>
      <w:r w:rsidR="000D377B" w:rsidRPr="00A479BF">
        <w:rPr>
          <w:color w:val="000000"/>
          <w:szCs w:val="28"/>
        </w:rPr>
        <w:t>оку</w:t>
      </w:r>
      <w:r w:rsidRPr="00A479BF">
        <w:rPr>
          <w:color w:val="000000"/>
          <w:szCs w:val="28"/>
        </w:rPr>
        <w:t xml:space="preserve"> сформований згідно з П(С</w:t>
      </w:r>
      <w:r w:rsidR="00A479BF" w:rsidRPr="00A479BF">
        <w:rPr>
          <w:color w:val="000000"/>
          <w:szCs w:val="28"/>
        </w:rPr>
        <w:t>)</w:t>
      </w:r>
      <w:r w:rsidR="00A479BF">
        <w:rPr>
          <w:color w:val="000000"/>
          <w:szCs w:val="28"/>
        </w:rPr>
        <w:t xml:space="preserve"> </w:t>
      </w:r>
      <w:r w:rsidR="00A479BF" w:rsidRPr="00A479BF">
        <w:rPr>
          <w:color w:val="000000"/>
          <w:szCs w:val="28"/>
        </w:rPr>
        <w:t>Б</w:t>
      </w:r>
      <w:r w:rsidRPr="00A479BF">
        <w:rPr>
          <w:color w:val="000000"/>
          <w:szCs w:val="28"/>
        </w:rPr>
        <w:t>О України та складається із:</w:t>
      </w:r>
    </w:p>
    <w:p w:rsidR="00784A94" w:rsidRPr="00A479BF" w:rsidRDefault="00A479BF" w:rsidP="00A479BF">
      <w:pPr>
        <w:pStyle w:val="a4"/>
        <w:spacing w:line="360" w:lineRule="auto"/>
        <w:ind w:firstLine="709"/>
        <w:rPr>
          <w:color w:val="000000"/>
          <w:szCs w:val="28"/>
        </w:rPr>
      </w:pPr>
      <w:r>
        <w:rPr>
          <w:color w:val="000000"/>
          <w:szCs w:val="28"/>
        </w:rPr>
        <w:t>– </w:t>
      </w:r>
      <w:r w:rsidR="00784A94" w:rsidRPr="00A479BF">
        <w:rPr>
          <w:color w:val="000000"/>
          <w:szCs w:val="28"/>
        </w:rPr>
        <w:t>статутного капіталу;</w:t>
      </w:r>
    </w:p>
    <w:p w:rsidR="00784A94" w:rsidRPr="00A479BF" w:rsidRDefault="00A479BF" w:rsidP="00A479BF">
      <w:pPr>
        <w:pStyle w:val="a4"/>
        <w:spacing w:line="360" w:lineRule="auto"/>
        <w:ind w:firstLine="709"/>
        <w:rPr>
          <w:color w:val="000000"/>
          <w:szCs w:val="28"/>
        </w:rPr>
      </w:pPr>
      <w:r>
        <w:rPr>
          <w:color w:val="000000"/>
          <w:szCs w:val="28"/>
        </w:rPr>
        <w:t>– </w:t>
      </w:r>
      <w:r w:rsidR="00784A94" w:rsidRPr="00A479BF">
        <w:rPr>
          <w:color w:val="000000"/>
          <w:szCs w:val="28"/>
        </w:rPr>
        <w:t>іншого додаткового капіталу;</w:t>
      </w:r>
    </w:p>
    <w:p w:rsidR="00784A94" w:rsidRPr="00A479BF" w:rsidRDefault="00A479BF" w:rsidP="00A479BF">
      <w:pPr>
        <w:pStyle w:val="a4"/>
        <w:spacing w:line="360" w:lineRule="auto"/>
        <w:ind w:firstLine="709"/>
        <w:rPr>
          <w:color w:val="000000"/>
          <w:szCs w:val="28"/>
        </w:rPr>
      </w:pPr>
      <w:r>
        <w:rPr>
          <w:color w:val="000000"/>
          <w:szCs w:val="28"/>
        </w:rPr>
        <w:t>– </w:t>
      </w:r>
      <w:r w:rsidR="00784A94" w:rsidRPr="00A479BF">
        <w:rPr>
          <w:color w:val="000000"/>
          <w:szCs w:val="28"/>
        </w:rPr>
        <w:t>резервного капіталу;</w:t>
      </w:r>
    </w:p>
    <w:p w:rsidR="00784A94" w:rsidRPr="00A479BF" w:rsidRDefault="00A479BF" w:rsidP="00A479BF">
      <w:pPr>
        <w:pStyle w:val="a4"/>
        <w:spacing w:line="360" w:lineRule="auto"/>
        <w:ind w:firstLine="709"/>
        <w:rPr>
          <w:color w:val="000000"/>
          <w:szCs w:val="28"/>
        </w:rPr>
      </w:pPr>
      <w:r>
        <w:rPr>
          <w:color w:val="000000"/>
          <w:szCs w:val="28"/>
        </w:rPr>
        <w:t>– </w:t>
      </w:r>
      <w:r w:rsidR="00784A94" w:rsidRPr="00A479BF">
        <w:rPr>
          <w:color w:val="000000"/>
          <w:szCs w:val="28"/>
        </w:rPr>
        <w:t>нерозподіленого прибутку</w:t>
      </w:r>
    </w:p>
    <w:p w:rsidR="00575FAF" w:rsidRPr="00A479BF" w:rsidRDefault="00736E7D" w:rsidP="00A479BF">
      <w:pPr>
        <w:pStyle w:val="a4"/>
        <w:spacing w:line="360" w:lineRule="auto"/>
        <w:ind w:firstLine="709"/>
        <w:rPr>
          <w:color w:val="000000"/>
          <w:szCs w:val="28"/>
        </w:rPr>
      </w:pPr>
      <w:r w:rsidRPr="00A479BF">
        <w:rPr>
          <w:color w:val="000000"/>
          <w:szCs w:val="28"/>
        </w:rPr>
        <w:t xml:space="preserve">Станом на кінець 2007 року найбільша питома вага в структурі власного капіталу ВАТ </w:t>
      </w:r>
      <w:r w:rsidR="00A479BF">
        <w:rPr>
          <w:color w:val="000000"/>
          <w:szCs w:val="28"/>
        </w:rPr>
        <w:t>«</w:t>
      </w:r>
      <w:r w:rsidRPr="00A479BF">
        <w:rPr>
          <w:color w:val="000000"/>
          <w:szCs w:val="28"/>
        </w:rPr>
        <w:t>ІнГЗК</w:t>
      </w:r>
      <w:r w:rsidR="00A479BF">
        <w:rPr>
          <w:color w:val="000000"/>
          <w:szCs w:val="28"/>
        </w:rPr>
        <w:t>»</w:t>
      </w:r>
      <w:r w:rsidRPr="00A479BF">
        <w:rPr>
          <w:color w:val="000000"/>
          <w:szCs w:val="28"/>
        </w:rPr>
        <w:t xml:space="preserve"> належить нерозподіленому прибутку – 50,0</w:t>
      </w:r>
      <w:r w:rsidR="00A479BF" w:rsidRPr="00A479BF">
        <w:rPr>
          <w:color w:val="000000"/>
          <w:szCs w:val="28"/>
        </w:rPr>
        <w:t>7</w:t>
      </w:r>
      <w:r w:rsidR="00A479BF">
        <w:rPr>
          <w:color w:val="000000"/>
          <w:szCs w:val="28"/>
        </w:rPr>
        <w:t>%</w:t>
      </w:r>
      <w:r w:rsidRPr="00A479BF">
        <w:rPr>
          <w:color w:val="000000"/>
          <w:szCs w:val="28"/>
        </w:rPr>
        <w:t>, що більше його значення відносно попереднього періоду</w:t>
      </w:r>
      <w:r w:rsidR="009C78C7" w:rsidRPr="00A479BF">
        <w:rPr>
          <w:color w:val="000000"/>
          <w:szCs w:val="28"/>
        </w:rPr>
        <w:t xml:space="preserve"> (див.</w:t>
      </w:r>
      <w:r w:rsidRPr="00A479BF">
        <w:rPr>
          <w:color w:val="000000"/>
          <w:szCs w:val="28"/>
        </w:rPr>
        <w:t xml:space="preserve"> </w:t>
      </w:r>
      <w:r w:rsidR="00DA3038" w:rsidRPr="00A479BF">
        <w:rPr>
          <w:color w:val="000000"/>
          <w:szCs w:val="28"/>
        </w:rPr>
        <w:t>табл. 2.10</w:t>
      </w:r>
      <w:r w:rsidR="009C78C7" w:rsidRPr="00A479BF">
        <w:rPr>
          <w:color w:val="000000"/>
          <w:szCs w:val="28"/>
        </w:rPr>
        <w:t>).</w:t>
      </w:r>
    </w:p>
    <w:p w:rsidR="00BA6820" w:rsidRDefault="00BA6820" w:rsidP="00A479BF">
      <w:pPr>
        <w:pStyle w:val="a4"/>
        <w:spacing w:line="360" w:lineRule="auto"/>
        <w:ind w:firstLine="709"/>
        <w:rPr>
          <w:noProof/>
          <w:color w:val="000000"/>
          <w:szCs w:val="28"/>
        </w:rPr>
      </w:pPr>
    </w:p>
    <w:p w:rsidR="00DA31C9" w:rsidRPr="00A479BF" w:rsidRDefault="00DA3038" w:rsidP="00A479BF">
      <w:pPr>
        <w:pStyle w:val="a4"/>
        <w:spacing w:line="360" w:lineRule="auto"/>
        <w:ind w:firstLine="709"/>
        <w:rPr>
          <w:color w:val="000000"/>
          <w:szCs w:val="28"/>
        </w:rPr>
      </w:pPr>
      <w:r w:rsidRPr="00A479BF">
        <w:rPr>
          <w:noProof/>
          <w:color w:val="000000"/>
          <w:szCs w:val="28"/>
        </w:rPr>
        <w:t>Таблиця 2.10</w:t>
      </w:r>
      <w:r w:rsidR="00BA6820">
        <w:rPr>
          <w:noProof/>
          <w:color w:val="000000"/>
          <w:szCs w:val="28"/>
        </w:rPr>
        <w:t xml:space="preserve">. </w:t>
      </w:r>
      <w:r w:rsidR="00DA31C9" w:rsidRPr="00A479BF">
        <w:rPr>
          <w:color w:val="000000"/>
          <w:szCs w:val="28"/>
        </w:rPr>
        <w:t xml:space="preserve">Структура власного капіталу ВАТ </w:t>
      </w:r>
      <w:r w:rsidR="00A479BF">
        <w:rPr>
          <w:color w:val="000000"/>
          <w:szCs w:val="28"/>
        </w:rPr>
        <w:t>«</w:t>
      </w:r>
      <w:r w:rsidR="00DA31C9" w:rsidRPr="00A479BF">
        <w:rPr>
          <w:color w:val="000000"/>
          <w:szCs w:val="28"/>
        </w:rPr>
        <w:t>ІнГЗК</w:t>
      </w:r>
      <w:r w:rsidR="00A479BF">
        <w:rPr>
          <w:color w:val="000000"/>
          <w:szCs w:val="28"/>
        </w:rPr>
        <w:t>»</w:t>
      </w:r>
      <w:r w:rsidR="00DA31C9" w:rsidRPr="00A479BF">
        <w:rPr>
          <w:color w:val="000000"/>
          <w:szCs w:val="28"/>
        </w:rPr>
        <w:t>, 200</w:t>
      </w:r>
      <w:r w:rsidR="005E0152" w:rsidRPr="00A479BF">
        <w:rPr>
          <w:color w:val="000000"/>
          <w:szCs w:val="28"/>
        </w:rPr>
        <w:t>5</w:t>
      </w:r>
      <w:r w:rsidR="00A479BF">
        <w:rPr>
          <w:color w:val="000000"/>
          <w:szCs w:val="28"/>
        </w:rPr>
        <w:t>–</w:t>
      </w:r>
      <w:r w:rsidR="00A479BF" w:rsidRPr="00A479BF">
        <w:rPr>
          <w:color w:val="000000"/>
          <w:szCs w:val="28"/>
        </w:rPr>
        <w:t>2007</w:t>
      </w:r>
      <w:r w:rsidR="005E0152" w:rsidRPr="00A479BF">
        <w:rPr>
          <w:color w:val="000000"/>
          <w:szCs w:val="28"/>
        </w:rPr>
        <w:t xml:space="preserve"> рр.</w:t>
      </w:r>
    </w:p>
    <w:tbl>
      <w:tblPr>
        <w:tblStyle w:val="14"/>
        <w:tblW w:w="9297" w:type="dxa"/>
        <w:jc w:val="center"/>
        <w:tblLook w:val="0000" w:firstRow="0" w:lastRow="0" w:firstColumn="0" w:lastColumn="0" w:noHBand="0" w:noVBand="0"/>
      </w:tblPr>
      <w:tblGrid>
        <w:gridCol w:w="3675"/>
        <w:gridCol w:w="1874"/>
        <w:gridCol w:w="1874"/>
        <w:gridCol w:w="1874"/>
      </w:tblGrid>
      <w:tr w:rsidR="00BC1E08" w:rsidRPr="00A479BF" w:rsidTr="00BA6820">
        <w:trPr>
          <w:cantSplit/>
          <w:trHeight w:val="316"/>
          <w:jc w:val="center"/>
        </w:trPr>
        <w:tc>
          <w:tcPr>
            <w:tcW w:w="1976" w:type="pct"/>
          </w:tcPr>
          <w:p w:rsidR="00BC1E08" w:rsidRPr="00A479BF" w:rsidRDefault="00BC1E08" w:rsidP="00A479BF">
            <w:pPr>
              <w:spacing w:before="0" w:after="0" w:line="360" w:lineRule="auto"/>
              <w:jc w:val="both"/>
              <w:rPr>
                <w:color w:val="000000"/>
                <w:sz w:val="20"/>
                <w:szCs w:val="28"/>
                <w:lang w:val="uk-UA"/>
              </w:rPr>
            </w:pPr>
            <w:r w:rsidRPr="00A479BF">
              <w:rPr>
                <w:color w:val="000000"/>
                <w:sz w:val="20"/>
                <w:szCs w:val="28"/>
                <w:lang w:val="uk-UA"/>
              </w:rPr>
              <w:t>Пасив</w:t>
            </w:r>
          </w:p>
        </w:tc>
        <w:tc>
          <w:tcPr>
            <w:tcW w:w="1008" w:type="pct"/>
            <w:noWrap/>
          </w:tcPr>
          <w:p w:rsidR="00BC1E08" w:rsidRPr="00A479BF" w:rsidRDefault="00BC1E08" w:rsidP="00A479BF">
            <w:pPr>
              <w:spacing w:before="0" w:after="0" w:line="360" w:lineRule="auto"/>
              <w:jc w:val="both"/>
              <w:rPr>
                <w:color w:val="000000"/>
                <w:sz w:val="20"/>
                <w:szCs w:val="28"/>
                <w:lang w:val="uk-UA"/>
              </w:rPr>
            </w:pPr>
            <w:r w:rsidRPr="00A479BF">
              <w:rPr>
                <w:color w:val="000000"/>
                <w:sz w:val="20"/>
                <w:szCs w:val="28"/>
                <w:lang w:val="uk-UA"/>
              </w:rPr>
              <w:t>2005</w:t>
            </w:r>
          </w:p>
        </w:tc>
        <w:tc>
          <w:tcPr>
            <w:tcW w:w="1008" w:type="pct"/>
            <w:noWrap/>
          </w:tcPr>
          <w:p w:rsidR="00BC1E08" w:rsidRPr="00A479BF" w:rsidRDefault="00BC1E08" w:rsidP="00A479BF">
            <w:pPr>
              <w:spacing w:before="0" w:after="0" w:line="360" w:lineRule="auto"/>
              <w:jc w:val="both"/>
              <w:rPr>
                <w:color w:val="000000"/>
                <w:sz w:val="20"/>
                <w:szCs w:val="28"/>
                <w:lang w:val="uk-UA"/>
              </w:rPr>
            </w:pPr>
            <w:r w:rsidRPr="00A479BF">
              <w:rPr>
                <w:color w:val="000000"/>
                <w:sz w:val="20"/>
                <w:szCs w:val="28"/>
                <w:lang w:val="uk-UA"/>
              </w:rPr>
              <w:t>2006</w:t>
            </w:r>
          </w:p>
        </w:tc>
        <w:tc>
          <w:tcPr>
            <w:tcW w:w="1008" w:type="pct"/>
            <w:noWrap/>
          </w:tcPr>
          <w:p w:rsidR="00BC1E08" w:rsidRPr="00A479BF" w:rsidRDefault="00BC1E08" w:rsidP="00A479BF">
            <w:pPr>
              <w:spacing w:before="0" w:after="0" w:line="360" w:lineRule="auto"/>
              <w:jc w:val="both"/>
              <w:rPr>
                <w:color w:val="000000"/>
                <w:sz w:val="20"/>
                <w:szCs w:val="28"/>
                <w:lang w:val="uk-UA"/>
              </w:rPr>
            </w:pPr>
            <w:r w:rsidRPr="00A479BF">
              <w:rPr>
                <w:color w:val="000000"/>
                <w:sz w:val="20"/>
                <w:szCs w:val="28"/>
                <w:lang w:val="uk-UA"/>
              </w:rPr>
              <w:t>2007</w:t>
            </w:r>
          </w:p>
        </w:tc>
      </w:tr>
      <w:tr w:rsidR="00DA3038" w:rsidRPr="00A479BF" w:rsidTr="00A479BF">
        <w:trPr>
          <w:cantSplit/>
          <w:trHeight w:val="375"/>
          <w:jc w:val="center"/>
        </w:trPr>
        <w:tc>
          <w:tcPr>
            <w:tcW w:w="1976" w:type="pct"/>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Власний капітал</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56,5</w:t>
            </w:r>
            <w:r w:rsidR="00A479BF" w:rsidRPr="00A479BF">
              <w:rPr>
                <w:color w:val="000000"/>
                <w:sz w:val="20"/>
                <w:szCs w:val="28"/>
                <w:lang w:val="uk-UA"/>
              </w:rPr>
              <w:t>6</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74,8</w:t>
            </w:r>
            <w:r w:rsidR="00A479BF" w:rsidRPr="00A479BF">
              <w:rPr>
                <w:color w:val="000000"/>
                <w:sz w:val="20"/>
                <w:szCs w:val="28"/>
                <w:lang w:val="uk-UA"/>
              </w:rPr>
              <w:t>1</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72,1</w:t>
            </w:r>
            <w:r w:rsidR="00A479BF" w:rsidRPr="00A479BF">
              <w:rPr>
                <w:color w:val="000000"/>
                <w:sz w:val="20"/>
                <w:szCs w:val="28"/>
                <w:lang w:val="uk-UA"/>
              </w:rPr>
              <w:t>1</w:t>
            </w:r>
            <w:r w:rsidR="00A479BF">
              <w:rPr>
                <w:color w:val="000000"/>
                <w:sz w:val="20"/>
                <w:szCs w:val="28"/>
                <w:lang w:val="uk-UA"/>
              </w:rPr>
              <w:t>%</w:t>
            </w:r>
          </w:p>
        </w:tc>
      </w:tr>
      <w:tr w:rsidR="00DA3038" w:rsidRPr="00A479BF" w:rsidTr="00A479BF">
        <w:trPr>
          <w:cantSplit/>
          <w:trHeight w:val="750"/>
          <w:jc w:val="center"/>
        </w:trPr>
        <w:tc>
          <w:tcPr>
            <w:tcW w:w="1976" w:type="pct"/>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Забезпечення наступних витрат і платежів</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0,5</w:t>
            </w:r>
            <w:r w:rsidR="00A479BF" w:rsidRPr="00A479BF">
              <w:rPr>
                <w:color w:val="000000"/>
                <w:sz w:val="20"/>
                <w:szCs w:val="28"/>
                <w:lang w:val="uk-UA"/>
              </w:rPr>
              <w:t>6</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0,6</w:t>
            </w:r>
            <w:r w:rsidR="00A479BF" w:rsidRPr="00A479BF">
              <w:rPr>
                <w:color w:val="000000"/>
                <w:sz w:val="20"/>
                <w:szCs w:val="28"/>
                <w:lang w:val="uk-UA"/>
              </w:rPr>
              <w:t>0</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0,7</w:t>
            </w:r>
            <w:r w:rsidR="00A479BF" w:rsidRPr="00A479BF">
              <w:rPr>
                <w:color w:val="000000"/>
                <w:sz w:val="20"/>
                <w:szCs w:val="28"/>
                <w:lang w:val="uk-UA"/>
              </w:rPr>
              <w:t>7</w:t>
            </w:r>
            <w:r w:rsidR="00A479BF">
              <w:rPr>
                <w:color w:val="000000"/>
                <w:sz w:val="20"/>
                <w:szCs w:val="28"/>
                <w:lang w:val="uk-UA"/>
              </w:rPr>
              <w:t>%</w:t>
            </w:r>
          </w:p>
        </w:tc>
      </w:tr>
      <w:tr w:rsidR="00DA3038" w:rsidRPr="00A479BF" w:rsidTr="00A479BF">
        <w:trPr>
          <w:cantSplit/>
          <w:trHeight w:val="375"/>
          <w:jc w:val="center"/>
        </w:trPr>
        <w:tc>
          <w:tcPr>
            <w:tcW w:w="1976" w:type="pct"/>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Довгострокові зобов'язання</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2,6</w:t>
            </w:r>
            <w:r w:rsidR="00A479BF" w:rsidRPr="00A479BF">
              <w:rPr>
                <w:color w:val="000000"/>
                <w:sz w:val="20"/>
                <w:szCs w:val="28"/>
                <w:lang w:val="uk-UA"/>
              </w:rPr>
              <w:t>9</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0,4</w:t>
            </w:r>
            <w:r w:rsidR="00A479BF" w:rsidRPr="00A479BF">
              <w:rPr>
                <w:color w:val="000000"/>
                <w:sz w:val="20"/>
                <w:szCs w:val="28"/>
                <w:lang w:val="uk-UA"/>
              </w:rPr>
              <w:t>5</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0,0</w:t>
            </w:r>
            <w:r w:rsidR="00A479BF" w:rsidRPr="00A479BF">
              <w:rPr>
                <w:color w:val="000000"/>
                <w:sz w:val="20"/>
                <w:szCs w:val="28"/>
                <w:lang w:val="uk-UA"/>
              </w:rPr>
              <w:t>0</w:t>
            </w:r>
            <w:r w:rsidR="00A479BF">
              <w:rPr>
                <w:color w:val="000000"/>
                <w:sz w:val="20"/>
                <w:szCs w:val="28"/>
                <w:lang w:val="uk-UA"/>
              </w:rPr>
              <w:t>%</w:t>
            </w:r>
          </w:p>
        </w:tc>
      </w:tr>
      <w:tr w:rsidR="00DA3038" w:rsidRPr="00A479BF" w:rsidTr="00A479BF">
        <w:trPr>
          <w:cantSplit/>
          <w:trHeight w:val="375"/>
          <w:jc w:val="center"/>
        </w:trPr>
        <w:tc>
          <w:tcPr>
            <w:tcW w:w="1976" w:type="pct"/>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Поточні зобов'язання, у т</w:t>
            </w:r>
            <w:r w:rsidR="00A479BF" w:rsidRPr="00A479BF">
              <w:rPr>
                <w:color w:val="000000"/>
                <w:sz w:val="20"/>
                <w:szCs w:val="28"/>
                <w:lang w:val="uk-UA"/>
              </w:rPr>
              <w:t>,</w:t>
            </w:r>
            <w:r w:rsidR="00A479BF">
              <w:rPr>
                <w:color w:val="000000"/>
                <w:sz w:val="20"/>
                <w:szCs w:val="28"/>
                <w:lang w:val="uk-UA"/>
              </w:rPr>
              <w:t xml:space="preserve"> </w:t>
            </w:r>
            <w:r w:rsidR="00A479BF" w:rsidRPr="00A479BF">
              <w:rPr>
                <w:color w:val="000000"/>
                <w:sz w:val="20"/>
                <w:szCs w:val="28"/>
                <w:lang w:val="uk-UA"/>
              </w:rPr>
              <w:t>ч</w:t>
            </w:r>
            <w:r w:rsidRP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36,6</w:t>
            </w:r>
            <w:r w:rsidR="00A479BF" w:rsidRPr="00A479BF">
              <w:rPr>
                <w:color w:val="000000"/>
                <w:sz w:val="20"/>
                <w:szCs w:val="28"/>
                <w:lang w:val="uk-UA"/>
              </w:rPr>
              <w:t>8</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21,1</w:t>
            </w:r>
            <w:r w:rsidR="00A479BF" w:rsidRPr="00A479BF">
              <w:rPr>
                <w:color w:val="000000"/>
                <w:sz w:val="20"/>
                <w:szCs w:val="28"/>
                <w:lang w:val="uk-UA"/>
              </w:rPr>
              <w:t>8</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25,1</w:t>
            </w:r>
            <w:r w:rsidR="00A479BF" w:rsidRPr="00A479BF">
              <w:rPr>
                <w:color w:val="000000"/>
                <w:sz w:val="20"/>
                <w:szCs w:val="28"/>
                <w:lang w:val="uk-UA"/>
              </w:rPr>
              <w:t>2</w:t>
            </w:r>
            <w:r w:rsidR="00A479BF">
              <w:rPr>
                <w:color w:val="000000"/>
                <w:sz w:val="20"/>
                <w:szCs w:val="28"/>
                <w:lang w:val="uk-UA"/>
              </w:rPr>
              <w:t>%</w:t>
            </w:r>
          </w:p>
        </w:tc>
      </w:tr>
      <w:tr w:rsidR="00DA3038" w:rsidRPr="00A479BF" w:rsidTr="00A479BF">
        <w:trPr>
          <w:cantSplit/>
          <w:trHeight w:val="375"/>
          <w:jc w:val="center"/>
        </w:trPr>
        <w:tc>
          <w:tcPr>
            <w:tcW w:w="1976" w:type="pct"/>
          </w:tcPr>
          <w:p w:rsidR="00DA3038" w:rsidRPr="00A479BF" w:rsidRDefault="00A479BF" w:rsidP="00A479BF">
            <w:pPr>
              <w:spacing w:before="0" w:after="0" w:line="360" w:lineRule="auto"/>
              <w:jc w:val="both"/>
              <w:rPr>
                <w:color w:val="000000"/>
                <w:sz w:val="20"/>
                <w:szCs w:val="28"/>
                <w:lang w:val="uk-UA"/>
              </w:rPr>
            </w:pPr>
            <w:r>
              <w:rPr>
                <w:color w:val="000000"/>
                <w:sz w:val="20"/>
                <w:szCs w:val="28"/>
                <w:lang w:val="uk-UA"/>
              </w:rPr>
              <w:t>– </w:t>
            </w:r>
            <w:r w:rsidR="00DA3038" w:rsidRPr="00A479BF">
              <w:rPr>
                <w:color w:val="000000"/>
                <w:sz w:val="20"/>
                <w:szCs w:val="28"/>
                <w:lang w:val="uk-UA"/>
              </w:rPr>
              <w:t>короткострокові кредити банків</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2,1</w:t>
            </w:r>
            <w:r w:rsidR="00A479BF" w:rsidRPr="00A479BF">
              <w:rPr>
                <w:color w:val="000000"/>
                <w:sz w:val="20"/>
                <w:szCs w:val="28"/>
                <w:lang w:val="uk-UA"/>
              </w:rPr>
              <w:t>5</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2,5</w:t>
            </w:r>
            <w:r w:rsidR="00A479BF" w:rsidRPr="00A479BF">
              <w:rPr>
                <w:color w:val="000000"/>
                <w:sz w:val="20"/>
                <w:szCs w:val="28"/>
                <w:lang w:val="uk-UA"/>
              </w:rPr>
              <w:t>4</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0,0</w:t>
            </w:r>
            <w:r w:rsidR="00A479BF" w:rsidRPr="00A479BF">
              <w:rPr>
                <w:color w:val="000000"/>
                <w:sz w:val="20"/>
                <w:szCs w:val="28"/>
                <w:lang w:val="uk-UA"/>
              </w:rPr>
              <w:t>0</w:t>
            </w:r>
            <w:r w:rsidR="00A479BF">
              <w:rPr>
                <w:color w:val="000000"/>
                <w:sz w:val="20"/>
                <w:szCs w:val="28"/>
                <w:lang w:val="uk-UA"/>
              </w:rPr>
              <w:t>%</w:t>
            </w:r>
          </w:p>
        </w:tc>
      </w:tr>
      <w:tr w:rsidR="00DA3038" w:rsidRPr="00A479BF" w:rsidTr="00A479BF">
        <w:trPr>
          <w:cantSplit/>
          <w:trHeight w:val="750"/>
          <w:jc w:val="center"/>
        </w:trPr>
        <w:tc>
          <w:tcPr>
            <w:tcW w:w="1976" w:type="pct"/>
          </w:tcPr>
          <w:p w:rsidR="00DA3038" w:rsidRPr="00A479BF" w:rsidRDefault="00A479BF" w:rsidP="00A479BF">
            <w:pPr>
              <w:spacing w:before="0" w:after="0" w:line="360" w:lineRule="auto"/>
              <w:jc w:val="both"/>
              <w:rPr>
                <w:color w:val="000000"/>
                <w:sz w:val="20"/>
                <w:szCs w:val="28"/>
                <w:lang w:val="uk-UA"/>
              </w:rPr>
            </w:pPr>
            <w:r>
              <w:rPr>
                <w:color w:val="000000"/>
                <w:sz w:val="20"/>
                <w:szCs w:val="28"/>
                <w:lang w:val="uk-UA"/>
              </w:rPr>
              <w:t>– </w:t>
            </w:r>
            <w:r w:rsidR="00DA3038" w:rsidRPr="00A479BF">
              <w:rPr>
                <w:color w:val="000000"/>
                <w:sz w:val="20"/>
                <w:szCs w:val="28"/>
                <w:lang w:val="uk-UA"/>
              </w:rPr>
              <w:t>поточна заборгованість за довгостроковими зобов'язаннями</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3,2</w:t>
            </w:r>
            <w:r w:rsidR="00A479BF" w:rsidRPr="00A479BF">
              <w:rPr>
                <w:color w:val="000000"/>
                <w:sz w:val="20"/>
                <w:szCs w:val="28"/>
                <w:lang w:val="uk-UA"/>
              </w:rPr>
              <w:t>5</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0,0</w:t>
            </w:r>
            <w:r w:rsidR="00A479BF" w:rsidRPr="00A479BF">
              <w:rPr>
                <w:color w:val="000000"/>
                <w:sz w:val="20"/>
                <w:szCs w:val="28"/>
                <w:lang w:val="uk-UA"/>
              </w:rPr>
              <w:t>0</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0,0</w:t>
            </w:r>
            <w:r w:rsidR="00A479BF" w:rsidRPr="00A479BF">
              <w:rPr>
                <w:color w:val="000000"/>
                <w:sz w:val="20"/>
                <w:szCs w:val="28"/>
                <w:lang w:val="uk-UA"/>
              </w:rPr>
              <w:t>0</w:t>
            </w:r>
            <w:r w:rsidR="00A479BF">
              <w:rPr>
                <w:color w:val="000000"/>
                <w:sz w:val="20"/>
                <w:szCs w:val="28"/>
                <w:lang w:val="uk-UA"/>
              </w:rPr>
              <w:t>%</w:t>
            </w:r>
          </w:p>
        </w:tc>
      </w:tr>
      <w:tr w:rsidR="00DA3038" w:rsidRPr="00A479BF" w:rsidTr="00A479BF">
        <w:trPr>
          <w:cantSplit/>
          <w:trHeight w:val="375"/>
          <w:jc w:val="center"/>
        </w:trPr>
        <w:tc>
          <w:tcPr>
            <w:tcW w:w="1976" w:type="pct"/>
          </w:tcPr>
          <w:p w:rsidR="00DA3038" w:rsidRPr="00A479BF" w:rsidRDefault="00A479BF" w:rsidP="00A479BF">
            <w:pPr>
              <w:spacing w:before="0" w:after="0" w:line="360" w:lineRule="auto"/>
              <w:jc w:val="both"/>
              <w:rPr>
                <w:color w:val="000000"/>
                <w:sz w:val="20"/>
                <w:szCs w:val="28"/>
                <w:lang w:val="uk-UA"/>
              </w:rPr>
            </w:pPr>
            <w:r>
              <w:rPr>
                <w:color w:val="000000"/>
                <w:sz w:val="20"/>
                <w:szCs w:val="28"/>
                <w:lang w:val="uk-UA"/>
              </w:rPr>
              <w:t>– </w:t>
            </w:r>
            <w:r w:rsidR="00DA3038" w:rsidRPr="00A479BF">
              <w:rPr>
                <w:color w:val="000000"/>
                <w:sz w:val="20"/>
                <w:szCs w:val="28"/>
                <w:lang w:val="uk-UA"/>
              </w:rPr>
              <w:t>векселі видані</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1,2</w:t>
            </w:r>
            <w:r w:rsidR="00A479BF" w:rsidRPr="00A479BF">
              <w:rPr>
                <w:color w:val="000000"/>
                <w:sz w:val="20"/>
                <w:szCs w:val="28"/>
                <w:lang w:val="uk-UA"/>
              </w:rPr>
              <w:t>0</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1,1</w:t>
            </w:r>
            <w:r w:rsidR="00A479BF" w:rsidRPr="00A479BF">
              <w:rPr>
                <w:color w:val="000000"/>
                <w:sz w:val="20"/>
                <w:szCs w:val="28"/>
                <w:lang w:val="uk-UA"/>
              </w:rPr>
              <w:t>4</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0,0</w:t>
            </w:r>
            <w:r w:rsidR="00A479BF" w:rsidRPr="00A479BF">
              <w:rPr>
                <w:color w:val="000000"/>
                <w:sz w:val="20"/>
                <w:szCs w:val="28"/>
                <w:lang w:val="uk-UA"/>
              </w:rPr>
              <w:t>3</w:t>
            </w:r>
            <w:r w:rsidR="00A479BF">
              <w:rPr>
                <w:color w:val="000000"/>
                <w:sz w:val="20"/>
                <w:szCs w:val="28"/>
                <w:lang w:val="uk-UA"/>
              </w:rPr>
              <w:t>%</w:t>
            </w:r>
          </w:p>
        </w:tc>
      </w:tr>
      <w:tr w:rsidR="00DA3038" w:rsidRPr="00A479BF" w:rsidTr="00A479BF">
        <w:trPr>
          <w:cantSplit/>
          <w:trHeight w:val="750"/>
          <w:jc w:val="center"/>
        </w:trPr>
        <w:tc>
          <w:tcPr>
            <w:tcW w:w="1976" w:type="pct"/>
          </w:tcPr>
          <w:p w:rsidR="00DA3038" w:rsidRPr="00A479BF" w:rsidRDefault="00A479BF" w:rsidP="00A479BF">
            <w:pPr>
              <w:spacing w:before="0" w:after="0" w:line="360" w:lineRule="auto"/>
              <w:jc w:val="both"/>
              <w:rPr>
                <w:color w:val="000000"/>
                <w:sz w:val="20"/>
                <w:szCs w:val="28"/>
                <w:lang w:val="uk-UA"/>
              </w:rPr>
            </w:pPr>
            <w:r>
              <w:rPr>
                <w:color w:val="000000"/>
                <w:sz w:val="20"/>
                <w:szCs w:val="28"/>
                <w:lang w:val="uk-UA"/>
              </w:rPr>
              <w:t>– </w:t>
            </w:r>
            <w:r w:rsidR="00DA3038" w:rsidRPr="00A479BF">
              <w:rPr>
                <w:color w:val="000000"/>
                <w:sz w:val="20"/>
                <w:szCs w:val="28"/>
                <w:lang w:val="uk-UA"/>
              </w:rPr>
              <w:t>кредиторська заборгованість за товари, роботи, послуги</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21,4</w:t>
            </w:r>
            <w:r w:rsidR="00A479BF" w:rsidRPr="00A479BF">
              <w:rPr>
                <w:color w:val="000000"/>
                <w:sz w:val="20"/>
                <w:szCs w:val="28"/>
                <w:lang w:val="uk-UA"/>
              </w:rPr>
              <w:t>4</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11,2</w:t>
            </w:r>
            <w:r w:rsidR="00A479BF" w:rsidRPr="00A479BF">
              <w:rPr>
                <w:color w:val="000000"/>
                <w:sz w:val="20"/>
                <w:szCs w:val="28"/>
                <w:lang w:val="uk-UA"/>
              </w:rPr>
              <w:t>5</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16,7</w:t>
            </w:r>
            <w:r w:rsidR="00A479BF" w:rsidRPr="00A479BF">
              <w:rPr>
                <w:color w:val="000000"/>
                <w:sz w:val="20"/>
                <w:szCs w:val="28"/>
                <w:lang w:val="uk-UA"/>
              </w:rPr>
              <w:t>2</w:t>
            </w:r>
            <w:r w:rsidR="00A479BF">
              <w:rPr>
                <w:color w:val="000000"/>
                <w:sz w:val="20"/>
                <w:szCs w:val="28"/>
                <w:lang w:val="uk-UA"/>
              </w:rPr>
              <w:t>%</w:t>
            </w:r>
          </w:p>
        </w:tc>
      </w:tr>
      <w:tr w:rsidR="00DA3038" w:rsidRPr="00A479BF" w:rsidTr="00A479BF">
        <w:trPr>
          <w:cantSplit/>
          <w:trHeight w:val="750"/>
          <w:jc w:val="center"/>
        </w:trPr>
        <w:tc>
          <w:tcPr>
            <w:tcW w:w="1976" w:type="pct"/>
          </w:tcPr>
          <w:p w:rsidR="00DA3038" w:rsidRPr="00A479BF" w:rsidRDefault="00A479BF" w:rsidP="00A479BF">
            <w:pPr>
              <w:spacing w:before="0" w:after="0" w:line="360" w:lineRule="auto"/>
              <w:jc w:val="both"/>
              <w:rPr>
                <w:color w:val="000000"/>
                <w:sz w:val="20"/>
                <w:szCs w:val="28"/>
                <w:lang w:val="uk-UA"/>
              </w:rPr>
            </w:pPr>
            <w:r>
              <w:rPr>
                <w:color w:val="000000"/>
                <w:sz w:val="20"/>
                <w:szCs w:val="28"/>
                <w:lang w:val="uk-UA"/>
              </w:rPr>
              <w:t>– </w:t>
            </w:r>
            <w:r w:rsidR="00DA3038" w:rsidRPr="00A479BF">
              <w:rPr>
                <w:color w:val="000000"/>
                <w:sz w:val="20"/>
                <w:szCs w:val="28"/>
                <w:lang w:val="uk-UA"/>
              </w:rPr>
              <w:t>поточні зобов’язання за розрахунками та інші</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8,6</w:t>
            </w:r>
            <w:r w:rsidR="00A479BF" w:rsidRPr="00A479BF">
              <w:rPr>
                <w:color w:val="000000"/>
                <w:sz w:val="20"/>
                <w:szCs w:val="28"/>
                <w:lang w:val="uk-UA"/>
              </w:rPr>
              <w:t>5</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6,2</w:t>
            </w:r>
            <w:r w:rsidR="00A479BF" w:rsidRPr="00A479BF">
              <w:rPr>
                <w:color w:val="000000"/>
                <w:sz w:val="20"/>
                <w:szCs w:val="28"/>
                <w:lang w:val="uk-UA"/>
              </w:rPr>
              <w:t>5</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8,3</w:t>
            </w:r>
            <w:r w:rsidR="00A479BF" w:rsidRPr="00A479BF">
              <w:rPr>
                <w:color w:val="000000"/>
                <w:sz w:val="20"/>
                <w:szCs w:val="28"/>
                <w:lang w:val="uk-UA"/>
              </w:rPr>
              <w:t>7</w:t>
            </w:r>
            <w:r w:rsidR="00A479BF">
              <w:rPr>
                <w:color w:val="000000"/>
                <w:sz w:val="20"/>
                <w:szCs w:val="28"/>
                <w:lang w:val="uk-UA"/>
              </w:rPr>
              <w:t>%</w:t>
            </w:r>
          </w:p>
        </w:tc>
      </w:tr>
      <w:tr w:rsidR="00DA3038" w:rsidRPr="00A479BF" w:rsidTr="00A479BF">
        <w:trPr>
          <w:cantSplit/>
          <w:trHeight w:val="375"/>
          <w:jc w:val="center"/>
        </w:trPr>
        <w:tc>
          <w:tcPr>
            <w:tcW w:w="1976" w:type="pct"/>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Доходи майбутніх періодів</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3,5</w:t>
            </w:r>
            <w:r w:rsidR="00A479BF" w:rsidRPr="00A479BF">
              <w:rPr>
                <w:color w:val="000000"/>
                <w:sz w:val="20"/>
                <w:szCs w:val="28"/>
                <w:lang w:val="uk-UA"/>
              </w:rPr>
              <w:t>1</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2,9</w:t>
            </w:r>
            <w:r w:rsidR="00A479BF" w:rsidRPr="00A479BF">
              <w:rPr>
                <w:color w:val="000000"/>
                <w:sz w:val="20"/>
                <w:szCs w:val="28"/>
                <w:lang w:val="uk-UA"/>
              </w:rPr>
              <w:t>5</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2,0</w:t>
            </w:r>
            <w:r w:rsidR="00A479BF" w:rsidRPr="00A479BF">
              <w:rPr>
                <w:color w:val="000000"/>
                <w:sz w:val="20"/>
                <w:szCs w:val="28"/>
                <w:lang w:val="uk-UA"/>
              </w:rPr>
              <w:t>0</w:t>
            </w:r>
            <w:r w:rsidR="00A479BF">
              <w:rPr>
                <w:color w:val="000000"/>
                <w:sz w:val="20"/>
                <w:szCs w:val="28"/>
                <w:lang w:val="uk-UA"/>
              </w:rPr>
              <w:t>%</w:t>
            </w:r>
          </w:p>
        </w:tc>
      </w:tr>
      <w:tr w:rsidR="00DA3038" w:rsidRPr="00A479BF" w:rsidTr="00A479BF">
        <w:trPr>
          <w:cantSplit/>
          <w:trHeight w:val="375"/>
          <w:jc w:val="center"/>
        </w:trPr>
        <w:tc>
          <w:tcPr>
            <w:tcW w:w="1976" w:type="pct"/>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Баланс</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100,0</w:t>
            </w:r>
            <w:r w:rsidR="00A479BF" w:rsidRPr="00A479BF">
              <w:rPr>
                <w:color w:val="000000"/>
                <w:sz w:val="20"/>
                <w:szCs w:val="28"/>
                <w:lang w:val="uk-UA"/>
              </w:rPr>
              <w:t>0</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100,0</w:t>
            </w:r>
            <w:r w:rsidR="00A479BF" w:rsidRPr="00A479BF">
              <w:rPr>
                <w:color w:val="000000"/>
                <w:sz w:val="20"/>
                <w:szCs w:val="28"/>
                <w:lang w:val="uk-UA"/>
              </w:rPr>
              <w:t>0</w:t>
            </w:r>
            <w:r w:rsidR="00A479BF">
              <w:rPr>
                <w:color w:val="000000"/>
                <w:sz w:val="20"/>
                <w:szCs w:val="28"/>
                <w:lang w:val="uk-UA"/>
              </w:rPr>
              <w:t>%</w:t>
            </w:r>
          </w:p>
        </w:tc>
        <w:tc>
          <w:tcPr>
            <w:tcW w:w="1008" w:type="pct"/>
            <w:noWrap/>
          </w:tcPr>
          <w:p w:rsidR="00DA3038" w:rsidRPr="00A479BF" w:rsidRDefault="00DA3038" w:rsidP="00A479BF">
            <w:pPr>
              <w:spacing w:before="0" w:after="0" w:line="360" w:lineRule="auto"/>
              <w:jc w:val="both"/>
              <w:rPr>
                <w:color w:val="000000"/>
                <w:sz w:val="20"/>
                <w:szCs w:val="28"/>
                <w:lang w:val="uk-UA"/>
              </w:rPr>
            </w:pPr>
            <w:r w:rsidRPr="00A479BF">
              <w:rPr>
                <w:color w:val="000000"/>
                <w:sz w:val="20"/>
                <w:szCs w:val="28"/>
                <w:lang w:val="uk-UA"/>
              </w:rPr>
              <w:t>100,0</w:t>
            </w:r>
            <w:r w:rsidR="00A479BF" w:rsidRPr="00A479BF">
              <w:rPr>
                <w:color w:val="000000"/>
                <w:sz w:val="20"/>
                <w:szCs w:val="28"/>
                <w:lang w:val="uk-UA"/>
              </w:rPr>
              <w:t>0</w:t>
            </w:r>
            <w:r w:rsidR="00A479BF">
              <w:rPr>
                <w:color w:val="000000"/>
                <w:sz w:val="20"/>
                <w:szCs w:val="28"/>
                <w:lang w:val="uk-UA"/>
              </w:rPr>
              <w:t>%</w:t>
            </w:r>
          </w:p>
        </w:tc>
      </w:tr>
    </w:tbl>
    <w:p w:rsidR="009C78C7" w:rsidRPr="00A479BF" w:rsidRDefault="009C78C7" w:rsidP="00A479BF">
      <w:pPr>
        <w:pStyle w:val="a4"/>
        <w:spacing w:line="360" w:lineRule="auto"/>
        <w:ind w:firstLine="709"/>
        <w:rPr>
          <w:color w:val="000000"/>
          <w:szCs w:val="28"/>
        </w:rPr>
      </w:pPr>
    </w:p>
    <w:p w:rsidR="00736E7D" w:rsidRPr="00A479BF" w:rsidRDefault="00736E7D" w:rsidP="00A479BF">
      <w:pPr>
        <w:pStyle w:val="a4"/>
        <w:spacing w:line="360" w:lineRule="auto"/>
        <w:ind w:firstLine="709"/>
        <w:rPr>
          <w:color w:val="000000"/>
          <w:szCs w:val="28"/>
        </w:rPr>
      </w:pPr>
      <w:r w:rsidRPr="00A479BF">
        <w:rPr>
          <w:color w:val="000000"/>
          <w:szCs w:val="28"/>
        </w:rPr>
        <w:t>Через збільшення частки нерозподіленого прибутку протягом 2007 року спостерігається зменшення питомої ваги статутного капіталу в структурі власного капіталу підприємства на 10 відсоткових пункти, станом на кінець року його частка складає 31,3</w:t>
      </w:r>
      <w:r w:rsidR="00A479BF" w:rsidRPr="00A479BF">
        <w:rPr>
          <w:color w:val="000000"/>
          <w:szCs w:val="28"/>
        </w:rPr>
        <w:t>3</w:t>
      </w:r>
      <w:r w:rsidR="00A479BF">
        <w:rPr>
          <w:color w:val="000000"/>
          <w:szCs w:val="28"/>
        </w:rPr>
        <w:t>%</w:t>
      </w:r>
      <w:r w:rsidRPr="00A479BF">
        <w:rPr>
          <w:color w:val="000000"/>
          <w:szCs w:val="28"/>
        </w:rPr>
        <w:t xml:space="preserve"> власного капіталу підприємства.</w:t>
      </w:r>
    </w:p>
    <w:p w:rsidR="00DA31C9" w:rsidRPr="00A479BF" w:rsidRDefault="00DA31C9" w:rsidP="00A479BF">
      <w:pPr>
        <w:pStyle w:val="a4"/>
        <w:spacing w:line="360" w:lineRule="auto"/>
        <w:ind w:firstLine="709"/>
        <w:rPr>
          <w:color w:val="000000"/>
          <w:szCs w:val="28"/>
        </w:rPr>
      </w:pPr>
      <w:r w:rsidRPr="00A479BF">
        <w:rPr>
          <w:color w:val="000000"/>
          <w:szCs w:val="28"/>
        </w:rPr>
        <w:t xml:space="preserve">Частка резервного капталу у структурі власного капіталу ВАТ </w:t>
      </w:r>
      <w:r w:rsidR="00A479BF">
        <w:rPr>
          <w:color w:val="000000"/>
          <w:szCs w:val="28"/>
        </w:rPr>
        <w:t>«</w:t>
      </w:r>
      <w:r w:rsidRPr="00A479BF">
        <w:rPr>
          <w:color w:val="000000"/>
          <w:szCs w:val="28"/>
        </w:rPr>
        <w:t>І</w:t>
      </w:r>
      <w:r w:rsidR="00736E7D" w:rsidRPr="00A479BF">
        <w:rPr>
          <w:color w:val="000000"/>
          <w:szCs w:val="28"/>
        </w:rPr>
        <w:t>нГЗК</w:t>
      </w:r>
      <w:r w:rsidR="00A479BF">
        <w:rPr>
          <w:color w:val="000000"/>
          <w:szCs w:val="28"/>
        </w:rPr>
        <w:t>»</w:t>
      </w:r>
      <w:r w:rsidR="00736E7D" w:rsidRPr="00A479BF">
        <w:rPr>
          <w:color w:val="000000"/>
          <w:szCs w:val="28"/>
        </w:rPr>
        <w:t xml:space="preserve"> – найменша. Так протягом</w:t>
      </w:r>
      <w:r w:rsidRPr="00A479BF">
        <w:rPr>
          <w:color w:val="000000"/>
          <w:szCs w:val="28"/>
        </w:rPr>
        <w:t xml:space="preserve"> 200</w:t>
      </w:r>
      <w:r w:rsidR="00736E7D" w:rsidRPr="00A479BF">
        <w:rPr>
          <w:color w:val="000000"/>
          <w:szCs w:val="28"/>
        </w:rPr>
        <w:t>7</w:t>
      </w:r>
      <w:r w:rsidRPr="00A479BF">
        <w:rPr>
          <w:color w:val="000000"/>
          <w:szCs w:val="28"/>
        </w:rPr>
        <w:t xml:space="preserve"> ро</w:t>
      </w:r>
      <w:r w:rsidR="00736E7D" w:rsidRPr="00A479BF">
        <w:rPr>
          <w:color w:val="000000"/>
          <w:szCs w:val="28"/>
        </w:rPr>
        <w:t>ку</w:t>
      </w:r>
      <w:r w:rsidRPr="00A479BF">
        <w:rPr>
          <w:color w:val="000000"/>
          <w:szCs w:val="28"/>
        </w:rPr>
        <w:t xml:space="preserve"> цей показник дорівнював значенню </w:t>
      </w:r>
      <w:r w:rsidR="00D95516" w:rsidRPr="00A479BF">
        <w:rPr>
          <w:color w:val="000000"/>
          <w:szCs w:val="28"/>
        </w:rPr>
        <w:t>4,2</w:t>
      </w:r>
      <w:r w:rsidR="00A479BF" w:rsidRPr="00A479BF">
        <w:rPr>
          <w:color w:val="000000"/>
          <w:szCs w:val="28"/>
        </w:rPr>
        <w:t>9</w:t>
      </w:r>
      <w:r w:rsidR="00A479BF">
        <w:rPr>
          <w:color w:val="000000"/>
          <w:szCs w:val="28"/>
        </w:rPr>
        <w:t>%</w:t>
      </w:r>
      <w:r w:rsidRPr="00A479BF">
        <w:rPr>
          <w:color w:val="000000"/>
          <w:szCs w:val="28"/>
        </w:rPr>
        <w:t>, що на 0,</w:t>
      </w:r>
      <w:r w:rsidR="00D95516" w:rsidRPr="00A479BF">
        <w:rPr>
          <w:color w:val="000000"/>
          <w:szCs w:val="28"/>
        </w:rPr>
        <w:t>8</w:t>
      </w:r>
      <w:r w:rsidRPr="00A479BF">
        <w:rPr>
          <w:color w:val="000000"/>
          <w:szCs w:val="28"/>
        </w:rPr>
        <w:t xml:space="preserve"> </w:t>
      </w:r>
      <w:r w:rsidR="00D95516" w:rsidRPr="00A479BF">
        <w:rPr>
          <w:color w:val="000000"/>
          <w:szCs w:val="28"/>
        </w:rPr>
        <w:t>пунктів</w:t>
      </w:r>
      <w:r w:rsidRPr="00A479BF">
        <w:rPr>
          <w:color w:val="000000"/>
          <w:szCs w:val="28"/>
        </w:rPr>
        <w:t xml:space="preserve"> більше значення показника у 200</w:t>
      </w:r>
      <w:r w:rsidR="00D95516" w:rsidRPr="00A479BF">
        <w:rPr>
          <w:color w:val="000000"/>
          <w:szCs w:val="28"/>
        </w:rPr>
        <w:t>6</w:t>
      </w:r>
      <w:r w:rsidRPr="00A479BF">
        <w:rPr>
          <w:color w:val="000000"/>
          <w:szCs w:val="28"/>
        </w:rPr>
        <w:t xml:space="preserve"> році. Так як у порівнянні із змінами інших статей власного капталу протягом 200</w:t>
      </w:r>
      <w:r w:rsidR="005D53FD" w:rsidRPr="00A479BF">
        <w:rPr>
          <w:color w:val="000000"/>
          <w:szCs w:val="28"/>
        </w:rPr>
        <w:t>7</w:t>
      </w:r>
      <w:r w:rsidRPr="00A479BF">
        <w:rPr>
          <w:color w:val="000000"/>
          <w:szCs w:val="28"/>
        </w:rPr>
        <w:t xml:space="preserve"> року, розмір резервного капіталу збільшився найменше, тому і частка його участі у власному капіталі також майже не змінилася.</w:t>
      </w:r>
    </w:p>
    <w:p w:rsidR="007F0E73" w:rsidRPr="00A479BF" w:rsidRDefault="007F0E73" w:rsidP="00A479BF">
      <w:pPr>
        <w:pStyle w:val="a4"/>
        <w:spacing w:line="360" w:lineRule="auto"/>
        <w:ind w:firstLine="709"/>
        <w:rPr>
          <w:color w:val="000000"/>
          <w:szCs w:val="28"/>
        </w:rPr>
      </w:pPr>
      <w:r w:rsidRPr="00A479BF">
        <w:rPr>
          <w:color w:val="000000"/>
          <w:szCs w:val="28"/>
        </w:rPr>
        <w:t>Статутний капітал станом на 31.12.200</w:t>
      </w:r>
      <w:r w:rsidR="00A479BF" w:rsidRPr="00A479BF">
        <w:rPr>
          <w:color w:val="000000"/>
          <w:szCs w:val="28"/>
        </w:rPr>
        <w:t>7</w:t>
      </w:r>
      <w:r w:rsidR="00A479BF">
        <w:rPr>
          <w:color w:val="000000"/>
          <w:szCs w:val="28"/>
        </w:rPr>
        <w:t> </w:t>
      </w:r>
      <w:r w:rsidR="00A479BF" w:rsidRPr="00A479BF">
        <w:rPr>
          <w:color w:val="000000"/>
          <w:szCs w:val="28"/>
        </w:rPr>
        <w:t>р</w:t>
      </w:r>
      <w:r w:rsidRPr="00A479BF">
        <w:rPr>
          <w:color w:val="000000"/>
          <w:szCs w:val="28"/>
        </w:rPr>
        <w:t>. відображений в балансі в сумі 687906,0 тис. грн., що відповідає розміру затвердженому Статутом.</w:t>
      </w:r>
    </w:p>
    <w:p w:rsidR="007F0E73" w:rsidRPr="00A479BF" w:rsidRDefault="007F0E73" w:rsidP="00A479BF">
      <w:pPr>
        <w:pStyle w:val="a4"/>
        <w:spacing w:line="360" w:lineRule="auto"/>
        <w:ind w:firstLine="709"/>
        <w:rPr>
          <w:color w:val="000000"/>
          <w:szCs w:val="28"/>
        </w:rPr>
      </w:pPr>
      <w:r w:rsidRPr="00A479BF">
        <w:rPr>
          <w:color w:val="000000"/>
          <w:szCs w:val="28"/>
        </w:rPr>
        <w:t>Статутний фонд (капітал) поділяється на 2751625600 простих іменних акцій номінальною вартістю 0,25 гривень кожна.</w:t>
      </w:r>
    </w:p>
    <w:p w:rsidR="007F0E73" w:rsidRPr="00A479BF" w:rsidRDefault="007F0E73" w:rsidP="00A479BF">
      <w:pPr>
        <w:pStyle w:val="a4"/>
        <w:spacing w:line="360" w:lineRule="auto"/>
        <w:ind w:firstLine="709"/>
        <w:rPr>
          <w:color w:val="000000"/>
          <w:szCs w:val="28"/>
        </w:rPr>
      </w:pPr>
      <w:r w:rsidRPr="00A479BF">
        <w:rPr>
          <w:color w:val="000000"/>
          <w:szCs w:val="28"/>
        </w:rPr>
        <w:t>Інший додатковий капітал складається із індексації основних фондів, дооцінки активів та остаточної вартості зарахованих на баланс неприватизованих основних засобів житлового фонду, цивільної оборони.</w:t>
      </w:r>
    </w:p>
    <w:p w:rsidR="005D53FD" w:rsidRPr="00A479BF" w:rsidRDefault="005D53F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Кількість засновників – акціонерів (юридичних осіб) станом на кінець 2007 року складало 5 </w:t>
      </w:r>
      <w:r w:rsidR="009C78C7" w:rsidRPr="00A479BF">
        <w:rPr>
          <w:rFonts w:eastAsia="Times New Roman"/>
          <w:color w:val="000000"/>
          <w:sz w:val="28"/>
          <w:szCs w:val="28"/>
          <w:lang w:val="uk-UA" w:eastAsia="en-US"/>
        </w:rPr>
        <w:t>(див. табл. 2.1</w:t>
      </w:r>
      <w:r w:rsidR="00D1534F" w:rsidRPr="00A479BF">
        <w:rPr>
          <w:rFonts w:eastAsia="Times New Roman"/>
          <w:color w:val="000000"/>
          <w:sz w:val="28"/>
          <w:szCs w:val="28"/>
          <w:lang w:val="uk-UA" w:eastAsia="en-US"/>
        </w:rPr>
        <w:t>1</w:t>
      </w:r>
      <w:r w:rsidR="009C78C7" w:rsidRPr="00A479BF">
        <w:rPr>
          <w:rFonts w:eastAsia="Times New Roman"/>
          <w:color w:val="000000"/>
          <w:sz w:val="28"/>
          <w:szCs w:val="28"/>
          <w:lang w:val="uk-UA" w:eastAsia="en-US"/>
        </w:rPr>
        <w:t>.)</w:t>
      </w:r>
    </w:p>
    <w:p w:rsidR="00BA6820" w:rsidRDefault="00BA6820" w:rsidP="00A479BF">
      <w:pPr>
        <w:spacing w:before="0" w:after="0" w:line="360" w:lineRule="auto"/>
        <w:ind w:firstLine="709"/>
        <w:jc w:val="both"/>
        <w:rPr>
          <w:rFonts w:eastAsia="Times New Roman"/>
          <w:bCs/>
          <w:color w:val="000000"/>
          <w:kern w:val="36"/>
          <w:sz w:val="28"/>
          <w:szCs w:val="28"/>
          <w:lang w:val="uk-UA"/>
        </w:rPr>
      </w:pPr>
      <w:bookmarkStart w:id="68" w:name="_Toc201505256"/>
      <w:bookmarkStart w:id="69" w:name="_Toc201505719"/>
      <w:bookmarkStart w:id="70" w:name="_Toc201851050"/>
      <w:bookmarkStart w:id="71" w:name="_Toc201943555"/>
      <w:bookmarkStart w:id="72" w:name="_Toc201966844"/>
    </w:p>
    <w:p w:rsidR="005D53FD" w:rsidRPr="00A479BF" w:rsidRDefault="00BA6820" w:rsidP="00A479BF">
      <w:pPr>
        <w:spacing w:before="0" w:after="0" w:line="360" w:lineRule="auto"/>
        <w:ind w:firstLine="709"/>
        <w:jc w:val="both"/>
        <w:rPr>
          <w:rFonts w:eastAsia="Times New Roman"/>
          <w:color w:val="000000"/>
          <w:sz w:val="28"/>
          <w:szCs w:val="24"/>
          <w:lang w:val="uk-UA"/>
        </w:rPr>
      </w:pPr>
      <w:r>
        <w:rPr>
          <w:rFonts w:eastAsia="Times New Roman"/>
          <w:bCs/>
          <w:color w:val="000000"/>
          <w:kern w:val="36"/>
          <w:sz w:val="28"/>
          <w:szCs w:val="28"/>
          <w:lang w:val="uk-UA"/>
        </w:rPr>
        <w:br w:type="page"/>
      </w:r>
      <w:r w:rsidR="005D53FD" w:rsidRPr="00A479BF">
        <w:rPr>
          <w:rFonts w:eastAsia="Times New Roman"/>
          <w:bCs/>
          <w:color w:val="000000"/>
          <w:kern w:val="36"/>
          <w:sz w:val="28"/>
          <w:szCs w:val="28"/>
          <w:lang w:val="uk-UA"/>
        </w:rPr>
        <w:t>Таблиця 2.</w:t>
      </w:r>
      <w:r w:rsidR="009C78C7" w:rsidRPr="00A479BF">
        <w:rPr>
          <w:rFonts w:eastAsia="Times New Roman"/>
          <w:bCs/>
          <w:color w:val="000000"/>
          <w:kern w:val="36"/>
          <w:sz w:val="28"/>
          <w:szCs w:val="28"/>
          <w:lang w:val="uk-UA"/>
        </w:rPr>
        <w:t>1</w:t>
      </w:r>
      <w:r w:rsidR="00D1534F" w:rsidRPr="00A479BF">
        <w:rPr>
          <w:rFonts w:eastAsia="Times New Roman"/>
          <w:bCs/>
          <w:color w:val="000000"/>
          <w:kern w:val="36"/>
          <w:sz w:val="28"/>
          <w:szCs w:val="28"/>
          <w:lang w:val="uk-UA"/>
        </w:rPr>
        <w:t>1</w:t>
      </w:r>
      <w:r w:rsidR="005D53FD" w:rsidRPr="00A479BF">
        <w:rPr>
          <w:rFonts w:eastAsia="Times New Roman"/>
          <w:bCs/>
          <w:color w:val="000000"/>
          <w:kern w:val="36"/>
          <w:sz w:val="28"/>
          <w:szCs w:val="28"/>
          <w:lang w:val="uk-UA"/>
        </w:rPr>
        <w:t>.</w:t>
      </w:r>
      <w:bookmarkEnd w:id="68"/>
      <w:bookmarkEnd w:id="69"/>
      <w:bookmarkEnd w:id="70"/>
      <w:bookmarkEnd w:id="71"/>
      <w:bookmarkEnd w:id="72"/>
      <w:r>
        <w:rPr>
          <w:rFonts w:eastAsia="Times New Roman"/>
          <w:bCs/>
          <w:color w:val="000000"/>
          <w:kern w:val="36"/>
          <w:sz w:val="28"/>
          <w:szCs w:val="28"/>
          <w:lang w:val="uk-UA"/>
        </w:rPr>
        <w:t xml:space="preserve"> </w:t>
      </w:r>
      <w:bookmarkStart w:id="73" w:name="_Toc201505257"/>
      <w:bookmarkStart w:id="74" w:name="_Toc201505720"/>
      <w:bookmarkStart w:id="75" w:name="_Toc201851051"/>
      <w:bookmarkStart w:id="76" w:name="_Toc201943556"/>
      <w:bookmarkStart w:id="77" w:name="_Toc201966845"/>
      <w:r w:rsidR="005D53FD" w:rsidRPr="00A479BF">
        <w:rPr>
          <w:rFonts w:eastAsia="Times New Roman"/>
          <w:bCs/>
          <w:color w:val="000000"/>
          <w:kern w:val="36"/>
          <w:sz w:val="28"/>
          <w:szCs w:val="28"/>
          <w:lang w:val="uk-UA"/>
        </w:rPr>
        <w:t xml:space="preserve">Інформація про засновників та/або учасників </w:t>
      </w:r>
      <w:r w:rsidR="005D53FD" w:rsidRPr="00A479BF">
        <w:rPr>
          <w:rFonts w:eastAsia="Times New Roman"/>
          <w:color w:val="000000"/>
          <w:sz w:val="28"/>
          <w:szCs w:val="28"/>
          <w:lang w:val="uk-UA"/>
        </w:rPr>
        <w:t xml:space="preserve">ВАТ </w:t>
      </w:r>
      <w:r w:rsidR="00A479BF">
        <w:rPr>
          <w:rFonts w:eastAsia="Times New Roman"/>
          <w:color w:val="000000"/>
          <w:sz w:val="28"/>
          <w:szCs w:val="28"/>
          <w:lang w:val="uk-UA"/>
        </w:rPr>
        <w:t>«</w:t>
      </w:r>
      <w:r w:rsidR="00A479BF" w:rsidRPr="00A479BF">
        <w:rPr>
          <w:rFonts w:eastAsia="Times New Roman"/>
          <w:color w:val="000000"/>
          <w:sz w:val="28"/>
          <w:szCs w:val="28"/>
          <w:lang w:val="uk-UA"/>
        </w:rPr>
        <w:t>І</w:t>
      </w:r>
      <w:r w:rsidR="005D53FD" w:rsidRPr="00A479BF">
        <w:rPr>
          <w:rFonts w:eastAsia="Times New Roman"/>
          <w:color w:val="000000"/>
          <w:sz w:val="28"/>
          <w:szCs w:val="28"/>
          <w:lang w:val="uk-UA"/>
        </w:rPr>
        <w:t>нГЗК</w:t>
      </w:r>
      <w:r w:rsidR="00A479BF">
        <w:rPr>
          <w:rFonts w:eastAsia="Times New Roman"/>
          <w:color w:val="000000"/>
          <w:sz w:val="28"/>
          <w:szCs w:val="28"/>
          <w:lang w:val="uk-UA"/>
        </w:rPr>
        <w:t>»</w:t>
      </w:r>
      <w:r w:rsidR="00A479BF" w:rsidRPr="00A479BF">
        <w:rPr>
          <w:rFonts w:eastAsia="Times New Roman"/>
          <w:bCs/>
          <w:color w:val="000000"/>
          <w:kern w:val="36"/>
          <w:sz w:val="28"/>
          <w:szCs w:val="28"/>
          <w:lang w:val="uk-UA"/>
        </w:rPr>
        <w:t xml:space="preserve"> </w:t>
      </w:r>
      <w:r w:rsidR="005D53FD" w:rsidRPr="00A479BF">
        <w:rPr>
          <w:rFonts w:eastAsia="Times New Roman"/>
          <w:bCs/>
          <w:color w:val="000000"/>
          <w:kern w:val="36"/>
          <w:sz w:val="28"/>
          <w:szCs w:val="28"/>
          <w:lang w:val="uk-UA"/>
        </w:rPr>
        <w:t>та кількість і вартість акцій (розміру часток, паїв) станом на кінець 2007 року</w:t>
      </w:r>
      <w:bookmarkEnd w:id="73"/>
      <w:bookmarkEnd w:id="74"/>
      <w:bookmarkEnd w:id="75"/>
      <w:bookmarkEnd w:id="76"/>
      <w:bookmarkEnd w:id="77"/>
    </w:p>
    <w:tbl>
      <w:tblPr>
        <w:tblStyle w:val="14"/>
        <w:tblW w:w="9297" w:type="dxa"/>
        <w:jc w:val="center"/>
        <w:tblLook w:val="0000" w:firstRow="0" w:lastRow="0" w:firstColumn="0" w:lastColumn="0" w:noHBand="0" w:noVBand="0"/>
      </w:tblPr>
      <w:tblGrid>
        <w:gridCol w:w="2604"/>
        <w:gridCol w:w="4159"/>
        <w:gridCol w:w="2534"/>
      </w:tblGrid>
      <w:tr w:rsidR="005D53FD" w:rsidRPr="00A479BF" w:rsidTr="00A479BF">
        <w:trPr>
          <w:cantSplit/>
          <w:jc w:val="center"/>
        </w:trPr>
        <w:tc>
          <w:tcPr>
            <w:tcW w:w="1400" w:type="pct"/>
          </w:tcPr>
          <w:p w:rsidR="005D53FD" w:rsidRPr="00A479BF" w:rsidRDefault="005D53FD" w:rsidP="00A479BF">
            <w:pPr>
              <w:spacing w:before="0" w:after="0" w:line="360" w:lineRule="auto"/>
              <w:jc w:val="both"/>
              <w:rPr>
                <w:bCs/>
                <w:color w:val="000000"/>
                <w:sz w:val="20"/>
                <w:szCs w:val="26"/>
                <w:lang w:val="uk-UA"/>
              </w:rPr>
            </w:pPr>
            <w:r w:rsidRPr="00A479BF">
              <w:rPr>
                <w:bCs/>
                <w:color w:val="000000"/>
                <w:sz w:val="20"/>
                <w:szCs w:val="26"/>
                <w:lang w:val="uk-UA"/>
              </w:rPr>
              <w:t>Найменування юридичної особи засновника та/або учасника</w:t>
            </w:r>
          </w:p>
        </w:tc>
        <w:tc>
          <w:tcPr>
            <w:tcW w:w="2237" w:type="pct"/>
          </w:tcPr>
          <w:p w:rsidR="005D53FD" w:rsidRPr="00A479BF" w:rsidRDefault="005D53FD" w:rsidP="00A479BF">
            <w:pPr>
              <w:spacing w:before="0" w:after="0" w:line="360" w:lineRule="auto"/>
              <w:jc w:val="both"/>
              <w:rPr>
                <w:bCs/>
                <w:color w:val="000000"/>
                <w:sz w:val="20"/>
                <w:szCs w:val="26"/>
                <w:lang w:val="uk-UA"/>
              </w:rPr>
            </w:pPr>
            <w:r w:rsidRPr="00A479BF">
              <w:rPr>
                <w:bCs/>
                <w:color w:val="000000"/>
                <w:sz w:val="20"/>
                <w:szCs w:val="26"/>
                <w:lang w:val="uk-UA"/>
              </w:rPr>
              <w:t>Місцезнаходження</w:t>
            </w:r>
          </w:p>
        </w:tc>
        <w:tc>
          <w:tcPr>
            <w:tcW w:w="1363" w:type="pct"/>
          </w:tcPr>
          <w:p w:rsidR="005D53FD" w:rsidRPr="00A479BF" w:rsidRDefault="005D53FD" w:rsidP="00A479BF">
            <w:pPr>
              <w:spacing w:before="0" w:after="0" w:line="360" w:lineRule="auto"/>
              <w:jc w:val="both"/>
              <w:rPr>
                <w:bCs/>
                <w:color w:val="000000"/>
                <w:sz w:val="20"/>
                <w:szCs w:val="26"/>
                <w:lang w:val="uk-UA"/>
              </w:rPr>
            </w:pPr>
            <w:r w:rsidRPr="00A479BF">
              <w:rPr>
                <w:bCs/>
                <w:color w:val="000000"/>
                <w:sz w:val="20"/>
                <w:szCs w:val="26"/>
                <w:lang w:val="uk-UA"/>
              </w:rPr>
              <w:t>Відсоток акцій (часток, паїв), які належать засновнику та/або учаснику (від загальної кількості)</w:t>
            </w:r>
          </w:p>
        </w:tc>
      </w:tr>
      <w:tr w:rsidR="001D7AB8" w:rsidRPr="00A479BF" w:rsidTr="00A479BF">
        <w:trPr>
          <w:cantSplit/>
          <w:trHeight w:val="249"/>
          <w:jc w:val="center"/>
        </w:trPr>
        <w:tc>
          <w:tcPr>
            <w:tcW w:w="1400" w:type="pct"/>
          </w:tcPr>
          <w:p w:rsidR="001D7AB8" w:rsidRPr="00A479BF" w:rsidRDefault="001D7AB8" w:rsidP="00A479BF">
            <w:pPr>
              <w:spacing w:before="0" w:after="0" w:line="360" w:lineRule="auto"/>
              <w:jc w:val="both"/>
              <w:rPr>
                <w:bCs/>
                <w:color w:val="000000"/>
                <w:sz w:val="20"/>
                <w:szCs w:val="26"/>
                <w:lang w:val="uk-UA"/>
              </w:rPr>
            </w:pPr>
            <w:r w:rsidRPr="00A479BF">
              <w:rPr>
                <w:bCs/>
                <w:color w:val="000000"/>
                <w:sz w:val="20"/>
                <w:szCs w:val="26"/>
                <w:lang w:val="uk-UA"/>
              </w:rPr>
              <w:t>1</w:t>
            </w:r>
          </w:p>
        </w:tc>
        <w:tc>
          <w:tcPr>
            <w:tcW w:w="2237" w:type="pct"/>
          </w:tcPr>
          <w:p w:rsidR="001D7AB8" w:rsidRPr="00A479BF" w:rsidRDefault="001D7AB8" w:rsidP="00A479BF">
            <w:pPr>
              <w:spacing w:before="0" w:after="0" w:line="360" w:lineRule="auto"/>
              <w:jc w:val="both"/>
              <w:rPr>
                <w:bCs/>
                <w:color w:val="000000"/>
                <w:sz w:val="20"/>
                <w:szCs w:val="26"/>
                <w:lang w:val="uk-UA"/>
              </w:rPr>
            </w:pPr>
            <w:r w:rsidRPr="00A479BF">
              <w:rPr>
                <w:bCs/>
                <w:color w:val="000000"/>
                <w:sz w:val="20"/>
                <w:szCs w:val="26"/>
                <w:lang w:val="uk-UA"/>
              </w:rPr>
              <w:t>2</w:t>
            </w:r>
          </w:p>
        </w:tc>
        <w:tc>
          <w:tcPr>
            <w:tcW w:w="1363" w:type="pct"/>
          </w:tcPr>
          <w:p w:rsidR="001D7AB8" w:rsidRPr="00A479BF" w:rsidRDefault="001D7AB8" w:rsidP="00A479BF">
            <w:pPr>
              <w:spacing w:before="0" w:after="0" w:line="360" w:lineRule="auto"/>
              <w:jc w:val="both"/>
              <w:rPr>
                <w:bCs/>
                <w:color w:val="000000"/>
                <w:sz w:val="20"/>
                <w:szCs w:val="26"/>
                <w:lang w:val="uk-UA"/>
              </w:rPr>
            </w:pPr>
            <w:r w:rsidRPr="00A479BF">
              <w:rPr>
                <w:bCs/>
                <w:color w:val="000000"/>
                <w:sz w:val="20"/>
                <w:szCs w:val="26"/>
                <w:lang w:val="uk-UA"/>
              </w:rPr>
              <w:t>3</w:t>
            </w:r>
          </w:p>
        </w:tc>
      </w:tr>
      <w:tr w:rsidR="005D53FD" w:rsidRPr="00A479BF" w:rsidTr="00A479BF">
        <w:trPr>
          <w:cantSplit/>
          <w:jc w:val="center"/>
        </w:trPr>
        <w:tc>
          <w:tcPr>
            <w:tcW w:w="1400" w:type="pct"/>
          </w:tcPr>
          <w:p w:rsidR="005D53FD" w:rsidRPr="00A479BF" w:rsidRDefault="005D53FD" w:rsidP="00A479BF">
            <w:pPr>
              <w:spacing w:before="0" w:after="0" w:line="360" w:lineRule="auto"/>
              <w:jc w:val="both"/>
              <w:rPr>
                <w:color w:val="000000"/>
                <w:sz w:val="20"/>
                <w:szCs w:val="28"/>
                <w:lang w:val="uk-UA"/>
              </w:rPr>
            </w:pPr>
            <w:r w:rsidRPr="00A479BF">
              <w:rPr>
                <w:color w:val="000000"/>
                <w:sz w:val="20"/>
                <w:szCs w:val="28"/>
                <w:lang w:val="uk-UA"/>
              </w:rPr>
              <w:t xml:space="preserve">ТОВ </w:t>
            </w:r>
            <w:r w:rsidR="00A479BF">
              <w:rPr>
                <w:color w:val="000000"/>
                <w:sz w:val="20"/>
                <w:szCs w:val="28"/>
                <w:lang w:val="uk-UA"/>
              </w:rPr>
              <w:t>«</w:t>
            </w:r>
            <w:r w:rsidR="00A479BF" w:rsidRPr="00A479BF">
              <w:rPr>
                <w:color w:val="000000"/>
                <w:sz w:val="20"/>
                <w:szCs w:val="28"/>
                <w:lang w:val="uk-UA"/>
              </w:rPr>
              <w:t>Смарт-груп</w:t>
            </w:r>
            <w:r w:rsidR="00A479BF">
              <w:rPr>
                <w:color w:val="000000"/>
                <w:sz w:val="20"/>
                <w:szCs w:val="28"/>
                <w:lang w:val="uk-UA"/>
              </w:rPr>
              <w:t>»</w:t>
            </w:r>
          </w:p>
        </w:tc>
        <w:tc>
          <w:tcPr>
            <w:tcW w:w="2237" w:type="pct"/>
          </w:tcPr>
          <w:p w:rsidR="005D53FD" w:rsidRPr="00A479BF" w:rsidRDefault="005D53FD" w:rsidP="00A479BF">
            <w:pPr>
              <w:spacing w:before="0" w:after="0" w:line="360" w:lineRule="auto"/>
              <w:jc w:val="both"/>
              <w:rPr>
                <w:color w:val="000000"/>
                <w:sz w:val="20"/>
                <w:szCs w:val="28"/>
                <w:lang w:val="uk-UA"/>
              </w:rPr>
            </w:pPr>
            <w:r w:rsidRPr="00A479BF">
              <w:rPr>
                <w:color w:val="000000"/>
                <w:sz w:val="20"/>
                <w:szCs w:val="28"/>
                <w:lang w:val="uk-UA"/>
              </w:rPr>
              <w:t>Дніпропетровська д/н 49000</w:t>
            </w:r>
            <w:r w:rsidR="00A479BF">
              <w:rPr>
                <w:color w:val="000000"/>
                <w:sz w:val="20"/>
                <w:szCs w:val="28"/>
                <w:lang w:val="uk-UA"/>
              </w:rPr>
              <w:t> </w:t>
            </w:r>
            <w:r w:rsidR="00A479BF" w:rsidRPr="00A479BF">
              <w:rPr>
                <w:color w:val="000000"/>
                <w:sz w:val="20"/>
                <w:szCs w:val="28"/>
                <w:lang w:val="uk-UA"/>
              </w:rPr>
              <w:t>м</w:t>
            </w:r>
            <w:r w:rsidRPr="00A479BF">
              <w:rPr>
                <w:color w:val="000000"/>
                <w:sz w:val="20"/>
                <w:szCs w:val="28"/>
                <w:lang w:val="uk-UA"/>
              </w:rPr>
              <w:t>. Дн</w:t>
            </w:r>
            <w:r w:rsidR="007F0E73" w:rsidRPr="00A479BF">
              <w:rPr>
                <w:color w:val="000000"/>
                <w:sz w:val="20"/>
                <w:szCs w:val="28"/>
                <w:lang w:val="uk-UA"/>
              </w:rPr>
              <w:t>і</w:t>
            </w:r>
            <w:r w:rsidRPr="00A479BF">
              <w:rPr>
                <w:color w:val="000000"/>
                <w:sz w:val="20"/>
                <w:szCs w:val="28"/>
                <w:lang w:val="uk-UA"/>
              </w:rPr>
              <w:t>пропетровськ вул. Горького, 17</w:t>
            </w:r>
          </w:p>
        </w:tc>
        <w:tc>
          <w:tcPr>
            <w:tcW w:w="1363" w:type="pct"/>
          </w:tcPr>
          <w:p w:rsidR="005D53FD" w:rsidRPr="00A479BF" w:rsidRDefault="005D53FD" w:rsidP="00A479BF">
            <w:pPr>
              <w:spacing w:before="0" w:after="0" w:line="360" w:lineRule="auto"/>
              <w:jc w:val="both"/>
              <w:rPr>
                <w:color w:val="000000"/>
                <w:sz w:val="20"/>
                <w:szCs w:val="28"/>
                <w:lang w:val="uk-UA"/>
              </w:rPr>
            </w:pPr>
            <w:r w:rsidRPr="00A479BF">
              <w:rPr>
                <w:color w:val="000000"/>
                <w:sz w:val="20"/>
                <w:szCs w:val="28"/>
                <w:lang w:val="uk-UA"/>
              </w:rPr>
              <w:t>17.3018863</w:t>
            </w:r>
          </w:p>
        </w:tc>
      </w:tr>
      <w:tr w:rsidR="005D53FD" w:rsidRPr="00A479BF" w:rsidTr="00A479BF">
        <w:trPr>
          <w:cantSplit/>
          <w:jc w:val="center"/>
        </w:trPr>
        <w:tc>
          <w:tcPr>
            <w:tcW w:w="1400" w:type="pct"/>
          </w:tcPr>
          <w:p w:rsidR="005D53FD" w:rsidRPr="00A479BF" w:rsidRDefault="005D53FD" w:rsidP="00A479BF">
            <w:pPr>
              <w:spacing w:before="0" w:after="0" w:line="360" w:lineRule="auto"/>
              <w:jc w:val="both"/>
              <w:rPr>
                <w:color w:val="000000"/>
                <w:sz w:val="20"/>
                <w:szCs w:val="28"/>
                <w:lang w:val="uk-UA"/>
              </w:rPr>
            </w:pPr>
            <w:r w:rsidRPr="00A479BF">
              <w:rPr>
                <w:color w:val="000000"/>
                <w:sz w:val="20"/>
                <w:szCs w:val="28"/>
                <w:lang w:val="uk-UA"/>
              </w:rPr>
              <w:t xml:space="preserve">ТОВ </w:t>
            </w:r>
            <w:r w:rsidR="00A479BF">
              <w:rPr>
                <w:color w:val="000000"/>
                <w:sz w:val="20"/>
                <w:szCs w:val="28"/>
                <w:lang w:val="uk-UA"/>
              </w:rPr>
              <w:t>«</w:t>
            </w:r>
            <w:r w:rsidR="00A479BF" w:rsidRPr="00A479BF">
              <w:rPr>
                <w:color w:val="000000"/>
                <w:sz w:val="20"/>
                <w:szCs w:val="28"/>
                <w:lang w:val="uk-UA"/>
              </w:rPr>
              <w:t>Евертон</w:t>
            </w:r>
            <w:r w:rsidR="00A479BF">
              <w:rPr>
                <w:color w:val="000000"/>
                <w:sz w:val="20"/>
                <w:szCs w:val="28"/>
                <w:lang w:val="uk-UA"/>
              </w:rPr>
              <w:t>»</w:t>
            </w:r>
          </w:p>
        </w:tc>
        <w:tc>
          <w:tcPr>
            <w:tcW w:w="2237" w:type="pct"/>
          </w:tcPr>
          <w:p w:rsidR="005D53FD" w:rsidRPr="00A479BF" w:rsidRDefault="005D53FD" w:rsidP="00A479BF">
            <w:pPr>
              <w:spacing w:before="0" w:after="0" w:line="360" w:lineRule="auto"/>
              <w:jc w:val="both"/>
              <w:rPr>
                <w:color w:val="000000"/>
                <w:sz w:val="20"/>
                <w:szCs w:val="28"/>
                <w:lang w:val="uk-UA"/>
              </w:rPr>
            </w:pPr>
            <w:r w:rsidRPr="00A479BF">
              <w:rPr>
                <w:color w:val="000000"/>
                <w:sz w:val="20"/>
                <w:szCs w:val="28"/>
                <w:lang w:val="uk-UA"/>
              </w:rPr>
              <w:t>Дніпропетровська д/н 50062</w:t>
            </w:r>
            <w:r w:rsidR="00A479BF">
              <w:rPr>
                <w:color w:val="000000"/>
                <w:sz w:val="20"/>
                <w:szCs w:val="28"/>
                <w:lang w:val="uk-UA"/>
              </w:rPr>
              <w:t> </w:t>
            </w:r>
            <w:r w:rsidR="00A479BF" w:rsidRPr="00A479BF">
              <w:rPr>
                <w:color w:val="000000"/>
                <w:sz w:val="20"/>
                <w:szCs w:val="28"/>
                <w:lang w:val="uk-UA"/>
              </w:rPr>
              <w:t>м</w:t>
            </w:r>
            <w:r w:rsidRPr="00A479BF">
              <w:rPr>
                <w:color w:val="000000"/>
                <w:sz w:val="20"/>
                <w:szCs w:val="28"/>
                <w:lang w:val="uk-UA"/>
              </w:rPr>
              <w:t>. Кривий Р</w:t>
            </w:r>
            <w:r w:rsidR="007F0E73" w:rsidRPr="00A479BF">
              <w:rPr>
                <w:color w:val="000000"/>
                <w:sz w:val="20"/>
                <w:szCs w:val="28"/>
                <w:lang w:val="uk-UA"/>
              </w:rPr>
              <w:t>і</w:t>
            </w:r>
            <w:r w:rsidRPr="00A479BF">
              <w:rPr>
                <w:color w:val="000000"/>
                <w:sz w:val="20"/>
                <w:szCs w:val="28"/>
                <w:lang w:val="uk-UA"/>
              </w:rPr>
              <w:t>г вул. Революц</w:t>
            </w:r>
            <w:r w:rsidR="007F0E73" w:rsidRPr="00A479BF">
              <w:rPr>
                <w:color w:val="000000"/>
                <w:sz w:val="20"/>
                <w:szCs w:val="28"/>
                <w:lang w:val="uk-UA"/>
              </w:rPr>
              <w:t>і</w:t>
            </w:r>
            <w:r w:rsidRPr="00A479BF">
              <w:rPr>
                <w:color w:val="000000"/>
                <w:sz w:val="20"/>
                <w:szCs w:val="28"/>
                <w:lang w:val="uk-UA"/>
              </w:rPr>
              <w:t>йна, 17</w:t>
            </w:r>
          </w:p>
        </w:tc>
        <w:tc>
          <w:tcPr>
            <w:tcW w:w="1363" w:type="pct"/>
          </w:tcPr>
          <w:p w:rsidR="005D53FD" w:rsidRPr="00A479BF" w:rsidRDefault="005D53FD" w:rsidP="00A479BF">
            <w:pPr>
              <w:spacing w:before="0" w:after="0" w:line="360" w:lineRule="auto"/>
              <w:jc w:val="both"/>
              <w:rPr>
                <w:color w:val="000000"/>
                <w:sz w:val="20"/>
                <w:szCs w:val="28"/>
                <w:lang w:val="uk-UA"/>
              </w:rPr>
            </w:pPr>
            <w:r w:rsidRPr="00A479BF">
              <w:rPr>
                <w:color w:val="000000"/>
                <w:sz w:val="20"/>
                <w:szCs w:val="28"/>
                <w:lang w:val="uk-UA"/>
              </w:rPr>
              <w:t>0.0009451</w:t>
            </w:r>
          </w:p>
        </w:tc>
      </w:tr>
    </w:tbl>
    <w:p w:rsidR="009C78C7" w:rsidRPr="00A479BF" w:rsidRDefault="009C78C7" w:rsidP="00A479BF">
      <w:pPr>
        <w:spacing w:before="0" w:after="0" w:line="360" w:lineRule="auto"/>
        <w:ind w:firstLine="709"/>
        <w:jc w:val="both"/>
        <w:rPr>
          <w:rFonts w:eastAsia="Times New Roman"/>
          <w:color w:val="000000"/>
          <w:sz w:val="28"/>
          <w:szCs w:val="28"/>
          <w:lang w:val="uk-UA" w:eastAsia="en-US"/>
        </w:rPr>
      </w:pPr>
    </w:p>
    <w:p w:rsidR="005D53FD" w:rsidRPr="00A479BF" w:rsidRDefault="005D53FD"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Відповідно частка акцій, що належить юридичним особам від їх загальної кількості складає 9</w:t>
      </w:r>
      <w:r w:rsidR="00724767" w:rsidRPr="00A479BF">
        <w:rPr>
          <w:rFonts w:eastAsia="Times New Roman"/>
          <w:color w:val="000000"/>
          <w:sz w:val="28"/>
          <w:szCs w:val="28"/>
          <w:lang w:val="uk-UA" w:eastAsia="en-US"/>
        </w:rPr>
        <w:t>9</w:t>
      </w:r>
      <w:r w:rsidRPr="00A479BF">
        <w:rPr>
          <w:rFonts w:eastAsia="Times New Roman"/>
          <w:color w:val="000000"/>
          <w:sz w:val="28"/>
          <w:szCs w:val="28"/>
          <w:lang w:val="uk-UA" w:eastAsia="en-US"/>
        </w:rPr>
        <w:t>,</w:t>
      </w:r>
      <w:r w:rsidR="00724767" w:rsidRPr="00A479BF">
        <w:rPr>
          <w:rFonts w:eastAsia="Times New Roman"/>
          <w:color w:val="000000"/>
          <w:sz w:val="28"/>
          <w:szCs w:val="28"/>
          <w:lang w:val="uk-UA" w:eastAsia="en-US"/>
        </w:rPr>
        <w:t>76</w:t>
      </w:r>
      <w:r w:rsidR="00A479BF" w:rsidRPr="00A479BF">
        <w:rPr>
          <w:rFonts w:eastAsia="Times New Roman"/>
          <w:color w:val="000000"/>
          <w:sz w:val="28"/>
          <w:szCs w:val="28"/>
          <w:lang w:val="uk-UA" w:eastAsia="en-US"/>
        </w:rPr>
        <w:t>6</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Останні акції (</w:t>
      </w:r>
      <w:r w:rsidR="00724767" w:rsidRPr="00A479BF">
        <w:rPr>
          <w:rFonts w:eastAsia="Times New Roman"/>
          <w:color w:val="000000"/>
          <w:sz w:val="28"/>
          <w:szCs w:val="28"/>
          <w:lang w:val="uk-UA" w:eastAsia="en-US"/>
        </w:rPr>
        <w:t>0,23</w:t>
      </w:r>
      <w:r w:rsidR="00A479BF" w:rsidRPr="00A479BF">
        <w:rPr>
          <w:rFonts w:eastAsia="Times New Roman"/>
          <w:color w:val="000000"/>
          <w:sz w:val="28"/>
          <w:szCs w:val="28"/>
          <w:lang w:val="uk-UA" w:eastAsia="en-US"/>
        </w:rPr>
        <w:t>4</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знаходиться у власності фізичних осіб</w:t>
      </w:r>
      <w:r w:rsidR="000C7566" w:rsidRPr="00A479BF">
        <w:rPr>
          <w:rFonts w:eastAsia="Times New Roman"/>
          <w:color w:val="000000"/>
          <w:sz w:val="28"/>
          <w:szCs w:val="28"/>
          <w:lang w:val="uk-UA" w:eastAsia="en-US"/>
        </w:rPr>
        <w:t xml:space="preserve"> в тому числі посадових осіб підприємства</w:t>
      </w:r>
      <w:r w:rsidR="00BA6820">
        <w:rPr>
          <w:rFonts w:eastAsia="Times New Roman"/>
          <w:color w:val="000000"/>
          <w:sz w:val="28"/>
          <w:szCs w:val="28"/>
          <w:lang w:val="uk-UA" w:eastAsia="en-US"/>
        </w:rPr>
        <w:t>.</w:t>
      </w:r>
    </w:p>
    <w:p w:rsidR="00BA6820" w:rsidRDefault="00BA6820" w:rsidP="00A479BF">
      <w:pPr>
        <w:pStyle w:val="a4"/>
        <w:spacing w:line="360" w:lineRule="auto"/>
        <w:ind w:firstLine="709"/>
        <w:rPr>
          <w:color w:val="000000"/>
          <w:szCs w:val="28"/>
        </w:rPr>
      </w:pPr>
    </w:p>
    <w:p w:rsidR="00E830FE" w:rsidRPr="00A479BF" w:rsidRDefault="00E830FE" w:rsidP="00BA6820">
      <w:pPr>
        <w:pStyle w:val="a4"/>
        <w:spacing w:line="360" w:lineRule="auto"/>
        <w:ind w:firstLine="709"/>
        <w:rPr>
          <w:kern w:val="36"/>
        </w:rPr>
      </w:pPr>
      <w:r w:rsidRPr="00A479BF">
        <w:t>Таблиця 2.1</w:t>
      </w:r>
      <w:r w:rsidR="00D1534F" w:rsidRPr="00A479BF">
        <w:t>2</w:t>
      </w:r>
      <w:r w:rsidR="00BA6820">
        <w:t xml:space="preserve">. </w:t>
      </w:r>
      <w:bookmarkStart w:id="78" w:name="_Toc201505258"/>
      <w:bookmarkStart w:id="79" w:name="_Toc201505721"/>
      <w:bookmarkStart w:id="80" w:name="_Toc201851052"/>
      <w:bookmarkStart w:id="81" w:name="_Toc201943557"/>
      <w:bookmarkStart w:id="82" w:name="_Toc201966846"/>
      <w:r w:rsidRPr="00A479BF">
        <w:rPr>
          <w:kern w:val="36"/>
        </w:rPr>
        <w:t xml:space="preserve">Інформація про володіння посадовими особами </w:t>
      </w:r>
      <w:r w:rsidR="00047E98" w:rsidRPr="00A479BF">
        <w:t xml:space="preserve">ВАТ </w:t>
      </w:r>
      <w:r w:rsidR="00A479BF">
        <w:t>«</w:t>
      </w:r>
      <w:r w:rsidR="00A479BF" w:rsidRPr="00A479BF">
        <w:t>І</w:t>
      </w:r>
      <w:r w:rsidR="00047E98" w:rsidRPr="00A479BF">
        <w:t>нГЗК</w:t>
      </w:r>
      <w:r w:rsidR="00A479BF">
        <w:t>»</w:t>
      </w:r>
      <w:r w:rsidR="00A479BF" w:rsidRPr="00A479BF">
        <w:rPr>
          <w:kern w:val="36"/>
        </w:rPr>
        <w:t xml:space="preserve"> </w:t>
      </w:r>
      <w:r w:rsidRPr="00A479BF">
        <w:rPr>
          <w:kern w:val="36"/>
        </w:rPr>
        <w:t xml:space="preserve">акціями </w:t>
      </w:r>
      <w:r w:rsidR="00047E98" w:rsidRPr="00A479BF">
        <w:rPr>
          <w:kern w:val="36"/>
        </w:rPr>
        <w:t>підприємства</w:t>
      </w:r>
      <w:r w:rsidRPr="00A479BF">
        <w:rPr>
          <w:kern w:val="36"/>
        </w:rPr>
        <w:t xml:space="preserve"> станом на кінець 2007 року</w:t>
      </w:r>
      <w:bookmarkEnd w:id="78"/>
      <w:bookmarkEnd w:id="79"/>
      <w:bookmarkEnd w:id="80"/>
      <w:bookmarkEnd w:id="81"/>
      <w:bookmarkEnd w:id="82"/>
    </w:p>
    <w:tbl>
      <w:tblPr>
        <w:tblStyle w:val="14"/>
        <w:tblW w:w="9297" w:type="dxa"/>
        <w:jc w:val="center"/>
        <w:tblLook w:val="0000" w:firstRow="0" w:lastRow="0" w:firstColumn="0" w:lastColumn="0" w:noHBand="0" w:noVBand="0"/>
      </w:tblPr>
      <w:tblGrid>
        <w:gridCol w:w="2725"/>
        <w:gridCol w:w="2122"/>
        <w:gridCol w:w="1988"/>
        <w:gridCol w:w="2462"/>
      </w:tblGrid>
      <w:tr w:rsidR="009D70DC" w:rsidRPr="00A479BF" w:rsidTr="00A479BF">
        <w:trPr>
          <w:cantSplit/>
          <w:trHeight w:val="958"/>
          <w:jc w:val="center"/>
        </w:trPr>
        <w:tc>
          <w:tcPr>
            <w:tcW w:w="1465" w:type="pct"/>
          </w:tcPr>
          <w:p w:rsidR="009D70DC" w:rsidRPr="00A479BF" w:rsidRDefault="009D70DC" w:rsidP="00A479BF">
            <w:pPr>
              <w:spacing w:before="0" w:after="0" w:line="360" w:lineRule="auto"/>
              <w:jc w:val="both"/>
              <w:rPr>
                <w:bCs/>
                <w:color w:val="000000"/>
                <w:sz w:val="20"/>
                <w:szCs w:val="28"/>
                <w:lang w:val="uk-UA"/>
              </w:rPr>
            </w:pPr>
            <w:r w:rsidRPr="00A479BF">
              <w:rPr>
                <w:bCs/>
                <w:color w:val="000000"/>
                <w:sz w:val="20"/>
                <w:szCs w:val="28"/>
                <w:lang w:val="uk-UA"/>
              </w:rPr>
              <w:t>Посада</w:t>
            </w:r>
          </w:p>
        </w:tc>
        <w:tc>
          <w:tcPr>
            <w:tcW w:w="1141" w:type="pct"/>
          </w:tcPr>
          <w:p w:rsidR="009D70DC" w:rsidRPr="00A479BF" w:rsidRDefault="009D70DC" w:rsidP="00A479BF">
            <w:pPr>
              <w:spacing w:before="0" w:after="0" w:line="360" w:lineRule="auto"/>
              <w:jc w:val="both"/>
              <w:rPr>
                <w:bCs/>
                <w:color w:val="000000"/>
                <w:sz w:val="20"/>
                <w:szCs w:val="28"/>
                <w:lang w:val="uk-UA"/>
              </w:rPr>
            </w:pPr>
            <w:r w:rsidRPr="00A479BF">
              <w:rPr>
                <w:bCs/>
                <w:color w:val="000000"/>
                <w:sz w:val="20"/>
                <w:szCs w:val="28"/>
                <w:lang w:val="uk-UA"/>
              </w:rPr>
              <w:t>Дата внесення до реєстру</w:t>
            </w:r>
          </w:p>
        </w:tc>
        <w:tc>
          <w:tcPr>
            <w:tcW w:w="1069" w:type="pct"/>
          </w:tcPr>
          <w:p w:rsidR="009D70DC" w:rsidRPr="00A479BF" w:rsidRDefault="009D70DC" w:rsidP="00A479BF">
            <w:pPr>
              <w:spacing w:before="0" w:after="0" w:line="360" w:lineRule="auto"/>
              <w:jc w:val="both"/>
              <w:rPr>
                <w:bCs/>
                <w:color w:val="000000"/>
                <w:sz w:val="20"/>
                <w:szCs w:val="28"/>
                <w:lang w:val="uk-UA"/>
              </w:rPr>
            </w:pPr>
            <w:r w:rsidRPr="00A479BF">
              <w:rPr>
                <w:bCs/>
                <w:color w:val="000000"/>
                <w:sz w:val="20"/>
                <w:szCs w:val="28"/>
                <w:lang w:val="uk-UA"/>
              </w:rPr>
              <w:t>Кількість акцій (штук)</w:t>
            </w:r>
          </w:p>
        </w:tc>
        <w:tc>
          <w:tcPr>
            <w:tcW w:w="1324" w:type="pct"/>
          </w:tcPr>
          <w:p w:rsidR="009D70DC" w:rsidRPr="00A479BF" w:rsidRDefault="009D70DC" w:rsidP="00A479BF">
            <w:pPr>
              <w:spacing w:before="0" w:after="0" w:line="360" w:lineRule="auto"/>
              <w:jc w:val="both"/>
              <w:rPr>
                <w:bCs/>
                <w:color w:val="000000"/>
                <w:sz w:val="20"/>
                <w:szCs w:val="28"/>
                <w:lang w:val="uk-UA"/>
              </w:rPr>
            </w:pPr>
            <w:r w:rsidRPr="00A479BF">
              <w:rPr>
                <w:bCs/>
                <w:color w:val="000000"/>
                <w:sz w:val="20"/>
                <w:szCs w:val="28"/>
                <w:lang w:val="uk-UA"/>
              </w:rPr>
              <w:t>Від загальної кількості акцій (у відсотках)</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Генеральний директор</w:t>
            </w:r>
          </w:p>
        </w:tc>
        <w:tc>
          <w:tcPr>
            <w:tcW w:w="1141"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26.04.2006</w:t>
            </w: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519651</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0.0188852364</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Заступник Голови Наглядової ради</w:t>
            </w:r>
          </w:p>
        </w:tc>
        <w:tc>
          <w:tcPr>
            <w:tcW w:w="1141"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26.04.2006</w:t>
            </w: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701014</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0.0254763584</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Голова Наглядової ради</w:t>
            </w:r>
          </w:p>
        </w:tc>
        <w:tc>
          <w:tcPr>
            <w:tcW w:w="1141"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26.04.2006</w:t>
            </w: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1000</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0.0000363422</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Член Наглядової ради</w:t>
            </w:r>
          </w:p>
        </w:tc>
        <w:tc>
          <w:tcPr>
            <w:tcW w:w="1141"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26.04.2006</w:t>
            </w: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501000</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0.0182074189</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Заступник Голови Наглядової ради</w:t>
            </w:r>
          </w:p>
        </w:tc>
        <w:tc>
          <w:tcPr>
            <w:tcW w:w="1141"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26.04.2006</w:t>
            </w: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428000</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0.0155544417</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Член Наглядової ради</w:t>
            </w:r>
          </w:p>
        </w:tc>
        <w:tc>
          <w:tcPr>
            <w:tcW w:w="1141"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26.04.2006</w:t>
            </w: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1000</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0.0000363422</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Голова Рев</w:t>
            </w:r>
            <w:r w:rsidR="007F0E73" w:rsidRPr="00A479BF">
              <w:rPr>
                <w:color w:val="000000"/>
                <w:sz w:val="20"/>
                <w:szCs w:val="28"/>
                <w:lang w:val="uk-UA"/>
              </w:rPr>
              <w:t>і</w:t>
            </w:r>
            <w:r w:rsidRPr="00A479BF">
              <w:rPr>
                <w:color w:val="000000"/>
                <w:sz w:val="20"/>
                <w:szCs w:val="28"/>
                <w:lang w:val="uk-UA"/>
              </w:rPr>
              <w:t>з</w:t>
            </w:r>
            <w:r w:rsidR="007F0E73" w:rsidRPr="00A479BF">
              <w:rPr>
                <w:color w:val="000000"/>
                <w:sz w:val="20"/>
                <w:szCs w:val="28"/>
                <w:lang w:val="uk-UA"/>
              </w:rPr>
              <w:t>і</w:t>
            </w:r>
            <w:r w:rsidRPr="00A479BF">
              <w:rPr>
                <w:color w:val="000000"/>
                <w:sz w:val="20"/>
                <w:szCs w:val="28"/>
                <w:lang w:val="uk-UA"/>
              </w:rPr>
              <w:t>йної ком</w:t>
            </w:r>
            <w:r w:rsidR="007F0E73" w:rsidRPr="00A479BF">
              <w:rPr>
                <w:color w:val="000000"/>
                <w:sz w:val="20"/>
                <w:szCs w:val="28"/>
                <w:lang w:val="uk-UA"/>
              </w:rPr>
              <w:t>і</w:t>
            </w:r>
            <w:r w:rsidRPr="00A479BF">
              <w:rPr>
                <w:color w:val="000000"/>
                <w:sz w:val="20"/>
                <w:szCs w:val="28"/>
                <w:lang w:val="uk-UA"/>
              </w:rPr>
              <w:t>с</w:t>
            </w:r>
            <w:r w:rsidR="007F0E73" w:rsidRPr="00A479BF">
              <w:rPr>
                <w:color w:val="000000"/>
                <w:sz w:val="20"/>
                <w:szCs w:val="28"/>
                <w:lang w:val="uk-UA"/>
              </w:rPr>
              <w:t>і</w:t>
            </w:r>
            <w:r w:rsidRPr="00A479BF">
              <w:rPr>
                <w:color w:val="000000"/>
                <w:sz w:val="20"/>
                <w:szCs w:val="28"/>
                <w:lang w:val="uk-UA"/>
              </w:rPr>
              <w:t>ї</w:t>
            </w:r>
          </w:p>
        </w:tc>
        <w:tc>
          <w:tcPr>
            <w:tcW w:w="1141"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26.04.2006</w:t>
            </w: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0.0000000727</w:t>
            </w:r>
          </w:p>
        </w:tc>
      </w:tr>
      <w:tr w:rsidR="009D70DC" w:rsidRPr="00A479BF" w:rsidTr="00A479BF">
        <w:trPr>
          <w:cantSplit/>
          <w:jc w:val="center"/>
        </w:trPr>
        <w:tc>
          <w:tcPr>
            <w:tcW w:w="1465" w:type="pct"/>
          </w:tcPr>
          <w:p w:rsidR="009D70DC" w:rsidRPr="00A479BF" w:rsidRDefault="009D70DC" w:rsidP="00A479BF">
            <w:pPr>
              <w:spacing w:before="0" w:after="0" w:line="360" w:lineRule="auto"/>
              <w:jc w:val="both"/>
              <w:rPr>
                <w:color w:val="000000"/>
                <w:sz w:val="20"/>
                <w:szCs w:val="28"/>
                <w:lang w:val="uk-UA"/>
              </w:rPr>
            </w:pPr>
          </w:p>
        </w:tc>
        <w:tc>
          <w:tcPr>
            <w:tcW w:w="1141" w:type="pct"/>
          </w:tcPr>
          <w:p w:rsidR="009D70DC" w:rsidRPr="00A479BF" w:rsidRDefault="009D70DC" w:rsidP="00A479BF">
            <w:pPr>
              <w:spacing w:before="0" w:after="0" w:line="360" w:lineRule="auto"/>
              <w:jc w:val="both"/>
              <w:rPr>
                <w:color w:val="000000"/>
                <w:sz w:val="20"/>
                <w:szCs w:val="28"/>
                <w:lang w:val="uk-UA"/>
              </w:rPr>
            </w:pPr>
          </w:p>
        </w:tc>
        <w:tc>
          <w:tcPr>
            <w:tcW w:w="1069"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2151667</w:t>
            </w:r>
          </w:p>
        </w:tc>
        <w:tc>
          <w:tcPr>
            <w:tcW w:w="1324" w:type="pct"/>
          </w:tcPr>
          <w:p w:rsidR="009D70DC" w:rsidRPr="00A479BF" w:rsidRDefault="009D70DC" w:rsidP="00A479BF">
            <w:pPr>
              <w:spacing w:before="0" w:after="0" w:line="360" w:lineRule="auto"/>
              <w:jc w:val="both"/>
              <w:rPr>
                <w:color w:val="000000"/>
                <w:sz w:val="20"/>
                <w:szCs w:val="28"/>
                <w:lang w:val="uk-UA"/>
              </w:rPr>
            </w:pPr>
            <w:r w:rsidRPr="00A479BF">
              <w:rPr>
                <w:color w:val="000000"/>
                <w:sz w:val="20"/>
                <w:szCs w:val="28"/>
                <w:lang w:val="uk-UA"/>
              </w:rPr>
              <w:t>0.0781962125</w:t>
            </w:r>
          </w:p>
        </w:tc>
      </w:tr>
    </w:tbl>
    <w:p w:rsidR="00724767" w:rsidRPr="00A479BF" w:rsidRDefault="00724767" w:rsidP="00A479BF">
      <w:pPr>
        <w:pStyle w:val="a4"/>
        <w:spacing w:line="360" w:lineRule="auto"/>
        <w:ind w:firstLine="709"/>
        <w:rPr>
          <w:color w:val="000000"/>
          <w:szCs w:val="28"/>
        </w:rPr>
      </w:pPr>
    </w:p>
    <w:p w:rsidR="00DA31C9" w:rsidRDefault="00BA6820" w:rsidP="00A479BF">
      <w:pPr>
        <w:spacing w:before="0" w:after="0" w:line="360" w:lineRule="auto"/>
        <w:ind w:firstLine="709"/>
        <w:jc w:val="both"/>
        <w:rPr>
          <w:rFonts w:eastAsia="Times New Roman"/>
          <w:color w:val="000000"/>
          <w:sz w:val="28"/>
          <w:szCs w:val="28"/>
          <w:lang w:val="uk-UA" w:eastAsia="en-US"/>
        </w:rPr>
      </w:pPr>
      <w:r>
        <w:rPr>
          <w:rFonts w:eastAsia="Times New Roman"/>
          <w:color w:val="000000"/>
          <w:sz w:val="28"/>
          <w:szCs w:val="28"/>
          <w:lang w:val="uk-UA" w:eastAsia="en-US"/>
        </w:rPr>
        <w:br w:type="page"/>
      </w:r>
      <w:r w:rsidR="00DA31C9" w:rsidRPr="00A479BF">
        <w:rPr>
          <w:rFonts w:eastAsia="Times New Roman"/>
          <w:color w:val="000000"/>
          <w:sz w:val="28"/>
          <w:szCs w:val="28"/>
          <w:lang w:val="uk-UA" w:eastAsia="en-US"/>
        </w:rPr>
        <w:t xml:space="preserve">Найбільшим акціонером ВАТ </w:t>
      </w:r>
      <w:r w:rsidR="00A479BF">
        <w:rPr>
          <w:rFonts w:eastAsia="Times New Roman"/>
          <w:color w:val="000000"/>
          <w:sz w:val="28"/>
          <w:szCs w:val="28"/>
          <w:lang w:val="uk-UA" w:eastAsia="en-US"/>
        </w:rPr>
        <w:t>«</w:t>
      </w:r>
      <w:r w:rsidR="00DA31C9"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DA31C9" w:rsidRPr="00A479BF">
        <w:rPr>
          <w:rFonts w:eastAsia="Times New Roman"/>
          <w:color w:val="000000"/>
          <w:sz w:val="28"/>
          <w:szCs w:val="28"/>
          <w:lang w:val="uk-UA" w:eastAsia="en-US"/>
        </w:rPr>
        <w:t xml:space="preserve"> станом на кінець 200</w:t>
      </w:r>
      <w:r w:rsidR="00196B48" w:rsidRPr="00A479BF">
        <w:rPr>
          <w:rFonts w:eastAsia="Times New Roman"/>
          <w:color w:val="000000"/>
          <w:sz w:val="28"/>
          <w:szCs w:val="28"/>
          <w:lang w:val="uk-UA" w:eastAsia="en-US"/>
        </w:rPr>
        <w:t>7</w:t>
      </w:r>
      <w:r w:rsidR="00DA31C9" w:rsidRPr="00A479BF">
        <w:rPr>
          <w:rFonts w:eastAsia="Times New Roman"/>
          <w:color w:val="000000"/>
          <w:sz w:val="28"/>
          <w:szCs w:val="28"/>
          <w:lang w:val="uk-UA" w:eastAsia="en-US"/>
        </w:rPr>
        <w:t xml:space="preserve"> року, у власності якого знаходиться </w:t>
      </w:r>
      <w:r w:rsidR="00196B48" w:rsidRPr="00A479BF">
        <w:rPr>
          <w:rFonts w:eastAsia="Times New Roman"/>
          <w:color w:val="000000"/>
          <w:sz w:val="28"/>
          <w:szCs w:val="28"/>
          <w:lang w:val="uk-UA" w:eastAsia="en-US"/>
        </w:rPr>
        <w:t>82,4</w:t>
      </w:r>
      <w:r w:rsidR="00A479BF" w:rsidRPr="00A479BF">
        <w:rPr>
          <w:rFonts w:eastAsia="Times New Roman"/>
          <w:color w:val="000000"/>
          <w:sz w:val="28"/>
          <w:szCs w:val="28"/>
          <w:lang w:val="uk-UA" w:eastAsia="en-US"/>
        </w:rPr>
        <w:t>6</w:t>
      </w:r>
      <w:r w:rsidR="00A479BF">
        <w:rPr>
          <w:rFonts w:eastAsia="Times New Roman"/>
          <w:color w:val="000000"/>
          <w:sz w:val="28"/>
          <w:szCs w:val="28"/>
          <w:lang w:val="uk-UA" w:eastAsia="en-US"/>
        </w:rPr>
        <w:t>%</w:t>
      </w:r>
      <w:r w:rsidR="00DA31C9" w:rsidRPr="00A479BF">
        <w:rPr>
          <w:rFonts w:eastAsia="Times New Roman"/>
          <w:color w:val="000000"/>
          <w:sz w:val="28"/>
          <w:szCs w:val="28"/>
          <w:lang w:val="uk-UA" w:eastAsia="en-US"/>
        </w:rPr>
        <w:t xml:space="preserve"> акцій виступає </w:t>
      </w:r>
      <w:r w:rsidR="00196B48" w:rsidRPr="00A479BF">
        <w:rPr>
          <w:rFonts w:eastAsia="Times New Roman"/>
          <w:color w:val="000000"/>
          <w:sz w:val="28"/>
          <w:szCs w:val="28"/>
          <w:lang w:val="uk-UA"/>
        </w:rPr>
        <w:t>Мет</w:t>
      </w:r>
      <w:r w:rsidR="007F0E73" w:rsidRPr="00A479BF">
        <w:rPr>
          <w:rFonts w:eastAsia="Times New Roman"/>
          <w:color w:val="000000"/>
          <w:sz w:val="28"/>
          <w:szCs w:val="28"/>
          <w:lang w:val="uk-UA"/>
        </w:rPr>
        <w:t>і</w:t>
      </w:r>
      <w:r w:rsidR="00196B48" w:rsidRPr="00A479BF">
        <w:rPr>
          <w:rFonts w:eastAsia="Times New Roman"/>
          <w:color w:val="000000"/>
          <w:sz w:val="28"/>
          <w:szCs w:val="28"/>
          <w:lang w:val="uk-UA"/>
        </w:rPr>
        <w:t>нвест Б.В</w:t>
      </w:r>
      <w:r w:rsidR="00DF1998">
        <w:rPr>
          <w:rFonts w:eastAsia="Times New Roman"/>
          <w:color w:val="000000"/>
          <w:sz w:val="28"/>
          <w:szCs w:val="28"/>
          <w:lang w:val="uk-UA"/>
        </w:rPr>
        <w:t>.</w:t>
      </w:r>
      <w:r w:rsidR="00196B48" w:rsidRPr="00A479BF">
        <w:rPr>
          <w:rFonts w:eastAsia="Times New Roman"/>
          <w:color w:val="000000"/>
          <w:sz w:val="28"/>
          <w:szCs w:val="28"/>
          <w:lang w:val="uk-UA"/>
        </w:rPr>
        <w:t xml:space="preserve"> Met</w:t>
      </w:r>
      <w:r w:rsidR="007F0E73" w:rsidRPr="00A479BF">
        <w:rPr>
          <w:rFonts w:eastAsia="Times New Roman"/>
          <w:color w:val="000000"/>
          <w:sz w:val="28"/>
          <w:szCs w:val="28"/>
          <w:lang w:val="uk-UA"/>
        </w:rPr>
        <w:t>і</w:t>
      </w:r>
      <w:r w:rsidR="00196B48" w:rsidRPr="00A479BF">
        <w:rPr>
          <w:rFonts w:eastAsia="Times New Roman"/>
          <w:color w:val="000000"/>
          <w:sz w:val="28"/>
          <w:szCs w:val="28"/>
          <w:lang w:val="uk-UA"/>
        </w:rPr>
        <w:t>nvest B.V.</w:t>
      </w:r>
    </w:p>
    <w:p w:rsidR="00DF1998" w:rsidRPr="00A479BF" w:rsidRDefault="00DF1998" w:rsidP="00A479BF">
      <w:pPr>
        <w:spacing w:before="0" w:after="0" w:line="360" w:lineRule="auto"/>
        <w:ind w:firstLine="709"/>
        <w:jc w:val="both"/>
        <w:rPr>
          <w:rFonts w:eastAsia="Times New Roman"/>
          <w:color w:val="000000"/>
          <w:sz w:val="28"/>
          <w:szCs w:val="28"/>
          <w:lang w:val="uk-UA" w:eastAsia="en-US"/>
        </w:rPr>
      </w:pPr>
    </w:p>
    <w:p w:rsidR="00DA31C9" w:rsidRPr="00A479BF" w:rsidRDefault="00465CAA" w:rsidP="00A479BF">
      <w:pPr>
        <w:spacing w:before="0" w:after="0" w:line="360" w:lineRule="auto"/>
        <w:ind w:firstLine="709"/>
        <w:jc w:val="both"/>
        <w:rPr>
          <w:rFonts w:eastAsia="Times New Roman"/>
          <w:color w:val="000000"/>
          <w:sz w:val="28"/>
          <w:szCs w:val="28"/>
          <w:lang w:val="uk-UA" w:eastAsia="en-US"/>
        </w:rPr>
      </w:pPr>
      <w:r>
        <w:rPr>
          <w:rFonts w:eastAsia="Times New Roman"/>
          <w:noProof/>
          <w:color w:val="000000"/>
          <w:sz w:val="28"/>
          <w:szCs w:val="28"/>
        </w:rPr>
        <w:pict>
          <v:shape id="Диаграмма 5" o:spid="_x0000_i1042" type="#_x0000_t75" style="width:325.5pt;height:20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">
            <v:imagedata r:id="rId31" o:title="" croptop="8225f" cropbottom="17532f" cropleft="6900f" cropright="-20f"/>
            <o:lock v:ext="edit" aspectratio="f"/>
          </v:shape>
        </w:pict>
      </w:r>
    </w:p>
    <w:p w:rsidR="00DA31C9" w:rsidRPr="00A479BF" w:rsidRDefault="00DA31C9" w:rsidP="00A479BF">
      <w:pPr>
        <w:pStyle w:val="af5"/>
        <w:ind w:firstLine="709"/>
        <w:jc w:val="both"/>
        <w:rPr>
          <w:color w:val="000000"/>
          <w:szCs w:val="28"/>
        </w:rPr>
      </w:pPr>
      <w:r w:rsidRPr="00A479BF">
        <w:rPr>
          <w:color w:val="000000"/>
          <w:szCs w:val="28"/>
        </w:rPr>
        <w:t>Рис.</w:t>
      </w:r>
      <w:r w:rsidR="00A479BF">
        <w:rPr>
          <w:color w:val="000000"/>
          <w:szCs w:val="28"/>
        </w:rPr>
        <w:t> </w:t>
      </w:r>
      <w:r w:rsidR="00A479BF" w:rsidRPr="00A479BF">
        <w:rPr>
          <w:color w:val="000000"/>
          <w:szCs w:val="28"/>
        </w:rPr>
        <w:t>2</w:t>
      </w:r>
      <w:r w:rsidR="00797582" w:rsidRPr="00A479BF">
        <w:rPr>
          <w:color w:val="000000"/>
          <w:szCs w:val="28"/>
        </w:rPr>
        <w:t>.</w:t>
      </w:r>
      <w:r w:rsidR="00E11C5E" w:rsidRPr="00A479BF">
        <w:rPr>
          <w:color w:val="000000"/>
          <w:szCs w:val="28"/>
        </w:rPr>
        <w:t>3</w:t>
      </w:r>
      <w:r w:rsidR="00797582" w:rsidRPr="00A479BF">
        <w:rPr>
          <w:color w:val="000000"/>
          <w:szCs w:val="28"/>
        </w:rPr>
        <w:t>.</w:t>
      </w:r>
      <w:r w:rsidRPr="00A479BF">
        <w:rPr>
          <w:color w:val="000000"/>
          <w:szCs w:val="28"/>
        </w:rPr>
        <w:t xml:space="preserve"> Особи, що володіють акці</w:t>
      </w:r>
      <w:r w:rsidR="00797582" w:rsidRPr="00A479BF">
        <w:rPr>
          <w:color w:val="000000"/>
          <w:szCs w:val="28"/>
        </w:rPr>
        <w:t>ями</w:t>
      </w:r>
      <w:r w:rsidRPr="00A479BF">
        <w:rPr>
          <w:color w:val="000000"/>
          <w:szCs w:val="28"/>
        </w:rPr>
        <w:t xml:space="preserve"> ВАТ </w:t>
      </w:r>
      <w:r w:rsidR="00A479BF">
        <w:rPr>
          <w:color w:val="000000"/>
          <w:szCs w:val="28"/>
        </w:rPr>
        <w:t>«</w:t>
      </w:r>
      <w:r w:rsidRPr="00A479BF">
        <w:rPr>
          <w:color w:val="000000"/>
          <w:szCs w:val="28"/>
        </w:rPr>
        <w:t>ІнГЗК</w:t>
      </w:r>
      <w:r w:rsidR="00A479BF">
        <w:rPr>
          <w:color w:val="000000"/>
          <w:szCs w:val="28"/>
        </w:rPr>
        <w:t>»</w:t>
      </w:r>
      <w:r w:rsidR="00797582" w:rsidRPr="00A479BF">
        <w:rPr>
          <w:color w:val="000000"/>
          <w:szCs w:val="28"/>
        </w:rPr>
        <w:t>, кінець 2007</w:t>
      </w:r>
      <w:r w:rsidR="00A479BF">
        <w:rPr>
          <w:color w:val="000000"/>
          <w:szCs w:val="28"/>
        </w:rPr>
        <w:t> </w:t>
      </w:r>
      <w:r w:rsidR="00A479BF" w:rsidRPr="00A479BF">
        <w:rPr>
          <w:color w:val="000000"/>
          <w:szCs w:val="28"/>
        </w:rPr>
        <w:t>р</w:t>
      </w:r>
      <w:r w:rsidR="00797582" w:rsidRPr="00A479BF">
        <w:rPr>
          <w:color w:val="000000"/>
          <w:szCs w:val="28"/>
        </w:rPr>
        <w:t>.</w:t>
      </w:r>
    </w:p>
    <w:p w:rsidR="00DA31C9" w:rsidRPr="00A479BF" w:rsidRDefault="00DA31C9" w:rsidP="00A479BF">
      <w:pPr>
        <w:spacing w:before="0" w:after="0" w:line="360" w:lineRule="auto"/>
        <w:ind w:firstLine="709"/>
        <w:jc w:val="both"/>
        <w:rPr>
          <w:rFonts w:eastAsia="Times New Roman"/>
          <w:color w:val="000000"/>
          <w:sz w:val="28"/>
          <w:szCs w:val="28"/>
          <w:lang w:val="uk-UA" w:eastAsia="en-US"/>
        </w:rPr>
      </w:pPr>
    </w:p>
    <w:p w:rsidR="00DF1998" w:rsidRDefault="00A52770"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 xml:space="preserve">Таким чином, за результатами проведеного аналізу </w:t>
      </w:r>
      <w:r w:rsidR="00F97800" w:rsidRPr="00A479BF">
        <w:rPr>
          <w:rFonts w:eastAsia="Times New Roman"/>
          <w:color w:val="000000"/>
          <w:sz w:val="28"/>
          <w:szCs w:val="28"/>
          <w:lang w:val="uk-UA"/>
        </w:rPr>
        <w:t xml:space="preserve">власного капіталу </w:t>
      </w:r>
      <w:r w:rsidR="00F97800"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00F97800"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F97800" w:rsidRPr="00A479BF">
        <w:rPr>
          <w:rFonts w:eastAsia="Times New Roman"/>
          <w:color w:val="000000"/>
          <w:sz w:val="28"/>
          <w:szCs w:val="28"/>
          <w:lang w:val="uk-UA" w:eastAsia="en-US"/>
        </w:rPr>
        <w:t xml:space="preserve"> </w:t>
      </w:r>
      <w:r w:rsidR="005B45E3" w:rsidRPr="00A479BF">
        <w:rPr>
          <w:rFonts w:eastAsia="Times New Roman"/>
          <w:color w:val="000000"/>
          <w:sz w:val="28"/>
          <w:szCs w:val="28"/>
          <w:lang w:val="uk-UA" w:eastAsia="en-US"/>
        </w:rPr>
        <w:t xml:space="preserve">за період </w:t>
      </w:r>
      <w:r w:rsidR="00F97800" w:rsidRPr="00A479BF">
        <w:rPr>
          <w:rFonts w:eastAsia="Times New Roman"/>
          <w:color w:val="000000"/>
          <w:sz w:val="28"/>
          <w:szCs w:val="28"/>
          <w:lang w:val="uk-UA" w:eastAsia="en-US"/>
        </w:rPr>
        <w:t>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2007</w:t>
      </w:r>
      <w:r w:rsidR="00F97800" w:rsidRPr="00A479BF">
        <w:rPr>
          <w:rFonts w:eastAsia="Times New Roman"/>
          <w:color w:val="000000"/>
          <w:sz w:val="28"/>
          <w:szCs w:val="28"/>
          <w:lang w:val="uk-UA" w:eastAsia="en-US"/>
        </w:rPr>
        <w:t xml:space="preserve"> </w:t>
      </w:r>
      <w:r w:rsidR="005B45E3" w:rsidRPr="00A479BF">
        <w:rPr>
          <w:rFonts w:eastAsia="Times New Roman"/>
          <w:color w:val="000000"/>
          <w:sz w:val="28"/>
          <w:szCs w:val="28"/>
          <w:lang w:val="uk-UA" w:eastAsia="en-US"/>
        </w:rPr>
        <w:t>рр.</w:t>
      </w:r>
      <w:r w:rsidR="00F97800" w:rsidRPr="00A479BF">
        <w:rPr>
          <w:rFonts w:eastAsia="Times New Roman"/>
          <w:color w:val="000000"/>
          <w:sz w:val="28"/>
          <w:szCs w:val="28"/>
          <w:lang w:val="uk-UA" w:eastAsia="en-US"/>
        </w:rPr>
        <w:t xml:space="preserve"> </w:t>
      </w:r>
      <w:r w:rsidRPr="00A479BF">
        <w:rPr>
          <w:rFonts w:eastAsia="Times New Roman"/>
          <w:color w:val="000000"/>
          <w:sz w:val="28"/>
          <w:szCs w:val="28"/>
          <w:lang w:val="uk-UA"/>
        </w:rPr>
        <w:t xml:space="preserve">можна зробити висновок, що </w:t>
      </w:r>
      <w:r w:rsidR="00F97800" w:rsidRPr="00A479BF">
        <w:rPr>
          <w:rFonts w:eastAsia="Times New Roman"/>
          <w:color w:val="000000"/>
          <w:sz w:val="28"/>
          <w:szCs w:val="28"/>
          <w:lang w:val="uk-UA"/>
        </w:rPr>
        <w:t xml:space="preserve">підприємство </w:t>
      </w:r>
      <w:r w:rsidR="00894335" w:rsidRPr="00A479BF">
        <w:rPr>
          <w:rFonts w:eastAsia="Times New Roman"/>
          <w:color w:val="000000"/>
          <w:sz w:val="28"/>
          <w:szCs w:val="28"/>
          <w:lang w:val="uk-UA"/>
        </w:rPr>
        <w:t xml:space="preserve">прагне відмовитися від зовнішніх джерел фінансування та розраховувати на власні кошти, </w:t>
      </w:r>
      <w:r w:rsidR="005B45E3" w:rsidRPr="00A479BF">
        <w:rPr>
          <w:rFonts w:eastAsia="Times New Roman"/>
          <w:color w:val="000000"/>
          <w:sz w:val="28"/>
          <w:szCs w:val="28"/>
          <w:lang w:val="uk-UA"/>
        </w:rPr>
        <w:t xml:space="preserve">перш за все на суму </w:t>
      </w:r>
      <w:r w:rsidR="00894335" w:rsidRPr="00A479BF">
        <w:rPr>
          <w:rFonts w:eastAsia="Times New Roman"/>
          <w:color w:val="000000"/>
          <w:sz w:val="28"/>
          <w:szCs w:val="28"/>
          <w:lang w:val="uk-UA"/>
        </w:rPr>
        <w:t>нерозподілен</w:t>
      </w:r>
      <w:r w:rsidR="005B45E3" w:rsidRPr="00A479BF">
        <w:rPr>
          <w:rFonts w:eastAsia="Times New Roman"/>
          <w:color w:val="000000"/>
          <w:sz w:val="28"/>
          <w:szCs w:val="28"/>
          <w:lang w:val="uk-UA"/>
        </w:rPr>
        <w:t>ого</w:t>
      </w:r>
      <w:r w:rsidR="00894335" w:rsidRPr="00A479BF">
        <w:rPr>
          <w:rFonts w:eastAsia="Times New Roman"/>
          <w:color w:val="000000"/>
          <w:sz w:val="28"/>
          <w:szCs w:val="28"/>
          <w:lang w:val="uk-UA"/>
        </w:rPr>
        <w:t xml:space="preserve"> прибут</w:t>
      </w:r>
      <w:r w:rsidR="005B45E3" w:rsidRPr="00A479BF">
        <w:rPr>
          <w:rFonts w:eastAsia="Times New Roman"/>
          <w:color w:val="000000"/>
          <w:sz w:val="28"/>
          <w:szCs w:val="28"/>
          <w:lang w:val="uk-UA"/>
        </w:rPr>
        <w:t>ку</w:t>
      </w:r>
      <w:r w:rsidR="00894335" w:rsidRPr="00A479BF">
        <w:rPr>
          <w:rFonts w:eastAsia="Times New Roman"/>
          <w:color w:val="000000"/>
          <w:sz w:val="28"/>
          <w:szCs w:val="28"/>
          <w:lang w:val="uk-UA"/>
        </w:rPr>
        <w:t xml:space="preserve">. Дане прагнення можна пояснити відношенням </w:t>
      </w:r>
      <w:r w:rsidR="00894335"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00894335"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894335" w:rsidRPr="00A479BF">
        <w:rPr>
          <w:rFonts w:eastAsia="Times New Roman"/>
          <w:color w:val="000000"/>
          <w:sz w:val="28"/>
          <w:szCs w:val="28"/>
          <w:lang w:val="uk-UA" w:eastAsia="en-US"/>
        </w:rPr>
        <w:t xml:space="preserve"> </w:t>
      </w:r>
      <w:r w:rsidR="00693BE0" w:rsidRPr="00A479BF">
        <w:rPr>
          <w:rFonts w:eastAsia="Times New Roman"/>
          <w:color w:val="000000"/>
          <w:sz w:val="28"/>
          <w:szCs w:val="28"/>
          <w:lang w:val="uk-UA" w:eastAsia="en-US"/>
        </w:rPr>
        <w:t xml:space="preserve">з 2008 року </w:t>
      </w:r>
      <w:r w:rsidR="00894335" w:rsidRPr="00A479BF">
        <w:rPr>
          <w:rFonts w:eastAsia="Times New Roman"/>
          <w:color w:val="000000"/>
          <w:sz w:val="28"/>
          <w:szCs w:val="28"/>
          <w:lang w:val="uk-UA" w:eastAsia="en-US"/>
        </w:rPr>
        <w:t xml:space="preserve">до </w:t>
      </w:r>
      <w:r w:rsidR="00693BE0" w:rsidRPr="00A479BF">
        <w:rPr>
          <w:rFonts w:eastAsia="Times New Roman"/>
          <w:color w:val="000000"/>
          <w:sz w:val="28"/>
          <w:szCs w:val="28"/>
          <w:lang w:val="uk-UA" w:eastAsia="en-US"/>
        </w:rPr>
        <w:t xml:space="preserve">складу гірничорудного дивізіону ТОВ </w:t>
      </w:r>
      <w:r w:rsidR="00693BE0" w:rsidRPr="00A479BF">
        <w:rPr>
          <w:rFonts w:eastAsia="Times New Roman"/>
          <w:color w:val="000000"/>
          <w:sz w:val="28"/>
          <w:szCs w:val="28"/>
          <w:lang w:val="uk-UA"/>
        </w:rPr>
        <w:t xml:space="preserve">Метінвест – </w:t>
      </w:r>
      <w:r w:rsidR="00B4660C" w:rsidRPr="00A479BF">
        <w:rPr>
          <w:rFonts w:eastAsia="Times New Roman"/>
          <w:color w:val="000000"/>
          <w:sz w:val="28"/>
          <w:szCs w:val="28"/>
          <w:lang w:val="uk-UA"/>
        </w:rPr>
        <w:t>Холдинг</w:t>
      </w:r>
      <w:r w:rsidR="005B45E3" w:rsidRPr="00A479BF">
        <w:rPr>
          <w:rFonts w:eastAsia="Times New Roman"/>
          <w:color w:val="000000"/>
          <w:sz w:val="28"/>
          <w:szCs w:val="28"/>
          <w:lang w:val="uk-UA"/>
        </w:rPr>
        <w:t xml:space="preserve">, що передбачає відповідні відносини між учасниками </w:t>
      </w:r>
      <w:r w:rsidR="00B4660C" w:rsidRPr="00A479BF">
        <w:rPr>
          <w:rFonts w:eastAsia="Times New Roman"/>
          <w:color w:val="000000"/>
          <w:sz w:val="28"/>
          <w:szCs w:val="28"/>
          <w:lang w:val="uk-UA"/>
        </w:rPr>
        <w:t>холдингу</w:t>
      </w:r>
      <w:r w:rsidR="005B45E3" w:rsidRPr="00A479BF">
        <w:rPr>
          <w:rFonts w:eastAsia="Times New Roman"/>
          <w:color w:val="000000"/>
          <w:sz w:val="28"/>
          <w:szCs w:val="28"/>
          <w:lang w:val="uk-UA"/>
        </w:rPr>
        <w:t xml:space="preserve"> відносно фінансування їх діяльності.</w:t>
      </w:r>
    </w:p>
    <w:p w:rsidR="00A52770" w:rsidRPr="00A479BF" w:rsidRDefault="00B4660C"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Підприємство має позитивні тенд</w:t>
      </w:r>
      <w:r w:rsidR="007A7F54" w:rsidRPr="00A479BF">
        <w:rPr>
          <w:rFonts w:eastAsia="Times New Roman"/>
          <w:color w:val="000000"/>
          <w:sz w:val="28"/>
          <w:szCs w:val="28"/>
          <w:lang w:val="uk-UA"/>
        </w:rPr>
        <w:t xml:space="preserve">енції щодо подальшого розвитку, що підтверджується </w:t>
      </w:r>
      <w:r w:rsidR="002C40F6" w:rsidRPr="00A479BF">
        <w:rPr>
          <w:rFonts w:eastAsia="Times New Roman"/>
          <w:color w:val="000000"/>
          <w:sz w:val="28"/>
          <w:szCs w:val="28"/>
          <w:lang w:val="uk-UA"/>
        </w:rPr>
        <w:t>результатами</w:t>
      </w:r>
      <w:r w:rsidR="007A7F54" w:rsidRPr="00A479BF">
        <w:rPr>
          <w:rFonts w:eastAsia="Times New Roman"/>
          <w:color w:val="000000"/>
          <w:sz w:val="28"/>
          <w:szCs w:val="28"/>
          <w:lang w:val="uk-UA"/>
        </w:rPr>
        <w:t xml:space="preserve"> структурного та динамічного аналіз</w:t>
      </w:r>
      <w:r w:rsidR="002C40F6" w:rsidRPr="00A479BF">
        <w:rPr>
          <w:rFonts w:eastAsia="Times New Roman"/>
          <w:color w:val="000000"/>
          <w:sz w:val="28"/>
          <w:szCs w:val="28"/>
          <w:lang w:val="uk-UA"/>
        </w:rPr>
        <w:t>ів</w:t>
      </w:r>
      <w:r w:rsidR="007A7F54" w:rsidRPr="00A479BF">
        <w:rPr>
          <w:rFonts w:eastAsia="Times New Roman"/>
          <w:color w:val="000000"/>
          <w:sz w:val="28"/>
          <w:szCs w:val="28"/>
          <w:lang w:val="uk-UA"/>
        </w:rPr>
        <w:t xml:space="preserve"> власного капіталу підприємства та результатами </w:t>
      </w:r>
      <w:r w:rsidR="002C40F6" w:rsidRPr="00A479BF">
        <w:rPr>
          <w:rFonts w:eastAsia="Times New Roman"/>
          <w:color w:val="000000"/>
          <w:sz w:val="28"/>
          <w:szCs w:val="28"/>
          <w:lang w:val="uk-UA"/>
        </w:rPr>
        <w:t>проведеного коефіцієнтного аналізу власного капіталу за 2005</w:t>
      </w:r>
      <w:r w:rsidR="00A479BF">
        <w:rPr>
          <w:rFonts w:eastAsia="Times New Roman"/>
          <w:color w:val="000000"/>
          <w:sz w:val="28"/>
          <w:szCs w:val="28"/>
          <w:lang w:val="uk-UA"/>
        </w:rPr>
        <w:t>–</w:t>
      </w:r>
      <w:r w:rsidR="00A479BF" w:rsidRPr="00A479BF">
        <w:rPr>
          <w:rFonts w:eastAsia="Times New Roman"/>
          <w:color w:val="000000"/>
          <w:sz w:val="28"/>
          <w:szCs w:val="28"/>
          <w:lang w:val="uk-UA"/>
        </w:rPr>
        <w:t>2007</w:t>
      </w:r>
      <w:r w:rsidR="002C40F6" w:rsidRPr="00A479BF">
        <w:rPr>
          <w:rFonts w:eastAsia="Times New Roman"/>
          <w:color w:val="000000"/>
          <w:sz w:val="28"/>
          <w:szCs w:val="28"/>
          <w:lang w:val="uk-UA"/>
        </w:rPr>
        <w:t xml:space="preserve"> роки.</w:t>
      </w:r>
    </w:p>
    <w:p w:rsidR="00DA31C9" w:rsidRPr="00A479BF" w:rsidRDefault="00DA31C9" w:rsidP="00A479BF">
      <w:pPr>
        <w:spacing w:before="0" w:after="0" w:line="360" w:lineRule="auto"/>
        <w:ind w:firstLine="709"/>
        <w:jc w:val="both"/>
        <w:rPr>
          <w:rFonts w:eastAsia="Times New Roman"/>
          <w:color w:val="000000"/>
          <w:sz w:val="28"/>
          <w:szCs w:val="28"/>
          <w:lang w:val="uk-UA" w:eastAsia="en-US"/>
        </w:rPr>
      </w:pPr>
    </w:p>
    <w:p w:rsidR="0022674A" w:rsidRPr="00DF1998" w:rsidRDefault="00DF1998" w:rsidP="00A479BF">
      <w:pPr>
        <w:pStyle w:val="2"/>
        <w:keepNext w:val="0"/>
        <w:spacing w:line="360" w:lineRule="auto"/>
        <w:ind w:firstLine="709"/>
        <w:jc w:val="both"/>
        <w:rPr>
          <w:b/>
          <w:color w:val="000000"/>
        </w:rPr>
      </w:pPr>
      <w:bookmarkStart w:id="83" w:name="_Toc201505259"/>
      <w:bookmarkStart w:id="84" w:name="_Toc201505722"/>
      <w:bookmarkStart w:id="85" w:name="_Toc201851053"/>
      <w:bookmarkStart w:id="86" w:name="_Toc201966847"/>
      <w:r>
        <w:rPr>
          <w:b/>
          <w:color w:val="000000"/>
        </w:rPr>
        <w:br w:type="page"/>
      </w:r>
      <w:r w:rsidR="0022674A" w:rsidRPr="00DF1998">
        <w:rPr>
          <w:b/>
          <w:color w:val="000000"/>
        </w:rPr>
        <w:t xml:space="preserve">2.3 Оцінка </w:t>
      </w:r>
      <w:r w:rsidR="00E7193A" w:rsidRPr="00DF1998">
        <w:rPr>
          <w:b/>
          <w:color w:val="000000"/>
        </w:rPr>
        <w:t xml:space="preserve">ефективності </w:t>
      </w:r>
      <w:r w:rsidR="005C6F61" w:rsidRPr="00DF1998">
        <w:rPr>
          <w:b/>
          <w:color w:val="000000"/>
        </w:rPr>
        <w:t>управління</w:t>
      </w:r>
      <w:r w:rsidR="0022674A" w:rsidRPr="00DF1998">
        <w:rPr>
          <w:b/>
          <w:color w:val="000000"/>
        </w:rPr>
        <w:t xml:space="preserve"> власн</w:t>
      </w:r>
      <w:r w:rsidR="005C6F61" w:rsidRPr="00DF1998">
        <w:rPr>
          <w:b/>
          <w:color w:val="000000"/>
        </w:rPr>
        <w:t>им</w:t>
      </w:r>
      <w:r w:rsidR="0022674A" w:rsidRPr="00DF1998">
        <w:rPr>
          <w:b/>
          <w:color w:val="000000"/>
        </w:rPr>
        <w:t xml:space="preserve"> капітал</w:t>
      </w:r>
      <w:r w:rsidR="005C6F61" w:rsidRPr="00DF1998">
        <w:rPr>
          <w:b/>
          <w:color w:val="000000"/>
        </w:rPr>
        <w:t>ом</w:t>
      </w:r>
      <w:r w:rsidR="0022674A" w:rsidRPr="00DF1998">
        <w:rPr>
          <w:b/>
          <w:color w:val="000000"/>
        </w:rPr>
        <w:t xml:space="preserve"> підприємства</w:t>
      </w:r>
      <w:bookmarkEnd w:id="83"/>
      <w:bookmarkEnd w:id="84"/>
      <w:bookmarkEnd w:id="85"/>
      <w:bookmarkEnd w:id="86"/>
    </w:p>
    <w:p w:rsidR="0022674A" w:rsidRPr="00A479BF" w:rsidRDefault="0022674A" w:rsidP="00A479BF">
      <w:pPr>
        <w:spacing w:before="0" w:after="0" w:line="360" w:lineRule="auto"/>
        <w:ind w:firstLine="709"/>
        <w:jc w:val="both"/>
        <w:rPr>
          <w:rFonts w:eastAsia="Times New Roman"/>
          <w:color w:val="000000"/>
          <w:sz w:val="28"/>
          <w:szCs w:val="28"/>
          <w:lang w:val="uk-UA" w:eastAsia="en-US"/>
        </w:rPr>
      </w:pPr>
    </w:p>
    <w:p w:rsidR="00D1534F" w:rsidRPr="00A479BF" w:rsidRDefault="00D1534F" w:rsidP="00A479BF">
      <w:pPr>
        <w:shd w:val="clear" w:color="auto" w:fill="FFFFFF"/>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Аналіз власного капіталу підприємства передбачає проведення і аналізу коефіцієнтним методом, тобто розрахунок наступних коефіцієнтів:</w:t>
      </w:r>
    </w:p>
    <w:p w:rsidR="00D1534F" w:rsidRPr="00A479BF" w:rsidRDefault="00D1534F" w:rsidP="00A479BF">
      <w:pPr>
        <w:numPr>
          <w:ilvl w:val="0"/>
          <w:numId w:val="5"/>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Коефіцієнт фінансової незалежності;</w:t>
      </w:r>
    </w:p>
    <w:p w:rsidR="00D1534F" w:rsidRPr="00A479BF" w:rsidRDefault="00D1534F" w:rsidP="00A479BF">
      <w:pPr>
        <w:numPr>
          <w:ilvl w:val="0"/>
          <w:numId w:val="5"/>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color w:val="000000"/>
          <w:sz w:val="28"/>
          <w:szCs w:val="28"/>
          <w:lang w:val="uk-UA"/>
        </w:rPr>
        <w:t>Коефіцієнт фінансової залежності;</w:t>
      </w:r>
    </w:p>
    <w:p w:rsidR="00D1534F" w:rsidRPr="00A479BF" w:rsidRDefault="00D1534F" w:rsidP="00A479BF">
      <w:pPr>
        <w:numPr>
          <w:ilvl w:val="0"/>
          <w:numId w:val="5"/>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color w:val="000000"/>
          <w:sz w:val="28"/>
          <w:szCs w:val="28"/>
          <w:lang w:val="uk-UA"/>
        </w:rPr>
        <w:t>Коефіцієнт маневреності власного капіталу;</w:t>
      </w:r>
    </w:p>
    <w:p w:rsidR="00D1534F" w:rsidRPr="00A479BF" w:rsidRDefault="00D1534F" w:rsidP="00A479BF">
      <w:pPr>
        <w:numPr>
          <w:ilvl w:val="0"/>
          <w:numId w:val="5"/>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color w:val="000000"/>
          <w:sz w:val="28"/>
          <w:szCs w:val="28"/>
          <w:lang w:val="uk-UA"/>
        </w:rPr>
        <w:t>Коефіцієнт концентрації позикового капіталу;</w:t>
      </w:r>
    </w:p>
    <w:p w:rsidR="00D1534F" w:rsidRPr="00A479BF" w:rsidRDefault="00D1534F" w:rsidP="00A479BF">
      <w:pPr>
        <w:numPr>
          <w:ilvl w:val="0"/>
          <w:numId w:val="5"/>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color w:val="000000"/>
          <w:sz w:val="28"/>
          <w:szCs w:val="28"/>
          <w:lang w:val="uk-UA"/>
        </w:rPr>
        <w:t>Коефіцієнт фінансової стабільності (коефіцієнт фінансування);</w:t>
      </w:r>
    </w:p>
    <w:p w:rsidR="00D1534F" w:rsidRPr="00A479BF" w:rsidRDefault="00D1534F" w:rsidP="00A479BF">
      <w:pPr>
        <w:numPr>
          <w:ilvl w:val="0"/>
          <w:numId w:val="5"/>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color w:val="000000"/>
          <w:sz w:val="28"/>
          <w:szCs w:val="28"/>
          <w:lang w:val="uk-UA"/>
        </w:rPr>
        <w:t>Показник фінансового ліверіджу;</w:t>
      </w:r>
    </w:p>
    <w:p w:rsidR="00D1534F" w:rsidRPr="00A479BF" w:rsidRDefault="00D1534F" w:rsidP="00A479BF">
      <w:pPr>
        <w:numPr>
          <w:ilvl w:val="0"/>
          <w:numId w:val="5"/>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color w:val="000000"/>
          <w:sz w:val="28"/>
          <w:szCs w:val="28"/>
          <w:lang w:val="uk-UA"/>
        </w:rPr>
        <w:t>Коефіцієнт фінансової стійкості</w:t>
      </w:r>
      <w:r w:rsidRPr="00A479BF">
        <w:rPr>
          <w:rFonts w:eastAsia="Times New Roman"/>
          <w:noProof/>
          <w:color w:val="000000"/>
          <w:sz w:val="28"/>
          <w:szCs w:val="28"/>
          <w:lang w:val="uk-UA" w:eastAsia="en-US"/>
        </w:rPr>
        <w:t xml:space="preserve"> (див. табл. 1.3)</w:t>
      </w:r>
    </w:p>
    <w:p w:rsidR="00D1534F" w:rsidRPr="00A479BF" w:rsidRDefault="00D1534F" w:rsidP="00A479BF">
      <w:pPr>
        <w:shd w:val="clear" w:color="auto" w:fill="FFFFFF"/>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rPr>
        <w:t xml:space="preserve">Коефіцієнт фінансової незалежності (автономії) характеризує можливість підприємства виконувати зовнішні зобов’язання за рахунок власних активів. В динаміці даний коефіцієнт повинен мати тенденцію до збільшення і має бути &gt;= 0,5. Станом на кінець 2007 року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має значення коефіцієнта автономії на рівні 0,75, що менше значення попереднього періоду на 0,03. За результатами розрахунку даний коефіцієнт відповідає його нормативному з</w:t>
      </w:r>
      <w:r w:rsidR="00DF1998">
        <w:rPr>
          <w:rFonts w:eastAsia="Times New Roman"/>
          <w:color w:val="000000"/>
          <w:sz w:val="28"/>
          <w:szCs w:val="28"/>
          <w:lang w:val="uk-UA" w:eastAsia="en-US"/>
        </w:rPr>
        <w:t>наченню весь період дослідження.</w:t>
      </w:r>
    </w:p>
    <w:p w:rsidR="00DF1998" w:rsidRDefault="00DF1998" w:rsidP="00A479BF">
      <w:pPr>
        <w:shd w:val="clear" w:color="auto" w:fill="FFFFFF"/>
        <w:spacing w:before="0" w:after="0" w:line="360" w:lineRule="auto"/>
        <w:ind w:firstLine="709"/>
        <w:jc w:val="both"/>
        <w:rPr>
          <w:rFonts w:eastAsia="Times New Roman"/>
          <w:color w:val="000000"/>
          <w:sz w:val="28"/>
          <w:szCs w:val="28"/>
          <w:lang w:val="uk-UA" w:eastAsia="en-US"/>
        </w:rPr>
      </w:pPr>
    </w:p>
    <w:p w:rsidR="00D1534F" w:rsidRPr="00A479BF" w:rsidRDefault="00D1534F"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eastAsia="en-US"/>
        </w:rPr>
        <w:t>Таблиця 2.13</w:t>
      </w:r>
      <w:r w:rsidR="00DF1998">
        <w:rPr>
          <w:rFonts w:eastAsia="Times New Roman"/>
          <w:color w:val="000000"/>
          <w:sz w:val="28"/>
          <w:szCs w:val="28"/>
          <w:lang w:val="uk-UA" w:eastAsia="en-US"/>
        </w:rPr>
        <w:t xml:space="preserve">. </w:t>
      </w:r>
      <w:r w:rsidRPr="00A479BF">
        <w:rPr>
          <w:rFonts w:eastAsia="Times New Roman"/>
          <w:color w:val="000000"/>
          <w:sz w:val="28"/>
          <w:szCs w:val="28"/>
          <w:lang w:val="uk-UA"/>
        </w:rPr>
        <w:t xml:space="preserve">Аналіз власного капіталу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2007</w:t>
      </w:r>
      <w:r w:rsidRPr="00A479BF">
        <w:rPr>
          <w:rFonts w:eastAsia="Times New Roman"/>
          <w:color w:val="000000"/>
          <w:sz w:val="28"/>
          <w:szCs w:val="28"/>
          <w:lang w:val="uk-UA" w:eastAsia="en-US"/>
        </w:rPr>
        <w:t xml:space="preserve"> рр.</w:t>
      </w:r>
    </w:p>
    <w:tbl>
      <w:tblPr>
        <w:tblStyle w:val="14"/>
        <w:tblW w:w="9297" w:type="dxa"/>
        <w:jc w:val="center"/>
        <w:tblLook w:val="0000" w:firstRow="0" w:lastRow="0" w:firstColumn="0" w:lastColumn="0" w:noHBand="0" w:noVBand="0"/>
      </w:tblPr>
      <w:tblGrid>
        <w:gridCol w:w="996"/>
        <w:gridCol w:w="1883"/>
        <w:gridCol w:w="1238"/>
        <w:gridCol w:w="1238"/>
        <w:gridCol w:w="1352"/>
        <w:gridCol w:w="1238"/>
        <w:gridCol w:w="1352"/>
      </w:tblGrid>
      <w:tr w:rsidR="00D1534F" w:rsidRPr="00A479BF" w:rsidTr="00A479BF">
        <w:trPr>
          <w:cantSplit/>
          <w:trHeight w:val="331"/>
          <w:jc w:val="center"/>
        </w:trPr>
        <w:tc>
          <w:tcPr>
            <w:tcW w:w="535" w:type="pct"/>
          </w:tcPr>
          <w:p w:rsidR="00D1534F" w:rsidRPr="00A479BF" w:rsidRDefault="00D1534F" w:rsidP="00A479BF">
            <w:pPr>
              <w:spacing w:before="0" w:after="0" w:line="360" w:lineRule="auto"/>
              <w:jc w:val="both"/>
              <w:rPr>
                <w:color w:val="000000"/>
                <w:sz w:val="20"/>
                <w:szCs w:val="24"/>
                <w:lang w:val="uk-UA"/>
              </w:rPr>
            </w:pPr>
            <w:r w:rsidRPr="00A479BF">
              <w:rPr>
                <w:color w:val="000000"/>
                <w:sz w:val="20"/>
                <w:szCs w:val="24"/>
                <w:lang w:val="uk-UA"/>
              </w:rPr>
              <w:t>№ п/п</w:t>
            </w:r>
          </w:p>
        </w:tc>
        <w:tc>
          <w:tcPr>
            <w:tcW w:w="1012" w:type="pct"/>
          </w:tcPr>
          <w:p w:rsidR="00D1534F" w:rsidRPr="00A479BF" w:rsidRDefault="00D1534F" w:rsidP="00A479BF">
            <w:pPr>
              <w:spacing w:before="0" w:after="0" w:line="360" w:lineRule="auto"/>
              <w:jc w:val="both"/>
              <w:rPr>
                <w:color w:val="000000"/>
                <w:sz w:val="20"/>
                <w:szCs w:val="24"/>
                <w:lang w:val="uk-UA"/>
              </w:rPr>
            </w:pPr>
            <w:r w:rsidRPr="00A479BF">
              <w:rPr>
                <w:color w:val="000000"/>
                <w:sz w:val="20"/>
                <w:szCs w:val="24"/>
                <w:lang w:val="uk-UA"/>
              </w:rPr>
              <w:t>Коефіцієнт</w:t>
            </w:r>
          </w:p>
        </w:tc>
        <w:tc>
          <w:tcPr>
            <w:tcW w:w="666" w:type="pct"/>
          </w:tcPr>
          <w:p w:rsidR="00D1534F" w:rsidRPr="00A479BF" w:rsidRDefault="00D1534F" w:rsidP="00A479BF">
            <w:pPr>
              <w:spacing w:before="0" w:after="0" w:line="360" w:lineRule="auto"/>
              <w:jc w:val="both"/>
              <w:rPr>
                <w:color w:val="000000"/>
                <w:sz w:val="20"/>
                <w:szCs w:val="24"/>
                <w:lang w:val="uk-UA"/>
              </w:rPr>
            </w:pPr>
            <w:r w:rsidRPr="00A479BF">
              <w:rPr>
                <w:color w:val="000000"/>
                <w:sz w:val="20"/>
                <w:szCs w:val="24"/>
                <w:lang w:val="uk-UA"/>
              </w:rPr>
              <w:t>2005</w:t>
            </w:r>
          </w:p>
        </w:tc>
        <w:tc>
          <w:tcPr>
            <w:tcW w:w="666" w:type="pct"/>
          </w:tcPr>
          <w:p w:rsidR="00D1534F" w:rsidRPr="00A479BF" w:rsidRDefault="00D1534F" w:rsidP="00A479BF">
            <w:pPr>
              <w:spacing w:before="0" w:after="0" w:line="360" w:lineRule="auto"/>
              <w:jc w:val="both"/>
              <w:rPr>
                <w:color w:val="000000"/>
                <w:sz w:val="20"/>
                <w:szCs w:val="24"/>
                <w:lang w:val="uk-UA"/>
              </w:rPr>
            </w:pPr>
            <w:r w:rsidRPr="00A479BF">
              <w:rPr>
                <w:color w:val="000000"/>
                <w:sz w:val="20"/>
                <w:szCs w:val="24"/>
                <w:lang w:val="uk-UA"/>
              </w:rPr>
              <w:t>2006</w:t>
            </w:r>
          </w:p>
        </w:tc>
        <w:tc>
          <w:tcPr>
            <w:tcW w:w="727" w:type="pct"/>
          </w:tcPr>
          <w:p w:rsidR="00D1534F" w:rsidRPr="00A479BF" w:rsidRDefault="00D1534F" w:rsidP="00A479BF">
            <w:pPr>
              <w:spacing w:before="0" w:after="0" w:line="360" w:lineRule="auto"/>
              <w:jc w:val="both"/>
              <w:rPr>
                <w:color w:val="000000"/>
                <w:sz w:val="20"/>
                <w:szCs w:val="24"/>
                <w:lang w:val="uk-UA"/>
              </w:rPr>
            </w:pPr>
            <w:r w:rsidRPr="00A479BF">
              <w:rPr>
                <w:color w:val="000000"/>
                <w:sz w:val="20"/>
                <w:szCs w:val="24"/>
                <w:lang w:val="uk-UA"/>
              </w:rPr>
              <w:t>Зміни</w:t>
            </w:r>
            <w:r w:rsidR="00526282" w:rsidRPr="00A479BF">
              <w:rPr>
                <w:color w:val="000000"/>
                <w:sz w:val="20"/>
                <w:szCs w:val="24"/>
                <w:lang w:val="uk-UA"/>
              </w:rPr>
              <w:t xml:space="preserve"> </w:t>
            </w:r>
            <w:r w:rsidRPr="00A479BF">
              <w:rPr>
                <w:color w:val="000000"/>
                <w:sz w:val="20"/>
                <w:szCs w:val="24"/>
                <w:lang w:val="uk-UA"/>
              </w:rPr>
              <w:t>+/-</w:t>
            </w:r>
          </w:p>
        </w:tc>
        <w:tc>
          <w:tcPr>
            <w:tcW w:w="666" w:type="pct"/>
          </w:tcPr>
          <w:p w:rsidR="00D1534F" w:rsidRPr="00A479BF" w:rsidRDefault="00D1534F" w:rsidP="00A479BF">
            <w:pPr>
              <w:spacing w:before="0" w:after="0" w:line="360" w:lineRule="auto"/>
              <w:jc w:val="both"/>
              <w:rPr>
                <w:color w:val="000000"/>
                <w:sz w:val="20"/>
                <w:szCs w:val="24"/>
                <w:lang w:val="uk-UA"/>
              </w:rPr>
            </w:pPr>
            <w:r w:rsidRPr="00A479BF">
              <w:rPr>
                <w:color w:val="000000"/>
                <w:sz w:val="20"/>
                <w:szCs w:val="24"/>
                <w:lang w:val="uk-UA"/>
              </w:rPr>
              <w:t>2007</w:t>
            </w:r>
          </w:p>
        </w:tc>
        <w:tc>
          <w:tcPr>
            <w:tcW w:w="727" w:type="pct"/>
          </w:tcPr>
          <w:p w:rsidR="00D1534F" w:rsidRPr="00A479BF" w:rsidRDefault="00D1534F" w:rsidP="00A479BF">
            <w:pPr>
              <w:spacing w:before="0" w:after="0" w:line="360" w:lineRule="auto"/>
              <w:jc w:val="both"/>
              <w:rPr>
                <w:color w:val="000000"/>
                <w:sz w:val="20"/>
                <w:szCs w:val="24"/>
                <w:lang w:val="uk-UA"/>
              </w:rPr>
            </w:pPr>
            <w:r w:rsidRPr="00A479BF">
              <w:rPr>
                <w:color w:val="000000"/>
                <w:sz w:val="20"/>
                <w:szCs w:val="24"/>
                <w:lang w:val="uk-UA"/>
              </w:rPr>
              <w:t>Зміни</w:t>
            </w:r>
            <w:r w:rsidR="00526282" w:rsidRPr="00A479BF">
              <w:rPr>
                <w:color w:val="000000"/>
                <w:sz w:val="20"/>
                <w:szCs w:val="24"/>
                <w:lang w:val="uk-UA"/>
              </w:rPr>
              <w:t xml:space="preserve"> </w:t>
            </w:r>
            <w:r w:rsidRPr="00A479BF">
              <w:rPr>
                <w:color w:val="000000"/>
                <w:sz w:val="20"/>
                <w:szCs w:val="24"/>
                <w:lang w:val="uk-UA"/>
              </w:rPr>
              <w:t>+/-</w:t>
            </w:r>
          </w:p>
        </w:tc>
      </w:tr>
      <w:tr w:rsidR="00D1534F" w:rsidRPr="00A479BF" w:rsidTr="00A479BF">
        <w:trPr>
          <w:cantSplit/>
          <w:trHeight w:val="556"/>
          <w:jc w:val="center"/>
        </w:trPr>
        <w:tc>
          <w:tcPr>
            <w:tcW w:w="535"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1</w:t>
            </w:r>
          </w:p>
        </w:tc>
        <w:tc>
          <w:tcPr>
            <w:tcW w:w="1012"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К</w:t>
            </w:r>
            <w:r w:rsidRPr="00A479BF">
              <w:rPr>
                <w:color w:val="000000"/>
                <w:sz w:val="20"/>
                <w:szCs w:val="28"/>
                <w:vertAlign w:val="subscript"/>
                <w:lang w:val="uk-UA"/>
              </w:rPr>
              <w:t>авт</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0,61</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0,78</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+0,17</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0,75</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-0,03</w:t>
            </w:r>
          </w:p>
        </w:tc>
      </w:tr>
      <w:tr w:rsidR="00D1534F" w:rsidRPr="00A479BF" w:rsidTr="00A479BF">
        <w:trPr>
          <w:cantSplit/>
          <w:trHeight w:val="489"/>
          <w:jc w:val="center"/>
        </w:trPr>
        <w:tc>
          <w:tcPr>
            <w:tcW w:w="535"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2</w:t>
            </w:r>
          </w:p>
        </w:tc>
        <w:tc>
          <w:tcPr>
            <w:tcW w:w="1012"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К</w:t>
            </w:r>
            <w:r w:rsidRPr="00A479BF">
              <w:rPr>
                <w:color w:val="000000"/>
                <w:sz w:val="20"/>
                <w:szCs w:val="28"/>
                <w:vertAlign w:val="subscript"/>
                <w:lang w:val="uk-UA"/>
              </w:rPr>
              <w:t>ф.з</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1,65</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1,28</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-0,37</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1,34</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+0,06</w:t>
            </w:r>
          </w:p>
        </w:tc>
      </w:tr>
      <w:tr w:rsidR="00D1534F" w:rsidRPr="00A479BF" w:rsidTr="00A479BF">
        <w:trPr>
          <w:cantSplit/>
          <w:trHeight w:val="383"/>
          <w:jc w:val="center"/>
        </w:trPr>
        <w:tc>
          <w:tcPr>
            <w:tcW w:w="535"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3</w:t>
            </w:r>
          </w:p>
        </w:tc>
        <w:tc>
          <w:tcPr>
            <w:tcW w:w="1012"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К</w:t>
            </w:r>
            <w:r w:rsidRPr="00A479BF">
              <w:rPr>
                <w:color w:val="000000"/>
                <w:sz w:val="20"/>
                <w:szCs w:val="28"/>
                <w:vertAlign w:val="subscript"/>
                <w:lang w:val="uk-UA"/>
              </w:rPr>
              <w:t>м</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0,03</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0,22</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+0,19</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0,38</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+0,16</w:t>
            </w:r>
          </w:p>
        </w:tc>
      </w:tr>
      <w:tr w:rsidR="00D1534F" w:rsidRPr="00A479BF" w:rsidTr="00A479BF">
        <w:trPr>
          <w:cantSplit/>
          <w:trHeight w:val="263"/>
          <w:jc w:val="center"/>
        </w:trPr>
        <w:tc>
          <w:tcPr>
            <w:tcW w:w="535"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4</w:t>
            </w:r>
          </w:p>
        </w:tc>
        <w:tc>
          <w:tcPr>
            <w:tcW w:w="1012"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К</w:t>
            </w:r>
            <w:r w:rsidRPr="00A479BF">
              <w:rPr>
                <w:color w:val="000000"/>
                <w:sz w:val="20"/>
                <w:szCs w:val="28"/>
                <w:vertAlign w:val="subscript"/>
                <w:lang w:val="uk-UA"/>
              </w:rPr>
              <w:t>п.к.</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0,39</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0,22</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-0,17</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0,25</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+0,03</w:t>
            </w:r>
          </w:p>
        </w:tc>
      </w:tr>
      <w:tr w:rsidR="00D1534F" w:rsidRPr="00A479BF" w:rsidTr="00A479BF">
        <w:trPr>
          <w:cantSplit/>
          <w:trHeight w:val="343"/>
          <w:jc w:val="center"/>
        </w:trPr>
        <w:tc>
          <w:tcPr>
            <w:tcW w:w="535"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5</w:t>
            </w:r>
          </w:p>
        </w:tc>
        <w:tc>
          <w:tcPr>
            <w:tcW w:w="1012"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К</w:t>
            </w:r>
            <w:r w:rsidRPr="00A479BF">
              <w:rPr>
                <w:color w:val="000000"/>
                <w:sz w:val="20"/>
                <w:szCs w:val="28"/>
                <w:vertAlign w:val="subscript"/>
                <w:lang w:val="uk-UA"/>
              </w:rPr>
              <w:t>ф.с.</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1,54</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3,62</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+2,08</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2,98</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-0,64</w:t>
            </w:r>
          </w:p>
        </w:tc>
      </w:tr>
      <w:tr w:rsidR="00D1534F" w:rsidRPr="00A479BF" w:rsidTr="00A479BF">
        <w:trPr>
          <w:cantSplit/>
          <w:trHeight w:val="351"/>
          <w:jc w:val="center"/>
        </w:trPr>
        <w:tc>
          <w:tcPr>
            <w:tcW w:w="535"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6</w:t>
            </w:r>
          </w:p>
        </w:tc>
        <w:tc>
          <w:tcPr>
            <w:tcW w:w="1012"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Ф</w:t>
            </w:r>
            <w:r w:rsidRPr="00A479BF">
              <w:rPr>
                <w:color w:val="000000"/>
                <w:sz w:val="20"/>
                <w:szCs w:val="28"/>
                <w:vertAlign w:val="subscript"/>
                <w:lang w:val="uk-UA"/>
              </w:rPr>
              <w:t>л</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0,04</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0,01</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-0,03</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-0,01</w:t>
            </w:r>
          </w:p>
        </w:tc>
      </w:tr>
      <w:tr w:rsidR="00D1534F" w:rsidRPr="00A479BF" w:rsidTr="00A479BF">
        <w:trPr>
          <w:cantSplit/>
          <w:trHeight w:val="564"/>
          <w:jc w:val="center"/>
        </w:trPr>
        <w:tc>
          <w:tcPr>
            <w:tcW w:w="535"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7</w:t>
            </w:r>
          </w:p>
        </w:tc>
        <w:tc>
          <w:tcPr>
            <w:tcW w:w="1012" w:type="pct"/>
          </w:tcPr>
          <w:p w:rsidR="00D1534F" w:rsidRPr="00A479BF" w:rsidRDefault="00D1534F" w:rsidP="00A479BF">
            <w:pPr>
              <w:spacing w:before="0" w:after="0" w:line="360" w:lineRule="auto"/>
              <w:jc w:val="both"/>
              <w:rPr>
                <w:color w:val="000000"/>
                <w:sz w:val="20"/>
                <w:szCs w:val="28"/>
                <w:lang w:val="uk-UA"/>
              </w:rPr>
            </w:pPr>
            <w:r w:rsidRPr="00A479BF">
              <w:rPr>
                <w:color w:val="000000"/>
                <w:sz w:val="20"/>
                <w:szCs w:val="28"/>
                <w:lang w:val="uk-UA"/>
              </w:rPr>
              <w:t>К</w:t>
            </w:r>
            <w:r w:rsidRPr="00A479BF">
              <w:rPr>
                <w:color w:val="000000"/>
                <w:sz w:val="20"/>
                <w:szCs w:val="28"/>
                <w:vertAlign w:val="subscript"/>
                <w:lang w:val="uk-UA"/>
              </w:rPr>
              <w:t>ф.с.</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0,63</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0,79</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+0,16</w:t>
            </w:r>
          </w:p>
        </w:tc>
        <w:tc>
          <w:tcPr>
            <w:tcW w:w="666"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0,75</w:t>
            </w:r>
          </w:p>
        </w:tc>
        <w:tc>
          <w:tcPr>
            <w:tcW w:w="727" w:type="pct"/>
          </w:tcPr>
          <w:p w:rsidR="00D1534F" w:rsidRPr="00A479BF" w:rsidRDefault="00D1534F" w:rsidP="00A479BF">
            <w:pPr>
              <w:spacing w:before="0" w:after="0" w:line="360" w:lineRule="auto"/>
              <w:jc w:val="both"/>
              <w:rPr>
                <w:color w:val="000000"/>
                <w:sz w:val="20"/>
                <w:szCs w:val="28"/>
                <w:lang w:val="uk-UA" w:eastAsia="en-US"/>
              </w:rPr>
            </w:pPr>
            <w:r w:rsidRPr="00A479BF">
              <w:rPr>
                <w:color w:val="000000"/>
                <w:sz w:val="20"/>
                <w:szCs w:val="28"/>
                <w:lang w:val="uk-UA" w:eastAsia="en-US"/>
              </w:rPr>
              <w:t>-0,04</w:t>
            </w:r>
          </w:p>
        </w:tc>
      </w:tr>
    </w:tbl>
    <w:p w:rsidR="00DF1998" w:rsidRDefault="00DF1998" w:rsidP="00A479BF">
      <w:pPr>
        <w:shd w:val="clear" w:color="auto" w:fill="FFFFFF"/>
        <w:spacing w:before="0" w:after="0" w:line="360" w:lineRule="auto"/>
        <w:ind w:firstLine="709"/>
        <w:jc w:val="both"/>
        <w:rPr>
          <w:rFonts w:eastAsia="Times New Roman"/>
          <w:color w:val="000000"/>
          <w:sz w:val="28"/>
          <w:szCs w:val="28"/>
          <w:lang w:val="uk-UA"/>
        </w:rPr>
      </w:pPr>
    </w:p>
    <w:p w:rsidR="00D1534F" w:rsidRPr="00A479BF" w:rsidRDefault="00DF1998" w:rsidP="00A479BF">
      <w:pPr>
        <w:shd w:val="clear" w:color="auto" w:fill="FFFFFF"/>
        <w:spacing w:before="0" w:after="0" w:line="360" w:lineRule="auto"/>
        <w:ind w:firstLine="709"/>
        <w:jc w:val="both"/>
        <w:rPr>
          <w:rFonts w:eastAsia="Times New Roman"/>
          <w:noProof/>
          <w:color w:val="000000"/>
          <w:sz w:val="28"/>
          <w:szCs w:val="28"/>
          <w:lang w:val="uk-UA" w:eastAsia="en-US"/>
        </w:rPr>
      </w:pPr>
      <w:r>
        <w:rPr>
          <w:rFonts w:eastAsia="Times New Roman"/>
          <w:color w:val="000000"/>
          <w:sz w:val="28"/>
          <w:szCs w:val="28"/>
          <w:lang w:val="uk-UA"/>
        </w:rPr>
        <w:br w:type="page"/>
      </w:r>
      <w:r w:rsidR="00D1534F" w:rsidRPr="00A479BF">
        <w:rPr>
          <w:rFonts w:eastAsia="Times New Roman"/>
          <w:color w:val="000000"/>
          <w:sz w:val="28"/>
          <w:szCs w:val="28"/>
          <w:lang w:val="uk-UA"/>
        </w:rPr>
        <w:t>За даними табл.</w:t>
      </w:r>
      <w:r>
        <w:rPr>
          <w:rFonts w:eastAsia="Times New Roman"/>
          <w:color w:val="000000"/>
          <w:sz w:val="28"/>
          <w:szCs w:val="28"/>
          <w:lang w:val="uk-UA"/>
        </w:rPr>
        <w:t xml:space="preserve"> </w:t>
      </w:r>
      <w:r w:rsidR="00D1534F" w:rsidRPr="00A479BF">
        <w:rPr>
          <w:rFonts w:eastAsia="Times New Roman"/>
          <w:color w:val="000000"/>
          <w:sz w:val="28"/>
          <w:szCs w:val="28"/>
          <w:lang w:val="uk-UA"/>
        </w:rPr>
        <w:t>2.1</w:t>
      </w:r>
      <w:r w:rsidR="00526282" w:rsidRPr="00A479BF">
        <w:rPr>
          <w:rFonts w:eastAsia="Times New Roman"/>
          <w:color w:val="000000"/>
          <w:sz w:val="28"/>
          <w:szCs w:val="28"/>
          <w:lang w:val="uk-UA"/>
        </w:rPr>
        <w:t>3</w:t>
      </w:r>
      <w:r w:rsidR="00D1534F" w:rsidRPr="00A479BF">
        <w:rPr>
          <w:rFonts w:eastAsia="Times New Roman"/>
          <w:color w:val="000000"/>
          <w:sz w:val="28"/>
          <w:szCs w:val="28"/>
          <w:lang w:val="uk-UA"/>
        </w:rPr>
        <w:t xml:space="preserve"> коефіцієнт фінансової залежності на кінець 2007 року має значення 1,34. Тобто на одиницю власного капіталу припадає 1,34 одиниць сукупних джерел. Протягом останнього періоду коефіцієнт збільшився на 0,06 пунктів, але за нормативом він повинен мати тенденцію до зменшення та дорівнювати 2, що відповідає його фактичним значенням протягом всього періоду дослідження.</w:t>
      </w:r>
    </w:p>
    <w:p w:rsidR="00D1534F" w:rsidRPr="00A479BF" w:rsidRDefault="00D1534F"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Коефіцієнт маневреності власного капіталу показує частку власних обігових коштів у власному капіталі. Так за результатами проведених розрахунків та за даними табл.</w:t>
      </w:r>
      <w:r w:rsidR="00DF1998">
        <w:rPr>
          <w:rFonts w:eastAsia="Times New Roman"/>
          <w:color w:val="000000"/>
          <w:sz w:val="28"/>
          <w:szCs w:val="28"/>
          <w:lang w:val="uk-UA"/>
        </w:rPr>
        <w:t xml:space="preserve"> </w:t>
      </w:r>
      <w:r w:rsidRPr="00A479BF">
        <w:rPr>
          <w:rFonts w:eastAsia="Times New Roman"/>
          <w:color w:val="000000"/>
          <w:sz w:val="28"/>
          <w:szCs w:val="28"/>
          <w:lang w:val="uk-UA"/>
        </w:rPr>
        <w:t>2.1</w:t>
      </w:r>
      <w:r w:rsidR="00526282" w:rsidRPr="00A479BF">
        <w:rPr>
          <w:rFonts w:eastAsia="Times New Roman"/>
          <w:color w:val="000000"/>
          <w:sz w:val="28"/>
          <w:szCs w:val="28"/>
          <w:lang w:val="uk-UA"/>
        </w:rPr>
        <w:t>3</w:t>
      </w:r>
      <w:r w:rsidRPr="00A479BF">
        <w:rPr>
          <w:rFonts w:eastAsia="Times New Roman"/>
          <w:color w:val="000000"/>
          <w:sz w:val="28"/>
          <w:szCs w:val="28"/>
          <w:lang w:val="uk-UA"/>
        </w:rPr>
        <w:t xml:space="preserve"> станом на кінець 2007 року він має значення 0,38, що більше його попереднього значення на 0,16 пунктів. Така тенденція є позитивною, адже за рекомендаціями даний коефіцієнт в динаміці має мати тенденцію до збільшення. Також за нормативами він має бути &gt;0,1, що не виконується підприємством в 2005 році (має значення 0,03), але вже за результатами діяльності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rPr>
        <w:t xml:space="preserve"> протягом 2006 року він сягнув значення 0,22.</w:t>
      </w:r>
    </w:p>
    <w:p w:rsidR="00D1534F" w:rsidRPr="00A479BF" w:rsidRDefault="00D1534F"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 xml:space="preserve">Станом на кінець 2007 року коефіцієнт концентрації позикового капіталу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Pr="00A479BF">
        <w:rPr>
          <w:rFonts w:eastAsia="Times New Roman"/>
          <w:color w:val="000000"/>
          <w:sz w:val="28"/>
          <w:szCs w:val="28"/>
          <w:lang w:val="uk-UA"/>
        </w:rPr>
        <w:t>має значення 0,25. Тобто на одиницю сукупних джерел припадає 0,25 одиниць позикового капіталу. За рекомендаціями даний коефіцієнт має бути &lt;=0,5, що відповідає його фактичним значенням діяльності підприємства протягом 2005</w:t>
      </w:r>
      <w:r w:rsidR="00A479BF">
        <w:rPr>
          <w:rFonts w:eastAsia="Times New Roman"/>
          <w:color w:val="000000"/>
          <w:sz w:val="28"/>
          <w:szCs w:val="28"/>
          <w:lang w:val="uk-UA"/>
        </w:rPr>
        <w:t>–</w:t>
      </w:r>
      <w:r w:rsidR="00A479BF" w:rsidRPr="00A479BF">
        <w:rPr>
          <w:rFonts w:eastAsia="Times New Roman"/>
          <w:color w:val="000000"/>
          <w:sz w:val="28"/>
          <w:szCs w:val="28"/>
          <w:lang w:val="uk-UA"/>
        </w:rPr>
        <w:t>2007</w:t>
      </w:r>
      <w:r w:rsidRPr="00A479BF">
        <w:rPr>
          <w:rFonts w:eastAsia="Times New Roman"/>
          <w:color w:val="000000"/>
          <w:sz w:val="28"/>
          <w:szCs w:val="28"/>
          <w:lang w:val="uk-UA"/>
        </w:rPr>
        <w:t xml:space="preserve"> років. В динаміці має мати тенденцію до зменшення.</w:t>
      </w:r>
    </w:p>
    <w:p w:rsidR="00D1534F" w:rsidRPr="00A479BF" w:rsidRDefault="00D1534F"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 xml:space="preserve">Коефіцієнт фінансової стабільності (коефіцієнт фінансування) характеризує забезпеченість заборгованості власними коштами; перевищення власних коштів над позиковими та свідчить про фінансову стійкість підприємства. Так станом на кінець 2007 року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має значення цього коефіцієнта на рівні 2,98, при </w:t>
      </w:r>
      <w:r w:rsidRPr="00A479BF">
        <w:rPr>
          <w:rFonts w:eastAsia="Times New Roman"/>
          <w:color w:val="000000"/>
          <w:sz w:val="28"/>
          <w:szCs w:val="28"/>
          <w:lang w:val="uk-UA"/>
        </w:rPr>
        <w:t>нормативному його значенні &gt; 1. Тобто можна зробити висновок, що заборгованість підприємства повністю забезпечена власними коштами.</w:t>
      </w:r>
    </w:p>
    <w:p w:rsidR="00D1534F" w:rsidRPr="00A479BF" w:rsidRDefault="00D1534F"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Показник фінансового ліверіджу характеризує залежність підприємства від довгострокових зобов’язань. Враховуючи той факт, що протягом 2007 року підприємство погасила довгострокові свої борги, значення показника фінансового важелю дорівнює 0. Протягом всього періоду дослідження його значення знаходилося у межах нормативного рівня &lt;=0,25.</w:t>
      </w:r>
    </w:p>
    <w:p w:rsidR="00D1534F" w:rsidRPr="00A479BF" w:rsidRDefault="00D1534F" w:rsidP="00A479BF">
      <w:pPr>
        <w:shd w:val="clear" w:color="auto" w:fill="FFFFFF"/>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За даними табл.</w:t>
      </w:r>
      <w:r w:rsidR="00DF1998">
        <w:rPr>
          <w:rFonts w:eastAsia="Times New Roman"/>
          <w:color w:val="000000"/>
          <w:sz w:val="28"/>
          <w:szCs w:val="28"/>
          <w:lang w:val="uk-UA"/>
        </w:rPr>
        <w:t xml:space="preserve"> </w:t>
      </w:r>
      <w:r w:rsidRPr="00A479BF">
        <w:rPr>
          <w:rFonts w:eastAsia="Times New Roman"/>
          <w:color w:val="000000"/>
          <w:sz w:val="28"/>
          <w:szCs w:val="28"/>
          <w:lang w:val="uk-UA"/>
        </w:rPr>
        <w:t>2.1</w:t>
      </w:r>
      <w:r w:rsidR="00526282" w:rsidRPr="00A479BF">
        <w:rPr>
          <w:rFonts w:eastAsia="Times New Roman"/>
          <w:color w:val="000000"/>
          <w:sz w:val="28"/>
          <w:szCs w:val="28"/>
          <w:lang w:val="uk-UA"/>
        </w:rPr>
        <w:t>3</w:t>
      </w:r>
      <w:r w:rsidRPr="00A479BF">
        <w:rPr>
          <w:rFonts w:eastAsia="Times New Roman"/>
          <w:color w:val="000000"/>
          <w:sz w:val="28"/>
          <w:szCs w:val="28"/>
          <w:lang w:val="uk-UA"/>
        </w:rPr>
        <w:t xml:space="preserve"> коефіцієнт фінансової стійкості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дорівнює 0,75, тобто саме 7</w:t>
      </w:r>
      <w:r w:rsidR="00A479BF" w:rsidRPr="00A479BF">
        <w:rPr>
          <w:rFonts w:eastAsia="Times New Roman"/>
          <w:color w:val="000000"/>
          <w:sz w:val="28"/>
          <w:szCs w:val="28"/>
          <w:lang w:val="uk-UA" w:eastAsia="en-US"/>
        </w:rPr>
        <w:t>5</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загальних джерел фінансування припадає на стабільні джерела фінансування – власний капітал та довгострокові зобов’язання. Враховуючи відсутність довгострокових зобов’язань станом на кінець 2007 року та збільшення поточних зобов’язань, даний коефіцієнт протягом останнього періоду зменшився на 0,04 пункти і саме через низьку питому вагу довгострокових зобов’язань в структурі капіталу підприємства протягом всього періоду дослідження фактичне значення коефіцієнта стабільності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не відповідає його нормативному значенню</w:t>
      </w:r>
      <w:r w:rsidRPr="00A479BF">
        <w:rPr>
          <w:rFonts w:eastAsia="Times New Roman"/>
          <w:color w:val="000000"/>
          <w:sz w:val="28"/>
          <w:szCs w:val="28"/>
          <w:lang w:val="uk-UA"/>
        </w:rPr>
        <w:t xml:space="preserve"> 0,85 </w:t>
      </w:r>
      <w:r w:rsidR="00A479BF">
        <w:rPr>
          <w:rFonts w:eastAsia="Times New Roman"/>
          <w:color w:val="000000"/>
          <w:sz w:val="28"/>
          <w:szCs w:val="28"/>
          <w:lang w:val="uk-UA"/>
        </w:rPr>
        <w:t>–</w:t>
      </w:r>
      <w:r w:rsidR="00A479BF" w:rsidRPr="00A479BF">
        <w:rPr>
          <w:rFonts w:eastAsia="Times New Roman"/>
          <w:color w:val="000000"/>
          <w:sz w:val="28"/>
          <w:szCs w:val="28"/>
          <w:lang w:val="uk-UA"/>
        </w:rPr>
        <w:t xml:space="preserve"> </w:t>
      </w:r>
      <w:r w:rsidRPr="00A479BF">
        <w:rPr>
          <w:rFonts w:eastAsia="Times New Roman"/>
          <w:color w:val="000000"/>
          <w:sz w:val="28"/>
          <w:szCs w:val="28"/>
          <w:lang w:val="uk-UA"/>
        </w:rPr>
        <w:t>0,90.</w:t>
      </w:r>
    </w:p>
    <w:p w:rsidR="00624B31" w:rsidRPr="00A479BF" w:rsidRDefault="00F5121E" w:rsidP="00A479BF">
      <w:pPr>
        <w:shd w:val="clear" w:color="auto" w:fill="FFFFFF"/>
        <w:autoSpaceDE w:val="0"/>
        <w:autoSpaceDN w:val="0"/>
        <w:adjustRightInd w:val="0"/>
        <w:spacing w:before="0" w:after="0" w:line="360" w:lineRule="auto"/>
        <w:ind w:firstLine="709"/>
        <w:jc w:val="both"/>
        <w:rPr>
          <w:rFonts w:eastAsia="Times New Roman"/>
          <w:noProof/>
          <w:color w:val="000000"/>
          <w:sz w:val="28"/>
          <w:szCs w:val="28"/>
          <w:lang w:val="uk-UA" w:eastAsia="uk-UA"/>
        </w:rPr>
      </w:pPr>
      <w:r w:rsidRPr="00A479BF">
        <w:rPr>
          <w:rFonts w:eastAsia="Times New Roman"/>
          <w:noProof/>
          <w:color w:val="000000"/>
          <w:sz w:val="28"/>
          <w:szCs w:val="28"/>
          <w:lang w:val="uk-UA" w:eastAsia="uk-UA"/>
        </w:rPr>
        <w:t>Для визначення ефективності управління власним капіталом підприємства необхідно провести розрахукни показників рентабельності та оборотності власного капіталу.</w:t>
      </w:r>
    </w:p>
    <w:p w:rsidR="00F344EB" w:rsidRPr="00A479BF" w:rsidRDefault="00F344EB" w:rsidP="00A479BF">
      <w:pPr>
        <w:shd w:val="clear" w:color="auto" w:fill="FFFFFF"/>
        <w:autoSpaceDE w:val="0"/>
        <w:autoSpaceDN w:val="0"/>
        <w:adjustRightInd w:val="0"/>
        <w:spacing w:before="0" w:after="0" w:line="360" w:lineRule="auto"/>
        <w:ind w:firstLine="709"/>
        <w:jc w:val="both"/>
        <w:rPr>
          <w:rFonts w:eastAsia="Times New Roman"/>
          <w:noProof/>
          <w:color w:val="000000"/>
          <w:sz w:val="28"/>
          <w:szCs w:val="28"/>
          <w:lang w:val="uk-UA" w:eastAsia="uk-UA"/>
        </w:rPr>
      </w:pPr>
      <w:r w:rsidRPr="00A479BF">
        <w:rPr>
          <w:rFonts w:eastAsia="Times New Roman"/>
          <w:noProof/>
          <w:color w:val="000000"/>
          <w:sz w:val="28"/>
          <w:szCs w:val="28"/>
          <w:lang w:val="uk-UA" w:eastAsia="uk-UA"/>
        </w:rPr>
        <w:t xml:space="preserve">Для визначення коефіцієнтів рентабельності, </w:t>
      </w:r>
      <w:r w:rsidR="00AB21EF" w:rsidRPr="00A479BF">
        <w:rPr>
          <w:rFonts w:eastAsia="Times New Roman"/>
          <w:noProof/>
          <w:color w:val="000000"/>
          <w:sz w:val="28"/>
          <w:szCs w:val="28"/>
          <w:lang w:val="uk-UA" w:eastAsia="uk-UA"/>
        </w:rPr>
        <w:t xml:space="preserve">формули розрахунку яких </w:t>
      </w:r>
      <w:r w:rsidRPr="00A479BF">
        <w:rPr>
          <w:rFonts w:eastAsia="Times New Roman"/>
          <w:noProof/>
          <w:color w:val="000000"/>
          <w:sz w:val="28"/>
          <w:szCs w:val="28"/>
          <w:lang w:val="uk-UA" w:eastAsia="uk-UA"/>
        </w:rPr>
        <w:t xml:space="preserve">наведених у табл. </w:t>
      </w:r>
      <w:r w:rsidR="003835D6" w:rsidRPr="00A479BF">
        <w:rPr>
          <w:rFonts w:eastAsia="Times New Roman"/>
          <w:noProof/>
          <w:color w:val="000000"/>
          <w:sz w:val="28"/>
          <w:szCs w:val="28"/>
          <w:lang w:val="uk-UA" w:eastAsia="uk-UA"/>
        </w:rPr>
        <w:t>1</w:t>
      </w:r>
      <w:r w:rsidRPr="00A479BF">
        <w:rPr>
          <w:rFonts w:eastAsia="Times New Roman"/>
          <w:noProof/>
          <w:color w:val="000000"/>
          <w:sz w:val="28"/>
          <w:szCs w:val="28"/>
          <w:lang w:val="uk-UA" w:eastAsia="uk-UA"/>
        </w:rPr>
        <w:t>.</w:t>
      </w:r>
      <w:r w:rsidR="003835D6" w:rsidRPr="00A479BF">
        <w:rPr>
          <w:rFonts w:eastAsia="Times New Roman"/>
          <w:noProof/>
          <w:color w:val="000000"/>
          <w:sz w:val="28"/>
          <w:szCs w:val="28"/>
          <w:lang w:val="uk-UA" w:eastAsia="uk-UA"/>
        </w:rPr>
        <w:t>4</w:t>
      </w:r>
      <w:r w:rsidRPr="00A479BF">
        <w:rPr>
          <w:rFonts w:eastAsia="Times New Roman"/>
          <w:noProof/>
          <w:color w:val="000000"/>
          <w:sz w:val="28"/>
          <w:szCs w:val="28"/>
          <w:lang w:val="uk-UA" w:eastAsia="uk-UA"/>
        </w:rPr>
        <w:t>, використовують дані Форми 1 і Форми 2</w:t>
      </w:r>
      <w:r w:rsidR="00DF1998">
        <w:rPr>
          <w:rFonts w:eastAsia="Times New Roman"/>
          <w:noProof/>
          <w:color w:val="000000"/>
          <w:sz w:val="28"/>
          <w:szCs w:val="28"/>
          <w:lang w:val="uk-UA" w:eastAsia="uk-UA"/>
        </w:rPr>
        <w:t>.</w:t>
      </w:r>
    </w:p>
    <w:p w:rsidR="00DF1998" w:rsidRDefault="00DF1998" w:rsidP="00A479BF">
      <w:pPr>
        <w:shd w:val="clear" w:color="auto" w:fill="FFFFFF"/>
        <w:autoSpaceDE w:val="0"/>
        <w:autoSpaceDN w:val="0"/>
        <w:adjustRightInd w:val="0"/>
        <w:spacing w:before="0" w:after="0" w:line="360" w:lineRule="auto"/>
        <w:ind w:firstLine="709"/>
        <w:jc w:val="both"/>
        <w:rPr>
          <w:rFonts w:eastAsia="Times New Roman"/>
          <w:noProof/>
          <w:color w:val="000000"/>
          <w:sz w:val="28"/>
          <w:szCs w:val="28"/>
          <w:lang w:val="uk-UA" w:eastAsia="uk-UA"/>
        </w:rPr>
      </w:pPr>
    </w:p>
    <w:p w:rsidR="00F344EB" w:rsidRPr="00A479BF" w:rsidRDefault="00F344EB" w:rsidP="00A479BF">
      <w:pPr>
        <w:shd w:val="clear" w:color="auto" w:fill="FFFFFF"/>
        <w:autoSpaceDE w:val="0"/>
        <w:autoSpaceDN w:val="0"/>
        <w:adjustRightInd w:val="0"/>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uk-UA"/>
        </w:rPr>
        <w:t>Таблиця 2.</w:t>
      </w:r>
      <w:r w:rsidR="00AB21EF" w:rsidRPr="00A479BF">
        <w:rPr>
          <w:rFonts w:eastAsia="Times New Roman"/>
          <w:noProof/>
          <w:color w:val="000000"/>
          <w:sz w:val="28"/>
          <w:szCs w:val="28"/>
          <w:lang w:val="uk-UA" w:eastAsia="uk-UA"/>
        </w:rPr>
        <w:t>1</w:t>
      </w:r>
      <w:r w:rsidR="00526282" w:rsidRPr="00A479BF">
        <w:rPr>
          <w:rFonts w:eastAsia="Times New Roman"/>
          <w:noProof/>
          <w:color w:val="000000"/>
          <w:sz w:val="28"/>
          <w:szCs w:val="28"/>
          <w:lang w:val="uk-UA" w:eastAsia="uk-UA"/>
        </w:rPr>
        <w:t>4</w:t>
      </w:r>
      <w:r w:rsidR="00DF1998">
        <w:rPr>
          <w:rFonts w:eastAsia="Times New Roman"/>
          <w:noProof/>
          <w:color w:val="000000"/>
          <w:sz w:val="28"/>
          <w:szCs w:val="28"/>
          <w:lang w:val="uk-UA" w:eastAsia="uk-UA"/>
        </w:rPr>
        <w:t xml:space="preserve">. </w:t>
      </w:r>
      <w:r w:rsidR="00144DC0" w:rsidRPr="00A479BF">
        <w:rPr>
          <w:rFonts w:eastAsia="Times New Roman"/>
          <w:bCs/>
          <w:noProof/>
          <w:color w:val="000000"/>
          <w:sz w:val="28"/>
          <w:szCs w:val="28"/>
          <w:lang w:val="uk-UA" w:eastAsia="uk-UA"/>
        </w:rPr>
        <w:t xml:space="preserve">Аналіз </w:t>
      </w:r>
      <w:r w:rsidRPr="00A479BF">
        <w:rPr>
          <w:rFonts w:eastAsia="Times New Roman"/>
          <w:bCs/>
          <w:noProof/>
          <w:color w:val="000000"/>
          <w:sz w:val="28"/>
          <w:szCs w:val="28"/>
          <w:lang w:val="uk-UA" w:eastAsia="uk-UA"/>
        </w:rPr>
        <w:t>коефіцієнтів рентабельності</w:t>
      </w:r>
      <w:r w:rsidR="001C401D" w:rsidRPr="00A479BF">
        <w:rPr>
          <w:rFonts w:eastAsia="Times New Roman"/>
          <w:bCs/>
          <w:noProof/>
          <w:color w:val="000000"/>
          <w:sz w:val="28"/>
          <w:szCs w:val="28"/>
          <w:lang w:val="uk-UA" w:eastAsia="uk-UA"/>
        </w:rPr>
        <w:t xml:space="preserve"> власного капіталу </w:t>
      </w:r>
      <w:r w:rsidR="00144DC0"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00144DC0"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p>
    <w:tbl>
      <w:tblPr>
        <w:tblStyle w:val="14"/>
        <w:tblW w:w="9297" w:type="dxa"/>
        <w:jc w:val="center"/>
        <w:tblLook w:val="0000" w:firstRow="0" w:lastRow="0" w:firstColumn="0" w:lastColumn="0" w:noHBand="0" w:noVBand="0"/>
      </w:tblPr>
      <w:tblGrid>
        <w:gridCol w:w="2409"/>
        <w:gridCol w:w="1315"/>
        <w:gridCol w:w="1315"/>
        <w:gridCol w:w="1352"/>
        <w:gridCol w:w="1445"/>
        <w:gridCol w:w="1461"/>
      </w:tblGrid>
      <w:tr w:rsidR="00AE565A" w:rsidRPr="00A479BF" w:rsidTr="00DF1998">
        <w:trPr>
          <w:cantSplit/>
          <w:trHeight w:val="272"/>
          <w:jc w:val="center"/>
        </w:trPr>
        <w:tc>
          <w:tcPr>
            <w:tcW w:w="1296" w:type="pct"/>
          </w:tcPr>
          <w:p w:rsidR="00AE565A" w:rsidRPr="00A479BF" w:rsidRDefault="00AE565A"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Показники</w:t>
            </w:r>
            <w:r w:rsidR="00A479BF" w:rsidRPr="00A479BF">
              <w:rPr>
                <w:bCs/>
                <w:noProof/>
                <w:color w:val="000000"/>
                <w:sz w:val="20"/>
                <w:szCs w:val="28"/>
                <w:lang w:val="uk-UA" w:eastAsia="uk-UA"/>
              </w:rPr>
              <w:t>,</w:t>
            </w:r>
            <w:r w:rsidR="00A479BF">
              <w:rPr>
                <w:bCs/>
                <w:noProof/>
                <w:color w:val="000000"/>
                <w:sz w:val="20"/>
                <w:szCs w:val="28"/>
                <w:lang w:val="uk-UA" w:eastAsia="uk-UA"/>
              </w:rPr>
              <w:t xml:space="preserve"> </w:t>
            </w:r>
            <w:r w:rsidR="00A479BF" w:rsidRPr="00A479BF">
              <w:rPr>
                <w:bCs/>
                <w:noProof/>
                <w:color w:val="000000"/>
                <w:sz w:val="20"/>
                <w:szCs w:val="28"/>
                <w:lang w:val="uk-UA" w:eastAsia="uk-UA"/>
              </w:rPr>
              <w:t>%</w:t>
            </w:r>
          </w:p>
        </w:tc>
        <w:tc>
          <w:tcPr>
            <w:tcW w:w="707" w:type="pct"/>
          </w:tcPr>
          <w:p w:rsidR="00AE565A" w:rsidRPr="00A479BF" w:rsidRDefault="00AE565A"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2005</w:t>
            </w:r>
          </w:p>
        </w:tc>
        <w:tc>
          <w:tcPr>
            <w:tcW w:w="707"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8"/>
                <w:lang w:val="uk-UA" w:eastAsia="uk-UA"/>
              </w:rPr>
            </w:pPr>
            <w:r w:rsidRPr="00A479BF">
              <w:rPr>
                <w:bCs/>
                <w:noProof/>
                <w:color w:val="000000"/>
                <w:sz w:val="20"/>
                <w:szCs w:val="28"/>
                <w:lang w:val="uk-UA" w:eastAsia="uk-UA"/>
              </w:rPr>
              <w:t>2006</w:t>
            </w:r>
          </w:p>
        </w:tc>
        <w:tc>
          <w:tcPr>
            <w:tcW w:w="727"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8"/>
                <w:lang w:val="uk-UA" w:eastAsia="uk-UA"/>
              </w:rPr>
            </w:pPr>
            <w:r w:rsidRPr="00A479BF">
              <w:rPr>
                <w:bCs/>
                <w:noProof/>
                <w:color w:val="000000"/>
                <w:sz w:val="20"/>
                <w:szCs w:val="28"/>
                <w:lang w:val="uk-UA" w:eastAsia="uk-UA"/>
              </w:rPr>
              <w:t>Зміна</w:t>
            </w:r>
          </w:p>
        </w:tc>
        <w:tc>
          <w:tcPr>
            <w:tcW w:w="777" w:type="pct"/>
          </w:tcPr>
          <w:p w:rsidR="00AE565A" w:rsidRPr="00A479BF" w:rsidRDefault="00AE565A"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2007</w:t>
            </w:r>
          </w:p>
        </w:tc>
        <w:tc>
          <w:tcPr>
            <w:tcW w:w="786" w:type="pct"/>
          </w:tcPr>
          <w:p w:rsidR="00AE565A" w:rsidRPr="00A479BF" w:rsidRDefault="00AE565A"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Зміна</w:t>
            </w:r>
          </w:p>
        </w:tc>
      </w:tr>
      <w:tr w:rsidR="00AE565A" w:rsidRPr="00A479BF" w:rsidTr="00A479BF">
        <w:trPr>
          <w:cantSplit/>
          <w:trHeight w:val="227"/>
          <w:jc w:val="center"/>
        </w:trPr>
        <w:tc>
          <w:tcPr>
            <w:tcW w:w="1296"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4"/>
                <w:lang w:val="uk-UA" w:eastAsia="uk-UA"/>
              </w:rPr>
            </w:pPr>
            <w:r w:rsidRPr="00A479BF">
              <w:rPr>
                <w:bCs/>
                <w:noProof/>
                <w:color w:val="000000"/>
                <w:sz w:val="20"/>
                <w:szCs w:val="24"/>
                <w:lang w:val="uk-UA" w:eastAsia="uk-UA"/>
              </w:rPr>
              <w:t>1</w:t>
            </w:r>
          </w:p>
        </w:tc>
        <w:tc>
          <w:tcPr>
            <w:tcW w:w="707"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4"/>
                <w:lang w:val="uk-UA" w:eastAsia="uk-UA"/>
              </w:rPr>
            </w:pPr>
            <w:r w:rsidRPr="00A479BF">
              <w:rPr>
                <w:bCs/>
                <w:noProof/>
                <w:color w:val="000000"/>
                <w:sz w:val="20"/>
                <w:szCs w:val="24"/>
                <w:lang w:val="uk-UA" w:eastAsia="uk-UA"/>
              </w:rPr>
              <w:t>2</w:t>
            </w:r>
          </w:p>
        </w:tc>
        <w:tc>
          <w:tcPr>
            <w:tcW w:w="707"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4"/>
                <w:lang w:val="uk-UA" w:eastAsia="uk-UA"/>
              </w:rPr>
            </w:pPr>
            <w:r w:rsidRPr="00A479BF">
              <w:rPr>
                <w:bCs/>
                <w:noProof/>
                <w:color w:val="000000"/>
                <w:sz w:val="20"/>
                <w:szCs w:val="24"/>
                <w:lang w:val="uk-UA" w:eastAsia="uk-UA"/>
              </w:rPr>
              <w:t>3</w:t>
            </w:r>
          </w:p>
        </w:tc>
        <w:tc>
          <w:tcPr>
            <w:tcW w:w="727"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4"/>
                <w:lang w:val="uk-UA" w:eastAsia="uk-UA"/>
              </w:rPr>
            </w:pPr>
            <w:r w:rsidRPr="00A479BF">
              <w:rPr>
                <w:bCs/>
                <w:noProof/>
                <w:color w:val="000000"/>
                <w:sz w:val="20"/>
                <w:szCs w:val="24"/>
                <w:lang w:val="uk-UA" w:eastAsia="uk-UA"/>
              </w:rPr>
              <w:t>4</w:t>
            </w:r>
          </w:p>
        </w:tc>
        <w:tc>
          <w:tcPr>
            <w:tcW w:w="777"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4"/>
                <w:lang w:val="uk-UA" w:eastAsia="uk-UA"/>
              </w:rPr>
            </w:pPr>
            <w:r w:rsidRPr="00A479BF">
              <w:rPr>
                <w:bCs/>
                <w:noProof/>
                <w:color w:val="000000"/>
                <w:sz w:val="20"/>
                <w:szCs w:val="24"/>
                <w:lang w:val="uk-UA" w:eastAsia="uk-UA"/>
              </w:rPr>
              <w:t>5</w:t>
            </w:r>
          </w:p>
        </w:tc>
        <w:tc>
          <w:tcPr>
            <w:tcW w:w="786"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4"/>
                <w:lang w:val="uk-UA" w:eastAsia="uk-UA"/>
              </w:rPr>
            </w:pPr>
            <w:r w:rsidRPr="00A479BF">
              <w:rPr>
                <w:bCs/>
                <w:noProof/>
                <w:color w:val="000000"/>
                <w:sz w:val="20"/>
                <w:szCs w:val="24"/>
                <w:lang w:val="uk-UA" w:eastAsia="uk-UA"/>
              </w:rPr>
              <w:t>6</w:t>
            </w:r>
          </w:p>
        </w:tc>
      </w:tr>
      <w:tr w:rsidR="00AE565A" w:rsidRPr="00A479BF" w:rsidTr="00A479BF">
        <w:trPr>
          <w:cantSplit/>
          <w:trHeight w:val="355"/>
          <w:jc w:val="center"/>
        </w:trPr>
        <w:tc>
          <w:tcPr>
            <w:tcW w:w="1296" w:type="pct"/>
          </w:tcPr>
          <w:p w:rsidR="00AE565A" w:rsidRPr="00A479BF" w:rsidRDefault="00AE565A"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Рентабельність сукупного капіталу (R</w:t>
            </w:r>
            <w:r w:rsidRPr="00A479BF">
              <w:rPr>
                <w:bCs/>
                <w:noProof/>
                <w:color w:val="000000"/>
                <w:sz w:val="20"/>
                <w:szCs w:val="28"/>
                <w:vertAlign w:val="subscript"/>
                <w:lang w:val="uk-UA" w:eastAsia="uk-UA"/>
              </w:rPr>
              <w:t>ROA)</w:t>
            </w:r>
          </w:p>
        </w:tc>
        <w:tc>
          <w:tcPr>
            <w:tcW w:w="70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25,65</w:t>
            </w:r>
          </w:p>
        </w:tc>
        <w:tc>
          <w:tcPr>
            <w:tcW w:w="70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17,1</w:t>
            </w:r>
          </w:p>
        </w:tc>
        <w:tc>
          <w:tcPr>
            <w:tcW w:w="72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-8,55</w:t>
            </w:r>
          </w:p>
        </w:tc>
        <w:tc>
          <w:tcPr>
            <w:tcW w:w="77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36,35</w:t>
            </w:r>
          </w:p>
        </w:tc>
        <w:tc>
          <w:tcPr>
            <w:tcW w:w="786"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+19,25</w:t>
            </w:r>
          </w:p>
        </w:tc>
      </w:tr>
      <w:tr w:rsidR="00AE565A" w:rsidRPr="00A479BF" w:rsidTr="00A479BF">
        <w:trPr>
          <w:cantSplit/>
          <w:trHeight w:val="346"/>
          <w:jc w:val="center"/>
        </w:trPr>
        <w:tc>
          <w:tcPr>
            <w:tcW w:w="1296" w:type="pct"/>
          </w:tcPr>
          <w:p w:rsidR="00AE565A" w:rsidRPr="00A479BF" w:rsidRDefault="00AE565A" w:rsidP="00A479BF">
            <w:pPr>
              <w:shd w:val="clear" w:color="auto" w:fill="FFFFFF"/>
              <w:autoSpaceDE w:val="0"/>
              <w:autoSpaceDN w:val="0"/>
              <w:adjustRightInd w:val="0"/>
              <w:spacing w:before="0" w:after="0" w:line="360" w:lineRule="auto"/>
              <w:jc w:val="both"/>
              <w:rPr>
                <w:noProof/>
                <w:color w:val="000000"/>
                <w:sz w:val="20"/>
                <w:szCs w:val="28"/>
                <w:lang w:val="uk-UA" w:eastAsia="en-US"/>
              </w:rPr>
            </w:pPr>
            <w:r w:rsidRPr="00A479BF">
              <w:rPr>
                <w:bCs/>
                <w:noProof/>
                <w:color w:val="000000"/>
                <w:sz w:val="20"/>
                <w:szCs w:val="28"/>
                <w:lang w:val="uk-UA" w:eastAsia="uk-UA"/>
              </w:rPr>
              <w:t>Рентабельність власного капіталу(R</w:t>
            </w:r>
            <w:r w:rsidRPr="00A479BF">
              <w:rPr>
                <w:bCs/>
                <w:noProof/>
                <w:color w:val="000000"/>
                <w:sz w:val="20"/>
                <w:szCs w:val="28"/>
                <w:vertAlign w:val="subscript"/>
                <w:lang w:val="uk-UA" w:eastAsia="uk-UA"/>
              </w:rPr>
              <w:t>ROE</w:t>
            </w:r>
            <w:r w:rsidRPr="00A479BF">
              <w:rPr>
                <w:bCs/>
                <w:noProof/>
                <w:color w:val="000000"/>
                <w:sz w:val="20"/>
                <w:szCs w:val="28"/>
                <w:lang w:val="uk-UA" w:eastAsia="uk-UA"/>
              </w:rPr>
              <w:t>)</w:t>
            </w:r>
          </w:p>
        </w:tc>
        <w:tc>
          <w:tcPr>
            <w:tcW w:w="70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23,5</w:t>
            </w:r>
          </w:p>
        </w:tc>
        <w:tc>
          <w:tcPr>
            <w:tcW w:w="70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10,82</w:t>
            </w:r>
          </w:p>
        </w:tc>
        <w:tc>
          <w:tcPr>
            <w:tcW w:w="72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-12,68</w:t>
            </w:r>
          </w:p>
        </w:tc>
        <w:tc>
          <w:tcPr>
            <w:tcW w:w="77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31,7</w:t>
            </w:r>
          </w:p>
        </w:tc>
        <w:tc>
          <w:tcPr>
            <w:tcW w:w="786"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+20,88</w:t>
            </w:r>
          </w:p>
        </w:tc>
      </w:tr>
      <w:tr w:rsidR="00AE565A" w:rsidRPr="00A479BF" w:rsidTr="00A479BF">
        <w:trPr>
          <w:cantSplit/>
          <w:trHeight w:val="346"/>
          <w:jc w:val="center"/>
        </w:trPr>
        <w:tc>
          <w:tcPr>
            <w:tcW w:w="1296" w:type="pct"/>
          </w:tcPr>
          <w:p w:rsidR="00AE565A" w:rsidRPr="00A479BF" w:rsidRDefault="00AE565A" w:rsidP="00A479BF">
            <w:pPr>
              <w:shd w:val="clear" w:color="auto" w:fill="FFFFFF"/>
              <w:autoSpaceDE w:val="0"/>
              <w:autoSpaceDN w:val="0"/>
              <w:adjustRightInd w:val="0"/>
              <w:spacing w:before="0" w:after="0" w:line="360" w:lineRule="auto"/>
              <w:jc w:val="both"/>
              <w:rPr>
                <w:bCs/>
                <w:noProof/>
                <w:color w:val="000000"/>
                <w:sz w:val="20"/>
                <w:szCs w:val="28"/>
                <w:lang w:val="uk-UA" w:eastAsia="uk-UA"/>
              </w:rPr>
            </w:pPr>
            <w:r w:rsidRPr="00A479BF">
              <w:rPr>
                <w:bCs/>
                <w:noProof/>
                <w:color w:val="000000"/>
                <w:sz w:val="20"/>
                <w:szCs w:val="28"/>
                <w:lang w:val="uk-UA" w:eastAsia="uk-UA"/>
              </w:rPr>
              <w:t>Рентабельність статуного капіталу</w:t>
            </w:r>
          </w:p>
        </w:tc>
        <w:tc>
          <w:tcPr>
            <w:tcW w:w="70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79,58</w:t>
            </w:r>
          </w:p>
        </w:tc>
        <w:tc>
          <w:tcPr>
            <w:tcW w:w="70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27,27</w:t>
            </w:r>
          </w:p>
        </w:tc>
        <w:tc>
          <w:tcPr>
            <w:tcW w:w="727" w:type="pct"/>
          </w:tcPr>
          <w:p w:rsidR="00AE565A" w:rsidRPr="00A479BF" w:rsidRDefault="00AE565A" w:rsidP="00A479BF">
            <w:pPr>
              <w:spacing w:before="0" w:after="0" w:line="360" w:lineRule="auto"/>
              <w:jc w:val="both"/>
              <w:rPr>
                <w:color w:val="000000"/>
                <w:sz w:val="20"/>
                <w:szCs w:val="28"/>
                <w:lang w:val="uk-UA" w:eastAsia="en-US"/>
              </w:rPr>
            </w:pPr>
          </w:p>
        </w:tc>
        <w:tc>
          <w:tcPr>
            <w:tcW w:w="777" w:type="pct"/>
          </w:tcPr>
          <w:p w:rsidR="00AE565A" w:rsidRPr="00A479BF" w:rsidRDefault="00AE565A" w:rsidP="00A479BF">
            <w:pPr>
              <w:spacing w:before="0" w:after="0" w:line="360" w:lineRule="auto"/>
              <w:jc w:val="both"/>
              <w:rPr>
                <w:color w:val="000000"/>
                <w:sz w:val="20"/>
                <w:szCs w:val="28"/>
                <w:lang w:val="uk-UA" w:eastAsia="en-US"/>
              </w:rPr>
            </w:pPr>
            <w:r w:rsidRPr="00A479BF">
              <w:rPr>
                <w:color w:val="000000"/>
                <w:sz w:val="20"/>
                <w:szCs w:val="28"/>
                <w:lang w:val="uk-UA" w:eastAsia="en-US"/>
              </w:rPr>
              <w:t>105,21</w:t>
            </w:r>
          </w:p>
        </w:tc>
        <w:tc>
          <w:tcPr>
            <w:tcW w:w="786" w:type="pct"/>
          </w:tcPr>
          <w:p w:rsidR="00AE565A" w:rsidRPr="00A479BF" w:rsidRDefault="00AE565A" w:rsidP="00A479BF">
            <w:pPr>
              <w:spacing w:before="0" w:after="0" w:line="360" w:lineRule="auto"/>
              <w:jc w:val="both"/>
              <w:rPr>
                <w:color w:val="000000"/>
                <w:sz w:val="20"/>
                <w:szCs w:val="28"/>
                <w:lang w:val="uk-UA" w:eastAsia="en-US"/>
              </w:rPr>
            </w:pPr>
          </w:p>
        </w:tc>
      </w:tr>
    </w:tbl>
    <w:p w:rsidR="0015492D" w:rsidRPr="00A479BF" w:rsidRDefault="0015492D" w:rsidP="00A479BF">
      <w:pPr>
        <w:shd w:val="clear" w:color="auto" w:fill="FFFFFF"/>
        <w:spacing w:before="0" w:after="0" w:line="360" w:lineRule="auto"/>
        <w:ind w:firstLine="709"/>
        <w:jc w:val="both"/>
        <w:rPr>
          <w:rFonts w:eastAsia="Times New Roman"/>
          <w:noProof/>
          <w:color w:val="000000"/>
          <w:sz w:val="28"/>
          <w:szCs w:val="28"/>
          <w:lang w:val="uk-UA" w:eastAsia="uk-UA"/>
        </w:rPr>
      </w:pPr>
    </w:p>
    <w:p w:rsidR="00FB5243" w:rsidRDefault="00DF1998" w:rsidP="00A479BF">
      <w:pPr>
        <w:shd w:val="clear" w:color="auto" w:fill="FFFFFF"/>
        <w:spacing w:before="0" w:after="0" w:line="360" w:lineRule="auto"/>
        <w:ind w:firstLine="709"/>
        <w:jc w:val="both"/>
        <w:rPr>
          <w:rFonts w:eastAsia="Times New Roman"/>
          <w:color w:val="000000"/>
          <w:sz w:val="28"/>
          <w:szCs w:val="28"/>
          <w:lang w:val="uk-UA" w:eastAsia="en-US"/>
        </w:rPr>
      </w:pPr>
      <w:r>
        <w:rPr>
          <w:rFonts w:eastAsia="Times New Roman"/>
          <w:noProof/>
          <w:color w:val="000000"/>
          <w:sz w:val="28"/>
          <w:szCs w:val="28"/>
          <w:lang w:val="uk-UA" w:eastAsia="uk-UA"/>
        </w:rPr>
        <w:br w:type="page"/>
      </w:r>
      <w:r w:rsidR="00B13DCB" w:rsidRPr="00A479BF">
        <w:rPr>
          <w:rFonts w:eastAsia="Times New Roman"/>
          <w:noProof/>
          <w:color w:val="000000"/>
          <w:sz w:val="28"/>
          <w:szCs w:val="28"/>
          <w:lang w:val="uk-UA" w:eastAsia="uk-UA"/>
        </w:rPr>
        <w:t>За даними табл. 2.1</w:t>
      </w:r>
      <w:r w:rsidR="00526282" w:rsidRPr="00A479BF">
        <w:rPr>
          <w:rFonts w:eastAsia="Times New Roman"/>
          <w:noProof/>
          <w:color w:val="000000"/>
          <w:sz w:val="28"/>
          <w:szCs w:val="28"/>
          <w:lang w:val="uk-UA" w:eastAsia="uk-UA"/>
        </w:rPr>
        <w:t>4</w:t>
      </w:r>
      <w:r w:rsidR="00B13DCB" w:rsidRPr="00A479BF">
        <w:rPr>
          <w:rFonts w:eastAsia="Times New Roman"/>
          <w:noProof/>
          <w:color w:val="000000"/>
          <w:sz w:val="28"/>
          <w:szCs w:val="28"/>
          <w:lang w:val="uk-UA" w:eastAsia="uk-UA"/>
        </w:rPr>
        <w:t xml:space="preserve"> протягом 2005</w:t>
      </w:r>
      <w:r w:rsidR="00A479BF">
        <w:rPr>
          <w:rFonts w:eastAsia="Times New Roman"/>
          <w:noProof/>
          <w:color w:val="000000"/>
          <w:sz w:val="28"/>
          <w:szCs w:val="28"/>
          <w:lang w:val="uk-UA" w:eastAsia="uk-UA"/>
        </w:rPr>
        <w:t>–</w:t>
      </w:r>
      <w:r w:rsidR="00A479BF" w:rsidRPr="00A479BF">
        <w:rPr>
          <w:rFonts w:eastAsia="Times New Roman"/>
          <w:noProof/>
          <w:color w:val="000000"/>
          <w:sz w:val="28"/>
          <w:szCs w:val="28"/>
          <w:lang w:val="uk-UA" w:eastAsia="uk-UA"/>
        </w:rPr>
        <w:t>2007</w:t>
      </w:r>
      <w:r w:rsidR="00B13DCB" w:rsidRPr="00A479BF">
        <w:rPr>
          <w:rFonts w:eastAsia="Times New Roman"/>
          <w:noProof/>
          <w:color w:val="000000"/>
          <w:sz w:val="28"/>
          <w:szCs w:val="28"/>
          <w:lang w:val="uk-UA" w:eastAsia="uk-UA"/>
        </w:rPr>
        <w:t xml:space="preserve"> років підприємст</w:t>
      </w:r>
      <w:r w:rsidR="00605130" w:rsidRPr="00A479BF">
        <w:rPr>
          <w:rFonts w:eastAsia="Times New Roman"/>
          <w:noProof/>
          <w:color w:val="000000"/>
          <w:sz w:val="28"/>
          <w:szCs w:val="28"/>
          <w:lang w:val="uk-UA" w:eastAsia="uk-UA"/>
        </w:rPr>
        <w:t>во вважається рентабельним</w:t>
      </w:r>
      <w:r w:rsidR="00B13DCB" w:rsidRPr="00A479BF">
        <w:rPr>
          <w:rFonts w:eastAsia="Times New Roman"/>
          <w:noProof/>
          <w:color w:val="000000"/>
          <w:sz w:val="28"/>
          <w:szCs w:val="28"/>
          <w:lang w:val="uk-UA" w:eastAsia="uk-UA"/>
        </w:rPr>
        <w:t xml:space="preserve">. Деякі негативні тенденції щодо рентабельності капіталу спостерігаються станом на кінець 2006 року, протягом якого рентабельність власногока піалу зменшилася майже в 2 рази, що викликано зменшенням чистого прибутку. Але в же станом на кінець 2007 року рентабельність </w:t>
      </w:r>
      <w:r w:rsidR="00B13DCB"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00B13DCB"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B13DCB" w:rsidRPr="00A479BF">
        <w:rPr>
          <w:rFonts w:eastAsia="Times New Roman"/>
          <w:color w:val="000000"/>
          <w:sz w:val="28"/>
          <w:szCs w:val="28"/>
          <w:lang w:val="uk-UA" w:eastAsia="en-US"/>
        </w:rPr>
        <w:t xml:space="preserve"> збільшилася на 20,88 пункти і досягла рівня 31,7, що більше 2005 року на </w:t>
      </w:r>
      <w:r w:rsidR="00AA60D6" w:rsidRPr="00A479BF">
        <w:rPr>
          <w:rFonts w:eastAsia="Times New Roman"/>
          <w:color w:val="000000"/>
          <w:sz w:val="28"/>
          <w:szCs w:val="28"/>
          <w:lang w:val="uk-UA" w:eastAsia="en-US"/>
        </w:rPr>
        <w:t>8,2 пункти. Такі ж самі тенденції щодо динаміки спостерігаються і відносно значення показника ре</w:t>
      </w:r>
      <w:r w:rsidR="00FB5243" w:rsidRPr="00A479BF">
        <w:rPr>
          <w:rFonts w:eastAsia="Times New Roman"/>
          <w:color w:val="000000"/>
          <w:sz w:val="28"/>
          <w:szCs w:val="28"/>
          <w:lang w:val="uk-UA" w:eastAsia="en-US"/>
        </w:rPr>
        <w:t>нтабельності сукупного капітал</w:t>
      </w:r>
      <w:r w:rsidR="00A479BF" w:rsidRPr="00A479BF">
        <w:rPr>
          <w:rFonts w:eastAsia="Times New Roman"/>
          <w:color w:val="000000"/>
          <w:sz w:val="28"/>
          <w:szCs w:val="28"/>
          <w:lang w:val="uk-UA" w:eastAsia="en-US"/>
        </w:rPr>
        <w:t>у</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(див.</w:t>
      </w:r>
      <w:r w:rsidR="00FB5243"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рис.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2</w:t>
      </w:r>
      <w:r w:rsidR="00FB5243" w:rsidRPr="00A479BF">
        <w:rPr>
          <w:rFonts w:eastAsia="Times New Roman"/>
          <w:color w:val="000000"/>
          <w:sz w:val="28"/>
          <w:szCs w:val="28"/>
          <w:lang w:val="uk-UA" w:eastAsia="en-US"/>
        </w:rPr>
        <w:t>.</w:t>
      </w:r>
      <w:r w:rsidR="00E11C5E" w:rsidRPr="00A479BF">
        <w:rPr>
          <w:rFonts w:eastAsia="Times New Roman"/>
          <w:color w:val="000000"/>
          <w:sz w:val="28"/>
          <w:szCs w:val="28"/>
          <w:lang w:val="uk-UA" w:eastAsia="en-US"/>
        </w:rPr>
        <w:t>4</w:t>
      </w:r>
      <w:r w:rsidR="00D60EB1" w:rsidRPr="00A479BF">
        <w:rPr>
          <w:rFonts w:eastAsia="Times New Roman"/>
          <w:color w:val="000000"/>
          <w:sz w:val="28"/>
          <w:szCs w:val="28"/>
          <w:lang w:val="uk-UA" w:eastAsia="en-US"/>
        </w:rPr>
        <w:t>)</w:t>
      </w:r>
      <w:r>
        <w:rPr>
          <w:rFonts w:eastAsia="Times New Roman"/>
          <w:color w:val="000000"/>
          <w:sz w:val="28"/>
          <w:szCs w:val="28"/>
          <w:lang w:val="uk-UA" w:eastAsia="en-US"/>
        </w:rPr>
        <w:t>.</w:t>
      </w:r>
    </w:p>
    <w:p w:rsidR="00DF1998" w:rsidRPr="00A479BF" w:rsidRDefault="00DF1998" w:rsidP="00A479BF">
      <w:pPr>
        <w:shd w:val="clear" w:color="auto" w:fill="FFFFFF"/>
        <w:spacing w:before="0" w:after="0" w:line="360" w:lineRule="auto"/>
        <w:ind w:firstLine="709"/>
        <w:jc w:val="both"/>
        <w:rPr>
          <w:rFonts w:eastAsia="Times New Roman"/>
          <w:color w:val="000000"/>
          <w:sz w:val="28"/>
          <w:szCs w:val="28"/>
          <w:lang w:val="uk-UA" w:eastAsia="en-US"/>
        </w:rPr>
      </w:pPr>
    </w:p>
    <w:p w:rsidR="00FB5243" w:rsidRPr="00A479BF" w:rsidRDefault="00465CAA" w:rsidP="00A479BF">
      <w:pPr>
        <w:shd w:val="clear" w:color="auto" w:fill="FFFFFF"/>
        <w:spacing w:before="0" w:after="0" w:line="360" w:lineRule="auto"/>
        <w:ind w:firstLine="709"/>
        <w:jc w:val="both"/>
        <w:rPr>
          <w:rFonts w:eastAsia="Times New Roman"/>
          <w:color w:val="000000"/>
          <w:sz w:val="28"/>
          <w:szCs w:val="28"/>
          <w:lang w:val="uk-UA" w:eastAsia="en-US"/>
        </w:rPr>
      </w:pPr>
      <w:r>
        <w:rPr>
          <w:rFonts w:eastAsia="Times New Roman"/>
          <w:noProof/>
          <w:color w:val="000000"/>
          <w:sz w:val="28"/>
          <w:szCs w:val="28"/>
        </w:rPr>
        <w:pict>
          <v:shape id="Диаграмма 6" o:spid="_x0000_i1043" type="#_x0000_t75" style="width:5in;height:21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TGyl2wAAAAUBAAAPAAAAZHJzL2Rvd25y&#10;ZXYueG1sTI/BTsMwEETvSPyDtUjcqFMOoYQ4FQVVQgiJUvoBbryJI+x1iJ00/D0LF7isdjSr2Tfl&#10;evZOTDjELpCC5SIDgVQH01Gr4PC+vVqBiEmT0S4QKvjCCOvq/KzUhQknesNpn1rBIRQLrcCm1BdS&#10;xtqi13EReiT2mjB4nVgOrTSDPnG4d/I6y3LpdUf8weoeHyzWH/vRK3jxzbihqfl8erTtzeF1k7vt&#10;7lmpy4v5/g5Ewjn9HcMPPqNDxUzHMJKJwingIul3sne7XLE88pLnGciqlP/pq2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">
            <v:imagedata r:id="rId32" o:title="" croptop="6429f" cropbottom="-1994f" cropleft="-1479f" cropright="-593f"/>
            <o:lock v:ext="edit" aspectratio="f"/>
          </v:shape>
        </w:pict>
      </w:r>
    </w:p>
    <w:p w:rsidR="00FB5243" w:rsidRPr="00A479BF" w:rsidRDefault="00A479BF" w:rsidP="00A479BF">
      <w:pPr>
        <w:shd w:val="clear" w:color="auto" w:fill="FFFFFF"/>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Рис.</w:t>
      </w:r>
      <w:r>
        <w:rPr>
          <w:rFonts w:eastAsia="Times New Roman"/>
          <w:color w:val="000000"/>
          <w:sz w:val="28"/>
          <w:szCs w:val="28"/>
          <w:lang w:val="uk-UA" w:eastAsia="en-US"/>
        </w:rPr>
        <w:t> </w:t>
      </w:r>
      <w:r w:rsidRPr="00A479BF">
        <w:rPr>
          <w:rFonts w:eastAsia="Times New Roman"/>
          <w:color w:val="000000"/>
          <w:sz w:val="28"/>
          <w:szCs w:val="28"/>
          <w:lang w:val="uk-UA" w:eastAsia="en-US"/>
        </w:rPr>
        <w:t>2</w:t>
      </w:r>
      <w:r w:rsidR="006811B4" w:rsidRPr="00A479BF">
        <w:rPr>
          <w:rFonts w:eastAsia="Times New Roman"/>
          <w:color w:val="000000"/>
          <w:sz w:val="28"/>
          <w:szCs w:val="28"/>
          <w:lang w:val="uk-UA" w:eastAsia="en-US"/>
        </w:rPr>
        <w:t>.</w:t>
      </w:r>
      <w:r w:rsidR="00E11C5E" w:rsidRPr="00A479BF">
        <w:rPr>
          <w:rFonts w:eastAsia="Times New Roman"/>
          <w:color w:val="000000"/>
          <w:sz w:val="28"/>
          <w:szCs w:val="28"/>
          <w:lang w:val="uk-UA" w:eastAsia="en-US"/>
        </w:rPr>
        <w:t>4</w:t>
      </w:r>
      <w:r w:rsidR="006811B4" w:rsidRPr="00A479BF">
        <w:rPr>
          <w:rFonts w:eastAsia="Times New Roman"/>
          <w:color w:val="000000"/>
          <w:sz w:val="28"/>
          <w:szCs w:val="28"/>
          <w:lang w:val="uk-UA" w:eastAsia="en-US"/>
        </w:rPr>
        <w:t>. Динаміка та лінії тренду показників рентабельності власного та сукупного капіталу</w:t>
      </w:r>
      <w:r w:rsidR="0055027B" w:rsidRPr="00A479BF">
        <w:rPr>
          <w:rFonts w:eastAsia="Times New Roman"/>
          <w:color w:val="000000"/>
          <w:sz w:val="28"/>
          <w:szCs w:val="28"/>
          <w:lang w:val="uk-UA" w:eastAsia="en-US"/>
        </w:rPr>
        <w:t xml:space="preserve"> ВАТ </w:t>
      </w:r>
      <w:r>
        <w:rPr>
          <w:rFonts w:eastAsia="Times New Roman"/>
          <w:color w:val="000000"/>
          <w:sz w:val="28"/>
          <w:szCs w:val="28"/>
          <w:lang w:val="uk-UA" w:eastAsia="en-US"/>
        </w:rPr>
        <w:t>«</w:t>
      </w:r>
      <w:r w:rsidR="0055027B" w:rsidRPr="00A479BF">
        <w:rPr>
          <w:rFonts w:eastAsia="Times New Roman"/>
          <w:color w:val="000000"/>
          <w:sz w:val="28"/>
          <w:szCs w:val="28"/>
          <w:lang w:val="uk-UA" w:eastAsia="en-US"/>
        </w:rPr>
        <w:t>ІнГЗК</w:t>
      </w:r>
      <w:r>
        <w:rPr>
          <w:rFonts w:eastAsia="Times New Roman"/>
          <w:color w:val="000000"/>
          <w:sz w:val="28"/>
          <w:szCs w:val="28"/>
          <w:lang w:val="uk-UA" w:eastAsia="en-US"/>
        </w:rPr>
        <w:t>»</w:t>
      </w:r>
      <w:r w:rsidR="006811B4" w:rsidRPr="00A479BF">
        <w:rPr>
          <w:rFonts w:eastAsia="Times New Roman"/>
          <w:color w:val="000000"/>
          <w:sz w:val="28"/>
          <w:szCs w:val="28"/>
          <w:lang w:val="uk-UA" w:eastAsia="en-US"/>
        </w:rPr>
        <w:t>, 2005</w:t>
      </w:r>
      <w:r>
        <w:rPr>
          <w:rFonts w:eastAsia="Times New Roman"/>
          <w:color w:val="000000"/>
          <w:sz w:val="28"/>
          <w:szCs w:val="28"/>
          <w:lang w:val="uk-UA" w:eastAsia="en-US"/>
        </w:rPr>
        <w:t>–</w:t>
      </w:r>
      <w:r w:rsidRPr="00A479BF">
        <w:rPr>
          <w:rFonts w:eastAsia="Times New Roman"/>
          <w:color w:val="000000"/>
          <w:sz w:val="28"/>
          <w:szCs w:val="28"/>
          <w:lang w:val="uk-UA" w:eastAsia="en-US"/>
        </w:rPr>
        <w:t>2007</w:t>
      </w:r>
      <w:r w:rsidR="006811B4" w:rsidRPr="00A479BF">
        <w:rPr>
          <w:rFonts w:eastAsia="Times New Roman"/>
          <w:color w:val="000000"/>
          <w:sz w:val="28"/>
          <w:szCs w:val="28"/>
          <w:lang w:val="uk-UA" w:eastAsia="en-US"/>
        </w:rPr>
        <w:t xml:space="preserve"> рр.</w:t>
      </w:r>
    </w:p>
    <w:p w:rsidR="00FD573C" w:rsidRPr="00A479BF" w:rsidRDefault="00FD573C" w:rsidP="00A479BF">
      <w:pPr>
        <w:shd w:val="clear" w:color="auto" w:fill="FFFFFF"/>
        <w:spacing w:before="0" w:after="0" w:line="360" w:lineRule="auto"/>
        <w:ind w:firstLine="709"/>
        <w:jc w:val="both"/>
        <w:rPr>
          <w:rFonts w:eastAsia="Times New Roman"/>
          <w:noProof/>
          <w:color w:val="000000"/>
          <w:sz w:val="28"/>
          <w:szCs w:val="28"/>
          <w:lang w:val="uk-UA" w:eastAsia="en-US"/>
        </w:rPr>
      </w:pPr>
    </w:p>
    <w:p w:rsidR="00FD573C" w:rsidRPr="00A479BF" w:rsidRDefault="00FD573C" w:rsidP="00A479BF">
      <w:pPr>
        <w:shd w:val="clear" w:color="auto" w:fill="FFFFFF"/>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Показник рентабельності статутного капіталу визначає прибутковість активів, вкладених власниками для забезпечення підприємницької діяльності. Цей показник показує величину прибутку, який створюється підприємством в розрахунку на 1 грн. вартості вкладів учасників.</w:t>
      </w:r>
    </w:p>
    <w:p w:rsidR="00FD573C" w:rsidRPr="00A479BF" w:rsidRDefault="00FD573C" w:rsidP="00A479BF">
      <w:pPr>
        <w:shd w:val="clear" w:color="auto" w:fill="FFFFFF"/>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 xml:space="preserve">Результати проведених розрахунків (див. </w:t>
      </w:r>
      <w:r w:rsidR="00A479BF" w:rsidRPr="00A479BF">
        <w:rPr>
          <w:rFonts w:eastAsia="Times New Roman"/>
          <w:noProof/>
          <w:color w:val="000000"/>
          <w:sz w:val="28"/>
          <w:szCs w:val="28"/>
          <w:lang w:val="uk-UA" w:eastAsia="en-US"/>
        </w:rPr>
        <w:t>табл.</w:t>
      </w:r>
      <w:r w:rsidR="00A479BF">
        <w:rPr>
          <w:rFonts w:eastAsia="Times New Roman"/>
          <w:noProof/>
          <w:color w:val="000000"/>
          <w:sz w:val="28"/>
          <w:szCs w:val="28"/>
          <w:lang w:val="uk-UA" w:eastAsia="en-US"/>
        </w:rPr>
        <w:t xml:space="preserve"> </w:t>
      </w:r>
      <w:r w:rsidR="00A479BF" w:rsidRPr="00A479BF">
        <w:rPr>
          <w:rFonts w:eastAsia="Times New Roman"/>
          <w:noProof/>
          <w:color w:val="000000"/>
          <w:sz w:val="28"/>
          <w:szCs w:val="28"/>
          <w:lang w:val="uk-UA" w:eastAsia="en-US"/>
        </w:rPr>
        <w:t>2</w:t>
      </w:r>
      <w:r w:rsidRPr="00A479BF">
        <w:rPr>
          <w:rFonts w:eastAsia="Times New Roman"/>
          <w:noProof/>
          <w:color w:val="000000"/>
          <w:sz w:val="28"/>
          <w:szCs w:val="28"/>
          <w:lang w:val="uk-UA" w:eastAsia="en-US"/>
        </w:rPr>
        <w:t>.14) показують, що на кінець 2007 року рентабельність статутного капіталу складає 105,2</w:t>
      </w:r>
      <w:r w:rsidR="00A479BF" w:rsidRPr="00A479BF">
        <w:rPr>
          <w:rFonts w:eastAsia="Times New Roman"/>
          <w:noProof/>
          <w:color w:val="000000"/>
          <w:sz w:val="28"/>
          <w:szCs w:val="28"/>
          <w:lang w:val="uk-UA" w:eastAsia="en-US"/>
        </w:rPr>
        <w:t>1</w:t>
      </w:r>
      <w:r w:rsidR="00A479BF">
        <w:rPr>
          <w:rFonts w:eastAsia="Times New Roman"/>
          <w:noProof/>
          <w:color w:val="000000"/>
          <w:sz w:val="28"/>
          <w:szCs w:val="28"/>
          <w:lang w:val="uk-UA" w:eastAsia="en-US"/>
        </w:rPr>
        <w:t>%</w:t>
      </w:r>
      <w:r w:rsidRPr="00A479BF">
        <w:rPr>
          <w:rFonts w:eastAsia="Times New Roman"/>
          <w:noProof/>
          <w:color w:val="000000"/>
          <w:sz w:val="28"/>
          <w:szCs w:val="28"/>
          <w:lang w:val="uk-UA" w:eastAsia="en-US"/>
        </w:rPr>
        <w:t>, тобто на 1 грн. вкладених коштів власниками до статутного капіталу було одержано 1,0521 грн. прибутку, проти 0,2727 грн. на кінець 2006 року.</w:t>
      </w:r>
    </w:p>
    <w:p w:rsidR="00C16241" w:rsidRPr="00A479BF" w:rsidRDefault="004E5354" w:rsidP="00A479BF">
      <w:pPr>
        <w:shd w:val="clear" w:color="auto" w:fill="FFFFFF"/>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Наступна група показників, що характеризує ефективність управління власним капіталом підприємства є показники оборотності, які визначають скільки разів кожна вкладена одиниця коштів приймає участь у виробничому процесі та період обертання одного циклу. До цих показників можна віднести наступні:</w:t>
      </w:r>
    </w:p>
    <w:p w:rsidR="004E5354" w:rsidRPr="00A479BF" w:rsidRDefault="00A23037" w:rsidP="00A479BF">
      <w:pPr>
        <w:numPr>
          <w:ilvl w:val="0"/>
          <w:numId w:val="7"/>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 xml:space="preserve">Коефіцієнт </w:t>
      </w:r>
      <w:r w:rsidR="00363C4C" w:rsidRPr="00A479BF">
        <w:rPr>
          <w:rFonts w:eastAsia="Times New Roman"/>
          <w:noProof/>
          <w:color w:val="000000"/>
          <w:sz w:val="28"/>
          <w:szCs w:val="28"/>
          <w:lang w:val="uk-UA" w:eastAsia="en-US"/>
        </w:rPr>
        <w:t>оборотності власного капіталу (</w:t>
      </w:r>
      <w:r w:rsidR="00363C4C" w:rsidRPr="00A479BF">
        <w:rPr>
          <w:rFonts w:eastAsia="Times New Roman"/>
          <w:color w:val="000000"/>
          <w:sz w:val="28"/>
          <w:szCs w:val="28"/>
          <w:lang w:val="uk-UA"/>
        </w:rPr>
        <w:t>Кв.к.)</w:t>
      </w:r>
      <w:r w:rsidR="00363C4C" w:rsidRPr="00A479BF">
        <w:rPr>
          <w:rFonts w:eastAsia="Times New Roman"/>
          <w:noProof/>
          <w:color w:val="000000"/>
          <w:sz w:val="28"/>
          <w:szCs w:val="28"/>
          <w:lang w:val="uk-UA" w:eastAsia="en-US"/>
        </w:rPr>
        <w:t>:</w:t>
      </w:r>
    </w:p>
    <w:p w:rsidR="00A23037" w:rsidRPr="00A479BF" w:rsidRDefault="00A23037" w:rsidP="00A479BF">
      <w:pPr>
        <w:numPr>
          <w:ilvl w:val="0"/>
          <w:numId w:val="7"/>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 xml:space="preserve">Тривалість </w:t>
      </w:r>
      <w:r w:rsidR="00363C4C" w:rsidRPr="00A479BF">
        <w:rPr>
          <w:rFonts w:eastAsia="Times New Roman"/>
          <w:noProof/>
          <w:color w:val="000000"/>
          <w:sz w:val="28"/>
          <w:szCs w:val="28"/>
          <w:lang w:val="uk-UA" w:eastAsia="en-US"/>
        </w:rPr>
        <w:t>обороту власного капіталу</w:t>
      </w:r>
      <w:r w:rsidR="0050048C" w:rsidRPr="00A479BF">
        <w:rPr>
          <w:rFonts w:eastAsia="Times New Roman"/>
          <w:noProof/>
          <w:color w:val="000000"/>
          <w:sz w:val="28"/>
          <w:szCs w:val="28"/>
          <w:lang w:val="uk-UA" w:eastAsia="en-US"/>
        </w:rPr>
        <w:t xml:space="preserve"> (</w:t>
      </w:r>
      <w:r w:rsidR="0050048C" w:rsidRPr="00A479BF">
        <w:rPr>
          <w:rFonts w:eastAsia="Times New Roman"/>
          <w:color w:val="000000"/>
          <w:sz w:val="28"/>
          <w:szCs w:val="28"/>
          <w:lang w:val="uk-UA"/>
        </w:rPr>
        <w:t>Пв.к.)</w:t>
      </w:r>
      <w:r w:rsidR="00363C4C" w:rsidRPr="00A479BF">
        <w:rPr>
          <w:rFonts w:eastAsia="Times New Roman"/>
          <w:noProof/>
          <w:color w:val="000000"/>
          <w:sz w:val="28"/>
          <w:szCs w:val="28"/>
          <w:lang w:val="uk-UA" w:eastAsia="en-US"/>
        </w:rPr>
        <w:t>:</w:t>
      </w:r>
    </w:p>
    <w:p w:rsidR="00A23037" w:rsidRPr="00A479BF" w:rsidRDefault="00A23037" w:rsidP="00A479BF">
      <w:pPr>
        <w:numPr>
          <w:ilvl w:val="0"/>
          <w:numId w:val="7"/>
        </w:numPr>
        <w:shd w:val="clear" w:color="auto" w:fill="FFFFFF"/>
        <w:spacing w:before="0" w:after="0" w:line="360" w:lineRule="auto"/>
        <w:ind w:left="0"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 xml:space="preserve">Коефіцієнт завантаження власного капіталу </w:t>
      </w:r>
      <w:r w:rsidR="00700BA7" w:rsidRPr="00A479BF">
        <w:rPr>
          <w:rFonts w:eastAsia="Times New Roman"/>
          <w:noProof/>
          <w:color w:val="000000"/>
          <w:sz w:val="28"/>
          <w:szCs w:val="28"/>
          <w:lang w:val="uk-UA" w:eastAsia="en-US"/>
        </w:rPr>
        <w:t xml:space="preserve">(див. </w:t>
      </w:r>
      <w:r w:rsidRPr="00A479BF">
        <w:rPr>
          <w:rFonts w:eastAsia="Times New Roman"/>
          <w:noProof/>
          <w:color w:val="000000"/>
          <w:sz w:val="28"/>
          <w:szCs w:val="28"/>
          <w:lang w:val="uk-UA" w:eastAsia="en-US"/>
        </w:rPr>
        <w:t>табл. 2.1</w:t>
      </w:r>
      <w:r w:rsidR="00E11C5E" w:rsidRPr="00A479BF">
        <w:rPr>
          <w:rFonts w:eastAsia="Times New Roman"/>
          <w:noProof/>
          <w:color w:val="000000"/>
          <w:sz w:val="28"/>
          <w:szCs w:val="28"/>
          <w:lang w:val="uk-UA" w:eastAsia="en-US"/>
        </w:rPr>
        <w:t>5</w:t>
      </w:r>
      <w:r w:rsidR="00700BA7" w:rsidRPr="00A479BF">
        <w:rPr>
          <w:rFonts w:eastAsia="Times New Roman"/>
          <w:noProof/>
          <w:color w:val="000000"/>
          <w:sz w:val="28"/>
          <w:szCs w:val="28"/>
          <w:lang w:val="uk-UA" w:eastAsia="en-US"/>
        </w:rPr>
        <w:t>)</w:t>
      </w:r>
    </w:p>
    <w:p w:rsidR="005E03FC" w:rsidRPr="00A479BF" w:rsidRDefault="005E03FC"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Коефіцієнт оборотності власного капіталу характеризує скільки чистої виручки від реалізації продукції припадає на одиницю власного капіталу.</w:t>
      </w:r>
    </w:p>
    <w:p w:rsidR="00DF1998" w:rsidRDefault="00DF1998" w:rsidP="00A479BF">
      <w:pPr>
        <w:spacing w:before="0" w:after="0" w:line="360" w:lineRule="auto"/>
        <w:ind w:firstLine="709"/>
        <w:jc w:val="both"/>
        <w:rPr>
          <w:rFonts w:eastAsia="Times New Roman"/>
          <w:color w:val="000000"/>
          <w:sz w:val="28"/>
          <w:szCs w:val="28"/>
          <w:lang w:val="uk-UA" w:eastAsia="en-US"/>
        </w:rPr>
      </w:pPr>
    </w:p>
    <w:p w:rsidR="00B73F71" w:rsidRPr="00A479BF" w:rsidRDefault="00B73F7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Таблиця 2.</w:t>
      </w:r>
      <w:r w:rsidR="00A23037" w:rsidRPr="00A479BF">
        <w:rPr>
          <w:rFonts w:eastAsia="Times New Roman"/>
          <w:color w:val="000000"/>
          <w:sz w:val="28"/>
          <w:szCs w:val="28"/>
          <w:lang w:val="uk-UA" w:eastAsia="en-US"/>
        </w:rPr>
        <w:t>1</w:t>
      </w:r>
      <w:r w:rsidR="00E11C5E" w:rsidRPr="00A479BF">
        <w:rPr>
          <w:rFonts w:eastAsia="Times New Roman"/>
          <w:color w:val="000000"/>
          <w:sz w:val="28"/>
          <w:szCs w:val="28"/>
          <w:lang w:val="uk-UA" w:eastAsia="en-US"/>
        </w:rPr>
        <w:t>5</w:t>
      </w:r>
      <w:r w:rsidRPr="00A479BF">
        <w:rPr>
          <w:rFonts w:eastAsia="Times New Roman"/>
          <w:color w:val="000000"/>
          <w:sz w:val="28"/>
          <w:szCs w:val="28"/>
          <w:lang w:val="uk-UA" w:eastAsia="en-US"/>
        </w:rPr>
        <w:t>.</w:t>
      </w:r>
      <w:r w:rsidR="00DF1998">
        <w:rPr>
          <w:rFonts w:eastAsia="Times New Roman"/>
          <w:color w:val="000000"/>
          <w:sz w:val="28"/>
          <w:szCs w:val="28"/>
          <w:lang w:val="uk-UA" w:eastAsia="en-US"/>
        </w:rPr>
        <w:t xml:space="preserve"> </w:t>
      </w:r>
      <w:r w:rsidRPr="00A479BF">
        <w:rPr>
          <w:rFonts w:eastAsia="Times New Roman"/>
          <w:color w:val="000000"/>
          <w:sz w:val="28"/>
          <w:szCs w:val="28"/>
          <w:lang w:val="uk-UA" w:eastAsia="en-US"/>
        </w:rPr>
        <w:t>Розрахунок показників</w:t>
      </w:r>
      <w:r w:rsidR="0055027B" w:rsidRPr="00A479BF">
        <w:rPr>
          <w:rFonts w:eastAsia="Times New Roman"/>
          <w:color w:val="000000"/>
          <w:sz w:val="28"/>
          <w:szCs w:val="28"/>
          <w:lang w:val="uk-UA" w:eastAsia="en-US"/>
        </w:rPr>
        <w:t xml:space="preserve"> обертання власного капіталу ВАТ </w:t>
      </w:r>
      <w:r w:rsidR="00A479BF">
        <w:rPr>
          <w:rFonts w:eastAsia="Times New Roman"/>
          <w:color w:val="000000"/>
          <w:sz w:val="28"/>
          <w:szCs w:val="28"/>
          <w:lang w:val="uk-UA" w:eastAsia="en-US"/>
        </w:rPr>
        <w:t>«</w:t>
      </w:r>
      <w:r w:rsidR="0055027B"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55027B" w:rsidRPr="00A479BF">
        <w:rPr>
          <w:rFonts w:eastAsia="Times New Roman"/>
          <w:color w:val="000000"/>
          <w:sz w:val="28"/>
          <w:szCs w:val="28"/>
          <w:lang w:val="uk-UA" w:eastAsia="en-US"/>
        </w:rPr>
        <w:t xml:space="preserve"> протягом 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2007</w:t>
      </w:r>
      <w:r w:rsidR="0055027B" w:rsidRPr="00A479BF">
        <w:rPr>
          <w:rFonts w:eastAsia="Times New Roman"/>
          <w:color w:val="000000"/>
          <w:sz w:val="28"/>
          <w:szCs w:val="28"/>
          <w:lang w:val="uk-UA" w:eastAsia="en-US"/>
        </w:rPr>
        <w:t xml:space="preserve"> рр.</w:t>
      </w:r>
    </w:p>
    <w:tbl>
      <w:tblPr>
        <w:tblStyle w:val="14"/>
        <w:tblW w:w="9297" w:type="dxa"/>
        <w:jc w:val="center"/>
        <w:tblLook w:val="0000" w:firstRow="0" w:lastRow="0" w:firstColumn="0" w:lastColumn="0" w:noHBand="0" w:noVBand="0"/>
      </w:tblPr>
      <w:tblGrid>
        <w:gridCol w:w="569"/>
        <w:gridCol w:w="1845"/>
        <w:gridCol w:w="1088"/>
        <w:gridCol w:w="1039"/>
        <w:gridCol w:w="991"/>
        <w:gridCol w:w="844"/>
        <w:gridCol w:w="1088"/>
        <w:gridCol w:w="991"/>
        <w:gridCol w:w="842"/>
      </w:tblGrid>
      <w:tr w:rsidR="005E03FC" w:rsidRPr="00A479BF" w:rsidTr="00DF1998">
        <w:trPr>
          <w:cantSplit/>
          <w:trHeight w:val="442"/>
          <w:jc w:val="center"/>
        </w:trPr>
        <w:tc>
          <w:tcPr>
            <w:tcW w:w="306" w:type="pct"/>
            <w:vMerge w:val="restar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w:t>
            </w:r>
          </w:p>
        </w:tc>
        <w:tc>
          <w:tcPr>
            <w:tcW w:w="992" w:type="pct"/>
            <w:vMerge w:val="restar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Назва показника</w:t>
            </w:r>
          </w:p>
        </w:tc>
        <w:tc>
          <w:tcPr>
            <w:tcW w:w="585" w:type="pct"/>
            <w:vMerge w:val="restar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2005</w:t>
            </w:r>
          </w:p>
        </w:tc>
        <w:tc>
          <w:tcPr>
            <w:tcW w:w="559" w:type="pct"/>
            <w:vMerge w:val="restar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2006</w:t>
            </w:r>
          </w:p>
        </w:tc>
        <w:tc>
          <w:tcPr>
            <w:tcW w:w="987" w:type="pct"/>
            <w:gridSpan w:val="2"/>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Відхилення</w:t>
            </w:r>
          </w:p>
        </w:tc>
        <w:tc>
          <w:tcPr>
            <w:tcW w:w="585" w:type="pct"/>
            <w:vMerge w:val="restar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2007</w:t>
            </w:r>
          </w:p>
        </w:tc>
        <w:tc>
          <w:tcPr>
            <w:tcW w:w="986" w:type="pct"/>
            <w:gridSpan w:val="2"/>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Відхилення</w:t>
            </w:r>
          </w:p>
        </w:tc>
      </w:tr>
      <w:tr w:rsidR="00A479BF" w:rsidRPr="00A479BF" w:rsidTr="00DF1998">
        <w:trPr>
          <w:cantSplit/>
          <w:trHeight w:val="265"/>
          <w:jc w:val="center"/>
        </w:trPr>
        <w:tc>
          <w:tcPr>
            <w:tcW w:w="306" w:type="pct"/>
            <w:vMerge/>
          </w:tcPr>
          <w:p w:rsidR="005E03FC" w:rsidRPr="00A479BF" w:rsidRDefault="005E03FC" w:rsidP="00A479BF">
            <w:pPr>
              <w:spacing w:before="0" w:after="0" w:line="360" w:lineRule="auto"/>
              <w:jc w:val="both"/>
              <w:rPr>
                <w:color w:val="000000"/>
                <w:sz w:val="20"/>
                <w:szCs w:val="28"/>
                <w:lang w:val="uk-UA" w:eastAsia="en-US"/>
              </w:rPr>
            </w:pPr>
          </w:p>
        </w:tc>
        <w:tc>
          <w:tcPr>
            <w:tcW w:w="992" w:type="pct"/>
            <w:vMerge/>
          </w:tcPr>
          <w:p w:rsidR="005E03FC" w:rsidRPr="00A479BF" w:rsidRDefault="005E03FC" w:rsidP="00A479BF">
            <w:pPr>
              <w:spacing w:before="0" w:after="0" w:line="360" w:lineRule="auto"/>
              <w:jc w:val="both"/>
              <w:rPr>
                <w:color w:val="000000"/>
                <w:sz w:val="20"/>
                <w:szCs w:val="28"/>
                <w:lang w:val="uk-UA" w:eastAsia="en-US"/>
              </w:rPr>
            </w:pPr>
          </w:p>
        </w:tc>
        <w:tc>
          <w:tcPr>
            <w:tcW w:w="585" w:type="pct"/>
            <w:vMerge/>
          </w:tcPr>
          <w:p w:rsidR="005E03FC" w:rsidRPr="00A479BF" w:rsidRDefault="005E03FC" w:rsidP="00A479BF">
            <w:pPr>
              <w:spacing w:before="0" w:after="0" w:line="360" w:lineRule="auto"/>
              <w:jc w:val="both"/>
              <w:rPr>
                <w:color w:val="000000"/>
                <w:sz w:val="20"/>
                <w:szCs w:val="28"/>
                <w:lang w:val="uk-UA" w:eastAsia="en-US"/>
              </w:rPr>
            </w:pPr>
          </w:p>
        </w:tc>
        <w:tc>
          <w:tcPr>
            <w:tcW w:w="559" w:type="pct"/>
            <w:vMerge/>
          </w:tcPr>
          <w:p w:rsidR="005E03FC" w:rsidRPr="00A479BF" w:rsidRDefault="005E03FC" w:rsidP="00A479BF">
            <w:pPr>
              <w:spacing w:before="0" w:after="0" w:line="360" w:lineRule="auto"/>
              <w:jc w:val="both"/>
              <w:rPr>
                <w:color w:val="000000"/>
                <w:sz w:val="20"/>
                <w:szCs w:val="28"/>
                <w:lang w:val="uk-UA" w:eastAsia="en-US"/>
              </w:rPr>
            </w:pPr>
          </w:p>
        </w:tc>
        <w:tc>
          <w:tcPr>
            <w:tcW w:w="533" w:type="pct"/>
          </w:tcPr>
          <w:p w:rsidR="005E03FC" w:rsidRPr="00A479BF" w:rsidRDefault="005E03FC" w:rsidP="00A479BF">
            <w:pPr>
              <w:spacing w:before="0" w:after="0" w:line="360" w:lineRule="auto"/>
              <w:jc w:val="both"/>
              <w:rPr>
                <w:color w:val="000000"/>
                <w:sz w:val="20"/>
                <w:lang w:val="uk-UA" w:eastAsia="en-US"/>
              </w:rPr>
            </w:pPr>
            <w:r w:rsidRPr="00A479BF">
              <w:rPr>
                <w:color w:val="000000"/>
                <w:sz w:val="20"/>
                <w:lang w:val="uk-UA" w:eastAsia="en-US"/>
              </w:rPr>
              <w:t>+/-</w:t>
            </w:r>
          </w:p>
        </w:tc>
        <w:tc>
          <w:tcPr>
            <w:tcW w:w="454" w:type="pct"/>
          </w:tcPr>
          <w:p w:rsidR="005E03FC" w:rsidRPr="00A479BF" w:rsidRDefault="005E03FC" w:rsidP="00A479BF">
            <w:pPr>
              <w:spacing w:before="0" w:after="0" w:line="360" w:lineRule="auto"/>
              <w:jc w:val="both"/>
              <w:rPr>
                <w:color w:val="000000"/>
                <w:sz w:val="20"/>
                <w:lang w:val="uk-UA" w:eastAsia="en-US"/>
              </w:rPr>
            </w:pPr>
            <w:r w:rsidRPr="00A479BF">
              <w:rPr>
                <w:color w:val="000000"/>
                <w:sz w:val="20"/>
                <w:lang w:val="uk-UA" w:eastAsia="en-US"/>
              </w:rPr>
              <w:t>%</w:t>
            </w:r>
          </w:p>
        </w:tc>
        <w:tc>
          <w:tcPr>
            <w:tcW w:w="585" w:type="pct"/>
            <w:vMerge/>
          </w:tcPr>
          <w:p w:rsidR="005E03FC" w:rsidRPr="00A479BF" w:rsidRDefault="005E03FC" w:rsidP="00A479BF">
            <w:pPr>
              <w:spacing w:before="0" w:after="0" w:line="360" w:lineRule="auto"/>
              <w:jc w:val="both"/>
              <w:rPr>
                <w:color w:val="000000"/>
                <w:sz w:val="20"/>
                <w:lang w:val="uk-UA" w:eastAsia="en-US"/>
              </w:rPr>
            </w:pPr>
          </w:p>
        </w:tc>
        <w:tc>
          <w:tcPr>
            <w:tcW w:w="533" w:type="pct"/>
          </w:tcPr>
          <w:p w:rsidR="005E03FC" w:rsidRPr="00A479BF" w:rsidRDefault="005E03FC" w:rsidP="00A479BF">
            <w:pPr>
              <w:spacing w:before="0" w:after="0" w:line="360" w:lineRule="auto"/>
              <w:jc w:val="both"/>
              <w:rPr>
                <w:color w:val="000000"/>
                <w:sz w:val="20"/>
                <w:lang w:val="uk-UA" w:eastAsia="en-US"/>
              </w:rPr>
            </w:pPr>
            <w:r w:rsidRPr="00A479BF">
              <w:rPr>
                <w:color w:val="000000"/>
                <w:sz w:val="20"/>
                <w:lang w:val="uk-UA" w:eastAsia="en-US"/>
              </w:rPr>
              <w:t>+/-</w:t>
            </w:r>
          </w:p>
        </w:tc>
        <w:tc>
          <w:tcPr>
            <w:tcW w:w="453" w:type="pct"/>
          </w:tcPr>
          <w:p w:rsidR="005E03FC" w:rsidRPr="00A479BF" w:rsidRDefault="005E03FC" w:rsidP="00A479BF">
            <w:pPr>
              <w:spacing w:before="0" w:after="0" w:line="360" w:lineRule="auto"/>
              <w:jc w:val="both"/>
              <w:rPr>
                <w:color w:val="000000"/>
                <w:sz w:val="20"/>
                <w:lang w:val="uk-UA" w:eastAsia="en-US"/>
              </w:rPr>
            </w:pPr>
            <w:r w:rsidRPr="00A479BF">
              <w:rPr>
                <w:color w:val="000000"/>
                <w:sz w:val="20"/>
                <w:lang w:val="uk-UA" w:eastAsia="en-US"/>
              </w:rPr>
              <w:t>%</w:t>
            </w:r>
          </w:p>
        </w:tc>
      </w:tr>
      <w:tr w:rsidR="00A479BF" w:rsidRPr="00A479BF" w:rsidTr="00DF1998">
        <w:trPr>
          <w:cantSplit/>
          <w:trHeight w:val="761"/>
          <w:jc w:val="center"/>
        </w:trPr>
        <w:tc>
          <w:tcPr>
            <w:tcW w:w="306" w:type="pc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1.</w:t>
            </w:r>
          </w:p>
        </w:tc>
        <w:tc>
          <w:tcPr>
            <w:tcW w:w="992" w:type="pc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Коефіцієнт оборотності власного капіталу</w:t>
            </w:r>
          </w:p>
        </w:tc>
        <w:tc>
          <w:tcPr>
            <w:tcW w:w="585"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1,68</w:t>
            </w:r>
          </w:p>
        </w:tc>
        <w:tc>
          <w:tcPr>
            <w:tcW w:w="559"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1,2</w:t>
            </w:r>
          </w:p>
        </w:tc>
        <w:tc>
          <w:tcPr>
            <w:tcW w:w="53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-0,48</w:t>
            </w:r>
          </w:p>
        </w:tc>
        <w:tc>
          <w:tcPr>
            <w:tcW w:w="454"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-28,57</w:t>
            </w:r>
          </w:p>
        </w:tc>
        <w:tc>
          <w:tcPr>
            <w:tcW w:w="585"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1,32</w:t>
            </w:r>
          </w:p>
        </w:tc>
        <w:tc>
          <w:tcPr>
            <w:tcW w:w="53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0,12</w:t>
            </w:r>
          </w:p>
        </w:tc>
        <w:tc>
          <w:tcPr>
            <w:tcW w:w="45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10</w:t>
            </w:r>
          </w:p>
        </w:tc>
      </w:tr>
      <w:tr w:rsidR="00A479BF" w:rsidRPr="00A479BF" w:rsidTr="00DF1998">
        <w:trPr>
          <w:cantSplit/>
          <w:trHeight w:val="380"/>
          <w:jc w:val="center"/>
        </w:trPr>
        <w:tc>
          <w:tcPr>
            <w:tcW w:w="306" w:type="pc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2</w:t>
            </w:r>
          </w:p>
        </w:tc>
        <w:tc>
          <w:tcPr>
            <w:tcW w:w="992" w:type="pc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Тривалість обороту власного капіталу</w:t>
            </w:r>
          </w:p>
        </w:tc>
        <w:tc>
          <w:tcPr>
            <w:tcW w:w="585"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214,3</w:t>
            </w:r>
          </w:p>
        </w:tc>
        <w:tc>
          <w:tcPr>
            <w:tcW w:w="559"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300</w:t>
            </w:r>
          </w:p>
        </w:tc>
        <w:tc>
          <w:tcPr>
            <w:tcW w:w="53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85,7</w:t>
            </w:r>
          </w:p>
        </w:tc>
        <w:tc>
          <w:tcPr>
            <w:tcW w:w="454"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40</w:t>
            </w:r>
          </w:p>
        </w:tc>
        <w:tc>
          <w:tcPr>
            <w:tcW w:w="585"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272,7</w:t>
            </w:r>
          </w:p>
        </w:tc>
        <w:tc>
          <w:tcPr>
            <w:tcW w:w="53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-27,27</w:t>
            </w:r>
          </w:p>
        </w:tc>
        <w:tc>
          <w:tcPr>
            <w:tcW w:w="45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-9,09</w:t>
            </w:r>
          </w:p>
        </w:tc>
      </w:tr>
      <w:tr w:rsidR="00A479BF" w:rsidRPr="00A479BF" w:rsidTr="00DF1998">
        <w:trPr>
          <w:cantSplit/>
          <w:trHeight w:val="280"/>
          <w:jc w:val="center"/>
        </w:trPr>
        <w:tc>
          <w:tcPr>
            <w:tcW w:w="306" w:type="pc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3</w:t>
            </w:r>
          </w:p>
        </w:tc>
        <w:tc>
          <w:tcPr>
            <w:tcW w:w="992" w:type="pct"/>
          </w:tcPr>
          <w:p w:rsidR="005E03FC" w:rsidRPr="00A479BF" w:rsidRDefault="005E03FC" w:rsidP="00A479BF">
            <w:pPr>
              <w:spacing w:before="0" w:after="0" w:line="360" w:lineRule="auto"/>
              <w:jc w:val="both"/>
              <w:rPr>
                <w:color w:val="000000"/>
                <w:sz w:val="20"/>
                <w:szCs w:val="28"/>
                <w:lang w:val="uk-UA" w:eastAsia="en-US"/>
              </w:rPr>
            </w:pPr>
            <w:r w:rsidRPr="00A479BF">
              <w:rPr>
                <w:color w:val="000000"/>
                <w:sz w:val="20"/>
                <w:szCs w:val="28"/>
                <w:lang w:val="uk-UA" w:eastAsia="en-US"/>
              </w:rPr>
              <w:t>Коефіцієнт завантаження власного капіталу</w:t>
            </w:r>
          </w:p>
        </w:tc>
        <w:tc>
          <w:tcPr>
            <w:tcW w:w="585"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0,60</w:t>
            </w:r>
          </w:p>
        </w:tc>
        <w:tc>
          <w:tcPr>
            <w:tcW w:w="559"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0,83</w:t>
            </w:r>
          </w:p>
        </w:tc>
        <w:tc>
          <w:tcPr>
            <w:tcW w:w="53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0,24</w:t>
            </w:r>
          </w:p>
        </w:tc>
        <w:tc>
          <w:tcPr>
            <w:tcW w:w="454"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40</w:t>
            </w:r>
          </w:p>
        </w:tc>
        <w:tc>
          <w:tcPr>
            <w:tcW w:w="585"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0,76</w:t>
            </w:r>
          </w:p>
        </w:tc>
        <w:tc>
          <w:tcPr>
            <w:tcW w:w="53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-0,076</w:t>
            </w:r>
          </w:p>
        </w:tc>
        <w:tc>
          <w:tcPr>
            <w:tcW w:w="453" w:type="pct"/>
          </w:tcPr>
          <w:p w:rsidR="005E03FC" w:rsidRPr="00A479BF" w:rsidRDefault="005E03FC" w:rsidP="00A479BF">
            <w:pPr>
              <w:spacing w:before="0" w:after="0" w:line="360" w:lineRule="auto"/>
              <w:jc w:val="both"/>
              <w:rPr>
                <w:color w:val="000000"/>
                <w:sz w:val="20"/>
                <w:szCs w:val="26"/>
                <w:lang w:val="uk-UA" w:eastAsia="en-US"/>
              </w:rPr>
            </w:pPr>
            <w:r w:rsidRPr="00A479BF">
              <w:rPr>
                <w:color w:val="000000"/>
                <w:sz w:val="20"/>
                <w:szCs w:val="26"/>
                <w:lang w:val="uk-UA" w:eastAsia="en-US"/>
              </w:rPr>
              <w:t>-9,09</w:t>
            </w:r>
          </w:p>
        </w:tc>
      </w:tr>
    </w:tbl>
    <w:p w:rsidR="00B73F71" w:rsidRPr="00A479BF" w:rsidRDefault="00B73F71" w:rsidP="00A479BF">
      <w:pPr>
        <w:spacing w:before="0" w:after="0" w:line="360" w:lineRule="auto"/>
        <w:ind w:firstLine="709"/>
        <w:jc w:val="both"/>
        <w:rPr>
          <w:rFonts w:eastAsia="Times New Roman"/>
          <w:color w:val="000000"/>
          <w:sz w:val="28"/>
          <w:szCs w:val="28"/>
          <w:lang w:val="uk-UA" w:eastAsia="en-US"/>
        </w:rPr>
      </w:pPr>
    </w:p>
    <w:p w:rsidR="009E253B" w:rsidRPr="00A479BF" w:rsidRDefault="009E253B"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Так за результатами</w:t>
      </w:r>
      <w:r w:rsidR="00D609B0" w:rsidRPr="00A479BF">
        <w:rPr>
          <w:rFonts w:eastAsia="Times New Roman"/>
          <w:color w:val="000000"/>
          <w:sz w:val="28"/>
          <w:szCs w:val="28"/>
          <w:lang w:val="uk-UA" w:eastAsia="en-US"/>
        </w:rPr>
        <w:t xml:space="preserve"> проведених розрахунків в </w:t>
      </w:r>
      <w:r w:rsidR="00A479BF" w:rsidRPr="00A479BF">
        <w:rPr>
          <w:rFonts w:eastAsia="Times New Roman"/>
          <w:color w:val="000000"/>
          <w:sz w:val="28"/>
          <w:szCs w:val="28"/>
          <w:lang w:val="uk-UA" w:eastAsia="en-US"/>
        </w:rPr>
        <w:t>табл.</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.1</w:t>
      </w:r>
      <w:r w:rsidR="00E11C5E" w:rsidRPr="00A479BF">
        <w:rPr>
          <w:rFonts w:eastAsia="Times New Roman"/>
          <w:color w:val="000000"/>
          <w:sz w:val="28"/>
          <w:szCs w:val="28"/>
          <w:lang w:val="uk-UA" w:eastAsia="en-US"/>
        </w:rPr>
        <w:t>5</w:t>
      </w:r>
      <w:r w:rsidRPr="00A479BF">
        <w:rPr>
          <w:rFonts w:eastAsia="Times New Roman"/>
          <w:color w:val="000000"/>
          <w:sz w:val="28"/>
          <w:szCs w:val="28"/>
          <w:lang w:val="uk-UA" w:eastAsia="en-US"/>
        </w:rPr>
        <w:t xml:space="preserve">. станом на кінець 2007 року коефіцієнт оборотності власного капіталу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має значення 1,32, тобто 1,32 грн. чистої виручки від реалізації продукції припадає на 1 грн. власного капіталу. Також даний показник свідчить про кількість обертів, що робить одна гривня власного капіталу.</w:t>
      </w:r>
    </w:p>
    <w:p w:rsidR="009F0CA3" w:rsidRPr="00A479BF" w:rsidRDefault="0000288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Так</w:t>
      </w:r>
      <w:r w:rsidR="00D609B0" w:rsidRPr="00A479BF">
        <w:rPr>
          <w:rFonts w:eastAsia="Times New Roman"/>
          <w:color w:val="000000"/>
          <w:sz w:val="28"/>
          <w:szCs w:val="28"/>
          <w:lang w:val="uk-UA" w:eastAsia="en-US"/>
        </w:rPr>
        <w:t>им чином,</w:t>
      </w:r>
      <w:r w:rsidRPr="00A479BF">
        <w:rPr>
          <w:rFonts w:eastAsia="Times New Roman"/>
          <w:color w:val="000000"/>
          <w:sz w:val="28"/>
          <w:szCs w:val="28"/>
          <w:lang w:val="uk-UA" w:eastAsia="en-US"/>
        </w:rPr>
        <w:t xml:space="preserve"> можна зробити висновок, що протягом 2007 року кожна одиниця власного капіталу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приймала участь у господарському процесі підприємства 1,32 разів.</w:t>
      </w:r>
    </w:p>
    <w:p w:rsidR="00363C4C" w:rsidRPr="00A479BF" w:rsidRDefault="00002884"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При цьому тривалість одного обороту складає майже 273 дні, що менше попереднього періоду на 27 днів, така тенд</w:t>
      </w:r>
      <w:r w:rsidR="00D609B0" w:rsidRPr="00A479BF">
        <w:rPr>
          <w:rFonts w:eastAsia="Times New Roman"/>
          <w:color w:val="000000"/>
          <w:sz w:val="28"/>
          <w:szCs w:val="28"/>
          <w:lang w:val="uk-UA" w:eastAsia="en-US"/>
        </w:rPr>
        <w:t>енція визначається як позитивна</w:t>
      </w:r>
      <w:r w:rsidRPr="00A479BF">
        <w:rPr>
          <w:rFonts w:eastAsia="Times New Roman"/>
          <w:color w:val="000000"/>
          <w:sz w:val="28"/>
          <w:szCs w:val="28"/>
          <w:lang w:val="uk-UA" w:eastAsia="en-US"/>
        </w:rPr>
        <w:t xml:space="preserve"> </w:t>
      </w:r>
      <w:r w:rsidR="00D609B0" w:rsidRP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див.</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рис.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2</w:t>
      </w:r>
      <w:r w:rsidR="00D609B0" w:rsidRPr="00A479BF">
        <w:rPr>
          <w:rFonts w:eastAsia="Times New Roman"/>
          <w:color w:val="000000"/>
          <w:sz w:val="28"/>
          <w:szCs w:val="28"/>
          <w:lang w:val="uk-UA" w:eastAsia="en-US"/>
        </w:rPr>
        <w:t>.</w:t>
      </w:r>
      <w:r w:rsidR="00E11C5E" w:rsidRPr="00A479BF">
        <w:rPr>
          <w:rFonts w:eastAsia="Times New Roman"/>
          <w:color w:val="000000"/>
          <w:sz w:val="28"/>
          <w:szCs w:val="28"/>
          <w:lang w:val="uk-UA" w:eastAsia="en-US"/>
        </w:rPr>
        <w:t>5</w:t>
      </w:r>
      <w:r w:rsidRPr="00A479BF">
        <w:rPr>
          <w:rFonts w:eastAsia="Times New Roman"/>
          <w:color w:val="000000"/>
          <w:sz w:val="28"/>
          <w:szCs w:val="28"/>
          <w:lang w:val="uk-UA" w:eastAsia="en-US"/>
        </w:rPr>
        <w:t>.</w:t>
      </w:r>
      <w:r w:rsidR="00D609B0" w:rsidRPr="00A479BF">
        <w:rPr>
          <w:rFonts w:eastAsia="Times New Roman"/>
          <w:color w:val="000000"/>
          <w:sz w:val="28"/>
          <w:szCs w:val="28"/>
          <w:lang w:val="uk-UA" w:eastAsia="en-US"/>
        </w:rPr>
        <w:t>)</w:t>
      </w:r>
    </w:p>
    <w:p w:rsidR="00CA008C" w:rsidRDefault="00CA008C"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Коефіцієнт завантаження власного капіталу – це обернений коефіцієнт коефіцієнту оборотності власного капіталу, який визначає скільки одиниць власного капіталу припадає на кожну одиницю чистої виручки.</w:t>
      </w:r>
    </w:p>
    <w:p w:rsidR="00DF1998" w:rsidRPr="00A479BF" w:rsidRDefault="00DF1998" w:rsidP="00A479BF">
      <w:pPr>
        <w:spacing w:before="0" w:after="0" w:line="360" w:lineRule="auto"/>
        <w:ind w:firstLine="709"/>
        <w:jc w:val="both"/>
        <w:rPr>
          <w:rFonts w:eastAsia="Times New Roman"/>
          <w:color w:val="000000"/>
          <w:sz w:val="28"/>
          <w:szCs w:val="28"/>
          <w:lang w:val="uk-UA" w:eastAsia="en-US"/>
        </w:rPr>
      </w:pPr>
    </w:p>
    <w:p w:rsidR="00002884" w:rsidRPr="00A479BF" w:rsidRDefault="00465CAA" w:rsidP="00A479BF">
      <w:pPr>
        <w:spacing w:before="0" w:after="0" w:line="360" w:lineRule="auto"/>
        <w:ind w:firstLine="709"/>
        <w:jc w:val="both"/>
        <w:rPr>
          <w:rFonts w:eastAsia="Times New Roman"/>
          <w:color w:val="000000"/>
          <w:sz w:val="28"/>
          <w:szCs w:val="28"/>
          <w:lang w:val="uk-UA" w:eastAsia="en-US"/>
        </w:rPr>
      </w:pPr>
      <w:r>
        <w:rPr>
          <w:rFonts w:eastAsia="Times New Roman"/>
          <w:noProof/>
          <w:color w:val="000000"/>
          <w:sz w:val="28"/>
          <w:szCs w:val="28"/>
        </w:rPr>
        <w:pict>
          <v:shape id="Диаграмма 9" o:spid="_x0000_i1044" type="#_x0000_t75" style="width:366pt;height:2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txJY2QAAAAUBAAAPAAAAZHJzL2Rvd25y&#10;ZXYueG1sTI9BT8MwDIXvSPyHyEjcWDpg1eiaTqiCKxobB45Z4jUVjRM12db9ewwXuFh+etbz9+r1&#10;5AdxwjH1gRTMZwUIJBNsT52Cj93r3RJEypqsHgKhggsmWDfXV7WubDjTO562uRMcQqnSClzOsZIy&#10;GYdep1mISOwdwuh1Zjl20o76zOF+kPdFUUqve+IPTkdsHZqv7dEraF8eo8aHpYu7xaU1m0/zRpuk&#10;1O3N9LwCkXHKf8fwg8/o0DDTPhzJJjEo4CL5d7L3NF+w3PNSlgXIppb/6ZtvAA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">
            <v:imagedata r:id="rId33" o:title="" croptop="-1009f" cropbottom="-1163f" cropleft="-1512f" cropright="-1445f"/>
            <o:lock v:ext="edit" aspectratio="f"/>
          </v:shape>
        </w:pict>
      </w:r>
    </w:p>
    <w:p w:rsidR="00363C4C" w:rsidRPr="00A479BF" w:rsidRDefault="00A479BF"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Рис.</w:t>
      </w:r>
      <w:r>
        <w:rPr>
          <w:rFonts w:eastAsia="Times New Roman"/>
          <w:color w:val="000000"/>
          <w:sz w:val="28"/>
          <w:szCs w:val="28"/>
          <w:lang w:val="uk-UA" w:eastAsia="en-US"/>
        </w:rPr>
        <w:t> </w:t>
      </w:r>
      <w:r w:rsidRPr="00A479BF">
        <w:rPr>
          <w:rFonts w:eastAsia="Times New Roman"/>
          <w:color w:val="000000"/>
          <w:sz w:val="28"/>
          <w:szCs w:val="28"/>
          <w:lang w:val="uk-UA" w:eastAsia="en-US"/>
        </w:rPr>
        <w:t>2</w:t>
      </w:r>
      <w:r w:rsidR="009A2AAB" w:rsidRPr="00A479BF">
        <w:rPr>
          <w:rFonts w:eastAsia="Times New Roman"/>
          <w:color w:val="000000"/>
          <w:sz w:val="28"/>
          <w:szCs w:val="28"/>
          <w:lang w:val="uk-UA" w:eastAsia="en-US"/>
        </w:rPr>
        <w:t>.</w:t>
      </w:r>
      <w:r w:rsidR="00E11C5E" w:rsidRPr="00A479BF">
        <w:rPr>
          <w:rFonts w:eastAsia="Times New Roman"/>
          <w:color w:val="000000"/>
          <w:sz w:val="28"/>
          <w:szCs w:val="28"/>
          <w:lang w:val="uk-UA" w:eastAsia="en-US"/>
        </w:rPr>
        <w:t>5</w:t>
      </w:r>
      <w:r w:rsidR="00D03D78" w:rsidRPr="00A479BF">
        <w:rPr>
          <w:rFonts w:eastAsia="Times New Roman"/>
          <w:color w:val="000000"/>
          <w:sz w:val="28"/>
          <w:szCs w:val="28"/>
          <w:lang w:val="uk-UA" w:eastAsia="en-US"/>
        </w:rPr>
        <w:t xml:space="preserve">. Динаміка коефіцієнтів оборотності власного капіталу ВАТ </w:t>
      </w:r>
      <w:r>
        <w:rPr>
          <w:rFonts w:eastAsia="Times New Roman"/>
          <w:color w:val="000000"/>
          <w:sz w:val="28"/>
          <w:szCs w:val="28"/>
          <w:lang w:val="uk-UA" w:eastAsia="en-US"/>
        </w:rPr>
        <w:t>«</w:t>
      </w:r>
      <w:r w:rsidR="00D03D78" w:rsidRPr="00A479BF">
        <w:rPr>
          <w:rFonts w:eastAsia="Times New Roman"/>
          <w:color w:val="000000"/>
          <w:sz w:val="28"/>
          <w:szCs w:val="28"/>
          <w:lang w:val="uk-UA" w:eastAsia="en-US"/>
        </w:rPr>
        <w:t>ІнГЗК</w:t>
      </w:r>
      <w:r>
        <w:rPr>
          <w:rFonts w:eastAsia="Times New Roman"/>
          <w:color w:val="000000"/>
          <w:sz w:val="28"/>
          <w:szCs w:val="28"/>
          <w:lang w:val="uk-UA" w:eastAsia="en-US"/>
        </w:rPr>
        <w:t>»</w:t>
      </w:r>
      <w:r w:rsidR="00D03D78" w:rsidRPr="00A479BF">
        <w:rPr>
          <w:rFonts w:eastAsia="Times New Roman"/>
          <w:color w:val="000000"/>
          <w:sz w:val="28"/>
          <w:szCs w:val="28"/>
          <w:lang w:val="uk-UA" w:eastAsia="en-US"/>
        </w:rPr>
        <w:t xml:space="preserve"> протягом 2005</w:t>
      </w:r>
      <w:r>
        <w:rPr>
          <w:rFonts w:eastAsia="Times New Roman"/>
          <w:color w:val="000000"/>
          <w:sz w:val="28"/>
          <w:szCs w:val="28"/>
          <w:lang w:val="uk-UA" w:eastAsia="en-US"/>
        </w:rPr>
        <w:t>–</w:t>
      </w:r>
      <w:r w:rsidRPr="00A479BF">
        <w:rPr>
          <w:rFonts w:eastAsia="Times New Roman"/>
          <w:color w:val="000000"/>
          <w:sz w:val="28"/>
          <w:szCs w:val="28"/>
          <w:lang w:val="uk-UA" w:eastAsia="en-US"/>
        </w:rPr>
        <w:t>2007</w:t>
      </w:r>
      <w:r w:rsidR="00D03D78" w:rsidRPr="00A479BF">
        <w:rPr>
          <w:rFonts w:eastAsia="Times New Roman"/>
          <w:color w:val="000000"/>
          <w:sz w:val="28"/>
          <w:szCs w:val="28"/>
          <w:lang w:val="uk-UA" w:eastAsia="en-US"/>
        </w:rPr>
        <w:t xml:space="preserve"> рр.</w:t>
      </w:r>
    </w:p>
    <w:p w:rsidR="00DF1998" w:rsidRDefault="00DF1998" w:rsidP="00A479BF">
      <w:pPr>
        <w:spacing w:before="0" w:after="0" w:line="360" w:lineRule="auto"/>
        <w:ind w:firstLine="709"/>
        <w:jc w:val="both"/>
        <w:rPr>
          <w:rFonts w:eastAsia="Times New Roman"/>
          <w:color w:val="000000"/>
          <w:sz w:val="28"/>
          <w:szCs w:val="28"/>
          <w:lang w:val="uk-UA" w:eastAsia="en-US"/>
        </w:rPr>
      </w:pPr>
    </w:p>
    <w:p w:rsidR="00A30B6C" w:rsidRPr="00A479BF" w:rsidRDefault="00A30B6C"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Станом на кінець 2007 року даний показник </w:t>
      </w:r>
      <w:r w:rsidR="00527325"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00527325"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527325"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сягнув рівня 0,76, тобто на кожну </w:t>
      </w:r>
      <w:r w:rsidR="00527325" w:rsidRPr="00A479BF">
        <w:rPr>
          <w:rFonts w:eastAsia="Times New Roman"/>
          <w:color w:val="000000"/>
          <w:sz w:val="28"/>
          <w:szCs w:val="28"/>
          <w:lang w:val="uk-UA" w:eastAsia="en-US"/>
        </w:rPr>
        <w:t>гривню</w:t>
      </w:r>
      <w:r w:rsidRPr="00A479BF">
        <w:rPr>
          <w:rFonts w:eastAsia="Times New Roman"/>
          <w:color w:val="000000"/>
          <w:sz w:val="28"/>
          <w:szCs w:val="28"/>
          <w:lang w:val="uk-UA" w:eastAsia="en-US"/>
        </w:rPr>
        <w:t xml:space="preserve"> чистої виручки припа</w:t>
      </w:r>
      <w:r w:rsidR="006B34C7" w:rsidRPr="00A479BF">
        <w:rPr>
          <w:rFonts w:eastAsia="Times New Roman"/>
          <w:color w:val="000000"/>
          <w:sz w:val="28"/>
          <w:szCs w:val="28"/>
          <w:lang w:val="uk-UA" w:eastAsia="en-US"/>
        </w:rPr>
        <w:t>дає 0,76 грн. власного капіталу, що менше попереднього періоду майже на 1</w:t>
      </w:r>
      <w:r w:rsidR="00A479BF" w:rsidRPr="00A479BF">
        <w:rPr>
          <w:rFonts w:eastAsia="Times New Roman"/>
          <w:color w:val="000000"/>
          <w:sz w:val="28"/>
          <w:szCs w:val="28"/>
          <w:lang w:val="uk-UA" w:eastAsia="en-US"/>
        </w:rPr>
        <w:t>0</w:t>
      </w:r>
      <w:r w:rsidR="00A479BF">
        <w:rPr>
          <w:rFonts w:eastAsia="Times New Roman"/>
          <w:color w:val="000000"/>
          <w:sz w:val="28"/>
          <w:szCs w:val="28"/>
          <w:lang w:val="uk-UA" w:eastAsia="en-US"/>
        </w:rPr>
        <w:t>%</w:t>
      </w:r>
      <w:r w:rsidR="006B34C7" w:rsidRPr="00A479BF">
        <w:rPr>
          <w:rFonts w:eastAsia="Times New Roman"/>
          <w:color w:val="000000"/>
          <w:sz w:val="28"/>
          <w:szCs w:val="28"/>
          <w:lang w:val="uk-UA" w:eastAsia="en-US"/>
        </w:rPr>
        <w:t>.</w:t>
      </w:r>
    </w:p>
    <w:p w:rsidR="004E5354" w:rsidRPr="00A479BF" w:rsidRDefault="004E5354" w:rsidP="00A479BF">
      <w:pPr>
        <w:shd w:val="clear" w:color="auto" w:fill="FFFFFF"/>
        <w:spacing w:before="0" w:after="0" w:line="360" w:lineRule="auto"/>
        <w:ind w:firstLine="709"/>
        <w:jc w:val="both"/>
        <w:rPr>
          <w:rFonts w:eastAsia="Times New Roman"/>
          <w:noProof/>
          <w:color w:val="000000"/>
          <w:sz w:val="28"/>
          <w:szCs w:val="28"/>
          <w:lang w:val="uk-UA" w:eastAsia="en-US"/>
        </w:rPr>
      </w:pPr>
      <w:r w:rsidRPr="00A479BF">
        <w:rPr>
          <w:rFonts w:eastAsia="Times New Roman"/>
          <w:noProof/>
          <w:color w:val="000000"/>
          <w:sz w:val="28"/>
          <w:szCs w:val="28"/>
          <w:lang w:val="uk-UA" w:eastAsia="en-US"/>
        </w:rPr>
        <w:t>Із зроблених розрахунків мож</w:t>
      </w:r>
      <w:r w:rsidR="00527325" w:rsidRPr="00A479BF">
        <w:rPr>
          <w:rFonts w:eastAsia="Times New Roman"/>
          <w:noProof/>
          <w:color w:val="000000"/>
          <w:sz w:val="28"/>
          <w:szCs w:val="28"/>
          <w:lang w:val="uk-UA" w:eastAsia="en-US"/>
        </w:rPr>
        <w:t>на</w:t>
      </w:r>
      <w:r w:rsidRPr="00A479BF">
        <w:rPr>
          <w:rFonts w:eastAsia="Times New Roman"/>
          <w:noProof/>
          <w:color w:val="000000"/>
          <w:sz w:val="28"/>
          <w:szCs w:val="28"/>
          <w:lang w:val="uk-UA" w:eastAsia="en-US"/>
        </w:rPr>
        <w:t xml:space="preserve"> зробити висновок, що підприємство прибу</w:t>
      </w:r>
      <w:r w:rsidR="00527325" w:rsidRPr="00A479BF">
        <w:rPr>
          <w:rFonts w:eastAsia="Times New Roman"/>
          <w:noProof/>
          <w:color w:val="000000"/>
          <w:sz w:val="28"/>
          <w:szCs w:val="28"/>
          <w:lang w:val="uk-UA" w:eastAsia="en-US"/>
        </w:rPr>
        <w:t>т</w:t>
      </w:r>
      <w:r w:rsidRPr="00A479BF">
        <w:rPr>
          <w:rFonts w:eastAsia="Times New Roman"/>
          <w:noProof/>
          <w:color w:val="000000"/>
          <w:sz w:val="28"/>
          <w:szCs w:val="28"/>
          <w:lang w:val="uk-UA" w:eastAsia="en-US"/>
        </w:rPr>
        <w:t>кове, не зазнає збитків і реалізує свою діяльність за рахунок власн</w:t>
      </w:r>
      <w:r w:rsidR="00527325" w:rsidRPr="00A479BF">
        <w:rPr>
          <w:rFonts w:eastAsia="Times New Roman"/>
          <w:noProof/>
          <w:color w:val="000000"/>
          <w:sz w:val="28"/>
          <w:szCs w:val="28"/>
          <w:lang w:val="uk-UA" w:eastAsia="en-US"/>
        </w:rPr>
        <w:t>и</w:t>
      </w:r>
      <w:r w:rsidRPr="00A479BF">
        <w:rPr>
          <w:rFonts w:eastAsia="Times New Roman"/>
          <w:noProof/>
          <w:color w:val="000000"/>
          <w:sz w:val="28"/>
          <w:szCs w:val="28"/>
          <w:lang w:val="uk-UA" w:eastAsia="en-US"/>
        </w:rPr>
        <w:t>х коштів</w:t>
      </w:r>
      <w:r w:rsidR="00A479BF" w:rsidRPr="00A479BF">
        <w:rPr>
          <w:rFonts w:eastAsia="Times New Roman"/>
          <w:noProof/>
          <w:color w:val="000000"/>
          <w:sz w:val="28"/>
          <w:szCs w:val="28"/>
          <w:lang w:val="uk-UA" w:eastAsia="en-US"/>
        </w:rPr>
        <w:t>.</w:t>
      </w:r>
      <w:r w:rsidR="00A479BF">
        <w:rPr>
          <w:rFonts w:eastAsia="Times New Roman"/>
          <w:noProof/>
          <w:color w:val="000000"/>
          <w:sz w:val="28"/>
          <w:szCs w:val="28"/>
          <w:lang w:val="uk-UA" w:eastAsia="en-US"/>
        </w:rPr>
        <w:t xml:space="preserve"> </w:t>
      </w:r>
      <w:r w:rsidR="00A479BF" w:rsidRPr="00A479BF">
        <w:rPr>
          <w:rFonts w:eastAsia="Times New Roman"/>
          <w:noProof/>
          <w:color w:val="000000"/>
          <w:sz w:val="28"/>
          <w:szCs w:val="28"/>
          <w:lang w:val="uk-UA" w:eastAsia="en-US"/>
        </w:rPr>
        <w:t>По</w:t>
      </w:r>
      <w:r w:rsidRPr="00A479BF">
        <w:rPr>
          <w:rFonts w:eastAsia="Times New Roman"/>
          <w:noProof/>
          <w:color w:val="000000"/>
          <w:sz w:val="28"/>
          <w:szCs w:val="28"/>
          <w:lang w:val="uk-UA" w:eastAsia="en-US"/>
        </w:rPr>
        <w:t>літика підприємства з приводу формування власного капіталу була розроблена правильно.</w:t>
      </w:r>
    </w:p>
    <w:p w:rsidR="00E7193A" w:rsidRPr="00DF1998" w:rsidRDefault="00DF1998" w:rsidP="00A479BF">
      <w:pPr>
        <w:pStyle w:val="2"/>
        <w:keepNext w:val="0"/>
        <w:spacing w:line="360" w:lineRule="auto"/>
        <w:ind w:firstLine="709"/>
        <w:jc w:val="both"/>
        <w:rPr>
          <w:b/>
          <w:color w:val="000000"/>
        </w:rPr>
      </w:pPr>
      <w:bookmarkStart w:id="87" w:name="_Toc201505260"/>
      <w:bookmarkStart w:id="88" w:name="_Toc201505723"/>
      <w:bookmarkStart w:id="89" w:name="_Toc201851054"/>
      <w:bookmarkStart w:id="90" w:name="_Toc201966848"/>
      <w:r>
        <w:rPr>
          <w:color w:val="000000"/>
        </w:rPr>
        <w:br w:type="page"/>
      </w:r>
      <w:r w:rsidR="001A6614" w:rsidRPr="00DF1998">
        <w:rPr>
          <w:b/>
          <w:color w:val="000000"/>
        </w:rPr>
        <w:t xml:space="preserve">2.4 </w:t>
      </w:r>
      <w:r w:rsidR="00E7193A" w:rsidRPr="00DF1998">
        <w:rPr>
          <w:b/>
          <w:color w:val="000000"/>
        </w:rPr>
        <w:t>Аналіз впливу факторів на рентабельність власного капіталу</w:t>
      </w:r>
      <w:bookmarkEnd w:id="87"/>
      <w:bookmarkEnd w:id="88"/>
      <w:r w:rsidR="00B40E3C" w:rsidRPr="00DF1998">
        <w:rPr>
          <w:b/>
          <w:color w:val="000000"/>
        </w:rPr>
        <w:t xml:space="preserve"> </w:t>
      </w:r>
      <w:bookmarkStart w:id="91" w:name="_Toc201505261"/>
      <w:bookmarkStart w:id="92" w:name="_Toc201505724"/>
      <w:r w:rsidR="00E7193A" w:rsidRPr="00DF1998">
        <w:rPr>
          <w:b/>
          <w:color w:val="000000"/>
        </w:rPr>
        <w:t xml:space="preserve">ВАТ </w:t>
      </w:r>
      <w:r w:rsidR="00A479BF" w:rsidRPr="00DF1998">
        <w:rPr>
          <w:b/>
          <w:color w:val="000000"/>
        </w:rPr>
        <w:t>«</w:t>
      </w:r>
      <w:r w:rsidR="00E7193A" w:rsidRPr="00DF1998">
        <w:rPr>
          <w:b/>
          <w:color w:val="000000"/>
        </w:rPr>
        <w:t>ІнГЗК</w:t>
      </w:r>
      <w:r w:rsidR="00A479BF" w:rsidRPr="00DF1998">
        <w:rPr>
          <w:b/>
          <w:color w:val="000000"/>
        </w:rPr>
        <w:t>»</w:t>
      </w:r>
      <w:bookmarkEnd w:id="89"/>
      <w:bookmarkEnd w:id="90"/>
      <w:bookmarkEnd w:id="91"/>
      <w:bookmarkEnd w:id="92"/>
    </w:p>
    <w:p w:rsidR="00E7193A" w:rsidRPr="00A479BF" w:rsidRDefault="00E7193A" w:rsidP="00A479BF">
      <w:pPr>
        <w:spacing w:before="0" w:after="0" w:line="360" w:lineRule="auto"/>
        <w:ind w:firstLine="709"/>
        <w:jc w:val="both"/>
        <w:rPr>
          <w:rFonts w:eastAsia="Times New Roman"/>
          <w:color w:val="000000"/>
          <w:sz w:val="28"/>
          <w:szCs w:val="28"/>
          <w:lang w:val="uk-UA" w:eastAsia="en-US"/>
        </w:rPr>
      </w:pPr>
    </w:p>
    <w:p w:rsidR="00E7193A" w:rsidRPr="00A479BF" w:rsidRDefault="00633638"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Р</w:t>
      </w:r>
      <w:r w:rsidR="00E7193A" w:rsidRPr="00A479BF">
        <w:rPr>
          <w:rFonts w:eastAsia="Times New Roman"/>
          <w:color w:val="000000"/>
          <w:sz w:val="28"/>
          <w:szCs w:val="28"/>
          <w:lang w:val="uk-UA" w:eastAsia="en-US"/>
        </w:rPr>
        <w:t>ентабельність власного капіталу залежить змін рентабельності продукції (операційна діяльність підприємства), ресурсовіддачі (інвестиційна діяльність) і співвідношення сукупного та позикового капіталу (фінансова діяльність).</w:t>
      </w:r>
    </w:p>
    <w:p w:rsidR="00633638" w:rsidRPr="00A479BF" w:rsidRDefault="00633638"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Розрахунок рентабельності власного капіталу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було проведено у попередньому розділі і результати якого містяться у </w:t>
      </w:r>
      <w:r w:rsidR="00A479BF" w:rsidRPr="00A479BF">
        <w:rPr>
          <w:rFonts w:eastAsia="Times New Roman"/>
          <w:color w:val="000000"/>
          <w:sz w:val="28"/>
          <w:szCs w:val="28"/>
          <w:lang w:val="uk-UA" w:eastAsia="en-US"/>
        </w:rPr>
        <w:t>табл.</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.1</w:t>
      </w:r>
      <w:r w:rsidR="00E11C5E" w:rsidRPr="00A479BF">
        <w:rPr>
          <w:rFonts w:eastAsia="Times New Roman"/>
          <w:color w:val="000000"/>
          <w:sz w:val="28"/>
          <w:szCs w:val="28"/>
          <w:lang w:val="uk-UA" w:eastAsia="en-US"/>
        </w:rPr>
        <w:t>4</w:t>
      </w:r>
      <w:r w:rsidRPr="00A479BF">
        <w:rPr>
          <w:rFonts w:eastAsia="Times New Roman"/>
          <w:color w:val="000000"/>
          <w:sz w:val="28"/>
          <w:szCs w:val="28"/>
          <w:lang w:val="uk-UA" w:eastAsia="en-US"/>
        </w:rPr>
        <w:t xml:space="preserve"> за даними цієї таблиці рентабельність власного капіталу станом на кінець 2006 року складає 10,8</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протягом 2007 року він збільшився на 20,88 </w:t>
      </w:r>
      <w:r w:rsidR="009F2E4C" w:rsidRPr="00A479BF">
        <w:rPr>
          <w:rFonts w:eastAsia="Times New Roman"/>
          <w:color w:val="000000"/>
          <w:sz w:val="28"/>
          <w:szCs w:val="28"/>
          <w:lang w:val="uk-UA" w:eastAsia="en-US"/>
        </w:rPr>
        <w:t>пунктів</w:t>
      </w:r>
      <w:r w:rsidRPr="00A479BF">
        <w:rPr>
          <w:rFonts w:eastAsia="Times New Roman"/>
          <w:color w:val="000000"/>
          <w:sz w:val="28"/>
          <w:szCs w:val="28"/>
          <w:lang w:val="uk-UA" w:eastAsia="en-US"/>
        </w:rPr>
        <w:t xml:space="preserve"> до рівня 31,</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w:t>
      </w:r>
    </w:p>
    <w:p w:rsidR="00E7193A" w:rsidRPr="00A479BF" w:rsidRDefault="00E7193A" w:rsidP="00A479BF">
      <w:pPr>
        <w:pStyle w:val="a4"/>
        <w:spacing w:line="360" w:lineRule="auto"/>
        <w:ind w:firstLine="709"/>
        <w:rPr>
          <w:color w:val="000000"/>
          <w:szCs w:val="28"/>
        </w:rPr>
      </w:pPr>
      <w:r w:rsidRPr="00A479BF">
        <w:rPr>
          <w:color w:val="000000"/>
          <w:szCs w:val="28"/>
        </w:rPr>
        <w:t>Показник рентабельності власного капіталу показує скільки кожна грошова одиниця власного капіталу створила одиниць прибутку. Отже, протягом 200</w:t>
      </w:r>
      <w:r w:rsidR="009F2E4C" w:rsidRPr="00A479BF">
        <w:rPr>
          <w:color w:val="000000"/>
          <w:szCs w:val="28"/>
        </w:rPr>
        <w:t>7</w:t>
      </w:r>
      <w:r w:rsidRPr="00A479BF">
        <w:rPr>
          <w:color w:val="000000"/>
          <w:szCs w:val="28"/>
        </w:rPr>
        <w:t xml:space="preserve"> року 1 гривня власного капіталу ВАТ </w:t>
      </w:r>
      <w:r w:rsidR="00A479BF">
        <w:rPr>
          <w:color w:val="000000"/>
          <w:szCs w:val="28"/>
        </w:rPr>
        <w:t>«</w:t>
      </w:r>
      <w:r w:rsidRPr="00A479BF">
        <w:rPr>
          <w:color w:val="000000"/>
          <w:szCs w:val="28"/>
        </w:rPr>
        <w:t>ІнГЗК</w:t>
      </w:r>
      <w:r w:rsidR="00A479BF">
        <w:rPr>
          <w:color w:val="000000"/>
          <w:szCs w:val="28"/>
        </w:rPr>
        <w:t>»</w:t>
      </w:r>
      <w:r w:rsidRPr="00A479BF">
        <w:rPr>
          <w:color w:val="000000"/>
          <w:szCs w:val="28"/>
        </w:rPr>
        <w:t xml:space="preserve"> створила 0,</w:t>
      </w:r>
      <w:r w:rsidR="009F2E4C" w:rsidRPr="00A479BF">
        <w:rPr>
          <w:color w:val="000000"/>
          <w:szCs w:val="28"/>
        </w:rPr>
        <w:t xml:space="preserve">317 </w:t>
      </w:r>
      <w:r w:rsidRPr="00A479BF">
        <w:rPr>
          <w:color w:val="000000"/>
          <w:szCs w:val="28"/>
        </w:rPr>
        <w:t>грн. (</w:t>
      </w:r>
      <w:r w:rsidR="009F2E4C" w:rsidRPr="00A479BF">
        <w:rPr>
          <w:color w:val="000000"/>
          <w:szCs w:val="28"/>
        </w:rPr>
        <w:t>31,7</w:t>
      </w:r>
      <w:r w:rsidRPr="00A479BF">
        <w:rPr>
          <w:color w:val="000000"/>
          <w:szCs w:val="28"/>
        </w:rPr>
        <w:t xml:space="preserve"> коп.), що більше попереднього періоду на </w:t>
      </w:r>
      <w:r w:rsidR="009F2E4C" w:rsidRPr="00A479BF">
        <w:rPr>
          <w:color w:val="000000"/>
          <w:szCs w:val="28"/>
        </w:rPr>
        <w:t>20,88</w:t>
      </w:r>
      <w:r w:rsidRPr="00A479BF">
        <w:rPr>
          <w:color w:val="000000"/>
          <w:szCs w:val="28"/>
        </w:rPr>
        <w:t xml:space="preserve"> коп.</w:t>
      </w:r>
    </w:p>
    <w:p w:rsidR="00D11598" w:rsidRPr="00A479BF" w:rsidRDefault="00D11598" w:rsidP="00A479BF">
      <w:pPr>
        <w:pStyle w:val="a4"/>
        <w:tabs>
          <w:tab w:val="num" w:pos="720"/>
        </w:tabs>
        <w:spacing w:line="360" w:lineRule="auto"/>
        <w:ind w:firstLine="709"/>
        <w:rPr>
          <w:color w:val="000000"/>
          <w:szCs w:val="28"/>
        </w:rPr>
      </w:pPr>
      <w:r w:rsidRPr="00A479BF">
        <w:rPr>
          <w:color w:val="000000"/>
          <w:szCs w:val="28"/>
        </w:rPr>
        <w:t xml:space="preserve">Розглянемо вплив факторів на рентабельність власного капіталу </w:t>
      </w:r>
      <w:r w:rsidR="00D0120E" w:rsidRPr="00A479BF">
        <w:rPr>
          <w:color w:val="000000"/>
          <w:szCs w:val="28"/>
        </w:rPr>
        <w:t xml:space="preserve">ВАТ </w:t>
      </w:r>
      <w:r w:rsidR="00A479BF">
        <w:rPr>
          <w:color w:val="000000"/>
          <w:szCs w:val="28"/>
        </w:rPr>
        <w:t>«</w:t>
      </w:r>
      <w:r w:rsidR="00D0120E" w:rsidRPr="00A479BF">
        <w:rPr>
          <w:color w:val="000000"/>
          <w:szCs w:val="28"/>
        </w:rPr>
        <w:t>ІнГЗК</w:t>
      </w:r>
      <w:r w:rsidR="00A479BF">
        <w:rPr>
          <w:color w:val="000000"/>
          <w:szCs w:val="28"/>
        </w:rPr>
        <w:t>»</w:t>
      </w:r>
      <w:r w:rsidR="00D0120E" w:rsidRPr="00A479BF">
        <w:rPr>
          <w:color w:val="000000"/>
          <w:szCs w:val="28"/>
        </w:rPr>
        <w:t xml:space="preserve"> </w:t>
      </w:r>
      <w:r w:rsidRPr="00A479BF">
        <w:rPr>
          <w:color w:val="000000"/>
          <w:szCs w:val="28"/>
        </w:rPr>
        <w:t xml:space="preserve">за даними, наведеними в табл. </w:t>
      </w:r>
      <w:r w:rsidR="00D0120E" w:rsidRPr="00A479BF">
        <w:rPr>
          <w:color w:val="000000"/>
          <w:szCs w:val="28"/>
        </w:rPr>
        <w:t>2.1</w:t>
      </w:r>
      <w:r w:rsidR="00E11C5E" w:rsidRPr="00A479BF">
        <w:rPr>
          <w:color w:val="000000"/>
          <w:szCs w:val="28"/>
        </w:rPr>
        <w:t>6</w:t>
      </w:r>
      <w:r w:rsidR="00D0120E" w:rsidRPr="00A479BF">
        <w:rPr>
          <w:color w:val="000000"/>
          <w:szCs w:val="28"/>
        </w:rPr>
        <w:t>.</w:t>
      </w:r>
    </w:p>
    <w:p w:rsidR="00E11C5E" w:rsidRPr="00A479BF" w:rsidRDefault="00E11C5E" w:rsidP="00A479BF">
      <w:pPr>
        <w:pStyle w:val="a4"/>
        <w:tabs>
          <w:tab w:val="num" w:pos="720"/>
        </w:tabs>
        <w:spacing w:line="360" w:lineRule="auto"/>
        <w:ind w:firstLine="709"/>
        <w:rPr>
          <w:color w:val="000000"/>
          <w:szCs w:val="28"/>
        </w:rPr>
      </w:pPr>
    </w:p>
    <w:p w:rsidR="00D0120E" w:rsidRPr="00A479BF" w:rsidRDefault="00D11598" w:rsidP="00A479BF">
      <w:pPr>
        <w:pStyle w:val="a4"/>
        <w:tabs>
          <w:tab w:val="num" w:pos="720"/>
        </w:tabs>
        <w:spacing w:line="360" w:lineRule="auto"/>
        <w:ind w:firstLine="709"/>
        <w:rPr>
          <w:color w:val="000000"/>
          <w:szCs w:val="28"/>
        </w:rPr>
      </w:pPr>
      <w:r w:rsidRPr="00A479BF">
        <w:rPr>
          <w:color w:val="000000"/>
          <w:szCs w:val="28"/>
        </w:rPr>
        <w:t xml:space="preserve">Таблиця </w:t>
      </w:r>
      <w:r w:rsidR="00D0120E" w:rsidRPr="00A479BF">
        <w:rPr>
          <w:color w:val="000000"/>
          <w:szCs w:val="28"/>
        </w:rPr>
        <w:t>2</w:t>
      </w:r>
      <w:r w:rsidRPr="00A479BF">
        <w:rPr>
          <w:color w:val="000000"/>
          <w:szCs w:val="28"/>
        </w:rPr>
        <w:t>.</w:t>
      </w:r>
      <w:r w:rsidR="00D0120E" w:rsidRPr="00A479BF">
        <w:rPr>
          <w:color w:val="000000"/>
          <w:szCs w:val="28"/>
        </w:rPr>
        <w:t>1</w:t>
      </w:r>
      <w:r w:rsidR="00E11C5E" w:rsidRPr="00A479BF">
        <w:rPr>
          <w:color w:val="000000"/>
          <w:szCs w:val="28"/>
        </w:rPr>
        <w:t>6</w:t>
      </w:r>
      <w:r w:rsidR="00DF1998">
        <w:rPr>
          <w:color w:val="000000"/>
          <w:szCs w:val="28"/>
        </w:rPr>
        <w:t xml:space="preserve">. </w:t>
      </w:r>
      <w:r w:rsidR="00D0120E" w:rsidRPr="00A479BF">
        <w:rPr>
          <w:color w:val="000000"/>
          <w:szCs w:val="28"/>
        </w:rPr>
        <w:t>Дані для розрахунку впливу факторів на ре</w:t>
      </w:r>
      <w:r w:rsidR="007827A7" w:rsidRPr="00A479BF">
        <w:rPr>
          <w:color w:val="000000"/>
          <w:szCs w:val="28"/>
        </w:rPr>
        <w:t xml:space="preserve">нтабельність власного капіталу </w:t>
      </w:r>
      <w:r w:rsidR="00D0120E" w:rsidRPr="00A479BF">
        <w:rPr>
          <w:color w:val="000000"/>
          <w:szCs w:val="28"/>
        </w:rPr>
        <w:t xml:space="preserve">ВАТ </w:t>
      </w:r>
      <w:r w:rsidR="00A479BF">
        <w:rPr>
          <w:color w:val="000000"/>
          <w:szCs w:val="28"/>
        </w:rPr>
        <w:t>«</w:t>
      </w:r>
      <w:r w:rsidR="00D0120E" w:rsidRPr="00A479BF">
        <w:rPr>
          <w:color w:val="000000"/>
          <w:szCs w:val="28"/>
        </w:rPr>
        <w:t>ІнГЗК</w:t>
      </w:r>
      <w:r w:rsidR="00A479BF">
        <w:rPr>
          <w:color w:val="000000"/>
          <w:szCs w:val="28"/>
        </w:rPr>
        <w:t>»</w:t>
      </w:r>
      <w:r w:rsidR="00315FB0" w:rsidRPr="00A479BF">
        <w:rPr>
          <w:color w:val="000000"/>
          <w:szCs w:val="28"/>
        </w:rPr>
        <w:t>, 2006</w:t>
      </w:r>
      <w:r w:rsidR="00A479BF">
        <w:rPr>
          <w:color w:val="000000"/>
          <w:szCs w:val="28"/>
        </w:rPr>
        <w:t>–</w:t>
      </w:r>
      <w:r w:rsidR="00A479BF" w:rsidRPr="00A479BF">
        <w:rPr>
          <w:color w:val="000000"/>
          <w:szCs w:val="28"/>
        </w:rPr>
        <w:t>2007</w:t>
      </w:r>
      <w:r w:rsidR="00315FB0" w:rsidRPr="00A479BF">
        <w:rPr>
          <w:color w:val="000000"/>
          <w:szCs w:val="28"/>
        </w:rPr>
        <w:t xml:space="preserve"> рр.</w:t>
      </w:r>
    </w:p>
    <w:tbl>
      <w:tblPr>
        <w:tblStyle w:val="14"/>
        <w:tblW w:w="9297" w:type="dxa"/>
        <w:jc w:val="center"/>
        <w:tblLook w:val="0000" w:firstRow="0" w:lastRow="0" w:firstColumn="0" w:lastColumn="0" w:noHBand="0" w:noVBand="0"/>
      </w:tblPr>
      <w:tblGrid>
        <w:gridCol w:w="517"/>
        <w:gridCol w:w="4875"/>
        <w:gridCol w:w="2055"/>
        <w:gridCol w:w="1850"/>
      </w:tblGrid>
      <w:tr w:rsidR="00D11598" w:rsidRPr="00A479BF" w:rsidTr="00DF1998">
        <w:trPr>
          <w:cantSplit/>
          <w:jc w:val="center"/>
        </w:trPr>
        <w:tc>
          <w:tcPr>
            <w:tcW w:w="278" w:type="pct"/>
          </w:tcPr>
          <w:p w:rsidR="00D11598" w:rsidRPr="00A479BF" w:rsidRDefault="00D11598" w:rsidP="00A479BF">
            <w:pPr>
              <w:pStyle w:val="af1"/>
              <w:spacing w:before="0" w:after="0" w:line="360" w:lineRule="auto"/>
              <w:jc w:val="both"/>
              <w:rPr>
                <w:rFonts w:eastAsia="Calibri"/>
                <w:color w:val="000000"/>
                <w:sz w:val="20"/>
                <w:szCs w:val="28"/>
              </w:rPr>
            </w:pPr>
            <w:r w:rsidRPr="00A479BF">
              <w:rPr>
                <w:rFonts w:eastAsia="Calibri"/>
                <w:color w:val="000000"/>
                <w:sz w:val="20"/>
                <w:szCs w:val="28"/>
              </w:rPr>
              <w:t>№</w:t>
            </w:r>
          </w:p>
        </w:tc>
        <w:tc>
          <w:tcPr>
            <w:tcW w:w="2622" w:type="pct"/>
          </w:tcPr>
          <w:p w:rsidR="00D11598" w:rsidRPr="00A479BF" w:rsidRDefault="00D11598" w:rsidP="00A479BF">
            <w:pPr>
              <w:pStyle w:val="af1"/>
              <w:spacing w:before="0" w:after="0" w:line="360" w:lineRule="auto"/>
              <w:jc w:val="both"/>
              <w:rPr>
                <w:rFonts w:eastAsia="Calibri"/>
                <w:color w:val="000000"/>
                <w:sz w:val="20"/>
                <w:szCs w:val="28"/>
              </w:rPr>
            </w:pPr>
            <w:r w:rsidRPr="00A479BF">
              <w:rPr>
                <w:rFonts w:eastAsia="Calibri"/>
                <w:color w:val="000000"/>
                <w:sz w:val="20"/>
                <w:szCs w:val="28"/>
              </w:rPr>
              <w:t>Показник</w:t>
            </w:r>
          </w:p>
        </w:tc>
        <w:tc>
          <w:tcPr>
            <w:tcW w:w="1105" w:type="pct"/>
          </w:tcPr>
          <w:p w:rsidR="00D11598" w:rsidRPr="00A479BF" w:rsidRDefault="007827A7" w:rsidP="00A479BF">
            <w:pPr>
              <w:pStyle w:val="af1"/>
              <w:spacing w:before="0" w:after="0" w:line="360" w:lineRule="auto"/>
              <w:jc w:val="both"/>
              <w:rPr>
                <w:rFonts w:eastAsia="Calibri"/>
                <w:color w:val="000000"/>
                <w:sz w:val="20"/>
                <w:szCs w:val="28"/>
              </w:rPr>
            </w:pPr>
            <w:r w:rsidRPr="00A479BF">
              <w:rPr>
                <w:rFonts w:eastAsia="Calibri"/>
                <w:color w:val="000000"/>
                <w:sz w:val="20"/>
                <w:szCs w:val="28"/>
              </w:rPr>
              <w:t>2006</w:t>
            </w:r>
          </w:p>
        </w:tc>
        <w:tc>
          <w:tcPr>
            <w:tcW w:w="995" w:type="pct"/>
          </w:tcPr>
          <w:p w:rsidR="00D11598" w:rsidRPr="00A479BF" w:rsidRDefault="007827A7" w:rsidP="00A479BF">
            <w:pPr>
              <w:pStyle w:val="af1"/>
              <w:spacing w:before="0" w:after="0" w:line="360" w:lineRule="auto"/>
              <w:jc w:val="both"/>
              <w:rPr>
                <w:rFonts w:eastAsia="Calibri"/>
                <w:color w:val="000000"/>
                <w:sz w:val="20"/>
                <w:szCs w:val="28"/>
              </w:rPr>
            </w:pPr>
            <w:r w:rsidRPr="00A479BF">
              <w:rPr>
                <w:rFonts w:eastAsia="Calibri"/>
                <w:color w:val="000000"/>
                <w:sz w:val="20"/>
                <w:szCs w:val="28"/>
              </w:rPr>
              <w:t>2007</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1</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Балансовий прибуток, тис. грн.</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277530</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958429</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2</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Податки на прибуток, тис. грн.</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89942</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234696</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3</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Прибуток після сплати податків, тис. грн.</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187588</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723733</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4</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Обсяг реалізації продукції, тис. грн.</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2084934</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3560910</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5</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Середньорічна сума сукупного капіталу, тис. грн.</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2116856</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2998135</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6</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 xml:space="preserve">у т. ч. середньорічна сума власного капіталу, тис. </w:t>
            </w:r>
            <w:r w:rsidR="00315FB0" w:rsidRPr="00A479BF">
              <w:rPr>
                <w:rFonts w:eastAsia="Calibri"/>
                <w:color w:val="000000"/>
                <w:sz w:val="20"/>
                <w:szCs w:val="28"/>
              </w:rPr>
              <w:t>грн.</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1399157,5</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1925307</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7</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Рентабельність продажу</w:t>
            </w:r>
            <w:r w:rsidR="00A479BF" w:rsidRPr="00A479BF">
              <w:rPr>
                <w:rFonts w:eastAsia="Calibri"/>
                <w:color w:val="000000"/>
                <w:sz w:val="20"/>
                <w:szCs w:val="28"/>
              </w:rPr>
              <w:t>,</w:t>
            </w:r>
            <w:r w:rsidR="00A479BF">
              <w:rPr>
                <w:rFonts w:eastAsia="Calibri"/>
                <w:color w:val="000000"/>
                <w:sz w:val="20"/>
                <w:szCs w:val="28"/>
              </w:rPr>
              <w:t xml:space="preserve"> </w:t>
            </w:r>
            <w:r w:rsidR="00A479BF" w:rsidRPr="00A479BF">
              <w:rPr>
                <w:rFonts w:eastAsia="Calibri"/>
                <w:color w:val="000000"/>
                <w:sz w:val="20"/>
                <w:szCs w:val="28"/>
              </w:rPr>
              <w:t>%</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9,00</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20,32</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8</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Коефіцієнт оборотності капіталу</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0,98</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1,19</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9</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Фінансова структура</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1,51</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1,56</w:t>
            </w:r>
          </w:p>
        </w:tc>
      </w:tr>
      <w:tr w:rsidR="00F0056C" w:rsidRPr="00A479BF" w:rsidTr="00DF1998">
        <w:trPr>
          <w:cantSplit/>
          <w:jc w:val="center"/>
        </w:trPr>
        <w:tc>
          <w:tcPr>
            <w:tcW w:w="278"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10</w:t>
            </w:r>
          </w:p>
        </w:tc>
        <w:tc>
          <w:tcPr>
            <w:tcW w:w="2622" w:type="pct"/>
          </w:tcPr>
          <w:p w:rsidR="00F0056C" w:rsidRPr="00A479BF" w:rsidRDefault="00F0056C" w:rsidP="00A479BF">
            <w:pPr>
              <w:pStyle w:val="af2"/>
              <w:spacing w:before="0" w:after="0" w:line="360" w:lineRule="auto"/>
              <w:rPr>
                <w:rFonts w:eastAsia="Calibri"/>
                <w:color w:val="000000"/>
                <w:sz w:val="20"/>
                <w:szCs w:val="28"/>
              </w:rPr>
            </w:pPr>
            <w:r w:rsidRPr="00A479BF">
              <w:rPr>
                <w:rFonts w:eastAsia="Calibri"/>
                <w:color w:val="000000"/>
                <w:sz w:val="20"/>
                <w:szCs w:val="28"/>
              </w:rPr>
              <w:t>Рентабельність власного капіталу</w:t>
            </w:r>
            <w:r w:rsidR="00A479BF" w:rsidRPr="00A479BF">
              <w:rPr>
                <w:rFonts w:eastAsia="Calibri"/>
                <w:color w:val="000000"/>
                <w:sz w:val="20"/>
                <w:szCs w:val="28"/>
              </w:rPr>
              <w:t>,</w:t>
            </w:r>
            <w:r w:rsidR="00A479BF">
              <w:rPr>
                <w:rFonts w:eastAsia="Calibri"/>
                <w:color w:val="000000"/>
                <w:sz w:val="20"/>
                <w:szCs w:val="28"/>
              </w:rPr>
              <w:t xml:space="preserve"> </w:t>
            </w:r>
            <w:r w:rsidR="00A479BF" w:rsidRPr="00A479BF">
              <w:rPr>
                <w:rFonts w:eastAsia="Calibri"/>
                <w:color w:val="000000"/>
                <w:sz w:val="20"/>
                <w:szCs w:val="28"/>
              </w:rPr>
              <w:t>%</w:t>
            </w:r>
          </w:p>
        </w:tc>
        <w:tc>
          <w:tcPr>
            <w:tcW w:w="110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13,41</w:t>
            </w:r>
          </w:p>
        </w:tc>
        <w:tc>
          <w:tcPr>
            <w:tcW w:w="995" w:type="pct"/>
          </w:tcPr>
          <w:p w:rsidR="00F0056C" w:rsidRPr="00A479BF" w:rsidRDefault="00F0056C" w:rsidP="00A479BF">
            <w:pPr>
              <w:spacing w:before="0" w:after="0" w:line="360" w:lineRule="auto"/>
              <w:jc w:val="both"/>
              <w:rPr>
                <w:color w:val="000000"/>
                <w:sz w:val="20"/>
                <w:szCs w:val="28"/>
                <w:lang w:val="uk-UA" w:eastAsia="en-US"/>
              </w:rPr>
            </w:pPr>
            <w:r w:rsidRPr="00A479BF">
              <w:rPr>
                <w:color w:val="000000"/>
                <w:sz w:val="20"/>
                <w:szCs w:val="28"/>
                <w:lang w:val="uk-UA" w:eastAsia="en-US"/>
              </w:rPr>
              <w:t>37,59</w:t>
            </w:r>
          </w:p>
        </w:tc>
      </w:tr>
    </w:tbl>
    <w:p w:rsidR="00D11598" w:rsidRPr="00A479BF" w:rsidRDefault="00DF1998" w:rsidP="00A479BF">
      <w:pPr>
        <w:pStyle w:val="a4"/>
        <w:tabs>
          <w:tab w:val="num" w:pos="720"/>
        </w:tabs>
        <w:spacing w:line="360" w:lineRule="auto"/>
        <w:ind w:firstLine="709"/>
        <w:rPr>
          <w:color w:val="000000"/>
          <w:szCs w:val="28"/>
        </w:rPr>
      </w:pPr>
      <w:r>
        <w:rPr>
          <w:color w:val="000000"/>
          <w:szCs w:val="28"/>
        </w:rPr>
        <w:br w:type="page"/>
      </w:r>
      <w:r w:rsidR="00D11598" w:rsidRPr="00A479BF">
        <w:rPr>
          <w:color w:val="000000"/>
          <w:szCs w:val="28"/>
        </w:rPr>
        <w:t>Загальна зміна рентабельності власного капіталу</w:t>
      </w:r>
      <w:r w:rsidR="00A479BF" w:rsidRPr="00A479BF">
        <w:rPr>
          <w:color w:val="000000"/>
          <w:szCs w:val="28"/>
        </w:rPr>
        <w:t>,</w:t>
      </w:r>
      <w:r w:rsidR="00A479BF">
        <w:rPr>
          <w:color w:val="000000"/>
          <w:szCs w:val="28"/>
        </w:rPr>
        <w:t xml:space="preserve"> %</w:t>
      </w:r>
    </w:p>
    <w:p w:rsidR="00D11598" w:rsidRPr="00A479BF" w:rsidRDefault="00F0056C" w:rsidP="00A479BF">
      <w:pPr>
        <w:pStyle w:val="a4"/>
        <w:tabs>
          <w:tab w:val="num" w:pos="720"/>
        </w:tabs>
        <w:spacing w:line="360" w:lineRule="auto"/>
        <w:ind w:firstLine="709"/>
        <w:rPr>
          <w:color w:val="000000"/>
          <w:szCs w:val="28"/>
        </w:rPr>
      </w:pPr>
      <w:r w:rsidRPr="00A479BF">
        <w:rPr>
          <w:color w:val="000000"/>
          <w:szCs w:val="28"/>
        </w:rPr>
        <w:object w:dxaOrig="2920" w:dyaOrig="320">
          <v:shape id="_x0000_i1045" type="#_x0000_t75" style="width:166.5pt;height:18pt" o:ole="" fillcolor="window">
            <v:imagedata r:id="rId34" o:title=""/>
          </v:shape>
          <o:OLEObject Type="Embed" ProgID="Equation.3" ShapeID="_x0000_i1045" DrawAspect="Content" ObjectID="_1459012530" r:id="rId35"/>
        </w:object>
      </w:r>
      <w:r w:rsidR="00D11598" w:rsidRPr="00A479BF">
        <w:rPr>
          <w:color w:val="000000"/>
          <w:szCs w:val="28"/>
        </w:rPr>
        <w:t>.</w:t>
      </w:r>
    </w:p>
    <w:p w:rsidR="00D11598" w:rsidRPr="00A479BF" w:rsidRDefault="00D11598" w:rsidP="00A479BF">
      <w:pPr>
        <w:pStyle w:val="a4"/>
        <w:tabs>
          <w:tab w:val="num" w:pos="720"/>
        </w:tabs>
        <w:spacing w:line="360" w:lineRule="auto"/>
        <w:ind w:firstLine="709"/>
        <w:rPr>
          <w:color w:val="000000"/>
          <w:szCs w:val="28"/>
        </w:rPr>
      </w:pPr>
      <w:r w:rsidRPr="00A479BF">
        <w:rPr>
          <w:color w:val="000000"/>
          <w:szCs w:val="28"/>
        </w:rPr>
        <w:t>У тому числі за рахунок змін:</w:t>
      </w:r>
    </w:p>
    <w:p w:rsidR="00D11598" w:rsidRPr="00A479BF" w:rsidRDefault="00D11598" w:rsidP="00A479BF">
      <w:pPr>
        <w:pStyle w:val="a4"/>
        <w:tabs>
          <w:tab w:val="num" w:pos="720"/>
        </w:tabs>
        <w:spacing w:line="360" w:lineRule="auto"/>
        <w:ind w:firstLine="709"/>
        <w:rPr>
          <w:color w:val="000000"/>
          <w:szCs w:val="28"/>
        </w:rPr>
      </w:pPr>
      <w:r w:rsidRPr="00A479BF">
        <w:rPr>
          <w:color w:val="000000"/>
          <w:szCs w:val="28"/>
        </w:rPr>
        <w:t>1) фінансової структури:</w:t>
      </w:r>
    </w:p>
    <w:p w:rsidR="00D11598" w:rsidRPr="00A479BF" w:rsidRDefault="00F0056C" w:rsidP="00A479BF">
      <w:pPr>
        <w:pStyle w:val="a4"/>
        <w:tabs>
          <w:tab w:val="num" w:pos="720"/>
        </w:tabs>
        <w:spacing w:line="360" w:lineRule="auto"/>
        <w:ind w:firstLine="709"/>
        <w:rPr>
          <w:color w:val="000000"/>
          <w:szCs w:val="28"/>
        </w:rPr>
      </w:pPr>
      <w:r w:rsidRPr="00A479BF">
        <w:rPr>
          <w:color w:val="000000"/>
          <w:szCs w:val="28"/>
        </w:rPr>
        <w:object w:dxaOrig="2659" w:dyaOrig="320">
          <v:shape id="_x0000_i1046" type="#_x0000_t75" style="width:158.25pt;height:19.5pt" o:ole="" fillcolor="window">
            <v:imagedata r:id="rId36" o:title=""/>
          </v:shape>
          <o:OLEObject Type="Embed" ProgID="Equation.3" ShapeID="_x0000_i1046" DrawAspect="Content" ObjectID="_1459012531" r:id="rId37"/>
        </w:object>
      </w:r>
      <w:r w:rsidR="00D11598" w:rsidRPr="00A479BF">
        <w:rPr>
          <w:color w:val="000000"/>
          <w:szCs w:val="28"/>
        </w:rPr>
        <w:t>;</w:t>
      </w:r>
    </w:p>
    <w:p w:rsidR="00D11598" w:rsidRPr="00A479BF" w:rsidRDefault="00D11598" w:rsidP="00A479BF">
      <w:pPr>
        <w:pStyle w:val="a4"/>
        <w:tabs>
          <w:tab w:val="num" w:pos="720"/>
        </w:tabs>
        <w:spacing w:line="360" w:lineRule="auto"/>
        <w:ind w:firstLine="709"/>
        <w:rPr>
          <w:color w:val="000000"/>
          <w:szCs w:val="28"/>
        </w:rPr>
      </w:pPr>
      <w:r w:rsidRPr="00A479BF">
        <w:rPr>
          <w:color w:val="000000"/>
          <w:szCs w:val="28"/>
        </w:rPr>
        <w:t>2) оборотності капіталу:</w:t>
      </w:r>
    </w:p>
    <w:p w:rsidR="00D11598" w:rsidRPr="00A479BF" w:rsidRDefault="00F0056C" w:rsidP="00A479BF">
      <w:pPr>
        <w:pStyle w:val="a4"/>
        <w:tabs>
          <w:tab w:val="num" w:pos="720"/>
        </w:tabs>
        <w:spacing w:line="360" w:lineRule="auto"/>
        <w:ind w:firstLine="709"/>
        <w:rPr>
          <w:color w:val="000000"/>
          <w:szCs w:val="28"/>
        </w:rPr>
      </w:pPr>
      <w:r w:rsidRPr="00A479BF">
        <w:rPr>
          <w:color w:val="000000"/>
          <w:szCs w:val="28"/>
        </w:rPr>
        <w:object w:dxaOrig="2659" w:dyaOrig="320">
          <v:shape id="_x0000_i1047" type="#_x0000_t75" style="width:158.25pt;height:18.75pt" o:ole="" fillcolor="window">
            <v:imagedata r:id="rId38" o:title=""/>
          </v:shape>
          <o:OLEObject Type="Embed" ProgID="Equation.3" ShapeID="_x0000_i1047" DrawAspect="Content" ObjectID="_1459012532" r:id="rId39"/>
        </w:object>
      </w:r>
      <w:r w:rsidR="00D11598" w:rsidRPr="00A479BF">
        <w:rPr>
          <w:color w:val="000000"/>
          <w:szCs w:val="28"/>
        </w:rPr>
        <w:t>;</w:t>
      </w:r>
    </w:p>
    <w:p w:rsidR="00D11598" w:rsidRPr="00A479BF" w:rsidRDefault="00D11598" w:rsidP="00A479BF">
      <w:pPr>
        <w:pStyle w:val="a4"/>
        <w:tabs>
          <w:tab w:val="num" w:pos="720"/>
        </w:tabs>
        <w:spacing w:line="360" w:lineRule="auto"/>
        <w:ind w:firstLine="709"/>
        <w:rPr>
          <w:color w:val="000000"/>
          <w:szCs w:val="28"/>
        </w:rPr>
      </w:pPr>
      <w:r w:rsidRPr="00A479BF">
        <w:rPr>
          <w:color w:val="000000"/>
          <w:szCs w:val="28"/>
        </w:rPr>
        <w:t>3) рентабельності продажу:</w:t>
      </w:r>
    </w:p>
    <w:p w:rsidR="00D11598" w:rsidRPr="00A479BF" w:rsidRDefault="00983A97" w:rsidP="00A479BF">
      <w:pPr>
        <w:pStyle w:val="a4"/>
        <w:tabs>
          <w:tab w:val="num" w:pos="720"/>
        </w:tabs>
        <w:spacing w:line="360" w:lineRule="auto"/>
        <w:ind w:firstLine="709"/>
        <w:rPr>
          <w:color w:val="000000"/>
          <w:szCs w:val="28"/>
        </w:rPr>
      </w:pPr>
      <w:r w:rsidRPr="00A479BF">
        <w:rPr>
          <w:color w:val="000000"/>
          <w:szCs w:val="28"/>
        </w:rPr>
        <w:object w:dxaOrig="2920" w:dyaOrig="320">
          <v:shape id="_x0000_i1048" type="#_x0000_t75" style="width:163.5pt;height:18pt" o:ole="" fillcolor="window">
            <v:imagedata r:id="rId40" o:title=""/>
          </v:shape>
          <o:OLEObject Type="Embed" ProgID="Equation.3" ShapeID="_x0000_i1048" DrawAspect="Content" ObjectID="_1459012533" r:id="rId41"/>
        </w:object>
      </w:r>
      <w:r w:rsidR="00D11598" w:rsidRPr="00A479BF">
        <w:rPr>
          <w:color w:val="000000"/>
          <w:szCs w:val="28"/>
        </w:rPr>
        <w:t>.</w:t>
      </w:r>
    </w:p>
    <w:p w:rsidR="00D11598" w:rsidRPr="00A479BF" w:rsidRDefault="00D11598" w:rsidP="00A479BF">
      <w:pPr>
        <w:pStyle w:val="a4"/>
        <w:tabs>
          <w:tab w:val="num" w:pos="720"/>
        </w:tabs>
        <w:spacing w:line="360" w:lineRule="auto"/>
        <w:ind w:firstLine="709"/>
        <w:rPr>
          <w:color w:val="000000"/>
          <w:szCs w:val="28"/>
        </w:rPr>
      </w:pPr>
      <w:r w:rsidRPr="00A479BF">
        <w:rPr>
          <w:color w:val="000000"/>
          <w:szCs w:val="28"/>
        </w:rPr>
        <w:t xml:space="preserve">Отже, дохідність власного капіталу зросла в основному за рахунок </w:t>
      </w:r>
      <w:r w:rsidR="00C442AC" w:rsidRPr="00A479BF">
        <w:rPr>
          <w:color w:val="000000"/>
          <w:szCs w:val="28"/>
        </w:rPr>
        <w:t>збільшення рентабельності продаж</w:t>
      </w:r>
      <w:r w:rsidRPr="00A479BF">
        <w:rPr>
          <w:color w:val="000000"/>
          <w:szCs w:val="28"/>
        </w:rPr>
        <w:t xml:space="preserve">. Негативно </w:t>
      </w:r>
      <w:r w:rsidR="00983A97" w:rsidRPr="00A479BF">
        <w:rPr>
          <w:color w:val="000000"/>
          <w:szCs w:val="28"/>
        </w:rPr>
        <w:t>впливу на показник рентабельності власного капіталу не спостерігається.</w:t>
      </w:r>
    </w:p>
    <w:p w:rsidR="00D11598" w:rsidRPr="00A479BF" w:rsidRDefault="00D11598" w:rsidP="00A479BF">
      <w:pPr>
        <w:pStyle w:val="a4"/>
        <w:tabs>
          <w:tab w:val="num" w:pos="720"/>
        </w:tabs>
        <w:spacing w:line="360" w:lineRule="auto"/>
        <w:ind w:firstLine="709"/>
        <w:rPr>
          <w:color w:val="000000"/>
          <w:szCs w:val="28"/>
        </w:rPr>
      </w:pPr>
      <w:r w:rsidRPr="00A479BF">
        <w:rPr>
          <w:color w:val="000000"/>
          <w:szCs w:val="28"/>
        </w:rPr>
        <w:t>Вивчення подібних залежностей має велику доказову силу для оцінки фінансового стану підприємства, оцінки ступеня важливості використання ним фінансових важелів для поліпшення результатів своєї діяльності. З цієї залежності випливає, що за інших рівних умов віддача власного капіталу підвищується при збільшенні частки позикових коштів у складі сукупного капіталу.</w:t>
      </w:r>
    </w:p>
    <w:p w:rsidR="00064B0C" w:rsidRPr="00A479BF"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Далі буде проаналізовано взаємну залежність окремих показників за допомогою стохастичного методу, а саме кореляційного аналізу даних, що використовується для кількісної оцінки взаємозв'язку двох наборів даних, представлених у безрозмірному виді. Коефіцієнт кореляції вибірки являє собою ковариацію двох наборів даних, поділену на добуток їхніх стандартних відхилень.</w:t>
      </w:r>
    </w:p>
    <w:p w:rsidR="00DF1998" w:rsidRDefault="00DF1998" w:rsidP="00A479BF">
      <w:pPr>
        <w:pStyle w:val="art"/>
        <w:spacing w:before="0" w:after="0" w:line="360" w:lineRule="auto"/>
        <w:ind w:firstLine="709"/>
        <w:jc w:val="both"/>
        <w:rPr>
          <w:rFonts w:eastAsia="Arial Unicode MS"/>
          <w:sz w:val="28"/>
          <w:lang w:val="uk-UA"/>
        </w:rPr>
      </w:pPr>
    </w:p>
    <w:p w:rsidR="00315FB0" w:rsidRPr="00A479BF" w:rsidRDefault="00DF1998" w:rsidP="00A479BF">
      <w:pPr>
        <w:pStyle w:val="art"/>
        <w:spacing w:before="0" w:after="0" w:line="360" w:lineRule="auto"/>
        <w:ind w:firstLine="709"/>
        <w:jc w:val="both"/>
        <w:rPr>
          <w:rFonts w:eastAsia="Arial Unicode MS"/>
          <w:sz w:val="28"/>
          <w:lang w:val="uk-UA"/>
        </w:rPr>
      </w:pPr>
      <w:r w:rsidRPr="00A479BF">
        <w:rPr>
          <w:rFonts w:eastAsia="Arial Unicode MS"/>
          <w:position w:val="-50"/>
          <w:sz w:val="28"/>
          <w:lang w:val="uk-UA"/>
        </w:rPr>
        <w:object w:dxaOrig="1980" w:dyaOrig="940">
          <v:shape id="_x0000_i1049" type="#_x0000_t75" style="width:81pt;height:39pt" o:ole="">
            <v:imagedata r:id="rId42" o:title=""/>
          </v:shape>
          <o:OLEObject Type="Embed" ProgID="Equation.3" ShapeID="_x0000_i1049" DrawAspect="Content" ObjectID="_1459012534" r:id="rId43"/>
        </w:object>
      </w:r>
    </w:p>
    <w:p w:rsidR="00DF1998" w:rsidRDefault="00DF1998" w:rsidP="00A479BF">
      <w:pPr>
        <w:pStyle w:val="t"/>
        <w:spacing w:before="0" w:after="0" w:line="360" w:lineRule="auto"/>
        <w:ind w:firstLine="709"/>
        <w:jc w:val="both"/>
        <w:rPr>
          <w:rFonts w:eastAsia="Arial Unicode MS"/>
          <w:sz w:val="28"/>
          <w:lang w:val="uk-UA"/>
        </w:rPr>
      </w:pPr>
    </w:p>
    <w:p w:rsidR="00315FB0" w:rsidRPr="00A479BF" w:rsidRDefault="00937271"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де</w:t>
      </w:r>
    </w:p>
    <w:p w:rsidR="008E6B5A" w:rsidRPr="00A479BF" w:rsidRDefault="00DF1998" w:rsidP="00A479BF">
      <w:pPr>
        <w:pStyle w:val="t"/>
        <w:spacing w:before="0" w:after="0" w:line="360" w:lineRule="auto"/>
        <w:ind w:firstLine="709"/>
        <w:jc w:val="both"/>
        <w:rPr>
          <w:rFonts w:eastAsia="Arial Unicode MS"/>
          <w:sz w:val="28"/>
          <w:lang w:val="uk-UA"/>
        </w:rPr>
      </w:pPr>
      <w:r>
        <w:rPr>
          <w:rFonts w:eastAsia="Arial Unicode MS"/>
          <w:sz w:val="28"/>
          <w:lang w:val="uk-UA"/>
        </w:rPr>
        <w:br w:type="page"/>
      </w:r>
      <w:r w:rsidR="003877C2" w:rsidRPr="00A479BF">
        <w:rPr>
          <w:rFonts w:eastAsia="Arial Unicode MS"/>
          <w:position w:val="-28"/>
          <w:sz w:val="28"/>
          <w:lang w:val="uk-UA"/>
        </w:rPr>
        <w:object w:dxaOrig="2260" w:dyaOrig="720">
          <v:shape id="_x0000_i1050" type="#_x0000_t75" style="width:122.25pt;height:39pt" o:ole="">
            <v:imagedata r:id="rId44" o:title=""/>
          </v:shape>
          <o:OLEObject Type="Embed" ProgID="Equation.3" ShapeID="_x0000_i1050" DrawAspect="Content" ObjectID="_1459012535" r:id="rId45"/>
        </w:object>
      </w:r>
    </w:p>
    <w:p w:rsidR="008E6B5A" w:rsidRPr="00A479BF" w:rsidRDefault="008E6B5A" w:rsidP="00A479BF">
      <w:pPr>
        <w:pStyle w:val="t"/>
        <w:spacing w:before="0" w:after="0" w:line="360" w:lineRule="auto"/>
        <w:ind w:firstLine="709"/>
        <w:jc w:val="both"/>
        <w:rPr>
          <w:rFonts w:eastAsia="Arial Unicode MS"/>
          <w:sz w:val="28"/>
          <w:lang w:val="uk-UA"/>
        </w:rPr>
      </w:pPr>
    </w:p>
    <w:p w:rsidR="008E6B5A" w:rsidRPr="00A479BF" w:rsidRDefault="003877C2" w:rsidP="00A479BF">
      <w:pPr>
        <w:pStyle w:val="t"/>
        <w:spacing w:before="0" w:after="0" w:line="360" w:lineRule="auto"/>
        <w:ind w:firstLine="709"/>
        <w:jc w:val="both"/>
        <w:rPr>
          <w:rFonts w:eastAsia="Arial Unicode MS"/>
          <w:sz w:val="28"/>
          <w:lang w:val="uk-UA"/>
        </w:rPr>
      </w:pPr>
      <w:r w:rsidRPr="00A479BF">
        <w:rPr>
          <w:rFonts w:eastAsia="Arial Unicode MS"/>
          <w:position w:val="-28"/>
          <w:sz w:val="28"/>
          <w:lang w:val="uk-UA"/>
        </w:rPr>
        <w:object w:dxaOrig="2280" w:dyaOrig="720">
          <v:shape id="_x0000_i1051" type="#_x0000_t75" style="width:122.25pt;height:38.25pt" o:ole="">
            <v:imagedata r:id="rId46" o:title=""/>
          </v:shape>
          <o:OLEObject Type="Embed" ProgID="Equation.3" ShapeID="_x0000_i1051" DrawAspect="Content" ObjectID="_1459012536" r:id="rId47"/>
        </w:object>
      </w:r>
    </w:p>
    <w:p w:rsidR="00653202" w:rsidRPr="00A479BF" w:rsidRDefault="00653202" w:rsidP="00A479BF">
      <w:pPr>
        <w:pStyle w:val="t"/>
        <w:spacing w:before="0" w:after="0" w:line="360" w:lineRule="auto"/>
        <w:ind w:firstLine="709"/>
        <w:jc w:val="both"/>
        <w:rPr>
          <w:rFonts w:eastAsia="Arial Unicode MS"/>
          <w:sz w:val="28"/>
          <w:lang w:val="uk-UA"/>
        </w:rPr>
      </w:pPr>
    </w:p>
    <w:p w:rsidR="00064B0C" w:rsidRPr="00A479BF"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Кореляційний аналіз дає можливість установити, чи асоційовані набори даних по величині, тобто, великі значення з одного набору даних зв'язані з великими значеннями іншого набору (позитивна кореляція), чи, навпаки, малі значення одного набору зв'язані з великими значеннями іншого (негативна кореляція), чи дані двох діапазонів ніяк не зв'язана (кореляція близька до нуля).</w:t>
      </w:r>
    </w:p>
    <w:p w:rsidR="00064B0C" w:rsidRPr="00A479BF"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Для обчислення коефіцієнта кореляції між двома наборами даних використовується статистична формула:</w:t>
      </w:r>
    </w:p>
    <w:p w:rsidR="003877C2" w:rsidRPr="00A479BF" w:rsidRDefault="003877C2" w:rsidP="00A479BF">
      <w:pPr>
        <w:pStyle w:val="t"/>
        <w:spacing w:before="0" w:after="0" w:line="360" w:lineRule="auto"/>
        <w:ind w:firstLine="709"/>
        <w:jc w:val="both"/>
        <w:rPr>
          <w:rFonts w:eastAsia="Arial Unicode MS"/>
          <w:sz w:val="28"/>
          <w:lang w:val="uk-UA"/>
        </w:rPr>
      </w:pPr>
    </w:p>
    <w:p w:rsidR="003877C2" w:rsidRPr="00A479BF" w:rsidRDefault="00660AFF" w:rsidP="00A479BF">
      <w:pPr>
        <w:pStyle w:val="t"/>
        <w:spacing w:before="0" w:after="0" w:line="360" w:lineRule="auto"/>
        <w:ind w:firstLine="709"/>
        <w:jc w:val="both"/>
        <w:rPr>
          <w:rFonts w:eastAsia="Arial Unicode MS"/>
          <w:sz w:val="28"/>
          <w:lang w:val="uk-UA"/>
        </w:rPr>
      </w:pPr>
      <w:r w:rsidRPr="00A479BF">
        <w:rPr>
          <w:rFonts w:eastAsia="Arial Unicode MS"/>
          <w:position w:val="-40"/>
          <w:sz w:val="28"/>
          <w:lang w:val="uk-UA"/>
        </w:rPr>
        <w:object w:dxaOrig="4760" w:dyaOrig="859">
          <v:shape id="_x0000_i1052" type="#_x0000_t75" style="width:237.75pt;height:42.75pt" o:ole="">
            <v:imagedata r:id="rId48" o:title=""/>
          </v:shape>
          <o:OLEObject Type="Embed" ProgID="Equation.3" ShapeID="_x0000_i1052" DrawAspect="Content" ObjectID="_1459012537" r:id="rId49"/>
        </w:object>
      </w:r>
    </w:p>
    <w:p w:rsidR="00064B0C" w:rsidRPr="00A479BF" w:rsidRDefault="00064B0C" w:rsidP="00A479BF">
      <w:pPr>
        <w:pStyle w:val="nt"/>
        <w:spacing w:before="0" w:after="0" w:line="360" w:lineRule="auto"/>
        <w:ind w:firstLine="709"/>
        <w:jc w:val="both"/>
        <w:rPr>
          <w:sz w:val="28"/>
          <w:lang w:val="uk-UA"/>
        </w:rPr>
      </w:pPr>
    </w:p>
    <w:p w:rsidR="00064B0C" w:rsidRPr="00A479BF"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 xml:space="preserve">Взагалі, в теорії статистики кореляція є мірою тісноти зв’язку між окремими рядами даних. І чим ближчий до 1 коефіцієнт кореляції, тим більша взаємна залежність аналізованих рядів. Якщо залежність є зворотною, то про це сигналізуватиме знак </w:t>
      </w:r>
      <w:r w:rsidR="00A479BF">
        <w:rPr>
          <w:rFonts w:eastAsia="Arial Unicode MS"/>
          <w:sz w:val="28"/>
          <w:lang w:val="uk-UA"/>
        </w:rPr>
        <w:t>«–»</w:t>
      </w:r>
      <w:r w:rsidR="00A479BF" w:rsidRPr="00A479BF">
        <w:rPr>
          <w:rFonts w:eastAsia="Arial Unicode MS"/>
          <w:sz w:val="28"/>
          <w:lang w:val="uk-UA"/>
        </w:rPr>
        <w:t xml:space="preserve"> </w:t>
      </w:r>
      <w:r w:rsidRPr="00A479BF">
        <w:rPr>
          <w:rFonts w:eastAsia="Arial Unicode MS"/>
          <w:sz w:val="28"/>
          <w:lang w:val="uk-UA"/>
        </w:rPr>
        <w:t>перед значенням коефіцієнта кореляції. А якщо значення цього коефіцієнта прямує до 0, то залежність між рядами даних слабка.</w:t>
      </w:r>
    </w:p>
    <w:p w:rsidR="00DF1998" w:rsidRDefault="00DF1998" w:rsidP="00A479BF">
      <w:pPr>
        <w:pStyle w:val="a4"/>
        <w:spacing w:line="360" w:lineRule="auto"/>
        <w:ind w:firstLine="709"/>
        <w:rPr>
          <w:color w:val="000000"/>
        </w:rPr>
      </w:pPr>
    </w:p>
    <w:p w:rsidR="00064B0C" w:rsidRPr="00A479BF" w:rsidRDefault="00064B0C" w:rsidP="00A479BF">
      <w:pPr>
        <w:pStyle w:val="a4"/>
        <w:spacing w:line="360" w:lineRule="auto"/>
        <w:ind w:firstLine="709"/>
        <w:rPr>
          <w:color w:val="000000"/>
        </w:rPr>
      </w:pPr>
      <w:r w:rsidRPr="00A479BF">
        <w:rPr>
          <w:color w:val="000000"/>
        </w:rPr>
        <w:t>Таблиця 2.1</w:t>
      </w:r>
      <w:r w:rsidR="00E11C5E" w:rsidRPr="00A479BF">
        <w:rPr>
          <w:color w:val="000000"/>
        </w:rPr>
        <w:t>7</w:t>
      </w:r>
      <w:r w:rsidRPr="00A479BF">
        <w:rPr>
          <w:color w:val="000000"/>
        </w:rPr>
        <w:t>.</w:t>
      </w:r>
      <w:r w:rsidR="00DF1998">
        <w:rPr>
          <w:color w:val="000000"/>
        </w:rPr>
        <w:t xml:space="preserve"> </w:t>
      </w:r>
      <w:r w:rsidRPr="00A479BF">
        <w:rPr>
          <w:color w:val="000000"/>
        </w:rPr>
        <w:t xml:space="preserve">Розрахунок кореляції по </w:t>
      </w:r>
      <w:r w:rsidR="00F723B8" w:rsidRPr="00A479BF">
        <w:rPr>
          <w:color w:val="000000"/>
        </w:rPr>
        <w:t xml:space="preserve">власним </w:t>
      </w:r>
      <w:r w:rsidRPr="00A479BF">
        <w:rPr>
          <w:color w:val="000000"/>
        </w:rPr>
        <w:t xml:space="preserve">та </w:t>
      </w:r>
      <w:r w:rsidR="00F723B8" w:rsidRPr="00A479BF">
        <w:rPr>
          <w:color w:val="000000"/>
        </w:rPr>
        <w:t>позиковим</w:t>
      </w:r>
      <w:r w:rsidRPr="00A479BF">
        <w:rPr>
          <w:color w:val="000000"/>
        </w:rPr>
        <w:t xml:space="preserve"> </w:t>
      </w:r>
      <w:r w:rsidR="00F723B8" w:rsidRPr="00A479BF">
        <w:rPr>
          <w:color w:val="000000"/>
        </w:rPr>
        <w:t xml:space="preserve">коштам </w:t>
      </w:r>
      <w:r w:rsidRPr="00A479BF">
        <w:rPr>
          <w:color w:val="000000"/>
        </w:rPr>
        <w:t xml:space="preserve">ВАТ </w:t>
      </w:r>
      <w:r w:rsidR="00A479BF">
        <w:rPr>
          <w:color w:val="000000"/>
        </w:rPr>
        <w:t>«</w:t>
      </w:r>
      <w:r w:rsidR="00A479BF" w:rsidRPr="00A479BF">
        <w:rPr>
          <w:color w:val="000000"/>
        </w:rPr>
        <w:t>І</w:t>
      </w:r>
      <w:r w:rsidRPr="00A479BF">
        <w:rPr>
          <w:color w:val="000000"/>
        </w:rPr>
        <w:t>нГЗК</w:t>
      </w:r>
      <w:r w:rsidR="00A479BF">
        <w:rPr>
          <w:color w:val="000000"/>
        </w:rPr>
        <w:t>»</w:t>
      </w:r>
      <w:r w:rsidR="00A479BF" w:rsidRPr="00A479BF">
        <w:rPr>
          <w:color w:val="000000"/>
        </w:rPr>
        <w:t xml:space="preserve"> </w:t>
      </w:r>
      <w:r w:rsidRPr="00A479BF">
        <w:rPr>
          <w:color w:val="000000"/>
        </w:rPr>
        <w:t>за період 200</w:t>
      </w:r>
      <w:r w:rsidR="00F723B8" w:rsidRPr="00A479BF">
        <w:rPr>
          <w:color w:val="000000"/>
        </w:rPr>
        <w:t>5</w:t>
      </w:r>
      <w:r w:rsidR="00A479BF">
        <w:rPr>
          <w:color w:val="000000"/>
        </w:rPr>
        <w:t>–</w:t>
      </w:r>
      <w:r w:rsidR="00A479BF" w:rsidRPr="00A479BF">
        <w:rPr>
          <w:color w:val="000000"/>
        </w:rPr>
        <w:t>2007</w:t>
      </w:r>
      <w:r w:rsidR="00F723B8" w:rsidRPr="00A479BF">
        <w:rPr>
          <w:color w:val="000000"/>
        </w:rPr>
        <w:t xml:space="preserve"> </w:t>
      </w:r>
      <w:r w:rsidRPr="00A479BF">
        <w:rPr>
          <w:color w:val="000000"/>
        </w:rPr>
        <w:t>рр.</w:t>
      </w:r>
    </w:p>
    <w:tbl>
      <w:tblPr>
        <w:tblStyle w:val="14"/>
        <w:tblW w:w="0" w:type="auto"/>
        <w:jc w:val="center"/>
        <w:tblLayout w:type="fixed"/>
        <w:tblLook w:val="0000" w:firstRow="0" w:lastRow="0" w:firstColumn="0" w:lastColumn="0" w:noHBand="0" w:noVBand="0"/>
      </w:tblPr>
      <w:tblGrid>
        <w:gridCol w:w="2039"/>
        <w:gridCol w:w="1326"/>
        <w:gridCol w:w="1170"/>
        <w:gridCol w:w="1170"/>
        <w:gridCol w:w="1170"/>
        <w:gridCol w:w="1202"/>
        <w:gridCol w:w="1144"/>
      </w:tblGrid>
      <w:tr w:rsidR="00A479BF" w:rsidRPr="00A479BF" w:rsidTr="00DF1998">
        <w:trPr>
          <w:cantSplit/>
          <w:trHeight w:val="845"/>
          <w:jc w:val="center"/>
        </w:trPr>
        <w:tc>
          <w:tcPr>
            <w:tcW w:w="2039" w:type="dxa"/>
          </w:tcPr>
          <w:p w:rsidR="00F723B8" w:rsidRPr="00A479BF" w:rsidRDefault="00F723B8" w:rsidP="00A479BF">
            <w:pPr>
              <w:spacing w:before="0" w:after="0" w:line="360" w:lineRule="auto"/>
              <w:jc w:val="both"/>
              <w:rPr>
                <w:i/>
                <w:color w:val="000000"/>
                <w:sz w:val="20"/>
                <w:szCs w:val="22"/>
                <w:lang w:val="uk-UA" w:eastAsia="en-US"/>
              </w:rPr>
            </w:pPr>
          </w:p>
        </w:tc>
        <w:tc>
          <w:tcPr>
            <w:tcW w:w="1326"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Власний капітал</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Припустимий</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Неприпустимий</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Позиковий капітал</w:t>
            </w:r>
          </w:p>
        </w:tc>
        <w:tc>
          <w:tcPr>
            <w:tcW w:w="1202"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Припустимий</w:t>
            </w:r>
          </w:p>
        </w:tc>
        <w:tc>
          <w:tcPr>
            <w:tcW w:w="1144"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Неприпустимий</w:t>
            </w:r>
          </w:p>
        </w:tc>
      </w:tr>
      <w:tr w:rsidR="00A479BF" w:rsidRPr="00A479BF" w:rsidTr="00DF1998">
        <w:trPr>
          <w:cantSplit/>
          <w:trHeight w:val="390"/>
          <w:jc w:val="center"/>
        </w:trPr>
        <w:tc>
          <w:tcPr>
            <w:tcW w:w="2039" w:type="dxa"/>
          </w:tcPr>
          <w:p w:rsidR="00064B0C"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Власний капітал</w:t>
            </w:r>
          </w:p>
        </w:tc>
        <w:tc>
          <w:tcPr>
            <w:tcW w:w="1326"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1</w:t>
            </w:r>
          </w:p>
        </w:tc>
        <w:tc>
          <w:tcPr>
            <w:tcW w:w="1170" w:type="dxa"/>
          </w:tcPr>
          <w:p w:rsidR="00064B0C" w:rsidRPr="00A479BF" w:rsidRDefault="00064B0C" w:rsidP="00A479BF">
            <w:pPr>
              <w:spacing w:before="0" w:after="0" w:line="360" w:lineRule="auto"/>
              <w:jc w:val="both"/>
              <w:rPr>
                <w:color w:val="000000"/>
                <w:sz w:val="20"/>
                <w:szCs w:val="22"/>
                <w:lang w:val="uk-UA" w:eastAsia="en-US"/>
              </w:rPr>
            </w:pPr>
          </w:p>
        </w:tc>
        <w:tc>
          <w:tcPr>
            <w:tcW w:w="1170" w:type="dxa"/>
          </w:tcPr>
          <w:p w:rsidR="00064B0C" w:rsidRPr="00A479BF" w:rsidRDefault="00064B0C" w:rsidP="00A479BF">
            <w:pPr>
              <w:spacing w:before="0" w:after="0" w:line="360" w:lineRule="auto"/>
              <w:jc w:val="both"/>
              <w:rPr>
                <w:color w:val="000000"/>
                <w:sz w:val="20"/>
                <w:szCs w:val="22"/>
                <w:lang w:val="uk-UA" w:eastAsia="en-US"/>
              </w:rPr>
            </w:pPr>
          </w:p>
        </w:tc>
        <w:tc>
          <w:tcPr>
            <w:tcW w:w="1170" w:type="dxa"/>
          </w:tcPr>
          <w:p w:rsidR="00064B0C" w:rsidRPr="00A479BF" w:rsidRDefault="00064B0C" w:rsidP="00A479BF">
            <w:pPr>
              <w:spacing w:before="0" w:after="0" w:line="360" w:lineRule="auto"/>
              <w:jc w:val="both"/>
              <w:rPr>
                <w:color w:val="000000"/>
                <w:sz w:val="20"/>
                <w:szCs w:val="22"/>
                <w:lang w:val="uk-UA" w:eastAsia="en-US"/>
              </w:rPr>
            </w:pPr>
          </w:p>
        </w:tc>
        <w:tc>
          <w:tcPr>
            <w:tcW w:w="1202" w:type="dxa"/>
          </w:tcPr>
          <w:p w:rsidR="00064B0C" w:rsidRPr="00A479BF" w:rsidRDefault="00064B0C" w:rsidP="00A479BF">
            <w:pPr>
              <w:spacing w:before="0" w:after="0" w:line="360" w:lineRule="auto"/>
              <w:jc w:val="both"/>
              <w:rPr>
                <w:color w:val="000000"/>
                <w:sz w:val="20"/>
                <w:szCs w:val="22"/>
                <w:lang w:val="uk-UA" w:eastAsia="en-US"/>
              </w:rPr>
            </w:pPr>
          </w:p>
        </w:tc>
        <w:tc>
          <w:tcPr>
            <w:tcW w:w="1144" w:type="dxa"/>
          </w:tcPr>
          <w:p w:rsidR="00064B0C" w:rsidRPr="00A479BF" w:rsidRDefault="00064B0C" w:rsidP="00A479BF">
            <w:pPr>
              <w:spacing w:before="0" w:after="0" w:line="360" w:lineRule="auto"/>
              <w:jc w:val="both"/>
              <w:rPr>
                <w:color w:val="000000"/>
                <w:sz w:val="20"/>
                <w:szCs w:val="22"/>
                <w:lang w:val="uk-UA" w:eastAsia="en-US"/>
              </w:rPr>
            </w:pPr>
          </w:p>
        </w:tc>
      </w:tr>
      <w:tr w:rsidR="00A479BF" w:rsidRPr="00A479BF" w:rsidTr="00DF1998">
        <w:trPr>
          <w:cantSplit/>
          <w:trHeight w:val="390"/>
          <w:jc w:val="center"/>
        </w:trPr>
        <w:tc>
          <w:tcPr>
            <w:tcW w:w="2039" w:type="dxa"/>
          </w:tcPr>
          <w:p w:rsidR="00064B0C"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Припустимий</w:t>
            </w:r>
          </w:p>
        </w:tc>
        <w:tc>
          <w:tcPr>
            <w:tcW w:w="1326"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0,9766774</w:t>
            </w:r>
          </w:p>
        </w:tc>
        <w:tc>
          <w:tcPr>
            <w:tcW w:w="1170"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1</w:t>
            </w:r>
          </w:p>
        </w:tc>
        <w:tc>
          <w:tcPr>
            <w:tcW w:w="1170" w:type="dxa"/>
          </w:tcPr>
          <w:p w:rsidR="00064B0C" w:rsidRPr="00A479BF" w:rsidRDefault="00064B0C" w:rsidP="00A479BF">
            <w:pPr>
              <w:spacing w:before="0" w:after="0" w:line="360" w:lineRule="auto"/>
              <w:jc w:val="both"/>
              <w:rPr>
                <w:color w:val="000000"/>
                <w:sz w:val="20"/>
                <w:szCs w:val="22"/>
                <w:lang w:val="uk-UA" w:eastAsia="en-US"/>
              </w:rPr>
            </w:pPr>
          </w:p>
        </w:tc>
        <w:tc>
          <w:tcPr>
            <w:tcW w:w="1170" w:type="dxa"/>
          </w:tcPr>
          <w:p w:rsidR="00064B0C" w:rsidRPr="00A479BF" w:rsidRDefault="00064B0C" w:rsidP="00A479BF">
            <w:pPr>
              <w:spacing w:before="0" w:after="0" w:line="360" w:lineRule="auto"/>
              <w:jc w:val="both"/>
              <w:rPr>
                <w:color w:val="000000"/>
                <w:sz w:val="20"/>
                <w:szCs w:val="22"/>
                <w:lang w:val="uk-UA" w:eastAsia="en-US"/>
              </w:rPr>
            </w:pPr>
          </w:p>
        </w:tc>
        <w:tc>
          <w:tcPr>
            <w:tcW w:w="1202" w:type="dxa"/>
          </w:tcPr>
          <w:p w:rsidR="00064B0C" w:rsidRPr="00A479BF" w:rsidRDefault="00064B0C" w:rsidP="00A479BF">
            <w:pPr>
              <w:spacing w:before="0" w:after="0" w:line="360" w:lineRule="auto"/>
              <w:jc w:val="both"/>
              <w:rPr>
                <w:color w:val="000000"/>
                <w:sz w:val="20"/>
                <w:szCs w:val="22"/>
                <w:lang w:val="uk-UA" w:eastAsia="en-US"/>
              </w:rPr>
            </w:pPr>
          </w:p>
        </w:tc>
        <w:tc>
          <w:tcPr>
            <w:tcW w:w="1144" w:type="dxa"/>
          </w:tcPr>
          <w:p w:rsidR="00064B0C" w:rsidRPr="00A479BF" w:rsidRDefault="00064B0C" w:rsidP="00A479BF">
            <w:pPr>
              <w:spacing w:before="0" w:after="0" w:line="360" w:lineRule="auto"/>
              <w:jc w:val="both"/>
              <w:rPr>
                <w:color w:val="000000"/>
                <w:sz w:val="20"/>
                <w:szCs w:val="22"/>
                <w:lang w:val="uk-UA" w:eastAsia="en-US"/>
              </w:rPr>
            </w:pPr>
          </w:p>
        </w:tc>
      </w:tr>
      <w:tr w:rsidR="00A479BF" w:rsidRPr="00A479BF" w:rsidTr="00DF1998">
        <w:trPr>
          <w:cantSplit/>
          <w:trHeight w:val="375"/>
          <w:jc w:val="center"/>
        </w:trPr>
        <w:tc>
          <w:tcPr>
            <w:tcW w:w="2039" w:type="dxa"/>
          </w:tcPr>
          <w:p w:rsidR="00064B0C"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Неприпустимий</w:t>
            </w:r>
          </w:p>
        </w:tc>
        <w:tc>
          <w:tcPr>
            <w:tcW w:w="1326"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-0,2760440</w:t>
            </w:r>
          </w:p>
        </w:tc>
        <w:tc>
          <w:tcPr>
            <w:tcW w:w="1170"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-0,4759752</w:t>
            </w:r>
          </w:p>
        </w:tc>
        <w:tc>
          <w:tcPr>
            <w:tcW w:w="1170"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1</w:t>
            </w:r>
          </w:p>
        </w:tc>
        <w:tc>
          <w:tcPr>
            <w:tcW w:w="1170" w:type="dxa"/>
          </w:tcPr>
          <w:p w:rsidR="00064B0C" w:rsidRPr="00A479BF" w:rsidRDefault="00064B0C" w:rsidP="00A479BF">
            <w:pPr>
              <w:spacing w:before="0" w:after="0" w:line="360" w:lineRule="auto"/>
              <w:jc w:val="both"/>
              <w:rPr>
                <w:color w:val="000000"/>
                <w:sz w:val="20"/>
                <w:szCs w:val="22"/>
                <w:lang w:val="uk-UA" w:eastAsia="en-US"/>
              </w:rPr>
            </w:pPr>
          </w:p>
        </w:tc>
        <w:tc>
          <w:tcPr>
            <w:tcW w:w="1202" w:type="dxa"/>
          </w:tcPr>
          <w:p w:rsidR="00064B0C" w:rsidRPr="00A479BF" w:rsidRDefault="00064B0C" w:rsidP="00A479BF">
            <w:pPr>
              <w:spacing w:before="0" w:after="0" w:line="360" w:lineRule="auto"/>
              <w:jc w:val="both"/>
              <w:rPr>
                <w:color w:val="000000"/>
                <w:sz w:val="20"/>
                <w:szCs w:val="22"/>
                <w:lang w:val="uk-UA" w:eastAsia="en-US"/>
              </w:rPr>
            </w:pPr>
          </w:p>
        </w:tc>
        <w:tc>
          <w:tcPr>
            <w:tcW w:w="1144" w:type="dxa"/>
          </w:tcPr>
          <w:p w:rsidR="00064B0C" w:rsidRPr="00A479BF" w:rsidRDefault="00064B0C" w:rsidP="00A479BF">
            <w:pPr>
              <w:spacing w:before="0" w:after="0" w:line="360" w:lineRule="auto"/>
              <w:jc w:val="both"/>
              <w:rPr>
                <w:color w:val="000000"/>
                <w:sz w:val="20"/>
                <w:szCs w:val="22"/>
                <w:lang w:val="uk-UA" w:eastAsia="en-US"/>
              </w:rPr>
            </w:pPr>
          </w:p>
        </w:tc>
      </w:tr>
      <w:tr w:rsidR="00A479BF" w:rsidRPr="00A479BF" w:rsidTr="00DF1998">
        <w:trPr>
          <w:cantSplit/>
          <w:trHeight w:val="375"/>
          <w:jc w:val="center"/>
        </w:trPr>
        <w:tc>
          <w:tcPr>
            <w:tcW w:w="2039" w:type="dxa"/>
          </w:tcPr>
          <w:p w:rsidR="00064B0C"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Позиковий капітал</w:t>
            </w:r>
          </w:p>
        </w:tc>
        <w:tc>
          <w:tcPr>
            <w:tcW w:w="1326"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0,3442081</w:t>
            </w:r>
          </w:p>
        </w:tc>
        <w:tc>
          <w:tcPr>
            <w:tcW w:w="1170"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0,3471589</w:t>
            </w:r>
          </w:p>
        </w:tc>
        <w:tc>
          <w:tcPr>
            <w:tcW w:w="1170"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-0,1441616</w:t>
            </w:r>
          </w:p>
        </w:tc>
        <w:tc>
          <w:tcPr>
            <w:tcW w:w="1170" w:type="dxa"/>
          </w:tcPr>
          <w:p w:rsidR="00064B0C" w:rsidRPr="00A479BF" w:rsidRDefault="00064B0C" w:rsidP="00A479BF">
            <w:pPr>
              <w:spacing w:before="0" w:after="0" w:line="360" w:lineRule="auto"/>
              <w:jc w:val="both"/>
              <w:rPr>
                <w:color w:val="000000"/>
                <w:sz w:val="20"/>
                <w:szCs w:val="22"/>
                <w:lang w:val="uk-UA" w:eastAsia="en-US"/>
              </w:rPr>
            </w:pPr>
            <w:r w:rsidRPr="00A479BF">
              <w:rPr>
                <w:color w:val="000000"/>
                <w:sz w:val="20"/>
                <w:szCs w:val="22"/>
                <w:lang w:val="uk-UA" w:eastAsia="en-US"/>
              </w:rPr>
              <w:t>1</w:t>
            </w:r>
          </w:p>
        </w:tc>
        <w:tc>
          <w:tcPr>
            <w:tcW w:w="1202" w:type="dxa"/>
          </w:tcPr>
          <w:p w:rsidR="00064B0C" w:rsidRPr="00A479BF" w:rsidRDefault="00064B0C" w:rsidP="00A479BF">
            <w:pPr>
              <w:spacing w:before="0" w:after="0" w:line="360" w:lineRule="auto"/>
              <w:jc w:val="both"/>
              <w:rPr>
                <w:color w:val="000000"/>
                <w:sz w:val="20"/>
                <w:szCs w:val="22"/>
                <w:lang w:val="uk-UA" w:eastAsia="en-US"/>
              </w:rPr>
            </w:pPr>
          </w:p>
        </w:tc>
        <w:tc>
          <w:tcPr>
            <w:tcW w:w="1144" w:type="dxa"/>
          </w:tcPr>
          <w:p w:rsidR="00064B0C" w:rsidRPr="00A479BF" w:rsidRDefault="00064B0C" w:rsidP="00A479BF">
            <w:pPr>
              <w:spacing w:before="0" w:after="0" w:line="360" w:lineRule="auto"/>
              <w:jc w:val="both"/>
              <w:rPr>
                <w:color w:val="000000"/>
                <w:sz w:val="20"/>
                <w:szCs w:val="22"/>
                <w:lang w:val="uk-UA" w:eastAsia="en-US"/>
              </w:rPr>
            </w:pPr>
          </w:p>
        </w:tc>
      </w:tr>
      <w:tr w:rsidR="00A479BF" w:rsidRPr="00A479BF" w:rsidTr="00DF1998">
        <w:trPr>
          <w:cantSplit/>
          <w:trHeight w:val="390"/>
          <w:jc w:val="center"/>
        </w:trPr>
        <w:tc>
          <w:tcPr>
            <w:tcW w:w="2039"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Припустимий</w:t>
            </w:r>
          </w:p>
        </w:tc>
        <w:tc>
          <w:tcPr>
            <w:tcW w:w="1326"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0,5183935</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0,5905800</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-0,5203596</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0,9098919</w:t>
            </w:r>
          </w:p>
        </w:tc>
        <w:tc>
          <w:tcPr>
            <w:tcW w:w="1202"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1</w:t>
            </w:r>
          </w:p>
        </w:tc>
        <w:tc>
          <w:tcPr>
            <w:tcW w:w="1144" w:type="dxa"/>
          </w:tcPr>
          <w:p w:rsidR="00F723B8" w:rsidRPr="00A479BF" w:rsidRDefault="00F723B8" w:rsidP="00A479BF">
            <w:pPr>
              <w:spacing w:before="0" w:after="0" w:line="360" w:lineRule="auto"/>
              <w:jc w:val="both"/>
              <w:rPr>
                <w:color w:val="000000"/>
                <w:sz w:val="20"/>
                <w:szCs w:val="22"/>
                <w:lang w:val="uk-UA" w:eastAsia="en-US"/>
              </w:rPr>
            </w:pPr>
          </w:p>
        </w:tc>
      </w:tr>
      <w:tr w:rsidR="00A479BF" w:rsidRPr="00A479BF" w:rsidTr="00DF1998">
        <w:trPr>
          <w:cantSplit/>
          <w:trHeight w:val="390"/>
          <w:jc w:val="center"/>
        </w:trPr>
        <w:tc>
          <w:tcPr>
            <w:tcW w:w="2039"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Неприпустимий</w:t>
            </w:r>
          </w:p>
        </w:tc>
        <w:tc>
          <w:tcPr>
            <w:tcW w:w="1326"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-0,2707940</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-0,4166709</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0,7560317</w:t>
            </w:r>
          </w:p>
        </w:tc>
        <w:tc>
          <w:tcPr>
            <w:tcW w:w="1170"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0,4766146</w:t>
            </w:r>
          </w:p>
        </w:tc>
        <w:tc>
          <w:tcPr>
            <w:tcW w:w="1202"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0,0689721</w:t>
            </w:r>
          </w:p>
        </w:tc>
        <w:tc>
          <w:tcPr>
            <w:tcW w:w="1144" w:type="dxa"/>
          </w:tcPr>
          <w:p w:rsidR="00F723B8" w:rsidRPr="00A479BF" w:rsidRDefault="00F723B8" w:rsidP="00A479BF">
            <w:pPr>
              <w:spacing w:before="0" w:after="0" w:line="360" w:lineRule="auto"/>
              <w:jc w:val="both"/>
              <w:rPr>
                <w:color w:val="000000"/>
                <w:sz w:val="20"/>
                <w:szCs w:val="22"/>
                <w:lang w:val="uk-UA" w:eastAsia="en-US"/>
              </w:rPr>
            </w:pPr>
            <w:r w:rsidRPr="00A479BF">
              <w:rPr>
                <w:color w:val="000000"/>
                <w:sz w:val="20"/>
                <w:szCs w:val="22"/>
                <w:lang w:val="uk-UA" w:eastAsia="en-US"/>
              </w:rPr>
              <w:t>1</w:t>
            </w:r>
          </w:p>
        </w:tc>
      </w:tr>
    </w:tbl>
    <w:p w:rsidR="00064B0C" w:rsidRPr="00A479BF" w:rsidRDefault="00064B0C" w:rsidP="00A479BF">
      <w:pPr>
        <w:pStyle w:val="a4"/>
        <w:spacing w:line="360" w:lineRule="auto"/>
        <w:ind w:firstLine="709"/>
        <w:rPr>
          <w:color w:val="000000"/>
        </w:rPr>
      </w:pPr>
    </w:p>
    <w:p w:rsidR="00DF1998"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З даних таблиці 2.1</w:t>
      </w:r>
      <w:r w:rsidR="00E11C5E" w:rsidRPr="00A479BF">
        <w:rPr>
          <w:rFonts w:eastAsia="Arial Unicode MS"/>
          <w:sz w:val="28"/>
          <w:lang w:val="uk-UA"/>
        </w:rPr>
        <w:t>7</w:t>
      </w:r>
      <w:r w:rsidRPr="00A479BF">
        <w:rPr>
          <w:rFonts w:eastAsia="Arial Unicode MS"/>
          <w:sz w:val="28"/>
          <w:lang w:val="uk-UA"/>
        </w:rPr>
        <w:t>. видно, що зв’язок між загальн</w:t>
      </w:r>
      <w:r w:rsidR="00C40300" w:rsidRPr="00A479BF">
        <w:rPr>
          <w:rFonts w:eastAsia="Arial Unicode MS"/>
          <w:sz w:val="28"/>
          <w:lang w:val="uk-UA"/>
        </w:rPr>
        <w:t>им</w:t>
      </w:r>
      <w:r w:rsidRPr="00A479BF">
        <w:rPr>
          <w:rFonts w:eastAsia="Arial Unicode MS"/>
          <w:sz w:val="28"/>
          <w:lang w:val="uk-UA"/>
        </w:rPr>
        <w:t xml:space="preserve"> та припустим</w:t>
      </w:r>
      <w:r w:rsidR="00C40300" w:rsidRPr="00A479BF">
        <w:rPr>
          <w:rFonts w:eastAsia="Arial Unicode MS"/>
          <w:sz w:val="28"/>
          <w:lang w:val="uk-UA"/>
        </w:rPr>
        <w:t>им</w:t>
      </w:r>
      <w:r w:rsidRPr="00A479BF">
        <w:rPr>
          <w:rFonts w:eastAsia="Arial Unicode MS"/>
          <w:sz w:val="28"/>
          <w:lang w:val="uk-UA"/>
        </w:rPr>
        <w:t xml:space="preserve"> </w:t>
      </w:r>
      <w:r w:rsidR="00C40300" w:rsidRPr="00A479BF">
        <w:rPr>
          <w:rFonts w:eastAsia="Arial Unicode MS"/>
          <w:sz w:val="28"/>
          <w:lang w:val="uk-UA"/>
        </w:rPr>
        <w:t>власним капіталом</w:t>
      </w:r>
      <w:r w:rsidRPr="00A479BF">
        <w:rPr>
          <w:rFonts w:eastAsia="Arial Unicode MS"/>
          <w:sz w:val="28"/>
          <w:lang w:val="uk-UA"/>
        </w:rPr>
        <w:t xml:space="preserve"> досить значний, оскільки коефіцієнт кореляції дорівнює 0,97. Аналогічно, суттєвий зв’язок між </w:t>
      </w:r>
      <w:r w:rsidR="00C40300" w:rsidRPr="00A479BF">
        <w:rPr>
          <w:rFonts w:eastAsia="Arial Unicode MS"/>
          <w:sz w:val="28"/>
          <w:lang w:val="uk-UA"/>
        </w:rPr>
        <w:t>загальним та припустимим позиковим капіталом</w:t>
      </w:r>
      <w:r w:rsidRPr="00A479BF">
        <w:rPr>
          <w:rFonts w:eastAsia="Arial Unicode MS"/>
          <w:sz w:val="28"/>
          <w:lang w:val="uk-UA"/>
        </w:rPr>
        <w:t xml:space="preserve"> (коефіцієнт кореляції дорівнює 0,91). Залежність м</w:t>
      </w:r>
      <w:r w:rsidR="00DF1998">
        <w:rPr>
          <w:rFonts w:eastAsia="Arial Unicode MS"/>
          <w:sz w:val="28"/>
          <w:lang w:val="uk-UA"/>
        </w:rPr>
        <w:t>іж іншими показниками невелика.</w:t>
      </w:r>
    </w:p>
    <w:p w:rsidR="00064B0C" w:rsidRPr="00A479BF"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 xml:space="preserve">При чому неприпустимий рівень </w:t>
      </w:r>
      <w:r w:rsidR="00C40300" w:rsidRPr="00A479BF">
        <w:rPr>
          <w:rFonts w:eastAsia="Arial Unicode MS"/>
          <w:sz w:val="28"/>
          <w:lang w:val="uk-UA"/>
        </w:rPr>
        <w:t>власного капіталу</w:t>
      </w:r>
      <w:r w:rsidRPr="00A479BF">
        <w:rPr>
          <w:rFonts w:eastAsia="Arial Unicode MS"/>
          <w:sz w:val="28"/>
          <w:lang w:val="uk-UA"/>
        </w:rPr>
        <w:t xml:space="preserve"> має </w:t>
      </w:r>
      <w:r w:rsidR="00DF1998" w:rsidRPr="00A479BF">
        <w:rPr>
          <w:rFonts w:eastAsia="Arial Unicode MS"/>
          <w:sz w:val="28"/>
          <w:lang w:val="uk-UA"/>
        </w:rPr>
        <w:t>взаємо-зворотній</w:t>
      </w:r>
      <w:r w:rsidRPr="00A479BF">
        <w:rPr>
          <w:rFonts w:eastAsia="Arial Unicode MS"/>
          <w:sz w:val="28"/>
          <w:lang w:val="uk-UA"/>
        </w:rPr>
        <w:t xml:space="preserve"> зв'язок зі всіма показниками крім неприпустим</w:t>
      </w:r>
      <w:r w:rsidR="00C40300" w:rsidRPr="00A479BF">
        <w:rPr>
          <w:rFonts w:eastAsia="Arial Unicode MS"/>
          <w:sz w:val="28"/>
          <w:lang w:val="uk-UA"/>
        </w:rPr>
        <w:t>им</w:t>
      </w:r>
      <w:r w:rsidRPr="00A479BF">
        <w:rPr>
          <w:rFonts w:eastAsia="Arial Unicode MS"/>
          <w:sz w:val="28"/>
          <w:lang w:val="uk-UA"/>
        </w:rPr>
        <w:t xml:space="preserve"> </w:t>
      </w:r>
      <w:r w:rsidR="00C40300" w:rsidRPr="00A479BF">
        <w:rPr>
          <w:rFonts w:eastAsia="Arial Unicode MS"/>
          <w:sz w:val="28"/>
          <w:lang w:val="uk-UA"/>
        </w:rPr>
        <w:t>позиковим капіталом</w:t>
      </w:r>
      <w:r w:rsidRPr="00A479BF">
        <w:rPr>
          <w:rFonts w:eastAsia="Arial Unicode MS"/>
          <w:sz w:val="28"/>
          <w:lang w:val="uk-UA"/>
        </w:rPr>
        <w:t>. А неприпустим</w:t>
      </w:r>
      <w:r w:rsidR="00C40300" w:rsidRPr="00A479BF">
        <w:rPr>
          <w:rFonts w:eastAsia="Arial Unicode MS"/>
          <w:sz w:val="28"/>
          <w:lang w:val="uk-UA"/>
        </w:rPr>
        <w:t>ий</w:t>
      </w:r>
      <w:r w:rsidRPr="00A479BF">
        <w:rPr>
          <w:rFonts w:eastAsia="Arial Unicode MS"/>
          <w:sz w:val="28"/>
          <w:lang w:val="uk-UA"/>
        </w:rPr>
        <w:t xml:space="preserve"> </w:t>
      </w:r>
      <w:r w:rsidR="00C40300" w:rsidRPr="00A479BF">
        <w:rPr>
          <w:rFonts w:eastAsia="Arial Unicode MS"/>
          <w:sz w:val="28"/>
          <w:lang w:val="uk-UA"/>
        </w:rPr>
        <w:t xml:space="preserve">позиковий </w:t>
      </w:r>
      <w:r w:rsidR="00660AFF" w:rsidRPr="00A479BF">
        <w:rPr>
          <w:rFonts w:eastAsia="Arial Unicode MS"/>
          <w:sz w:val="28"/>
          <w:lang w:val="uk-UA"/>
        </w:rPr>
        <w:t>капітал</w:t>
      </w:r>
      <w:r w:rsidRPr="00A479BF">
        <w:rPr>
          <w:rFonts w:eastAsia="Arial Unicode MS"/>
          <w:sz w:val="28"/>
          <w:lang w:val="uk-UA"/>
        </w:rPr>
        <w:t xml:space="preserve"> взаємозалежн</w:t>
      </w:r>
      <w:r w:rsidR="00C40300" w:rsidRPr="00A479BF">
        <w:rPr>
          <w:rFonts w:eastAsia="Arial Unicode MS"/>
          <w:sz w:val="28"/>
          <w:lang w:val="uk-UA"/>
        </w:rPr>
        <w:t>ий</w:t>
      </w:r>
      <w:r w:rsidRPr="00A479BF">
        <w:rPr>
          <w:rFonts w:eastAsia="Arial Unicode MS"/>
          <w:sz w:val="28"/>
          <w:lang w:val="uk-UA"/>
        </w:rPr>
        <w:t xml:space="preserve"> за загальн</w:t>
      </w:r>
      <w:r w:rsidR="00C40300" w:rsidRPr="00A479BF">
        <w:rPr>
          <w:rFonts w:eastAsia="Arial Unicode MS"/>
          <w:sz w:val="28"/>
          <w:lang w:val="uk-UA"/>
        </w:rPr>
        <w:t>им</w:t>
      </w:r>
      <w:r w:rsidRPr="00A479BF">
        <w:rPr>
          <w:rFonts w:eastAsia="Arial Unicode MS"/>
          <w:sz w:val="28"/>
          <w:lang w:val="uk-UA"/>
        </w:rPr>
        <w:t xml:space="preserve"> та припустим</w:t>
      </w:r>
      <w:r w:rsidR="00C40300" w:rsidRPr="00A479BF">
        <w:rPr>
          <w:rFonts w:eastAsia="Arial Unicode MS"/>
          <w:sz w:val="28"/>
          <w:lang w:val="uk-UA"/>
        </w:rPr>
        <w:t>им</w:t>
      </w:r>
      <w:r w:rsidRPr="00A479BF">
        <w:rPr>
          <w:rFonts w:eastAsia="Arial Unicode MS"/>
          <w:sz w:val="28"/>
          <w:lang w:val="uk-UA"/>
        </w:rPr>
        <w:t xml:space="preserve"> </w:t>
      </w:r>
      <w:r w:rsidR="00C40300" w:rsidRPr="00A479BF">
        <w:rPr>
          <w:rFonts w:eastAsia="Arial Unicode MS"/>
          <w:sz w:val="28"/>
          <w:lang w:val="uk-UA"/>
        </w:rPr>
        <w:t>власним капіталом</w:t>
      </w:r>
      <w:r w:rsidRPr="00A479BF">
        <w:rPr>
          <w:rFonts w:eastAsia="Arial Unicode MS"/>
          <w:sz w:val="28"/>
          <w:lang w:val="uk-UA"/>
        </w:rPr>
        <w:t>.</w:t>
      </w:r>
    </w:p>
    <w:p w:rsidR="00064B0C" w:rsidRPr="00A479BF"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 xml:space="preserve">Знайдемо рівень впливу структури </w:t>
      </w:r>
      <w:r w:rsidR="00C40300" w:rsidRPr="00A479BF">
        <w:rPr>
          <w:rFonts w:eastAsia="Arial Unicode MS"/>
          <w:sz w:val="28"/>
          <w:lang w:val="uk-UA"/>
        </w:rPr>
        <w:t xml:space="preserve">капіталу </w:t>
      </w:r>
      <w:r w:rsidRPr="00A479BF">
        <w:rPr>
          <w:rFonts w:eastAsia="Arial Unicode MS"/>
          <w:sz w:val="28"/>
          <w:lang w:val="uk-UA"/>
        </w:rPr>
        <w:t xml:space="preserve">ВАТ </w:t>
      </w:r>
      <w:r w:rsidR="00A479BF">
        <w:rPr>
          <w:rFonts w:eastAsia="Arial Unicode MS"/>
          <w:sz w:val="28"/>
          <w:lang w:val="uk-UA"/>
        </w:rPr>
        <w:t>«</w:t>
      </w:r>
      <w:r w:rsidRPr="00A479BF">
        <w:rPr>
          <w:rFonts w:eastAsia="Arial Unicode MS"/>
          <w:sz w:val="28"/>
          <w:lang w:val="uk-UA"/>
        </w:rPr>
        <w:t>ІнГЗК</w:t>
      </w:r>
      <w:r w:rsidR="00A479BF">
        <w:rPr>
          <w:rFonts w:eastAsia="Arial Unicode MS"/>
          <w:sz w:val="28"/>
          <w:lang w:val="uk-UA"/>
        </w:rPr>
        <w:t>»</w:t>
      </w:r>
      <w:r w:rsidR="00A479BF" w:rsidRPr="00A479BF">
        <w:rPr>
          <w:rFonts w:eastAsia="Arial Unicode MS"/>
          <w:sz w:val="28"/>
          <w:lang w:val="uk-UA"/>
        </w:rPr>
        <w:t xml:space="preserve"> </w:t>
      </w:r>
      <w:r w:rsidRPr="00A479BF">
        <w:rPr>
          <w:rFonts w:eastAsia="Arial Unicode MS"/>
          <w:sz w:val="28"/>
          <w:lang w:val="uk-UA"/>
        </w:rPr>
        <w:t>на результати діяльності підприємства, для чого побу</w:t>
      </w:r>
      <w:r w:rsidR="00C40300" w:rsidRPr="00A479BF">
        <w:rPr>
          <w:rFonts w:eastAsia="Arial Unicode MS"/>
          <w:sz w:val="28"/>
          <w:lang w:val="uk-UA"/>
        </w:rPr>
        <w:t>ду</w:t>
      </w:r>
      <w:r w:rsidRPr="00A479BF">
        <w:rPr>
          <w:rFonts w:eastAsia="Arial Unicode MS"/>
          <w:sz w:val="28"/>
          <w:lang w:val="uk-UA"/>
        </w:rPr>
        <w:t xml:space="preserve">ємо кореляційну матрицю між структурую </w:t>
      </w:r>
      <w:r w:rsidR="00C40300" w:rsidRPr="00A479BF">
        <w:rPr>
          <w:rFonts w:eastAsia="Arial Unicode MS"/>
          <w:sz w:val="28"/>
          <w:lang w:val="uk-UA"/>
        </w:rPr>
        <w:t>капіталу</w:t>
      </w:r>
      <w:r w:rsidRPr="00A479BF">
        <w:rPr>
          <w:rFonts w:eastAsia="Arial Unicode MS"/>
          <w:sz w:val="28"/>
          <w:lang w:val="uk-UA"/>
        </w:rPr>
        <w:t xml:space="preserve"> та основними показн</w:t>
      </w:r>
      <w:r w:rsidR="00C40300" w:rsidRPr="00A479BF">
        <w:rPr>
          <w:rFonts w:eastAsia="Arial Unicode MS"/>
          <w:sz w:val="28"/>
          <w:lang w:val="uk-UA"/>
        </w:rPr>
        <w:t xml:space="preserve">иками діяльності підприємства </w:t>
      </w:r>
      <w:r w:rsidR="00A60706" w:rsidRPr="00A479BF">
        <w:rPr>
          <w:rFonts w:eastAsia="Arial Unicode MS"/>
          <w:sz w:val="28"/>
          <w:lang w:val="uk-UA"/>
        </w:rPr>
        <w:t xml:space="preserve">(див. </w:t>
      </w:r>
      <w:r w:rsidRPr="00A479BF">
        <w:rPr>
          <w:rFonts w:eastAsia="Arial Unicode MS"/>
          <w:sz w:val="28"/>
          <w:lang w:val="uk-UA"/>
        </w:rPr>
        <w:t>табл. 2.1</w:t>
      </w:r>
      <w:r w:rsidR="00E11C5E" w:rsidRPr="00A479BF">
        <w:rPr>
          <w:rFonts w:eastAsia="Arial Unicode MS"/>
          <w:sz w:val="28"/>
          <w:lang w:val="uk-UA"/>
        </w:rPr>
        <w:t>8</w:t>
      </w:r>
      <w:r w:rsidRPr="00A479BF">
        <w:rPr>
          <w:rFonts w:eastAsia="Arial Unicode MS"/>
          <w:sz w:val="28"/>
          <w:lang w:val="uk-UA"/>
        </w:rPr>
        <w:t>.</w:t>
      </w:r>
      <w:r w:rsidR="00A60706" w:rsidRPr="00A479BF">
        <w:rPr>
          <w:rFonts w:eastAsia="Arial Unicode MS"/>
          <w:sz w:val="28"/>
          <w:lang w:val="uk-UA"/>
        </w:rPr>
        <w:t>)</w:t>
      </w:r>
    </w:p>
    <w:p w:rsidR="00E11C5E" w:rsidRPr="00A479BF" w:rsidRDefault="00E11C5E" w:rsidP="00A479BF">
      <w:pPr>
        <w:pStyle w:val="t"/>
        <w:spacing w:before="0" w:after="0" w:line="360" w:lineRule="auto"/>
        <w:ind w:firstLine="709"/>
        <w:jc w:val="both"/>
        <w:rPr>
          <w:rFonts w:eastAsia="Arial Unicode MS"/>
          <w:sz w:val="28"/>
          <w:lang w:val="uk-UA"/>
        </w:rPr>
      </w:pPr>
    </w:p>
    <w:p w:rsidR="00A60706" w:rsidRPr="00A479BF" w:rsidRDefault="00064B0C" w:rsidP="00A479BF">
      <w:pPr>
        <w:pStyle w:val="t"/>
        <w:spacing w:before="0" w:after="0" w:line="360" w:lineRule="auto"/>
        <w:ind w:firstLine="709"/>
        <w:jc w:val="both"/>
        <w:rPr>
          <w:rFonts w:eastAsia="Arial Unicode MS"/>
          <w:sz w:val="28"/>
          <w:lang w:val="uk-UA"/>
        </w:rPr>
      </w:pPr>
      <w:r w:rsidRPr="00A479BF">
        <w:rPr>
          <w:rFonts w:eastAsia="Arial Unicode MS"/>
          <w:sz w:val="28"/>
          <w:lang w:val="uk-UA"/>
        </w:rPr>
        <w:t>Таблиця 2.1</w:t>
      </w:r>
      <w:r w:rsidR="00E11C5E" w:rsidRPr="00A479BF">
        <w:rPr>
          <w:rFonts w:eastAsia="Arial Unicode MS"/>
          <w:sz w:val="28"/>
          <w:lang w:val="uk-UA"/>
        </w:rPr>
        <w:t>8</w:t>
      </w:r>
      <w:r w:rsidR="00DF1998">
        <w:rPr>
          <w:rFonts w:eastAsia="Arial Unicode MS"/>
          <w:sz w:val="28"/>
          <w:lang w:val="uk-UA"/>
        </w:rPr>
        <w:t xml:space="preserve">. </w:t>
      </w:r>
      <w:r w:rsidR="00A60706" w:rsidRPr="00A479BF">
        <w:rPr>
          <w:rFonts w:eastAsia="Arial Unicode MS"/>
          <w:sz w:val="28"/>
          <w:lang w:val="uk-UA"/>
        </w:rPr>
        <w:t xml:space="preserve">Кореляційна матриця між структурую капіталу та основними показниками діяльності ВАТ </w:t>
      </w:r>
      <w:r w:rsidR="00A479BF">
        <w:rPr>
          <w:rFonts w:eastAsia="Arial Unicode MS"/>
          <w:sz w:val="28"/>
          <w:lang w:val="uk-UA"/>
        </w:rPr>
        <w:t>«</w:t>
      </w:r>
      <w:r w:rsidR="00A60706" w:rsidRPr="00A479BF">
        <w:rPr>
          <w:rFonts w:eastAsia="Arial Unicode MS"/>
          <w:sz w:val="28"/>
          <w:lang w:val="uk-UA"/>
        </w:rPr>
        <w:t>ІнГЗК</w:t>
      </w:r>
      <w:r w:rsidR="00A479BF">
        <w:rPr>
          <w:rFonts w:eastAsia="Arial Unicode MS"/>
          <w:sz w:val="28"/>
          <w:lang w:val="uk-UA"/>
        </w:rPr>
        <w:t>»</w:t>
      </w:r>
    </w:p>
    <w:tbl>
      <w:tblPr>
        <w:tblStyle w:val="14"/>
        <w:tblW w:w="9329" w:type="dxa"/>
        <w:jc w:val="center"/>
        <w:tblLayout w:type="fixed"/>
        <w:tblLook w:val="0000" w:firstRow="0" w:lastRow="0" w:firstColumn="0" w:lastColumn="0" w:noHBand="0" w:noVBand="0"/>
      </w:tblPr>
      <w:tblGrid>
        <w:gridCol w:w="1337"/>
        <w:gridCol w:w="666"/>
        <w:gridCol w:w="666"/>
        <w:gridCol w:w="666"/>
        <w:gridCol w:w="666"/>
        <w:gridCol w:w="666"/>
        <w:gridCol w:w="666"/>
        <w:gridCol w:w="666"/>
        <w:gridCol w:w="666"/>
        <w:gridCol w:w="666"/>
        <w:gridCol w:w="666"/>
        <w:gridCol w:w="666"/>
        <w:gridCol w:w="666"/>
      </w:tblGrid>
      <w:tr w:rsidR="00064B0C" w:rsidRPr="00A479BF" w:rsidTr="00DF1998">
        <w:trPr>
          <w:cantSplit/>
          <w:trHeight w:val="1887"/>
          <w:jc w:val="center"/>
        </w:trPr>
        <w:tc>
          <w:tcPr>
            <w:tcW w:w="1337"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Середня</w:t>
            </w:r>
          </w:p>
        </w:tc>
        <w:tc>
          <w:tcPr>
            <w:tcW w:w="666" w:type="dxa"/>
            <w:textDirection w:val="btLr"/>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Оборотні активи</w:t>
            </w:r>
          </w:p>
        </w:tc>
        <w:tc>
          <w:tcPr>
            <w:tcW w:w="666" w:type="dxa"/>
            <w:textDirection w:val="btLr"/>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Витрати майбутніх періодів</w:t>
            </w:r>
          </w:p>
        </w:tc>
        <w:tc>
          <w:tcPr>
            <w:tcW w:w="666" w:type="dxa"/>
            <w:textDirection w:val="btLr"/>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Забезпечення наступних витрат і платежів</w:t>
            </w:r>
          </w:p>
        </w:tc>
        <w:tc>
          <w:tcPr>
            <w:tcW w:w="666" w:type="dxa"/>
            <w:textDirection w:val="btLr"/>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Довгострокові зобов'язання</w:t>
            </w:r>
          </w:p>
        </w:tc>
        <w:tc>
          <w:tcPr>
            <w:tcW w:w="666" w:type="dxa"/>
            <w:textDirection w:val="btLr"/>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Поточні зобов'язання, у т.ч.</w:t>
            </w:r>
          </w:p>
        </w:tc>
        <w:tc>
          <w:tcPr>
            <w:tcW w:w="666" w:type="dxa"/>
            <w:textDirection w:val="btLr"/>
          </w:tcPr>
          <w:p w:rsidR="00064B0C" w:rsidRPr="00A479BF" w:rsidRDefault="00A479BF" w:rsidP="00A479BF">
            <w:pPr>
              <w:spacing w:before="0" w:after="0" w:line="360" w:lineRule="auto"/>
              <w:jc w:val="both"/>
              <w:rPr>
                <w:snapToGrid w:val="0"/>
                <w:color w:val="000000"/>
                <w:sz w:val="20"/>
                <w:lang w:val="uk-UA"/>
              </w:rPr>
            </w:pPr>
            <w:r>
              <w:rPr>
                <w:snapToGrid w:val="0"/>
                <w:color w:val="000000"/>
                <w:sz w:val="20"/>
                <w:lang w:val="uk-UA"/>
              </w:rPr>
              <w:t>– </w:t>
            </w:r>
            <w:r w:rsidR="00064B0C" w:rsidRPr="00A479BF">
              <w:rPr>
                <w:snapToGrid w:val="0"/>
                <w:color w:val="000000"/>
                <w:sz w:val="20"/>
                <w:lang w:val="uk-UA"/>
              </w:rPr>
              <w:t>короткострокові кредити банків</w:t>
            </w:r>
          </w:p>
        </w:tc>
        <w:tc>
          <w:tcPr>
            <w:tcW w:w="666" w:type="dxa"/>
            <w:textDirection w:val="btLr"/>
          </w:tcPr>
          <w:p w:rsidR="00064B0C" w:rsidRPr="00A479BF" w:rsidRDefault="00A479BF" w:rsidP="00A479BF">
            <w:pPr>
              <w:spacing w:before="0" w:after="0" w:line="360" w:lineRule="auto"/>
              <w:jc w:val="both"/>
              <w:rPr>
                <w:snapToGrid w:val="0"/>
                <w:color w:val="000000"/>
                <w:sz w:val="20"/>
                <w:lang w:val="uk-UA"/>
              </w:rPr>
            </w:pPr>
            <w:r>
              <w:rPr>
                <w:snapToGrid w:val="0"/>
                <w:color w:val="000000"/>
                <w:sz w:val="20"/>
                <w:lang w:val="uk-UA"/>
              </w:rPr>
              <w:t>– </w:t>
            </w:r>
            <w:r w:rsidR="00064B0C" w:rsidRPr="00A479BF">
              <w:rPr>
                <w:snapToGrid w:val="0"/>
                <w:color w:val="000000"/>
                <w:sz w:val="20"/>
                <w:lang w:val="uk-UA"/>
              </w:rPr>
              <w:t>поточна заборгованість за довгостроковими зобов'язаннями</w:t>
            </w:r>
          </w:p>
        </w:tc>
        <w:tc>
          <w:tcPr>
            <w:tcW w:w="666" w:type="dxa"/>
            <w:textDirection w:val="btLr"/>
          </w:tcPr>
          <w:p w:rsidR="00064B0C" w:rsidRPr="00A479BF" w:rsidRDefault="00A479BF" w:rsidP="00A479BF">
            <w:pPr>
              <w:spacing w:before="0" w:after="0" w:line="360" w:lineRule="auto"/>
              <w:jc w:val="both"/>
              <w:rPr>
                <w:snapToGrid w:val="0"/>
                <w:color w:val="000000"/>
                <w:sz w:val="20"/>
                <w:lang w:val="uk-UA"/>
              </w:rPr>
            </w:pPr>
            <w:r>
              <w:rPr>
                <w:snapToGrid w:val="0"/>
                <w:color w:val="000000"/>
                <w:sz w:val="20"/>
                <w:lang w:val="uk-UA"/>
              </w:rPr>
              <w:t>– </w:t>
            </w:r>
            <w:r w:rsidR="00064B0C" w:rsidRPr="00A479BF">
              <w:rPr>
                <w:snapToGrid w:val="0"/>
                <w:color w:val="000000"/>
                <w:sz w:val="20"/>
                <w:lang w:val="uk-UA"/>
              </w:rPr>
              <w:t>векселі видані</w:t>
            </w:r>
          </w:p>
        </w:tc>
        <w:tc>
          <w:tcPr>
            <w:tcW w:w="666" w:type="dxa"/>
            <w:textDirection w:val="btLr"/>
          </w:tcPr>
          <w:p w:rsidR="00064B0C" w:rsidRPr="00A479BF" w:rsidRDefault="00A479BF" w:rsidP="00A479BF">
            <w:pPr>
              <w:spacing w:before="0" w:after="0" w:line="360" w:lineRule="auto"/>
              <w:jc w:val="both"/>
              <w:rPr>
                <w:snapToGrid w:val="0"/>
                <w:color w:val="000000"/>
                <w:sz w:val="20"/>
                <w:lang w:val="uk-UA"/>
              </w:rPr>
            </w:pPr>
            <w:r>
              <w:rPr>
                <w:snapToGrid w:val="0"/>
                <w:color w:val="000000"/>
                <w:sz w:val="20"/>
                <w:lang w:val="uk-UA"/>
              </w:rPr>
              <w:t>– </w:t>
            </w:r>
            <w:r w:rsidR="00064B0C" w:rsidRPr="00A479BF">
              <w:rPr>
                <w:snapToGrid w:val="0"/>
                <w:color w:val="000000"/>
                <w:sz w:val="20"/>
                <w:lang w:val="uk-UA"/>
              </w:rPr>
              <w:t>кредиторська заборгованість за товари, роботи, послуги</w:t>
            </w:r>
          </w:p>
        </w:tc>
        <w:tc>
          <w:tcPr>
            <w:tcW w:w="666" w:type="dxa"/>
            <w:textDirection w:val="btLr"/>
          </w:tcPr>
          <w:p w:rsidR="00064B0C" w:rsidRPr="00A479BF" w:rsidRDefault="00A479BF" w:rsidP="00A479BF">
            <w:pPr>
              <w:spacing w:before="0" w:after="0" w:line="360" w:lineRule="auto"/>
              <w:jc w:val="both"/>
              <w:rPr>
                <w:snapToGrid w:val="0"/>
                <w:color w:val="000000"/>
                <w:sz w:val="20"/>
                <w:lang w:val="uk-UA"/>
              </w:rPr>
            </w:pPr>
            <w:r>
              <w:rPr>
                <w:snapToGrid w:val="0"/>
                <w:color w:val="000000"/>
                <w:sz w:val="20"/>
                <w:lang w:val="uk-UA"/>
              </w:rPr>
              <w:t>– </w:t>
            </w:r>
            <w:r w:rsidR="00064B0C" w:rsidRPr="00A479BF">
              <w:rPr>
                <w:snapToGrid w:val="0"/>
                <w:color w:val="000000"/>
                <w:sz w:val="20"/>
                <w:lang w:val="uk-UA"/>
              </w:rPr>
              <w:t>поточні зобов’язання за розрахунками та інші</w:t>
            </w:r>
          </w:p>
        </w:tc>
        <w:tc>
          <w:tcPr>
            <w:tcW w:w="666" w:type="dxa"/>
            <w:textDirection w:val="btLr"/>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Доходи майбутніх періодів</w:t>
            </w:r>
          </w:p>
        </w:tc>
        <w:tc>
          <w:tcPr>
            <w:tcW w:w="666" w:type="dxa"/>
            <w:textDirection w:val="btLr"/>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Середнє</w:t>
            </w:r>
          </w:p>
        </w:tc>
      </w:tr>
      <w:tr w:rsidR="00064B0C" w:rsidRPr="00A479BF" w:rsidTr="00DF1998">
        <w:trPr>
          <w:cantSplit/>
          <w:trHeight w:val="574"/>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Чистий дохід (виручка) від реалізації продукції</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1,000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0,304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-0,318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0,175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0,890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-0,519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0,647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0,530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-0,001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0,246</w:t>
            </w:r>
          </w:p>
        </w:tc>
      </w:tr>
      <w:tr w:rsidR="00064B0C" w:rsidRPr="00A479BF" w:rsidTr="00DF1998">
        <w:trPr>
          <w:cantSplit/>
          <w:trHeight w:val="120"/>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Собівартість реалізованої продукції</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0,950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0,973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0,581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-0,593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-0,134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0,987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-0,755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-0,935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0,384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0,246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-0,306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0,127</w:t>
            </w:r>
          </w:p>
        </w:tc>
      </w:tr>
      <w:tr w:rsidR="00064B0C" w:rsidRPr="00A479BF" w:rsidTr="00DF1998">
        <w:trPr>
          <w:cantSplit/>
          <w:trHeight w:val="178"/>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Валовий прибуток (збиток)</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0,859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0,811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-0,234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0,220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0,661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0,525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0,001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-0,880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0,949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0,893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0,518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0,393</w:t>
            </w:r>
          </w:p>
        </w:tc>
      </w:tr>
      <w:tr w:rsidR="00064B0C" w:rsidRPr="00A479BF" w:rsidTr="00DF1998">
        <w:trPr>
          <w:cantSplit/>
          <w:trHeight w:val="65"/>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Інші операційні доходи</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0,543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0,614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-0,726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0,870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-0,506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-0,280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-0,417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-0,836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-0,158</w:t>
            </w:r>
          </w:p>
        </w:tc>
      </w:tr>
      <w:tr w:rsidR="00064B0C" w:rsidRPr="00A479BF" w:rsidTr="00DF1998">
        <w:trPr>
          <w:cantSplit/>
          <w:trHeight w:val="65"/>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Адміністративні витрати</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0,907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0,867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-0,133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0,118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0,580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0,610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-0,102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-0,925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0,911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0,842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0,427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0,373</w:t>
            </w:r>
          </w:p>
        </w:tc>
      </w:tr>
      <w:tr w:rsidR="00064B0C" w:rsidRPr="00A479BF" w:rsidTr="00DF1998">
        <w:trPr>
          <w:cantSplit/>
          <w:trHeight w:val="268"/>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Витрати на збут</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0,792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0,843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0,817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-0,826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-0,455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0,985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-0,929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-0,765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0,057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-0,089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-0,604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-0,016</w:t>
            </w:r>
          </w:p>
        </w:tc>
      </w:tr>
      <w:tr w:rsidR="00064B0C" w:rsidRPr="00A479BF" w:rsidTr="00DF1998">
        <w:trPr>
          <w:cantSplit/>
          <w:trHeight w:val="81"/>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Інші операційні витрати</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0,523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0,595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-0,973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-0,742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0,858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-1,000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-0,486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-0,303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-0,438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-0,848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-0,168</w:t>
            </w:r>
          </w:p>
        </w:tc>
      </w:tr>
      <w:tr w:rsidR="00064B0C" w:rsidRPr="00A479BF" w:rsidTr="00DF1998">
        <w:trPr>
          <w:cantSplit/>
          <w:trHeight w:val="199"/>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Прибуток (збиток) від операційної діяльності</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0,925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0,888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-0,089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0,074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0,543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0,644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-0,146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-0,941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0,892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0,817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0,387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0,363</w:t>
            </w:r>
          </w:p>
        </w:tc>
      </w:tr>
      <w:tr w:rsidR="00064B0C" w:rsidRPr="00A479BF" w:rsidTr="00DF1998">
        <w:trPr>
          <w:cantSplit/>
          <w:trHeight w:val="65"/>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Інші фінансові доходи</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0,545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0,616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-0,725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0,871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-0,508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-0,278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-0,415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-0,835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-0,157</w:t>
            </w:r>
          </w:p>
        </w:tc>
      </w:tr>
      <w:tr w:rsidR="00064B0C" w:rsidRPr="00A479BF" w:rsidTr="00DF1998">
        <w:trPr>
          <w:cantSplit/>
          <w:trHeight w:val="65"/>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Інші доходи</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-1,000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-0,275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0,289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-0,205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-0,876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0,492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1,000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-0,671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-0,556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-0,030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-0,257</w:t>
            </w:r>
          </w:p>
        </w:tc>
      </w:tr>
      <w:tr w:rsidR="00064B0C" w:rsidRPr="00A479BF" w:rsidTr="00DF1998">
        <w:trPr>
          <w:cantSplit/>
          <w:trHeight w:val="117"/>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Фінансові витрати</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-0,854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-0,896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-0,750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0,760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0,355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0,884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0,830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-0,164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-0,020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0,514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-0,031</w:t>
            </w:r>
          </w:p>
        </w:tc>
      </w:tr>
      <w:tr w:rsidR="00064B0C" w:rsidRPr="00A479BF" w:rsidTr="00DF1998">
        <w:trPr>
          <w:cantSplit/>
          <w:trHeight w:val="106"/>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Інші витрати</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-1,000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-0,273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0,287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-0,207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-0,875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0,491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1,000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-0,672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-0,557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-0,031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-0,257</w:t>
            </w:r>
          </w:p>
        </w:tc>
      </w:tr>
      <w:tr w:rsidR="00064B0C" w:rsidRPr="00A479BF" w:rsidTr="00DF1998">
        <w:trPr>
          <w:cantSplit/>
          <w:trHeight w:val="83"/>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Прибуток (збиток) від звичайної діяльності до оп-ня</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0,956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0,927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0,003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-0,018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0,463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0,712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-0,237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0,847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0,761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0,341</w:t>
            </w:r>
          </w:p>
        </w:tc>
      </w:tr>
      <w:tr w:rsidR="00064B0C" w:rsidRPr="00A479BF" w:rsidTr="00DF1998">
        <w:trPr>
          <w:cantSplit/>
          <w:trHeight w:val="256"/>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Податок на прибуток від звичайної діяльності</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0,975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0,991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-0,512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-0,038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-0,688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-0,965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0,471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0,338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-0,213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0,166</w:t>
            </w:r>
          </w:p>
        </w:tc>
      </w:tr>
      <w:tr w:rsidR="00064B0C" w:rsidRPr="00A479BF" w:rsidTr="00DF1998">
        <w:trPr>
          <w:cantSplit/>
          <w:trHeight w:val="273"/>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Прибуток (збиток) від звичайної діяльності</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0,917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0,879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-0,108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0,093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0,559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0,629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-0,127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-0,934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0,901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0,828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0,405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0,368</w:t>
            </w:r>
          </w:p>
        </w:tc>
      </w:tr>
      <w:tr w:rsidR="00064B0C" w:rsidRPr="00A479BF" w:rsidTr="00DF1998">
        <w:trPr>
          <w:cantSplit/>
          <w:trHeight w:val="131"/>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Чистий прибуток</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0,917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0,879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-0,108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0,093</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0,559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0,629</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-0,127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-0,934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0,901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0,828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0,405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0,368</w:t>
            </w:r>
          </w:p>
        </w:tc>
      </w:tr>
      <w:tr w:rsidR="00064B0C" w:rsidRPr="00A479BF" w:rsidTr="00DF1998">
        <w:trPr>
          <w:cantSplit/>
          <w:trHeight w:val="131"/>
          <w:jc w:val="center"/>
        </w:trPr>
        <w:tc>
          <w:tcPr>
            <w:tcW w:w="1337" w:type="dxa"/>
          </w:tcPr>
          <w:p w:rsidR="00064B0C" w:rsidRPr="00A479BF" w:rsidRDefault="00064B0C" w:rsidP="00A479BF">
            <w:pPr>
              <w:spacing w:before="0" w:after="0" w:line="360" w:lineRule="auto"/>
              <w:jc w:val="both"/>
              <w:rPr>
                <w:snapToGrid w:val="0"/>
                <w:color w:val="000000"/>
                <w:sz w:val="20"/>
                <w:szCs w:val="22"/>
                <w:lang w:val="uk-UA"/>
              </w:rPr>
            </w:pPr>
            <w:r w:rsidRPr="00A479BF">
              <w:rPr>
                <w:snapToGrid w:val="0"/>
                <w:color w:val="000000"/>
                <w:sz w:val="20"/>
                <w:szCs w:val="22"/>
                <w:lang w:val="uk-UA"/>
              </w:rPr>
              <w:t>Середнє</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0,497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0,500</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0,196</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-0,202</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0,041</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0,464</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-0,298</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-0,495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0,287</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0,225</w:t>
            </w:r>
          </w:p>
        </w:tc>
        <w:tc>
          <w:tcPr>
            <w:tcW w:w="666" w:type="dxa"/>
          </w:tcPr>
          <w:p w:rsidR="00064B0C" w:rsidRPr="00A479BF" w:rsidRDefault="00064B0C" w:rsidP="00A479BF">
            <w:pPr>
              <w:spacing w:before="0" w:after="0" w:line="360" w:lineRule="auto"/>
              <w:jc w:val="both"/>
              <w:rPr>
                <w:snapToGrid w:val="0"/>
                <w:color w:val="000000"/>
                <w:sz w:val="20"/>
                <w:lang w:val="uk-UA"/>
              </w:rPr>
            </w:pPr>
            <w:r w:rsidRPr="00A479BF">
              <w:rPr>
                <w:snapToGrid w:val="0"/>
                <w:color w:val="000000"/>
                <w:sz w:val="20"/>
                <w:lang w:val="uk-UA"/>
              </w:rPr>
              <w:t>-0,047</w:t>
            </w:r>
          </w:p>
        </w:tc>
        <w:tc>
          <w:tcPr>
            <w:tcW w:w="666" w:type="dxa"/>
          </w:tcPr>
          <w:p w:rsidR="00064B0C" w:rsidRPr="00A479BF" w:rsidRDefault="00064B0C" w:rsidP="00A479BF">
            <w:pPr>
              <w:spacing w:before="0" w:after="0" w:line="360" w:lineRule="auto"/>
              <w:jc w:val="both"/>
              <w:rPr>
                <w:snapToGrid w:val="0"/>
                <w:color w:val="000000"/>
                <w:sz w:val="20"/>
                <w:lang w:val="uk-UA"/>
              </w:rPr>
            </w:pPr>
          </w:p>
        </w:tc>
      </w:tr>
    </w:tbl>
    <w:p w:rsidR="00DF1998" w:rsidRDefault="00DF1998" w:rsidP="00A479BF">
      <w:pPr>
        <w:tabs>
          <w:tab w:val="decimal" w:pos="-2127"/>
          <w:tab w:val="num" w:pos="993"/>
          <w:tab w:val="num" w:pos="1069"/>
        </w:tabs>
        <w:spacing w:before="0" w:after="0" w:line="360" w:lineRule="auto"/>
        <w:ind w:firstLine="709"/>
        <w:jc w:val="both"/>
        <w:rPr>
          <w:rFonts w:eastAsia="Times New Roman"/>
          <w:color w:val="000000"/>
          <w:sz w:val="28"/>
          <w:szCs w:val="22"/>
          <w:lang w:val="uk-UA" w:eastAsia="en-US"/>
        </w:rPr>
      </w:pPr>
    </w:p>
    <w:p w:rsidR="00E11C5E" w:rsidRPr="00A479BF" w:rsidRDefault="00E11C5E" w:rsidP="00A479BF">
      <w:pPr>
        <w:tabs>
          <w:tab w:val="decimal" w:pos="-2127"/>
          <w:tab w:val="num" w:pos="993"/>
          <w:tab w:val="num" w:pos="1069"/>
        </w:tabs>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Як бачимо з рис.</w:t>
      </w:r>
      <w:r w:rsidR="00A479BF">
        <w:rPr>
          <w:rFonts w:eastAsia="Times New Roman"/>
          <w:color w:val="000000"/>
          <w:sz w:val="28"/>
          <w:szCs w:val="22"/>
          <w:lang w:val="uk-UA" w:eastAsia="en-US"/>
        </w:rPr>
        <w:t> </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.5. більше всього на результати діяльності підприємства впливають показники «оборотні активи» – 5</w:t>
      </w:r>
      <w:r w:rsidR="00A479BF" w:rsidRPr="00A479BF">
        <w:rPr>
          <w:rFonts w:eastAsia="Times New Roman"/>
          <w:color w:val="000000"/>
          <w:sz w:val="28"/>
          <w:szCs w:val="22"/>
          <w:lang w:val="uk-UA" w:eastAsia="en-US"/>
        </w:rPr>
        <w:t>0</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прямопропорційний вплив, </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витрати майбутніх періодів</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 xml:space="preserve"> </w:t>
      </w:r>
      <w:r w:rsidRPr="00A479BF">
        <w:rPr>
          <w:rFonts w:eastAsia="Times New Roman"/>
          <w:color w:val="000000"/>
          <w:sz w:val="28"/>
          <w:szCs w:val="22"/>
          <w:lang w:val="uk-UA" w:eastAsia="en-US"/>
        </w:rPr>
        <w:t>5</w:t>
      </w:r>
      <w:r w:rsidR="00A479BF" w:rsidRPr="00A479BF">
        <w:rPr>
          <w:rFonts w:eastAsia="Times New Roman"/>
          <w:color w:val="000000"/>
          <w:sz w:val="28"/>
          <w:szCs w:val="22"/>
          <w:lang w:val="uk-UA" w:eastAsia="en-US"/>
        </w:rPr>
        <w:t>0</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прямопропорційний вплив та </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короткострокові кредити банків</w:t>
      </w:r>
      <w:r w:rsidR="00A479BF">
        <w:rPr>
          <w:rFonts w:eastAsia="Times New Roman"/>
          <w:color w:val="000000"/>
          <w:sz w:val="28"/>
          <w:szCs w:val="22"/>
          <w:lang w:val="uk-UA" w:eastAsia="en-US"/>
        </w:rPr>
        <w:t>» –</w:t>
      </w:r>
      <w:r w:rsidR="00A479BF" w:rsidRPr="00A479BF">
        <w:rPr>
          <w:rFonts w:eastAsia="Times New Roman"/>
          <w:color w:val="000000"/>
          <w:sz w:val="28"/>
          <w:szCs w:val="22"/>
          <w:lang w:val="uk-UA" w:eastAsia="en-US"/>
        </w:rPr>
        <w:t xml:space="preserve"> </w:t>
      </w:r>
      <w:r w:rsidRPr="00A479BF">
        <w:rPr>
          <w:rFonts w:eastAsia="Times New Roman"/>
          <w:color w:val="000000"/>
          <w:sz w:val="28"/>
          <w:szCs w:val="22"/>
          <w:lang w:val="uk-UA" w:eastAsia="en-US"/>
        </w:rPr>
        <w:t>5</w:t>
      </w:r>
      <w:r w:rsidR="00A479BF" w:rsidRPr="00A479BF">
        <w:rPr>
          <w:rFonts w:eastAsia="Times New Roman"/>
          <w:color w:val="000000"/>
          <w:sz w:val="28"/>
          <w:szCs w:val="22"/>
          <w:lang w:val="uk-UA" w:eastAsia="en-US"/>
        </w:rPr>
        <w:t>0</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прямопропорційний вплив. Найбільший негативний вплив спричиняють </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видані векселі</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 4</w:t>
      </w:r>
      <w:r w:rsidR="00A479BF" w:rsidRPr="00A479BF">
        <w:rPr>
          <w:rFonts w:eastAsia="Times New Roman"/>
          <w:color w:val="000000"/>
          <w:sz w:val="28"/>
          <w:szCs w:val="22"/>
          <w:lang w:val="uk-UA" w:eastAsia="en-US"/>
        </w:rPr>
        <w:t>9</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зворотньопропорційний вплив.</w:t>
      </w:r>
    </w:p>
    <w:p w:rsidR="00064B0C" w:rsidRPr="00A479BF" w:rsidRDefault="00064B0C" w:rsidP="00A479BF">
      <w:pPr>
        <w:tabs>
          <w:tab w:val="decimal" w:pos="-2127"/>
          <w:tab w:val="num" w:pos="993"/>
          <w:tab w:val="num" w:pos="1069"/>
        </w:tabs>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Спираючись на дані табл. 2.1</w:t>
      </w:r>
      <w:r w:rsidR="00E11C5E" w:rsidRPr="00A479BF">
        <w:rPr>
          <w:rFonts w:eastAsia="Times New Roman"/>
          <w:color w:val="000000"/>
          <w:sz w:val="28"/>
          <w:szCs w:val="22"/>
          <w:lang w:val="uk-UA" w:eastAsia="en-US"/>
        </w:rPr>
        <w:t>8</w:t>
      </w:r>
      <w:r w:rsidRPr="00A479BF">
        <w:rPr>
          <w:rFonts w:eastAsia="Times New Roman"/>
          <w:color w:val="000000"/>
          <w:sz w:val="28"/>
          <w:szCs w:val="22"/>
          <w:lang w:val="uk-UA" w:eastAsia="en-US"/>
        </w:rPr>
        <w:t xml:space="preserve"> побудуємо гістограму впливу елементів структури оборотних коштів на результати діяльності підприємства ВАТ </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ІнГЗК</w:t>
      </w:r>
      <w:r w:rsidR="00A479BF">
        <w:rPr>
          <w:rFonts w:eastAsia="Times New Roman"/>
          <w:color w:val="000000"/>
          <w:sz w:val="28"/>
          <w:szCs w:val="22"/>
          <w:lang w:val="uk-UA" w:eastAsia="en-US"/>
        </w:rPr>
        <w:t>»</w:t>
      </w:r>
      <w:r w:rsidRPr="00A479BF">
        <w:rPr>
          <w:rFonts w:eastAsia="Times New Roman"/>
          <w:color w:val="000000"/>
          <w:sz w:val="28"/>
          <w:szCs w:val="22"/>
          <w:lang w:val="uk-UA" w:eastAsia="en-US"/>
        </w:rPr>
        <w:t xml:space="preserve"> – за рівнем впливу елементів структури на кожний з результатів діяльності підприємства </w:t>
      </w:r>
      <w:r w:rsidR="005D6DE8" w:rsidRPr="00A479BF">
        <w:rPr>
          <w:rFonts w:eastAsia="Times New Roman"/>
          <w:color w:val="000000"/>
          <w:sz w:val="28"/>
          <w:szCs w:val="22"/>
          <w:lang w:val="uk-UA" w:eastAsia="en-US"/>
        </w:rPr>
        <w:t xml:space="preserve">(див. </w:t>
      </w:r>
      <w:r w:rsidRPr="00A479BF">
        <w:rPr>
          <w:rFonts w:eastAsia="Times New Roman"/>
          <w:color w:val="000000"/>
          <w:sz w:val="28"/>
          <w:szCs w:val="22"/>
          <w:lang w:val="uk-UA" w:eastAsia="en-US"/>
        </w:rPr>
        <w:t>рис.</w:t>
      </w:r>
      <w:r w:rsidR="00A479BF">
        <w:rPr>
          <w:rFonts w:eastAsia="Times New Roman"/>
          <w:color w:val="000000"/>
          <w:sz w:val="28"/>
          <w:szCs w:val="22"/>
          <w:lang w:val="uk-UA" w:eastAsia="en-US"/>
        </w:rPr>
        <w:t> </w:t>
      </w:r>
      <w:r w:rsidR="00A479BF" w:rsidRPr="00A479BF">
        <w:rPr>
          <w:rFonts w:eastAsia="Times New Roman"/>
          <w:color w:val="000000"/>
          <w:sz w:val="28"/>
          <w:szCs w:val="22"/>
          <w:lang w:val="uk-UA" w:eastAsia="en-US"/>
        </w:rPr>
        <w:t>2</w:t>
      </w:r>
      <w:r w:rsidRPr="00A479BF">
        <w:rPr>
          <w:rFonts w:eastAsia="Times New Roman"/>
          <w:color w:val="000000"/>
          <w:sz w:val="28"/>
          <w:szCs w:val="22"/>
          <w:lang w:val="uk-UA" w:eastAsia="en-US"/>
        </w:rPr>
        <w:t>.</w:t>
      </w:r>
      <w:r w:rsidR="00E11C5E" w:rsidRPr="00A479BF">
        <w:rPr>
          <w:rFonts w:eastAsia="Times New Roman"/>
          <w:color w:val="000000"/>
          <w:sz w:val="28"/>
          <w:szCs w:val="22"/>
          <w:lang w:val="uk-UA" w:eastAsia="en-US"/>
        </w:rPr>
        <w:t>6</w:t>
      </w:r>
      <w:r w:rsidRPr="00A479BF">
        <w:rPr>
          <w:rFonts w:eastAsia="Times New Roman"/>
          <w:color w:val="000000"/>
          <w:sz w:val="28"/>
          <w:szCs w:val="22"/>
          <w:lang w:val="uk-UA" w:eastAsia="en-US"/>
        </w:rPr>
        <w:t>.</w:t>
      </w:r>
      <w:r w:rsidR="005D6DE8" w:rsidRPr="00A479BF">
        <w:rPr>
          <w:rFonts w:eastAsia="Times New Roman"/>
          <w:color w:val="000000"/>
          <w:sz w:val="28"/>
          <w:szCs w:val="22"/>
          <w:lang w:val="uk-UA" w:eastAsia="en-US"/>
        </w:rPr>
        <w:t>)</w:t>
      </w:r>
    </w:p>
    <w:p w:rsidR="00064B0C" w:rsidRPr="00A479BF" w:rsidRDefault="00DF1998" w:rsidP="00A479BF">
      <w:pPr>
        <w:tabs>
          <w:tab w:val="decimal" w:pos="-2127"/>
          <w:tab w:val="num" w:pos="993"/>
          <w:tab w:val="num" w:pos="1069"/>
        </w:tabs>
        <w:spacing w:before="0" w:after="0" w:line="360" w:lineRule="auto"/>
        <w:ind w:firstLine="709"/>
        <w:jc w:val="both"/>
        <w:rPr>
          <w:rFonts w:eastAsia="Times New Roman"/>
          <w:color w:val="000000"/>
          <w:sz w:val="28"/>
          <w:szCs w:val="22"/>
          <w:lang w:val="uk-UA" w:eastAsia="en-US"/>
        </w:rPr>
      </w:pPr>
      <w:r w:rsidRPr="00A479BF">
        <w:rPr>
          <w:rFonts w:eastAsia="Times New Roman"/>
          <w:color w:val="000000"/>
          <w:sz w:val="28"/>
          <w:szCs w:val="22"/>
          <w:lang w:val="uk-UA" w:eastAsia="en-US"/>
        </w:rPr>
        <w:t xml:space="preserve">Структура </w:t>
      </w:r>
      <w:r w:rsidR="00064B0C" w:rsidRPr="00A479BF">
        <w:rPr>
          <w:rFonts w:eastAsia="Times New Roman"/>
          <w:color w:val="000000"/>
          <w:sz w:val="28"/>
          <w:szCs w:val="22"/>
          <w:lang w:val="uk-UA" w:eastAsia="en-US"/>
        </w:rPr>
        <w:t xml:space="preserve">оборотних коштів найбільше впливає на валовий прибуток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 xml:space="preserve"> </w:t>
      </w:r>
      <w:r w:rsidR="00064B0C" w:rsidRPr="00A479BF">
        <w:rPr>
          <w:rFonts w:eastAsia="Times New Roman"/>
          <w:color w:val="000000"/>
          <w:sz w:val="28"/>
          <w:szCs w:val="22"/>
          <w:lang w:val="uk-UA" w:eastAsia="en-US"/>
        </w:rPr>
        <w:t>3</w:t>
      </w:r>
      <w:r w:rsidR="00A479BF" w:rsidRPr="00A479BF">
        <w:rPr>
          <w:rFonts w:eastAsia="Times New Roman"/>
          <w:color w:val="000000"/>
          <w:sz w:val="28"/>
          <w:szCs w:val="22"/>
          <w:lang w:val="uk-UA" w:eastAsia="en-US"/>
        </w:rPr>
        <w:t>9</w:t>
      </w:r>
      <w:r w:rsidR="00A479BF">
        <w:rPr>
          <w:rFonts w:eastAsia="Times New Roman"/>
          <w:color w:val="000000"/>
          <w:sz w:val="28"/>
          <w:szCs w:val="22"/>
          <w:lang w:val="uk-UA" w:eastAsia="en-US"/>
        </w:rPr>
        <w:t>%</w:t>
      </w:r>
      <w:r w:rsidR="00064B0C" w:rsidRPr="00A479BF">
        <w:rPr>
          <w:rFonts w:eastAsia="Times New Roman"/>
          <w:color w:val="000000"/>
          <w:sz w:val="28"/>
          <w:szCs w:val="22"/>
          <w:lang w:val="uk-UA" w:eastAsia="en-US"/>
        </w:rPr>
        <w:t xml:space="preserve"> прямопропорційний вплив, адміністративні витрати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 xml:space="preserve"> </w:t>
      </w:r>
      <w:r w:rsidR="00064B0C" w:rsidRPr="00A479BF">
        <w:rPr>
          <w:rFonts w:eastAsia="Times New Roman"/>
          <w:color w:val="000000"/>
          <w:sz w:val="28"/>
          <w:szCs w:val="22"/>
          <w:lang w:val="uk-UA" w:eastAsia="en-US"/>
        </w:rPr>
        <w:t>3</w:t>
      </w:r>
      <w:r w:rsidR="00A479BF" w:rsidRPr="00A479BF">
        <w:rPr>
          <w:rFonts w:eastAsia="Times New Roman"/>
          <w:color w:val="000000"/>
          <w:sz w:val="28"/>
          <w:szCs w:val="22"/>
          <w:lang w:val="uk-UA" w:eastAsia="en-US"/>
        </w:rPr>
        <w:t>7</w:t>
      </w:r>
      <w:r w:rsidR="00A479BF">
        <w:rPr>
          <w:rFonts w:eastAsia="Times New Roman"/>
          <w:color w:val="000000"/>
          <w:sz w:val="28"/>
          <w:szCs w:val="22"/>
          <w:lang w:val="uk-UA" w:eastAsia="en-US"/>
        </w:rPr>
        <w:t>%</w:t>
      </w:r>
      <w:r w:rsidR="00064B0C" w:rsidRPr="00A479BF">
        <w:rPr>
          <w:rFonts w:eastAsia="Times New Roman"/>
          <w:color w:val="000000"/>
          <w:sz w:val="28"/>
          <w:szCs w:val="22"/>
          <w:lang w:val="uk-UA" w:eastAsia="en-US"/>
        </w:rPr>
        <w:t xml:space="preserve"> прямопропорційний вплив, прибуток від операційної діяльності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 xml:space="preserve"> </w:t>
      </w:r>
      <w:r w:rsidR="00064B0C" w:rsidRPr="00A479BF">
        <w:rPr>
          <w:rFonts w:eastAsia="Times New Roman"/>
          <w:color w:val="000000"/>
          <w:sz w:val="28"/>
          <w:szCs w:val="22"/>
          <w:lang w:val="uk-UA" w:eastAsia="en-US"/>
        </w:rPr>
        <w:t>3</w:t>
      </w:r>
      <w:r w:rsidR="00A479BF" w:rsidRPr="00A479BF">
        <w:rPr>
          <w:rFonts w:eastAsia="Times New Roman"/>
          <w:color w:val="000000"/>
          <w:sz w:val="28"/>
          <w:szCs w:val="22"/>
          <w:lang w:val="uk-UA" w:eastAsia="en-US"/>
        </w:rPr>
        <w:t>8</w:t>
      </w:r>
      <w:r w:rsidR="00A479BF">
        <w:rPr>
          <w:rFonts w:eastAsia="Times New Roman"/>
          <w:color w:val="000000"/>
          <w:sz w:val="28"/>
          <w:szCs w:val="22"/>
          <w:lang w:val="uk-UA" w:eastAsia="en-US"/>
        </w:rPr>
        <w:t>%</w:t>
      </w:r>
      <w:r w:rsidR="00064B0C" w:rsidRPr="00A479BF">
        <w:rPr>
          <w:rFonts w:eastAsia="Times New Roman"/>
          <w:color w:val="000000"/>
          <w:sz w:val="28"/>
          <w:szCs w:val="22"/>
          <w:lang w:val="uk-UA" w:eastAsia="en-US"/>
        </w:rPr>
        <w:t xml:space="preserve"> прямопропорційний вплив, чистий прибуток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 xml:space="preserve"> </w:t>
      </w:r>
      <w:r w:rsidR="00064B0C" w:rsidRPr="00A479BF">
        <w:rPr>
          <w:rFonts w:eastAsia="Times New Roman"/>
          <w:color w:val="000000"/>
          <w:sz w:val="28"/>
          <w:szCs w:val="22"/>
          <w:lang w:val="uk-UA" w:eastAsia="en-US"/>
        </w:rPr>
        <w:t>3</w:t>
      </w:r>
      <w:r w:rsidR="00A479BF" w:rsidRPr="00A479BF">
        <w:rPr>
          <w:rFonts w:eastAsia="Times New Roman"/>
          <w:color w:val="000000"/>
          <w:sz w:val="28"/>
          <w:szCs w:val="22"/>
          <w:lang w:val="uk-UA" w:eastAsia="en-US"/>
        </w:rPr>
        <w:t>8</w:t>
      </w:r>
      <w:r w:rsidR="00A479BF">
        <w:rPr>
          <w:rFonts w:eastAsia="Times New Roman"/>
          <w:color w:val="000000"/>
          <w:sz w:val="28"/>
          <w:szCs w:val="22"/>
          <w:lang w:val="uk-UA" w:eastAsia="en-US"/>
        </w:rPr>
        <w:t>%</w:t>
      </w:r>
      <w:r w:rsidR="00064B0C" w:rsidRPr="00A479BF">
        <w:rPr>
          <w:rFonts w:eastAsia="Times New Roman"/>
          <w:color w:val="000000"/>
          <w:sz w:val="28"/>
          <w:szCs w:val="22"/>
          <w:lang w:val="uk-UA" w:eastAsia="en-US"/>
        </w:rPr>
        <w:t xml:space="preserve"> прямопропорційний вплив. Найбільший негативний вплив наявний на показники інші доходи та інші витрати </w:t>
      </w:r>
      <w:r w:rsidR="00A479BF">
        <w:rPr>
          <w:rFonts w:eastAsia="Times New Roman"/>
          <w:color w:val="000000"/>
          <w:sz w:val="28"/>
          <w:szCs w:val="22"/>
          <w:lang w:val="uk-UA" w:eastAsia="en-US"/>
        </w:rPr>
        <w:t>–</w:t>
      </w:r>
      <w:r w:rsidR="00A479BF" w:rsidRPr="00A479BF">
        <w:rPr>
          <w:rFonts w:eastAsia="Times New Roman"/>
          <w:color w:val="000000"/>
          <w:sz w:val="28"/>
          <w:szCs w:val="22"/>
          <w:lang w:val="uk-UA" w:eastAsia="en-US"/>
        </w:rPr>
        <w:t xml:space="preserve"> </w:t>
      </w:r>
      <w:r w:rsidR="00064B0C" w:rsidRPr="00A479BF">
        <w:rPr>
          <w:rFonts w:eastAsia="Times New Roman"/>
          <w:color w:val="000000"/>
          <w:sz w:val="28"/>
          <w:szCs w:val="22"/>
          <w:lang w:val="uk-UA" w:eastAsia="en-US"/>
        </w:rPr>
        <w:t>2</w:t>
      </w:r>
      <w:r w:rsidR="00A479BF" w:rsidRPr="00A479BF">
        <w:rPr>
          <w:rFonts w:eastAsia="Times New Roman"/>
          <w:color w:val="000000"/>
          <w:sz w:val="28"/>
          <w:szCs w:val="22"/>
          <w:lang w:val="uk-UA" w:eastAsia="en-US"/>
        </w:rPr>
        <w:t>5</w:t>
      </w:r>
      <w:r w:rsidR="00A479BF">
        <w:rPr>
          <w:rFonts w:eastAsia="Times New Roman"/>
          <w:color w:val="000000"/>
          <w:sz w:val="28"/>
          <w:szCs w:val="22"/>
          <w:lang w:val="uk-UA" w:eastAsia="en-US"/>
        </w:rPr>
        <w:t>%</w:t>
      </w:r>
      <w:r w:rsidR="00064B0C" w:rsidRPr="00A479BF">
        <w:rPr>
          <w:rFonts w:eastAsia="Times New Roman"/>
          <w:color w:val="000000"/>
          <w:sz w:val="28"/>
          <w:szCs w:val="22"/>
          <w:lang w:val="uk-UA" w:eastAsia="en-US"/>
        </w:rPr>
        <w:t xml:space="preserve"> зворотньопропорційний вплив.</w:t>
      </w:r>
    </w:p>
    <w:p w:rsidR="00011631" w:rsidRPr="00A479BF" w:rsidRDefault="00011631" w:rsidP="00A479BF">
      <w:pPr>
        <w:tabs>
          <w:tab w:val="decimal" w:pos="-2127"/>
          <w:tab w:val="num" w:pos="993"/>
          <w:tab w:val="num" w:pos="1069"/>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2"/>
          <w:lang w:val="uk-UA" w:eastAsia="en-US"/>
        </w:rPr>
        <w:t>Таким чином, за результатами проведеного аналітичного дослідження було визначено, що п</w:t>
      </w:r>
      <w:r w:rsidRPr="00A479BF">
        <w:rPr>
          <w:rFonts w:eastAsia="Times New Roman"/>
          <w:color w:val="000000"/>
          <w:sz w:val="28"/>
          <w:szCs w:val="28"/>
          <w:lang w:val="uk-UA" w:eastAsia="en-US"/>
        </w:rPr>
        <w:t>ротягом 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007 років майно ВАТ «ІнГЗК» збільшилося на 37,6</w:t>
      </w:r>
      <w:r w:rsidR="00A479BF" w:rsidRPr="00A479BF">
        <w:rPr>
          <w:rFonts w:eastAsia="Times New Roman"/>
          <w:color w:val="000000"/>
          <w:sz w:val="28"/>
          <w:szCs w:val="28"/>
          <w:lang w:val="uk-UA" w:eastAsia="en-US"/>
        </w:rPr>
        <w:t>3</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(або на </w:t>
      </w:r>
      <w:r w:rsidRPr="00A479BF">
        <w:rPr>
          <w:rFonts w:eastAsia="Times New Roman"/>
          <w:color w:val="000000"/>
          <w:sz w:val="28"/>
          <w:szCs w:val="28"/>
          <w:lang w:val="uk-UA"/>
        </w:rPr>
        <w:t xml:space="preserve">832380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Pr="00A479BF">
        <w:rPr>
          <w:rFonts w:eastAsia="Times New Roman"/>
          <w:color w:val="000000"/>
          <w:sz w:val="28"/>
          <w:szCs w:val="28"/>
          <w:lang w:val="uk-UA"/>
        </w:rPr>
        <w:t>рн.</w:t>
      </w:r>
      <w:r w:rsidRPr="00A479BF">
        <w:rPr>
          <w:rFonts w:eastAsia="Times New Roman"/>
          <w:color w:val="000000"/>
          <w:sz w:val="28"/>
          <w:szCs w:val="28"/>
          <w:lang w:val="uk-UA" w:eastAsia="en-US"/>
        </w:rPr>
        <w:t>) за рахунок збільшення загального обсягу оборотних та необоротних активів.</w:t>
      </w:r>
    </w:p>
    <w:p w:rsidR="00011631" w:rsidRPr="00A479BF" w:rsidRDefault="00011631" w:rsidP="00A479BF">
      <w:pPr>
        <w:tabs>
          <w:tab w:val="decimal" w:pos="-2127"/>
          <w:tab w:val="num" w:pos="993"/>
          <w:tab w:val="num" w:pos="1069"/>
        </w:tabs>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Станом на кінець 2007 року ВАТ «ІнГЗК» визнано як прибутковий суб’єкт господарювання, динаміка показника прибутку має позитивне значення. Так чистий прибуток підприємства протягом 2007 року збільшився на </w:t>
      </w:r>
      <w:r w:rsidRPr="00A479BF">
        <w:rPr>
          <w:rFonts w:eastAsia="Times New Roman"/>
          <w:color w:val="000000"/>
          <w:sz w:val="28"/>
          <w:szCs w:val="28"/>
          <w:lang w:val="uk-UA"/>
        </w:rPr>
        <w:t>536145</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(або на </w:t>
      </w:r>
      <w:r w:rsidRPr="00A479BF">
        <w:rPr>
          <w:rFonts w:eastAsia="Times New Roman"/>
          <w:color w:val="000000"/>
          <w:sz w:val="28"/>
          <w:szCs w:val="28"/>
          <w:lang w:val="uk-UA"/>
        </w:rPr>
        <w:t>285,8</w:t>
      </w:r>
      <w:r w:rsidR="00A479BF" w:rsidRPr="00A479BF">
        <w:rPr>
          <w:rFonts w:eastAsia="Times New Roman"/>
          <w:color w:val="000000"/>
          <w:sz w:val="28"/>
          <w:szCs w:val="28"/>
          <w:lang w:val="uk-UA"/>
        </w:rPr>
        <w:t>1</w:t>
      </w:r>
      <w:r w:rsidR="00A479BF">
        <w:rPr>
          <w:rFonts w:eastAsia="Times New Roman"/>
          <w:color w:val="000000"/>
          <w:sz w:val="28"/>
          <w:szCs w:val="28"/>
          <w:lang w:val="uk-UA"/>
        </w:rPr>
        <w:t>%</w:t>
      </w:r>
      <w:r w:rsidRPr="00A479BF">
        <w:rPr>
          <w:rFonts w:eastAsia="Times New Roman"/>
          <w:color w:val="000000"/>
          <w:sz w:val="28"/>
          <w:szCs w:val="28"/>
          <w:lang w:val="uk-UA" w:eastAsia="en-US"/>
        </w:rPr>
        <w:t xml:space="preserve">) відносно даних 2006 року і сягнув значення </w:t>
      </w:r>
      <w:r w:rsidRPr="00A479BF">
        <w:rPr>
          <w:rFonts w:eastAsia="Times New Roman"/>
          <w:color w:val="000000"/>
          <w:sz w:val="28"/>
          <w:szCs w:val="28"/>
          <w:lang w:val="uk-UA"/>
        </w:rPr>
        <w:t>723733</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рн. Такі зміни пояснюється різними темпами збільшення показників виручки реалізації (збільшення на 43,1</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та собівартості продукції (збільшення на 10,8</w:t>
      </w:r>
      <w:r w:rsidR="00A479BF" w:rsidRPr="00A479BF">
        <w:rPr>
          <w:rFonts w:eastAsia="Times New Roman"/>
          <w:color w:val="000000"/>
          <w:sz w:val="28"/>
          <w:szCs w:val="28"/>
          <w:lang w:val="uk-UA" w:eastAsia="en-US"/>
        </w:rPr>
        <w:t>4</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w:t>
      </w:r>
    </w:p>
    <w:p w:rsidR="00011631" w:rsidRPr="00A479BF" w:rsidRDefault="0001163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Аналіз фінансових показників свідчить про збільшення рентабельності виробництва товарної продукції з 17,1</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до 50,1</w:t>
      </w:r>
      <w:r w:rsidR="00A479BF" w:rsidRPr="00A479BF">
        <w:rPr>
          <w:rFonts w:eastAsia="Times New Roman"/>
          <w:color w:val="000000"/>
          <w:sz w:val="28"/>
          <w:szCs w:val="28"/>
          <w:lang w:val="uk-UA" w:eastAsia="en-US"/>
        </w:rPr>
        <w:t>9</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збільшення власних обігових коштів з 307862 тис. грн. до 776316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та збільшення чистого прибутку з 187588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до </w:t>
      </w:r>
      <w:r w:rsidR="00A479BF" w:rsidRPr="00A479BF">
        <w:rPr>
          <w:rFonts w:eastAsia="Times New Roman"/>
          <w:color w:val="000000"/>
          <w:sz w:val="28"/>
          <w:szCs w:val="28"/>
          <w:lang w:val="uk-UA" w:eastAsia="en-US"/>
        </w:rPr>
        <w:t>723733</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Pr="00A479BF">
        <w:rPr>
          <w:rFonts w:eastAsia="Times New Roman"/>
          <w:color w:val="000000"/>
          <w:sz w:val="28"/>
          <w:szCs w:val="28"/>
          <w:lang w:val="uk-UA" w:eastAsia="en-US"/>
        </w:rPr>
        <w:t>.грн. Коефіцієнт абсолютної ліквідності 0,095 близький до нульового значення, що вказує на дефіцит грошових коштів для покриття короткострокових зобов'язань. Коефіцієнт загальної ліквідності 2,116 вказує на здатність покриття поточних зобов'язань за рахунок використання всієї суми оборотних коштів, що свідчить про достатній рівень ліквідності підприємства.</w:t>
      </w:r>
    </w:p>
    <w:p w:rsidR="00011631" w:rsidRPr="00A479BF" w:rsidRDefault="00011631"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Протягом 2007 року власний капітал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збільшився на </w:t>
      </w:r>
      <w:r w:rsidRPr="00A479BF">
        <w:rPr>
          <w:rFonts w:eastAsia="Times New Roman"/>
          <w:bCs/>
          <w:color w:val="000000"/>
          <w:sz w:val="28"/>
          <w:szCs w:val="28"/>
          <w:lang w:val="uk-UA" w:eastAsia="en-US"/>
        </w:rPr>
        <w:t xml:space="preserve">540542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р</w:t>
      </w:r>
      <w:r w:rsidR="00A479BF" w:rsidRPr="00A479BF">
        <w:rPr>
          <w:rFonts w:eastAsia="Times New Roman"/>
          <w:color w:val="000000"/>
          <w:sz w:val="28"/>
          <w:szCs w:val="28"/>
          <w:lang w:val="uk-UA" w:eastAsia="en-US"/>
        </w:rPr>
        <w:t xml:space="preserve">н. </w:t>
      </w:r>
      <w:r w:rsidRPr="00A479BF">
        <w:rPr>
          <w:rFonts w:eastAsia="Times New Roman"/>
          <w:color w:val="000000"/>
          <w:sz w:val="28"/>
          <w:szCs w:val="28"/>
          <w:lang w:val="uk-UA" w:eastAsia="en-US"/>
        </w:rPr>
        <w:t>або на 32,6</w:t>
      </w:r>
      <w:r w:rsidR="00A479BF" w:rsidRPr="00A479BF">
        <w:rPr>
          <w:rFonts w:eastAsia="Times New Roman"/>
          <w:color w:val="000000"/>
          <w:sz w:val="28"/>
          <w:szCs w:val="28"/>
          <w:lang w:val="uk-UA" w:eastAsia="en-US"/>
        </w:rPr>
        <w:t>6</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відносно попереднього періоду. Це збільшення досягнуто за рахунок отриманого чистого прибутку за період. Станом на кінець 2007 року найбільша питома вага в структурі власного капіталу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належить нерозподіленому прибутку – 50,0</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w:t>
      </w:r>
    </w:p>
    <w:p w:rsidR="00011631" w:rsidRPr="00A479BF" w:rsidRDefault="00011631" w:rsidP="00A479BF">
      <w:pPr>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 xml:space="preserve">За результатами проведеного аналізу власного капіталу </w:t>
      </w:r>
      <w:r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за період 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2007</w:t>
      </w:r>
      <w:r w:rsidRPr="00A479BF">
        <w:rPr>
          <w:rFonts w:eastAsia="Times New Roman"/>
          <w:color w:val="000000"/>
          <w:sz w:val="28"/>
          <w:szCs w:val="28"/>
          <w:lang w:val="uk-UA" w:eastAsia="en-US"/>
        </w:rPr>
        <w:t xml:space="preserve"> рр. </w:t>
      </w:r>
      <w:r w:rsidRPr="00A479BF">
        <w:rPr>
          <w:rFonts w:eastAsia="Times New Roman"/>
          <w:color w:val="000000"/>
          <w:sz w:val="28"/>
          <w:szCs w:val="28"/>
          <w:lang w:val="uk-UA"/>
        </w:rPr>
        <w:t>можна зробити висновок, що підприємство прагне відмовитися від зовнішніх джерел фінансування та розраховувати на власні кошти, перш за все на суму нерозподіленого прибутку. Підприємство має позитивні тенденції щодо подальшого розвитку, що підтверджується результатами структурного та динамічного аналізів власного капіталу підприємства та результатами проведеного коефіцієнтного аналізу власного капіталу за 2005</w:t>
      </w:r>
      <w:r w:rsidR="00A479BF">
        <w:rPr>
          <w:rFonts w:eastAsia="Times New Roman"/>
          <w:color w:val="000000"/>
          <w:sz w:val="28"/>
          <w:szCs w:val="28"/>
          <w:lang w:val="uk-UA"/>
        </w:rPr>
        <w:t>–</w:t>
      </w:r>
      <w:r w:rsidR="00A479BF" w:rsidRPr="00A479BF">
        <w:rPr>
          <w:rFonts w:eastAsia="Times New Roman"/>
          <w:color w:val="000000"/>
          <w:sz w:val="28"/>
          <w:szCs w:val="28"/>
          <w:lang w:val="uk-UA"/>
        </w:rPr>
        <w:t>2007</w:t>
      </w:r>
      <w:r w:rsidRPr="00A479BF">
        <w:rPr>
          <w:rFonts w:eastAsia="Times New Roman"/>
          <w:color w:val="000000"/>
          <w:sz w:val="28"/>
          <w:szCs w:val="28"/>
          <w:lang w:val="uk-UA"/>
        </w:rPr>
        <w:t xml:space="preserve"> роки.</w:t>
      </w:r>
    </w:p>
    <w:p w:rsidR="00780172" w:rsidRDefault="00780172" w:rsidP="00A479BF">
      <w:pPr>
        <w:spacing w:before="0" w:after="0" w:line="360" w:lineRule="auto"/>
        <w:ind w:firstLine="709"/>
        <w:jc w:val="both"/>
        <w:rPr>
          <w:rFonts w:eastAsia="Times New Roman"/>
          <w:color w:val="000000"/>
          <w:sz w:val="28"/>
          <w:szCs w:val="22"/>
          <w:lang w:val="uk-UA" w:eastAsia="en-US"/>
        </w:rPr>
      </w:pPr>
    </w:p>
    <w:p w:rsidR="00780172" w:rsidRDefault="00780172" w:rsidP="00A479BF">
      <w:pPr>
        <w:spacing w:before="0" w:after="0" w:line="360" w:lineRule="auto"/>
        <w:ind w:firstLine="709"/>
        <w:jc w:val="both"/>
        <w:rPr>
          <w:rFonts w:eastAsia="Times New Roman"/>
          <w:color w:val="000000"/>
          <w:sz w:val="28"/>
          <w:szCs w:val="22"/>
          <w:lang w:val="uk-UA" w:eastAsia="en-US"/>
        </w:rPr>
      </w:pPr>
    </w:p>
    <w:p w:rsidR="005B1AFF" w:rsidRPr="00780172" w:rsidRDefault="005B1AFF" w:rsidP="00780172">
      <w:pPr>
        <w:spacing w:before="0" w:after="0" w:line="360" w:lineRule="auto"/>
        <w:ind w:firstLine="709"/>
        <w:jc w:val="both"/>
        <w:rPr>
          <w:rStyle w:val="FontStyle66"/>
          <w:rFonts w:eastAsia="Times New Roman"/>
          <w:b/>
          <w:color w:val="000000"/>
          <w:sz w:val="28"/>
          <w:szCs w:val="28"/>
          <w:lang w:eastAsia="en-US"/>
        </w:rPr>
      </w:pPr>
      <w:r w:rsidRPr="00A479BF">
        <w:rPr>
          <w:rFonts w:ascii="Calibri" w:eastAsia="Times New Roman" w:hAnsi="Calibri"/>
          <w:sz w:val="22"/>
          <w:szCs w:val="22"/>
          <w:lang w:eastAsia="en-US"/>
        </w:rPr>
        <w:br w:type="page"/>
      </w:r>
      <w:bookmarkStart w:id="93" w:name="_Toc201505262"/>
      <w:bookmarkStart w:id="94" w:name="_Toc201505725"/>
      <w:r w:rsidR="00BB19DB" w:rsidRPr="00780172">
        <w:rPr>
          <w:rStyle w:val="FontStyle66"/>
          <w:rFonts w:eastAsia="Times New Roman"/>
          <w:b/>
          <w:color w:val="000000"/>
          <w:sz w:val="28"/>
          <w:szCs w:val="28"/>
          <w:lang w:eastAsia="en-US"/>
        </w:rPr>
        <w:t>3</w:t>
      </w:r>
      <w:r w:rsidR="00780172" w:rsidRPr="00780172">
        <w:rPr>
          <w:rStyle w:val="FontStyle66"/>
          <w:rFonts w:eastAsia="Times New Roman"/>
          <w:b/>
          <w:color w:val="000000"/>
          <w:sz w:val="28"/>
          <w:szCs w:val="28"/>
          <w:lang w:val="uk-UA" w:eastAsia="en-US"/>
        </w:rPr>
        <w:t xml:space="preserve">. </w:t>
      </w:r>
      <w:bookmarkStart w:id="95" w:name="_Toc201851055"/>
      <w:bookmarkStart w:id="96" w:name="_Toc201966849"/>
      <w:r w:rsidR="00FE0811" w:rsidRPr="00780172">
        <w:rPr>
          <w:rStyle w:val="FontStyle66"/>
          <w:rFonts w:eastAsia="Times New Roman"/>
          <w:b/>
          <w:color w:val="000000"/>
          <w:sz w:val="28"/>
          <w:szCs w:val="28"/>
          <w:lang w:eastAsia="en-US"/>
        </w:rPr>
        <w:t xml:space="preserve">Напрямки </w:t>
      </w:r>
      <w:r w:rsidR="00FE0811" w:rsidRPr="00780172">
        <w:rPr>
          <w:rStyle w:val="FontStyle66"/>
          <w:rFonts w:eastAsia="Times New Roman"/>
          <w:b/>
          <w:color w:val="000000"/>
          <w:sz w:val="28"/>
          <w:szCs w:val="28"/>
          <w:lang w:val="uk-UA" w:eastAsia="en-US"/>
        </w:rPr>
        <w:t>удосконалення</w:t>
      </w:r>
      <w:r w:rsidR="00FE0811" w:rsidRPr="00780172">
        <w:rPr>
          <w:rStyle w:val="FontStyle66"/>
          <w:rFonts w:eastAsia="Times New Roman"/>
          <w:b/>
          <w:color w:val="000000"/>
          <w:sz w:val="28"/>
          <w:szCs w:val="28"/>
          <w:lang w:eastAsia="en-US"/>
        </w:rPr>
        <w:t xml:space="preserve"> </w:t>
      </w:r>
      <w:r w:rsidR="00FE0811" w:rsidRPr="00780172">
        <w:rPr>
          <w:rStyle w:val="FontStyle66"/>
          <w:rFonts w:eastAsia="Times New Roman"/>
          <w:b/>
          <w:color w:val="000000"/>
          <w:sz w:val="28"/>
          <w:szCs w:val="28"/>
          <w:lang w:val="uk-UA" w:eastAsia="en-US"/>
        </w:rPr>
        <w:t>структури</w:t>
      </w:r>
      <w:r w:rsidR="00FE0811" w:rsidRPr="00780172">
        <w:rPr>
          <w:rStyle w:val="FontStyle66"/>
          <w:rFonts w:eastAsia="Times New Roman"/>
          <w:b/>
          <w:color w:val="000000"/>
          <w:sz w:val="28"/>
          <w:szCs w:val="28"/>
          <w:lang w:eastAsia="en-US"/>
        </w:rPr>
        <w:t xml:space="preserve"> капіталу підприємства та оптимізація джерел його формування</w:t>
      </w:r>
      <w:bookmarkEnd w:id="93"/>
      <w:bookmarkEnd w:id="94"/>
      <w:bookmarkEnd w:id="95"/>
      <w:bookmarkEnd w:id="96"/>
    </w:p>
    <w:p w:rsidR="005B1AFF" w:rsidRPr="00A479BF" w:rsidRDefault="005B1AFF" w:rsidP="00A479BF">
      <w:pPr>
        <w:pStyle w:val="Style3"/>
        <w:widowControl/>
        <w:spacing w:line="360" w:lineRule="auto"/>
        <w:ind w:firstLine="709"/>
        <w:rPr>
          <w:color w:val="000000"/>
          <w:sz w:val="28"/>
          <w:szCs w:val="28"/>
          <w:lang w:val="uk-UA"/>
        </w:rPr>
      </w:pPr>
    </w:p>
    <w:p w:rsidR="005B1AFF" w:rsidRPr="00780172" w:rsidRDefault="005B1AFF" w:rsidP="00A479BF">
      <w:pPr>
        <w:pStyle w:val="2"/>
        <w:keepNext w:val="0"/>
        <w:spacing w:line="360" w:lineRule="auto"/>
        <w:ind w:firstLine="709"/>
        <w:jc w:val="both"/>
        <w:rPr>
          <w:rStyle w:val="FontStyle66"/>
          <w:b/>
          <w:color w:val="000000"/>
          <w:sz w:val="28"/>
          <w:szCs w:val="28"/>
          <w:lang w:eastAsia="uk-UA"/>
        </w:rPr>
      </w:pPr>
      <w:bookmarkStart w:id="97" w:name="_Toc201505263"/>
      <w:bookmarkStart w:id="98" w:name="_Toc201505726"/>
      <w:bookmarkStart w:id="99" w:name="_Toc201851056"/>
      <w:bookmarkStart w:id="100" w:name="_Toc201966850"/>
      <w:r w:rsidRPr="00780172">
        <w:rPr>
          <w:rStyle w:val="FontStyle66"/>
          <w:b/>
          <w:color w:val="000000"/>
          <w:sz w:val="28"/>
          <w:szCs w:val="28"/>
          <w:lang w:eastAsia="uk-UA"/>
        </w:rPr>
        <w:t>3.1 Заходи щодо удосконалення формування капіталу підприємства</w:t>
      </w:r>
      <w:bookmarkEnd w:id="97"/>
      <w:bookmarkEnd w:id="98"/>
      <w:bookmarkEnd w:id="99"/>
      <w:bookmarkEnd w:id="100"/>
    </w:p>
    <w:p w:rsidR="005B1AFF" w:rsidRPr="00A479BF" w:rsidRDefault="005B1AFF" w:rsidP="00A479BF">
      <w:pPr>
        <w:pStyle w:val="Style3"/>
        <w:widowControl/>
        <w:spacing w:line="360" w:lineRule="auto"/>
        <w:ind w:firstLine="709"/>
        <w:rPr>
          <w:color w:val="000000"/>
          <w:sz w:val="28"/>
          <w:szCs w:val="28"/>
          <w:lang w:val="uk-UA"/>
        </w:rPr>
      </w:pP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Формування оптимальної структури капіталу підприємства для фінансування необхідного обсягу затрат та забезпечення бажаного рівня діяльності є одним із найважливіших завдань, що вирішуються в процесі фінансового управління підприємством.</w:t>
      </w:r>
    </w:p>
    <w:p w:rsidR="005B1AFF" w:rsidRPr="00A479BF" w:rsidRDefault="005B1AFF" w:rsidP="00A479BF">
      <w:pPr>
        <w:pStyle w:val="Style4"/>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Шляхи оптимізації структури капіталу були вперше запропоновані професором І.</w:t>
      </w:r>
      <w:r w:rsidR="00A479BF" w:rsidRPr="00A479BF">
        <w:rPr>
          <w:rStyle w:val="FontStyle66"/>
          <w:color w:val="000000"/>
          <w:sz w:val="28"/>
          <w:szCs w:val="28"/>
          <w:lang w:val="uk-UA" w:eastAsia="uk-UA"/>
        </w:rPr>
        <w:t>О.</w:t>
      </w:r>
      <w:r w:rsidR="00A479BF">
        <w:rPr>
          <w:rStyle w:val="FontStyle66"/>
          <w:color w:val="000000"/>
          <w:sz w:val="28"/>
          <w:szCs w:val="28"/>
          <w:lang w:val="uk-UA" w:eastAsia="uk-UA"/>
        </w:rPr>
        <w:t> </w:t>
      </w:r>
      <w:r w:rsidR="00A479BF" w:rsidRPr="00A479BF">
        <w:rPr>
          <w:rStyle w:val="FontStyle66"/>
          <w:color w:val="000000"/>
          <w:sz w:val="28"/>
          <w:szCs w:val="28"/>
          <w:lang w:val="uk-UA" w:eastAsia="uk-UA"/>
        </w:rPr>
        <w:t>Бланком</w:t>
      </w:r>
      <w:r w:rsidRPr="00A479BF">
        <w:rPr>
          <w:rStyle w:val="FontStyle66"/>
          <w:color w:val="000000"/>
          <w:sz w:val="28"/>
          <w:szCs w:val="28"/>
          <w:lang w:val="uk-UA" w:eastAsia="uk-UA"/>
        </w:rPr>
        <w:t xml:space="preserve"> у своїх працях. Згідно з ним, оптимальна структура капіталу відображає таке співвідношення використання власного та позикового капіталу, при якому забезпечується найбільш ефективний взаємозв'язок між коефіцієнтами рентабельності власного капіталу та коефіцієнтом фінансової стабільності підприємства, тобто максимізується його ринкова вартість.</w:t>
      </w:r>
    </w:p>
    <w:p w:rsidR="005B1AFF" w:rsidRPr="00A479BF" w:rsidRDefault="005B1AFF" w:rsidP="00A479BF">
      <w:pPr>
        <w:pStyle w:val="Style4"/>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Будь-яке підприємство для фінансування своєї діяльності потребує достатнього обсягу фінансування, яке залежить від періоду обігу активів та відповідних ним пасивів. Активи та пасиви підприємства за строками обігу можна поділити на коротко та довгострокові. Залучення того чи іншого джерела фінансування пов'язане з витратами зі сплати процентів за користування цими джерелами. Загальна сума коштів, що сплачується за користування певним обсягом залучених фінансових ресурсів називається вартістю капіталу. В оптимальному варіанті вважається, що обігові кошти підприємств фінансуються за рахунок строкових джерел. Завдяки цьому оптимізується загальна сума витрат залучення коштів.</w:t>
      </w:r>
    </w:p>
    <w:p w:rsidR="005B1AFF" w:rsidRPr="00A479BF" w:rsidRDefault="005B1AFF" w:rsidP="00A479BF">
      <w:pPr>
        <w:pStyle w:val="Style4"/>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В результаті аналізу власного капіталу підприємства виявлено, що протягом 2007 року підприємство погасило всі свої кредити і станом на кінець періоду кредитними коштами не користується, що свідчить про недосить ефективне використання коштів, тому для ВАТ «ІнГЗК» розроблена модель оптимізації структури капіталу підприємства.</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Метою управління структурою капіталу ВАТ «ІнГЗК» є зменшення витрат по залученню довгострокових джерел фінансування і тим самим забезпечити вкладникам капіталу максимальну ринкову оцінку вкладених ними грошових активів.</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Рівень ефективності господарської діяльності ВАТ «ІнГЗК» визначається цілеспрямованим формуванням його капіталу. Основною</w:t>
      </w:r>
      <w:r w:rsidR="00A479BF">
        <w:rPr>
          <w:rStyle w:val="FontStyle66"/>
          <w:color w:val="000000"/>
          <w:sz w:val="28"/>
          <w:szCs w:val="28"/>
          <w:lang w:val="uk-UA" w:eastAsia="uk-UA"/>
        </w:rPr>
        <w:t xml:space="preserve"> </w:t>
      </w:r>
      <w:r w:rsidRPr="00A479BF">
        <w:rPr>
          <w:rStyle w:val="FontStyle66"/>
          <w:color w:val="000000"/>
          <w:sz w:val="28"/>
          <w:szCs w:val="28"/>
          <w:lang w:val="uk-UA" w:eastAsia="uk-UA"/>
        </w:rPr>
        <w:t>метою формування капіталу підприємства є задоволення потреби в придбанні необхідних активів і оптимізація його структури з позицій забезпечення умов ефективного його використання.</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Враховуючи результати проведених теоретичних та аналітичних досліджень на ВАТ «ІнГЗК» пропонується впровадити наступні заходи по удосконаленню структури капіталу підприємства:</w:t>
      </w:r>
    </w:p>
    <w:p w:rsidR="005B1AFF" w:rsidRPr="00A479BF" w:rsidRDefault="005B1AFF" w:rsidP="00A479BF">
      <w:pPr>
        <w:pStyle w:val="Style8"/>
        <w:widowControl/>
        <w:numPr>
          <w:ilvl w:val="0"/>
          <w:numId w:val="26"/>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Врахувати перспективи розвитку господарської діяльності ВАТ «ІнГЗК». Процес формування структури капіталу підпорядкований завданням забезпечення його господарської діяльності не тільки на початковій стадії функціонування підприємства, але і в найближчій перспективі. Забезпечення цієї перспективності формування капіталу підприємства досягається шляхом включення всіх розрахунків, пов'язаних з формуванням.</w:t>
      </w:r>
    </w:p>
    <w:p w:rsidR="005B1AFF" w:rsidRPr="00A479BF" w:rsidRDefault="005B1AFF" w:rsidP="00A479BF">
      <w:pPr>
        <w:pStyle w:val="Style8"/>
        <w:widowControl/>
        <w:numPr>
          <w:ilvl w:val="0"/>
          <w:numId w:val="26"/>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Забезпечити відповідність позичкового капіталу, який залучається, обсягу активів, які формуються на підприємстві, тобто оборотних і необоротних активів. Загальна потреба в капіталі підприємства ґрунтується на його потребі в оборотних та в необоротних активах.</w:t>
      </w:r>
    </w:p>
    <w:p w:rsidR="005B1AFF" w:rsidRPr="00A479BF" w:rsidRDefault="005B1AFF" w:rsidP="00A479BF">
      <w:pPr>
        <w:pStyle w:val="Style9"/>
        <w:widowControl/>
        <w:numPr>
          <w:ilvl w:val="0"/>
          <w:numId w:val="26"/>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Забезпечити оптимальність структури капіталу з позицій ефективного функціонування. Умови досягнення високих кінцевих результатів діяльності ВАТ «ІнГЗК» значною мірою залежать від структури капіталу з позиції його належності. Структура капіталу являє собою співвідношення власних і позичкових фінансових коштів, які підприємство використовує в процесі своєї господарської діяльності.</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Структура капіталу ВАТ «ІнГЗК» визначає багато аспектів не тільки фінансової, а і операційної та інвестиційної його діяльності, впливає на і результати цієї діяльності. Вона впливає на коефіцієнт рентабельності активів і власного капіталу (тобто на рівень економічної і фінансової рентабельності підприємства), визначає систему коефіцієнтів фінансової стійкості і платоспроможності (тобто рівень основних фінансових ризиків), а також формує співвідношення ступеню прибутковості і ризиків у процесі розвитку підприємства.</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Таким чином, підприємство, що використовує позиковий капітал, має вищий фінансовий потенціал свого розвитку (за рахунок формування додаткового обсягу активів) і можливості приросту фінансової рентабельності діяльності, проте більшою мірою генерує фінансовий ризик і загрозу банкрутства (що зростають у міру збільшення питомої ваги позикових засобів в загальній сумі використовуваного капіталу), але у ВАТ «ІнГЗК» такої загрози не може бути, тому що частка </w:t>
      </w:r>
      <w:r w:rsidRPr="00A479BF">
        <w:rPr>
          <w:rStyle w:val="FontStyle55"/>
          <w:smallCaps w:val="0"/>
          <w:color w:val="000000"/>
          <w:sz w:val="28"/>
          <w:szCs w:val="28"/>
          <w:lang w:val="uk-UA" w:eastAsia="uk-UA"/>
        </w:rPr>
        <w:t xml:space="preserve">позикових </w:t>
      </w:r>
      <w:r w:rsidRPr="00A479BF">
        <w:rPr>
          <w:rStyle w:val="FontStyle66"/>
          <w:color w:val="000000"/>
          <w:sz w:val="28"/>
          <w:szCs w:val="28"/>
          <w:lang w:val="uk-UA" w:eastAsia="uk-UA"/>
        </w:rPr>
        <w:t>коштів у 2007 році зменшилась і складає 22,2</w:t>
      </w:r>
      <w:r w:rsidR="00A479BF" w:rsidRPr="00A479BF">
        <w:rPr>
          <w:rStyle w:val="FontStyle66"/>
          <w:color w:val="000000"/>
          <w:sz w:val="28"/>
          <w:szCs w:val="28"/>
          <w:lang w:val="uk-UA" w:eastAsia="uk-UA"/>
        </w:rPr>
        <w:t>5</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12"/>
        <w:widowControl/>
        <w:numPr>
          <w:ilvl w:val="0"/>
          <w:numId w:val="27"/>
        </w:numPr>
        <w:tabs>
          <w:tab w:val="left" w:pos="566"/>
        </w:tabs>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Забезпечити мінімізацію витрат з формування капіталу з різних джерел. Така мінімізація здійснюється в процесі управління вартістю капіталу і структурою капіталу.</w:t>
      </w:r>
    </w:p>
    <w:p w:rsidR="005B1AFF" w:rsidRPr="00A479BF" w:rsidRDefault="005B1AFF" w:rsidP="00A479BF">
      <w:pPr>
        <w:pStyle w:val="Style12"/>
        <w:widowControl/>
        <w:numPr>
          <w:ilvl w:val="0"/>
          <w:numId w:val="27"/>
        </w:numPr>
        <w:tabs>
          <w:tab w:val="left" w:pos="566"/>
        </w:tabs>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Забезпечити високоефективне використання капіталу в процесі його господарської діяльності ВАТ «ІнГЗК». Реалізація цього принципу забезпечується шляхом максимізації показника рентабельності власного капіталу за прийнятого для підприємства рівня фінансового ризику.</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Серед механізмів управління формуванням капіталу ВАТ «ІнГЗК» найбільш складними є питання мінімізації вартості капіталу і оптимізації його структури, тому потрібно ретельно розглядати ці питання.</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Одним з основних напрямів поліпшення використання капіталу підприємства є, перш за все, забезпечення максимального обсягу залучення власних фінансових ресурсів за рахунок внутрішніх джерел: чистого прибутку і амортизаційних відрахувань.</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Збільшення чистого прибутку можливе за рахунок підвищення ефективності використання власного капіталу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збільшення оборотності та підвищення рентабельності власного капіталу.</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Збільшення обсягів фінансування за рахунок амортизаційних відрахувань можливе шляхом застосування прискореної амортизації основних засобів.</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Залучення капіталу за рахунок зовнішніх джерел (випуск акцій для </w:t>
      </w:r>
      <w:r w:rsidRPr="00A479BF">
        <w:rPr>
          <w:rStyle w:val="FontStyle68"/>
          <w:b w:val="0"/>
          <w:smallCaps w:val="0"/>
          <w:color w:val="000000"/>
          <w:sz w:val="28"/>
          <w:szCs w:val="28"/>
          <w:lang w:val="uk-UA" w:eastAsia="uk-UA"/>
        </w:rPr>
        <w:t>залучення</w:t>
      </w:r>
      <w:r w:rsidRPr="00A479BF">
        <w:rPr>
          <w:rStyle w:val="FontStyle68"/>
          <w:smallCaps w:val="0"/>
          <w:color w:val="000000"/>
          <w:sz w:val="28"/>
          <w:szCs w:val="28"/>
          <w:lang w:val="uk-UA" w:eastAsia="uk-UA"/>
        </w:rPr>
        <w:t xml:space="preserve"> </w:t>
      </w:r>
      <w:r w:rsidRPr="00A479BF">
        <w:rPr>
          <w:rStyle w:val="FontStyle66"/>
          <w:color w:val="000000"/>
          <w:sz w:val="28"/>
          <w:szCs w:val="28"/>
          <w:lang w:val="uk-UA" w:eastAsia="uk-UA"/>
        </w:rPr>
        <w:t>власного капіталу чи випуск облігацій або залучення довгострокового банківського кредиту) повинен проводитися з урахуванням вартості залученого капіталу.</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Підприємство повинно відслідковувати середньозважену вартість капіталу (середньозважена вартість капіталу визначається як сума добутків капіталу кожного виду на вартість капіталу цього виду) і не допускати значного його росту. Критерієм є перевищення рентабельності власного капіталу, рентабельності інвестицій над середньозваженою вартістю капіталу.</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 урахуванням визначених заходів удосконалення формування капіталу ВАТ «ІнГЗК» пропонується розробити модель оптимізації структури капіталу. Оптимальною структурою капіталу вважається така структура, яка забезпечує чи найкращий прибуток на вкладений капітал чи рентабельність інвестицій.</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Оптимізація капіталу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це вибір співвідношення часток власного капіталу і залученого капіталу, які будуть забезпечувати максимальний прибуток або максимальну ефективність. При оптимізації інвестиційного капіталу можливі наступні випадки:</w:t>
      </w:r>
    </w:p>
    <w:p w:rsidR="005B1AFF" w:rsidRPr="00A479BF" w:rsidRDefault="005B1AFF" w:rsidP="00A479BF">
      <w:pPr>
        <w:pStyle w:val="Style16"/>
        <w:widowControl/>
        <w:numPr>
          <w:ilvl w:val="0"/>
          <w:numId w:val="24"/>
        </w:numPr>
        <w:tabs>
          <w:tab w:val="left" w:pos="528"/>
        </w:tabs>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інвестиційний проект або підприємство має постійну норму прибутку, тобто ефективність вкладених коштів не залежить від обсягу вкладень;</w:t>
      </w:r>
    </w:p>
    <w:p w:rsidR="005B1AFF" w:rsidRPr="00A479BF" w:rsidRDefault="005B1AFF" w:rsidP="00A479BF">
      <w:pPr>
        <w:pStyle w:val="Style16"/>
        <w:widowControl/>
        <w:numPr>
          <w:ilvl w:val="0"/>
          <w:numId w:val="24"/>
        </w:numPr>
        <w:tabs>
          <w:tab w:val="left" w:pos="528"/>
        </w:tabs>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інвестиційний проект або підприємство має змінну норму прибутку, тобто при зміні обсягів суми вкладень змінюється процент прибутку, тобто виділяють засоби оптимізації зі змінною і постійною нормою прибутку.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Для оцінки наскільки є ефективною структура капіталу ВАТ «ІнГЗК» використовуються такі показники, як </w:t>
      </w:r>
      <w:r w:rsidRPr="00A479BF">
        <w:rPr>
          <w:rStyle w:val="FontStyle56"/>
          <w:rFonts w:ascii="Times New Roman" w:hAnsi="Times New Roman" w:cs="Times New Roman"/>
          <w:i w:val="0"/>
          <w:color w:val="000000"/>
          <w:spacing w:val="0"/>
          <w:sz w:val="28"/>
          <w:szCs w:val="28"/>
          <w:lang w:val="uk-UA" w:eastAsia="uk-UA"/>
        </w:rPr>
        <w:t>Fp</w:t>
      </w:r>
      <w:r w:rsidRPr="00A479BF">
        <w:rPr>
          <w:rStyle w:val="FontStyle66"/>
          <w:i/>
          <w:color w:val="000000"/>
          <w:sz w:val="28"/>
          <w:szCs w:val="28"/>
          <w:lang w:val="uk-UA" w:eastAsia="uk-UA"/>
        </w:rPr>
        <w:t xml:space="preserve">, </w:t>
      </w:r>
      <w:r w:rsidRPr="00A479BF">
        <w:rPr>
          <w:rStyle w:val="FontStyle56"/>
          <w:rFonts w:ascii="Times New Roman" w:hAnsi="Times New Roman" w:cs="Times New Roman"/>
          <w:i w:val="0"/>
          <w:color w:val="000000"/>
          <w:spacing w:val="0"/>
          <w:sz w:val="28"/>
          <w:szCs w:val="28"/>
          <w:lang w:val="uk-UA" w:eastAsia="uk-UA"/>
        </w:rPr>
        <w:t>Fq</w:t>
      </w:r>
      <w:r w:rsidRPr="00A479BF">
        <w:rPr>
          <w:rStyle w:val="FontStyle66"/>
          <w:i/>
          <w:color w:val="000000"/>
          <w:sz w:val="28"/>
          <w:szCs w:val="28"/>
          <w:lang w:val="uk-UA" w:eastAsia="uk-UA"/>
        </w:rPr>
        <w:t xml:space="preserve">, </w:t>
      </w:r>
      <w:r w:rsidRPr="00A479BF">
        <w:rPr>
          <w:rStyle w:val="FontStyle56"/>
          <w:rFonts w:ascii="Times New Roman" w:hAnsi="Times New Roman" w:cs="Times New Roman"/>
          <w:i w:val="0"/>
          <w:color w:val="000000"/>
          <w:spacing w:val="0"/>
          <w:sz w:val="28"/>
          <w:szCs w:val="28"/>
          <w:lang w:val="uk-UA" w:eastAsia="uk-UA"/>
        </w:rPr>
        <w:t>Fp’</w:t>
      </w:r>
      <w:r w:rsidRPr="00A479BF">
        <w:rPr>
          <w:rStyle w:val="FontStyle66"/>
          <w:i/>
          <w:color w:val="000000"/>
          <w:sz w:val="28"/>
          <w:szCs w:val="28"/>
          <w:lang w:val="uk-UA" w:eastAsia="uk-UA"/>
        </w:rPr>
        <w:t xml:space="preserve">, </w:t>
      </w:r>
      <w:r w:rsidRPr="00A479BF">
        <w:rPr>
          <w:rStyle w:val="FontStyle56"/>
          <w:rFonts w:ascii="Times New Roman" w:hAnsi="Times New Roman" w:cs="Times New Roman"/>
          <w:i w:val="0"/>
          <w:color w:val="000000"/>
          <w:spacing w:val="0"/>
          <w:sz w:val="28"/>
          <w:szCs w:val="28"/>
          <w:lang w:val="uk-UA" w:eastAsia="uk-UA"/>
        </w:rPr>
        <w:t>Fq’</w:t>
      </w:r>
      <w:r w:rsidRPr="00A479BF">
        <w:rPr>
          <w:rStyle w:val="FontStyle66"/>
          <w:i/>
          <w:color w:val="000000"/>
          <w:sz w:val="28"/>
          <w:szCs w:val="28"/>
          <w:lang w:val="uk-UA" w:eastAsia="uk-UA"/>
        </w:rPr>
        <w:t xml:space="preserve">, </w:t>
      </w:r>
      <w:r w:rsidRPr="00A479BF">
        <w:rPr>
          <w:rStyle w:val="FontStyle56"/>
          <w:rFonts w:ascii="Times New Roman" w:hAnsi="Times New Roman" w:cs="Times New Roman"/>
          <w:i w:val="0"/>
          <w:color w:val="000000"/>
          <w:spacing w:val="0"/>
          <w:sz w:val="28"/>
          <w:szCs w:val="28"/>
          <w:lang w:val="uk-UA" w:eastAsia="uk-UA"/>
        </w:rPr>
        <w:t>Эp</w:t>
      </w:r>
      <w:r w:rsidRPr="00A479BF">
        <w:rPr>
          <w:rStyle w:val="FontStyle66"/>
          <w:i/>
          <w:color w:val="000000"/>
          <w:sz w:val="28"/>
          <w:szCs w:val="28"/>
          <w:lang w:val="uk-UA" w:eastAsia="uk-UA"/>
        </w:rPr>
        <w:t>, Э</w:t>
      </w:r>
      <w:r w:rsidRPr="00A479BF">
        <w:rPr>
          <w:rStyle w:val="FontStyle56"/>
          <w:rFonts w:ascii="Times New Roman" w:hAnsi="Times New Roman" w:cs="Times New Roman"/>
          <w:i w:val="0"/>
          <w:color w:val="000000"/>
          <w:spacing w:val="0"/>
          <w:sz w:val="28"/>
          <w:szCs w:val="28"/>
          <w:lang w:val="uk-UA" w:eastAsia="uk-UA"/>
        </w:rPr>
        <w:t>p</w:t>
      </w:r>
      <w:r w:rsidRPr="00A479BF">
        <w:rPr>
          <w:rStyle w:val="FontStyle66"/>
          <w:i/>
          <w:color w:val="000000"/>
          <w:sz w:val="28"/>
          <w:szCs w:val="28"/>
          <w:lang w:val="uk-UA" w:eastAsia="uk-UA"/>
        </w:rPr>
        <w:t xml:space="preserve">, </w:t>
      </w:r>
      <w:r w:rsidRPr="00A479BF">
        <w:rPr>
          <w:rStyle w:val="FontStyle56"/>
          <w:rFonts w:ascii="Times New Roman" w:hAnsi="Times New Roman" w:cs="Times New Roman"/>
          <w:i w:val="0"/>
          <w:color w:val="000000"/>
          <w:spacing w:val="0"/>
          <w:sz w:val="28"/>
          <w:szCs w:val="28"/>
          <w:lang w:val="uk-UA" w:eastAsia="uk-UA"/>
        </w:rPr>
        <w:t>Эp’</w:t>
      </w:r>
      <w:r w:rsidRPr="00A479BF">
        <w:rPr>
          <w:rStyle w:val="FontStyle66"/>
          <w:i/>
          <w:color w:val="000000"/>
          <w:sz w:val="28"/>
          <w:szCs w:val="28"/>
          <w:lang w:val="uk-UA" w:eastAsia="uk-UA"/>
        </w:rPr>
        <w:t xml:space="preserve">, </w:t>
      </w:r>
      <w:r w:rsidRPr="00A479BF">
        <w:rPr>
          <w:rStyle w:val="FontStyle56"/>
          <w:rFonts w:ascii="Times New Roman" w:hAnsi="Times New Roman" w:cs="Times New Roman"/>
          <w:i w:val="0"/>
          <w:color w:val="000000"/>
          <w:spacing w:val="0"/>
          <w:sz w:val="28"/>
          <w:szCs w:val="28"/>
          <w:lang w:val="uk-UA" w:eastAsia="uk-UA"/>
        </w:rPr>
        <w:t>Эq’</w:t>
      </w:r>
      <w:r w:rsidRPr="00A479BF">
        <w:rPr>
          <w:rStyle w:val="FontStyle56"/>
          <w:rFonts w:ascii="Times New Roman" w:hAnsi="Times New Roman" w:cs="Times New Roman"/>
          <w:color w:val="000000"/>
          <w:spacing w:val="0"/>
          <w:sz w:val="28"/>
          <w:szCs w:val="28"/>
          <w:lang w:val="uk-UA" w:eastAsia="uk-UA"/>
        </w:rPr>
        <w:t xml:space="preserve"> </w:t>
      </w:r>
      <w:r w:rsidRPr="00A479BF">
        <w:rPr>
          <w:rStyle w:val="FontStyle66"/>
          <w:color w:val="000000"/>
          <w:sz w:val="28"/>
          <w:szCs w:val="28"/>
          <w:lang w:val="uk-UA" w:eastAsia="uk-UA"/>
        </w:rPr>
        <w:t xml:space="preserve">де показники </w:t>
      </w:r>
      <w:r w:rsidRPr="00A479BF">
        <w:rPr>
          <w:rStyle w:val="FontStyle56"/>
          <w:rFonts w:ascii="Times New Roman" w:hAnsi="Times New Roman" w:cs="Times New Roman"/>
          <w:i w:val="0"/>
          <w:color w:val="000000"/>
          <w:spacing w:val="0"/>
          <w:sz w:val="28"/>
          <w:szCs w:val="28"/>
          <w:lang w:val="uk-UA" w:eastAsia="uk-UA"/>
        </w:rPr>
        <w:t>F</w:t>
      </w:r>
      <w:r w:rsidRPr="00A479BF">
        <w:rPr>
          <w:rStyle w:val="FontStyle66"/>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критерії ефективності, також дане вкладення в капітал є ефективним коли </w:t>
      </w:r>
      <w:r w:rsidRPr="00A479BF">
        <w:rPr>
          <w:rStyle w:val="FontStyle56"/>
          <w:rFonts w:ascii="Times New Roman" w:hAnsi="Times New Roman" w:cs="Times New Roman"/>
          <w:i w:val="0"/>
          <w:color w:val="000000"/>
          <w:spacing w:val="0"/>
          <w:sz w:val="28"/>
          <w:szCs w:val="28"/>
          <w:lang w:val="uk-UA" w:eastAsia="uk-UA"/>
        </w:rPr>
        <w:t>F</w:t>
      </w:r>
      <w:r w:rsidRPr="00A479BF">
        <w:rPr>
          <w:rStyle w:val="FontStyle56"/>
          <w:rFonts w:ascii="Times New Roman" w:hAnsi="Times New Roman" w:cs="Times New Roman"/>
          <w:color w:val="000000"/>
          <w:spacing w:val="0"/>
          <w:sz w:val="28"/>
          <w:szCs w:val="28"/>
          <w:lang w:val="uk-UA" w:eastAsia="uk-UA"/>
        </w:rPr>
        <w:t xml:space="preserve"> </w:t>
      </w:r>
      <w:r w:rsidRPr="00A479BF">
        <w:rPr>
          <w:rStyle w:val="FontStyle56"/>
          <w:rFonts w:ascii="Times New Roman" w:hAnsi="Times New Roman" w:cs="Times New Roman"/>
          <w:i w:val="0"/>
          <w:color w:val="000000"/>
          <w:spacing w:val="0"/>
          <w:sz w:val="28"/>
          <w:szCs w:val="28"/>
          <w:lang w:val="uk-UA" w:eastAsia="uk-UA"/>
        </w:rPr>
        <w:t>&gt; І</w:t>
      </w:r>
      <w:r w:rsidRPr="00A479BF">
        <w:rPr>
          <w:rStyle w:val="FontStyle56"/>
          <w:rFonts w:ascii="Times New Roman" w:hAnsi="Times New Roman" w:cs="Times New Roman"/>
          <w:color w:val="000000"/>
          <w:spacing w:val="0"/>
          <w:sz w:val="28"/>
          <w:szCs w:val="28"/>
          <w:lang w:val="uk-UA" w:eastAsia="uk-UA"/>
        </w:rPr>
        <w:t xml:space="preserve">, </w:t>
      </w:r>
      <w:r w:rsidRPr="00A479BF">
        <w:rPr>
          <w:rStyle w:val="FontStyle66"/>
          <w:color w:val="000000"/>
          <w:sz w:val="28"/>
          <w:szCs w:val="28"/>
          <w:lang w:val="uk-UA" w:eastAsia="uk-UA"/>
        </w:rPr>
        <w:t xml:space="preserve">показники </w:t>
      </w:r>
      <w:r w:rsidRPr="00A479BF">
        <w:rPr>
          <w:rStyle w:val="FontStyle56"/>
          <w:rFonts w:ascii="Times New Roman" w:hAnsi="Times New Roman" w:cs="Times New Roman"/>
          <w:i w:val="0"/>
          <w:color w:val="000000"/>
          <w:spacing w:val="0"/>
          <w:sz w:val="28"/>
          <w:szCs w:val="28"/>
          <w:lang w:val="uk-UA" w:eastAsia="uk-UA"/>
        </w:rPr>
        <w:t>Э</w:t>
      </w:r>
      <w:r w:rsidRPr="00A479BF">
        <w:rPr>
          <w:rStyle w:val="FontStyle66"/>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показують процент ефективності, показники з індексом р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показники для оцінки кредитних вкладень, показник з індексом q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показники для оцінки ефективності залученого капіталу і інвестиційних вкладень. Показники без штриху використовуються для оптимізації капіталу зі змінною нормою прибутку, а показники зі штрихом для оптимізації капіталу з постійною нормою прибутку.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Виконавши обчислення вищенаведених коефіцієнтів для можливих варіантів притягнення залученого чи позикового капіталу, можна обрати найбільш вигідний варіант та сформувати оптимальну структуру фінансування інвестиційної діяльності.</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Для обчислення моделі ВАТ «ІнГЗК» були застосовані такі дані:</w:t>
      </w:r>
    </w:p>
    <w:p w:rsidR="005B1AFF" w:rsidRPr="00A479BF" w:rsidRDefault="005B1AFF" w:rsidP="00A479BF">
      <w:pPr>
        <w:pStyle w:val="Style9"/>
        <w:widowControl/>
        <w:numPr>
          <w:ilvl w:val="0"/>
          <w:numId w:val="29"/>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 xml:space="preserve">сума власного капіталу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1655,111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рн.,</w:t>
      </w:r>
    </w:p>
    <w:p w:rsidR="005B1AFF" w:rsidRPr="00A479BF" w:rsidRDefault="005B1AFF" w:rsidP="00A479BF">
      <w:pPr>
        <w:pStyle w:val="Style9"/>
        <w:widowControl/>
        <w:numPr>
          <w:ilvl w:val="0"/>
          <w:numId w:val="29"/>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 xml:space="preserve">сума акціонерного капіталу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4</w:t>
      </w:r>
      <w:r w:rsidR="00A479BF" w:rsidRPr="00A479BF">
        <w:rPr>
          <w:rStyle w:val="FontStyle66"/>
          <w:color w:val="000000"/>
          <w:sz w:val="28"/>
          <w:szCs w:val="28"/>
          <w:lang w:val="uk-UA" w:eastAsia="uk-UA"/>
        </w:rPr>
        <w:t>2</w:t>
      </w:r>
      <w:r w:rsidR="00A479BF">
        <w:rPr>
          <w:rStyle w:val="FontStyle66"/>
          <w:color w:val="000000"/>
          <w:sz w:val="28"/>
          <w:szCs w:val="28"/>
          <w:lang w:val="uk-UA" w:eastAsia="uk-UA"/>
        </w:rPr>
        <w:t>%</w:t>
      </w:r>
      <w:r w:rsidRPr="00A479BF">
        <w:rPr>
          <w:rStyle w:val="FontStyle66"/>
          <w:color w:val="000000"/>
          <w:sz w:val="28"/>
          <w:szCs w:val="28"/>
          <w:lang w:val="uk-UA" w:eastAsia="uk-UA"/>
        </w:rPr>
        <w:t>, 687,906 тис. грн.,</w:t>
      </w:r>
    </w:p>
    <w:p w:rsidR="005B1AFF" w:rsidRPr="00A479BF" w:rsidRDefault="005B1AFF" w:rsidP="00A479BF">
      <w:pPr>
        <w:pStyle w:val="Style9"/>
        <w:widowControl/>
        <w:numPr>
          <w:ilvl w:val="0"/>
          <w:numId w:val="29"/>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 xml:space="preserve">постійний відсоток прибутку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22,</w:t>
      </w:r>
      <w:r w:rsidR="00A479BF" w:rsidRPr="00A479BF">
        <w:rPr>
          <w:rStyle w:val="FontStyle66"/>
          <w:color w:val="000000"/>
          <w:sz w:val="28"/>
          <w:szCs w:val="28"/>
          <w:lang w:val="uk-UA" w:eastAsia="uk-UA"/>
        </w:rPr>
        <w:t>1</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29"/>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 xml:space="preserve">інвестиції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393,871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рн.,</w:t>
      </w:r>
    </w:p>
    <w:p w:rsidR="005B1AFF" w:rsidRPr="00A479BF" w:rsidRDefault="005B1AFF" w:rsidP="00A479BF">
      <w:pPr>
        <w:pStyle w:val="Style9"/>
        <w:widowControl/>
        <w:numPr>
          <w:ilvl w:val="0"/>
          <w:numId w:val="29"/>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 xml:space="preserve">кредит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66,203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рн.,</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відсоток прибутку, у таких інтервалах, як:</w:t>
      </w:r>
    </w:p>
    <w:p w:rsidR="005B1AFF" w:rsidRPr="00A479BF" w:rsidRDefault="005B1AFF" w:rsidP="00A479BF">
      <w:pPr>
        <w:pStyle w:val="Style9"/>
        <w:widowControl/>
        <w:numPr>
          <w:ilvl w:val="0"/>
          <w:numId w:val="30"/>
        </w:numPr>
        <w:spacing w:line="360" w:lineRule="auto"/>
        <w:ind w:left="0" w:firstLine="709"/>
        <w:rPr>
          <w:rStyle w:val="FontStyle66"/>
          <w:color w:val="000000"/>
          <w:sz w:val="28"/>
          <w:szCs w:val="28"/>
          <w:lang w:val="uk-UA" w:eastAsia="uk-UA"/>
        </w:rPr>
      </w:pPr>
      <w:r w:rsidRPr="00A479BF">
        <w:rPr>
          <w:rStyle w:val="FontStyle69"/>
          <w:color w:val="000000"/>
          <w:sz w:val="28"/>
          <w:szCs w:val="28"/>
          <w:lang w:val="uk-UA" w:eastAsia="uk-UA"/>
        </w:rPr>
        <w:t xml:space="preserve">100 </w:t>
      </w:r>
      <w:r w:rsidR="00A479BF">
        <w:rPr>
          <w:rStyle w:val="FontStyle69"/>
          <w:color w:val="000000"/>
          <w:sz w:val="28"/>
          <w:szCs w:val="28"/>
          <w:lang w:val="uk-UA" w:eastAsia="uk-UA"/>
        </w:rPr>
        <w:t>–</w:t>
      </w:r>
      <w:r w:rsidR="00A479BF" w:rsidRPr="00A479BF">
        <w:rPr>
          <w:rStyle w:val="FontStyle69"/>
          <w:color w:val="000000"/>
          <w:sz w:val="28"/>
          <w:szCs w:val="28"/>
          <w:lang w:val="uk-UA" w:eastAsia="uk-UA"/>
        </w:rPr>
        <w:t xml:space="preserve"> </w:t>
      </w:r>
      <w:r w:rsidRPr="00A479BF">
        <w:rPr>
          <w:rStyle w:val="FontStyle69"/>
          <w:color w:val="000000"/>
          <w:sz w:val="28"/>
          <w:szCs w:val="28"/>
          <w:lang w:val="uk-UA" w:eastAsia="uk-UA"/>
        </w:rPr>
        <w:t xml:space="preserve">500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16,</w:t>
      </w:r>
      <w:r w:rsidR="00A479BF" w:rsidRPr="00A479BF">
        <w:rPr>
          <w:rStyle w:val="FontStyle66"/>
          <w:color w:val="000000"/>
          <w:sz w:val="28"/>
          <w:szCs w:val="28"/>
          <w:lang w:val="uk-UA" w:eastAsia="uk-UA"/>
        </w:rPr>
        <w:t>7</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0"/>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 xml:space="preserve">500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1000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20,</w:t>
      </w:r>
      <w:r w:rsidR="00A479BF" w:rsidRPr="00A479BF">
        <w:rPr>
          <w:rStyle w:val="FontStyle66"/>
          <w:color w:val="000000"/>
          <w:sz w:val="28"/>
          <w:szCs w:val="28"/>
          <w:lang w:val="uk-UA" w:eastAsia="uk-UA"/>
        </w:rPr>
        <w:t>4</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0"/>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1000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1500</w:t>
      </w:r>
      <w:r w:rsidRP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21,</w:t>
      </w:r>
      <w:r w:rsidR="00A479BF" w:rsidRPr="00A479BF">
        <w:rPr>
          <w:rStyle w:val="FontStyle66"/>
          <w:color w:val="000000"/>
          <w:sz w:val="28"/>
          <w:szCs w:val="28"/>
          <w:lang w:val="uk-UA" w:eastAsia="uk-UA"/>
        </w:rPr>
        <w:t>5</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0"/>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1500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2000</w:t>
      </w:r>
      <w:r w:rsidRP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23,</w:t>
      </w:r>
      <w:r w:rsidR="00A479BF" w:rsidRPr="00A479BF">
        <w:rPr>
          <w:rStyle w:val="FontStyle66"/>
          <w:color w:val="000000"/>
          <w:sz w:val="28"/>
          <w:szCs w:val="28"/>
          <w:lang w:val="uk-UA" w:eastAsia="uk-UA"/>
        </w:rPr>
        <w:t>6</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0"/>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2000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2</w:t>
      </w:r>
      <w:r w:rsidRPr="00A479BF">
        <w:rPr>
          <w:rStyle w:val="FontStyle66"/>
          <w:color w:val="000000"/>
          <w:sz w:val="28"/>
          <w:szCs w:val="28"/>
          <w:lang w:val="uk-UA" w:eastAsia="uk-UA"/>
        </w:rPr>
        <w:t xml:space="preserve">500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23,</w:t>
      </w:r>
      <w:r w:rsidR="00A479BF" w:rsidRPr="00A479BF">
        <w:rPr>
          <w:rStyle w:val="FontStyle66"/>
          <w:color w:val="000000"/>
          <w:sz w:val="28"/>
          <w:szCs w:val="28"/>
          <w:lang w:val="uk-UA" w:eastAsia="uk-UA"/>
        </w:rPr>
        <w:t>8</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0"/>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2500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3</w:t>
      </w:r>
      <w:r w:rsidRPr="00A479BF">
        <w:rPr>
          <w:rStyle w:val="FontStyle66"/>
          <w:color w:val="000000"/>
          <w:sz w:val="28"/>
          <w:szCs w:val="28"/>
          <w:lang w:val="uk-UA" w:eastAsia="uk-UA"/>
        </w:rPr>
        <w:t xml:space="preserve">000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рн. – 24,</w:t>
      </w:r>
      <w:r w:rsidR="00A479BF" w:rsidRPr="00A479BF">
        <w:rPr>
          <w:rStyle w:val="FontStyle66"/>
          <w:color w:val="000000"/>
          <w:sz w:val="28"/>
          <w:szCs w:val="28"/>
          <w:lang w:val="uk-UA" w:eastAsia="uk-UA"/>
        </w:rPr>
        <w:t>9</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Відсоток кредиту у таких інтервалах, як:</w:t>
      </w:r>
    </w:p>
    <w:p w:rsidR="005B1AFF" w:rsidRPr="00A479BF" w:rsidRDefault="005B1AFF" w:rsidP="00A479BF">
      <w:pPr>
        <w:pStyle w:val="Style9"/>
        <w:widowControl/>
        <w:numPr>
          <w:ilvl w:val="0"/>
          <w:numId w:val="31"/>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10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3</w:t>
      </w:r>
      <w:r w:rsidRPr="00A479BF">
        <w:rPr>
          <w:rStyle w:val="FontStyle66"/>
          <w:color w:val="000000"/>
          <w:sz w:val="28"/>
          <w:szCs w:val="28"/>
          <w:lang w:val="uk-UA" w:eastAsia="uk-UA"/>
        </w:rPr>
        <w:t xml:space="preserve">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21,</w:t>
      </w:r>
      <w:r w:rsidR="00A479BF" w:rsidRPr="00A479BF">
        <w:rPr>
          <w:rStyle w:val="FontStyle66"/>
          <w:color w:val="000000"/>
          <w:sz w:val="28"/>
          <w:szCs w:val="28"/>
          <w:lang w:val="uk-UA" w:eastAsia="uk-UA"/>
        </w:rPr>
        <w:t>3</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1"/>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 xml:space="preserve">30 – 50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23,</w:t>
      </w:r>
      <w:r w:rsidR="00A479BF" w:rsidRPr="00A479BF">
        <w:rPr>
          <w:rStyle w:val="FontStyle66"/>
          <w:color w:val="000000"/>
          <w:sz w:val="28"/>
          <w:szCs w:val="28"/>
          <w:lang w:val="uk-UA" w:eastAsia="uk-UA"/>
        </w:rPr>
        <w:t>1</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1"/>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50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9</w:t>
      </w:r>
      <w:r w:rsidRPr="00A479BF">
        <w:rPr>
          <w:rStyle w:val="FontStyle66"/>
          <w:color w:val="000000"/>
          <w:sz w:val="28"/>
          <w:szCs w:val="28"/>
          <w:lang w:val="uk-UA" w:eastAsia="uk-UA"/>
        </w:rPr>
        <w:t xml:space="preserve">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23,</w:t>
      </w:r>
      <w:r w:rsidR="00A479BF" w:rsidRPr="00A479BF">
        <w:rPr>
          <w:rStyle w:val="FontStyle66"/>
          <w:color w:val="000000"/>
          <w:sz w:val="28"/>
          <w:szCs w:val="28"/>
          <w:lang w:val="uk-UA" w:eastAsia="uk-UA"/>
        </w:rPr>
        <w:t>5</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1"/>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90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1</w:t>
      </w:r>
      <w:r w:rsidRPr="00A479BF">
        <w:rPr>
          <w:rStyle w:val="FontStyle66"/>
          <w:color w:val="000000"/>
          <w:sz w:val="28"/>
          <w:szCs w:val="28"/>
          <w:lang w:val="uk-UA" w:eastAsia="uk-UA"/>
        </w:rPr>
        <w:t xml:space="preserve">00 </w:t>
      </w:r>
      <w:r w:rsidR="00A479BF" w:rsidRPr="00A479BF">
        <w:rPr>
          <w:rStyle w:val="FontStyle66"/>
          <w:color w:val="000000"/>
          <w:sz w:val="28"/>
          <w:szCs w:val="28"/>
          <w:lang w:val="uk-UA" w:eastAsia="uk-UA"/>
        </w:rPr>
        <w:t>тис.</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г</w:t>
      </w:r>
      <w:r w:rsidRPr="00A479BF">
        <w:rPr>
          <w:rStyle w:val="FontStyle66"/>
          <w:color w:val="000000"/>
          <w:sz w:val="28"/>
          <w:szCs w:val="28"/>
          <w:lang w:val="uk-UA" w:eastAsia="uk-UA"/>
        </w:rPr>
        <w:t xml:space="preserve">рн.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24,</w:t>
      </w:r>
      <w:r w:rsidR="00A479BF" w:rsidRPr="00A479BF">
        <w:rPr>
          <w:rStyle w:val="FontStyle66"/>
          <w:color w:val="000000"/>
          <w:sz w:val="28"/>
          <w:szCs w:val="28"/>
          <w:lang w:val="uk-UA" w:eastAsia="uk-UA"/>
        </w:rPr>
        <w:t>6</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numPr>
          <w:ilvl w:val="0"/>
          <w:numId w:val="31"/>
        </w:numPr>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100</w:t>
      </w:r>
      <w:r w:rsidR="00A479BF">
        <w:rPr>
          <w:rStyle w:val="FontStyle66"/>
          <w:color w:val="000000"/>
          <w:sz w:val="28"/>
          <w:szCs w:val="28"/>
          <w:lang w:val="uk-UA" w:eastAsia="uk-UA"/>
        </w:rPr>
        <w:t>–</w:t>
      </w:r>
      <w:r w:rsidR="00A479BF" w:rsidRPr="00A479BF">
        <w:rPr>
          <w:rStyle w:val="FontStyle66"/>
          <w:color w:val="000000"/>
          <w:sz w:val="28"/>
          <w:szCs w:val="28"/>
          <w:lang w:val="uk-UA" w:eastAsia="uk-UA"/>
        </w:rPr>
        <w:t>1</w:t>
      </w:r>
      <w:r w:rsidRPr="00A479BF">
        <w:rPr>
          <w:rStyle w:val="FontStyle66"/>
          <w:color w:val="000000"/>
          <w:sz w:val="28"/>
          <w:szCs w:val="28"/>
          <w:lang w:val="uk-UA" w:eastAsia="uk-UA"/>
        </w:rPr>
        <w:t>50 грн.</w:t>
      </w:r>
      <w:r w:rsidR="00A479BF">
        <w:rPr>
          <w:rStyle w:val="FontStyle66"/>
          <w:color w:val="000000"/>
          <w:sz w:val="28"/>
          <w:szCs w:val="28"/>
          <w:lang w:val="uk-UA" w:eastAsia="uk-UA"/>
        </w:rPr>
        <w:t xml:space="preserve"> – </w:t>
      </w:r>
      <w:r w:rsidR="00A479BF" w:rsidRPr="00A479BF">
        <w:rPr>
          <w:rStyle w:val="FontStyle66"/>
          <w:color w:val="000000"/>
          <w:sz w:val="28"/>
          <w:szCs w:val="28"/>
          <w:lang w:val="uk-UA" w:eastAsia="uk-UA"/>
        </w:rPr>
        <w:t>25</w:t>
      </w:r>
      <w:r w:rsidRPr="00A479BF">
        <w:rPr>
          <w:rStyle w:val="FontStyle66"/>
          <w:color w:val="000000"/>
          <w:sz w:val="28"/>
          <w:szCs w:val="28"/>
          <w:lang w:val="uk-UA" w:eastAsia="uk-UA"/>
        </w:rPr>
        <w:t>,</w:t>
      </w:r>
      <w:r w:rsidR="00A479BF" w:rsidRPr="00A479BF">
        <w:rPr>
          <w:rStyle w:val="FontStyle66"/>
          <w:color w:val="000000"/>
          <w:sz w:val="28"/>
          <w:szCs w:val="28"/>
          <w:lang w:val="uk-UA" w:eastAsia="uk-UA"/>
        </w:rPr>
        <w:t>1</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Спочатку необхідно оцінити ефективність притягнення залученого талу за умови змінної та постійної норми прибутку.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За умови змінної норми прибутку коефіцієнт доцільності притягнення залученого капіталу буде дорівнювати, формула </w:t>
      </w:r>
      <w:r w:rsidR="00094B22" w:rsidRPr="00A479BF">
        <w:rPr>
          <w:rStyle w:val="FontStyle66"/>
          <w:color w:val="000000"/>
          <w:sz w:val="28"/>
          <w:szCs w:val="28"/>
          <w:lang w:val="uk-UA" w:eastAsia="uk-UA"/>
        </w:rPr>
        <w:t>(</w:t>
      </w:r>
      <w:r w:rsidRPr="00A479BF">
        <w:rPr>
          <w:rStyle w:val="FontStyle66"/>
          <w:color w:val="000000"/>
          <w:sz w:val="28"/>
          <w:szCs w:val="28"/>
          <w:lang w:val="uk-UA" w:eastAsia="uk-UA"/>
        </w:rPr>
        <w:t>3.1</w:t>
      </w:r>
      <w:r w:rsidR="00094B22" w:rsidRPr="00A479BF">
        <w:rPr>
          <w:rStyle w:val="FontStyle66"/>
          <w:color w:val="000000"/>
          <w:sz w:val="28"/>
          <w:szCs w:val="28"/>
          <w:lang w:val="uk-UA" w:eastAsia="uk-UA"/>
        </w:rPr>
        <w:t>)</w:t>
      </w:r>
      <w:r w:rsidRPr="00A479BF">
        <w:rPr>
          <w:rStyle w:val="FontStyle66"/>
          <w:color w:val="000000"/>
          <w:sz w:val="28"/>
          <w:szCs w:val="28"/>
          <w:lang w:val="uk-UA" w:eastAsia="uk-UA"/>
        </w:rPr>
        <w:t>:</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3300" w:dyaOrig="760">
          <v:shape id="_x0000_i1053" type="#_x0000_t75" style="width:166.5pt;height:39pt" o:ole="">
            <v:imagedata r:id="rId50" o:title=""/>
          </v:shape>
          <o:OLEObject Type="Embed" ProgID="Equation.3" ShapeID="_x0000_i1053" DrawAspect="Content" ObjectID="_1459012538" r:id="rId51"/>
        </w:object>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t>(3.1)</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де </w:t>
      </w:r>
      <w:r w:rsidRPr="00A479BF">
        <w:rPr>
          <w:rStyle w:val="FontStyle59"/>
          <w:b w:val="0"/>
          <w:smallCaps w:val="0"/>
          <w:color w:val="000000"/>
          <w:sz w:val="28"/>
          <w:szCs w:val="28"/>
          <w:lang w:val="uk-UA" w:eastAsia="fr-FR"/>
        </w:rPr>
        <w:t>F</w:t>
      </w:r>
      <w:r w:rsidRPr="00A479BF">
        <w:rPr>
          <w:rStyle w:val="FontStyle65"/>
          <w:b w:val="0"/>
          <w:smallCaps w:val="0"/>
          <w:color w:val="000000"/>
          <w:sz w:val="28"/>
          <w:szCs w:val="28"/>
          <w:lang w:val="uk-UA" w:eastAsia="fr-FR"/>
        </w:rPr>
        <w:t>a</w:t>
      </w:r>
      <w:r w:rsidRPr="00A479BF">
        <w:rPr>
          <w:rStyle w:val="FontStyle65"/>
          <w:smallCaps w:val="0"/>
          <w:color w:val="000000"/>
          <w:sz w:val="28"/>
          <w:szCs w:val="28"/>
          <w:lang w:val="uk-UA" w:eastAsia="fr-FR"/>
        </w:rPr>
        <w:t xml:space="preserve"> </w:t>
      </w:r>
      <w:r w:rsidR="00A479BF">
        <w:rPr>
          <w:rStyle w:val="FontStyle66"/>
          <w:color w:val="000000"/>
          <w:sz w:val="28"/>
          <w:szCs w:val="28"/>
          <w:lang w:val="uk-UA" w:eastAsia="fr-FR"/>
        </w:rPr>
        <w:t>–</w:t>
      </w:r>
      <w:r w:rsidR="00A479BF" w:rsidRPr="00A479BF">
        <w:rPr>
          <w:rStyle w:val="FontStyle66"/>
          <w:color w:val="000000"/>
          <w:sz w:val="28"/>
          <w:szCs w:val="28"/>
          <w:lang w:val="uk-UA" w:eastAsia="fr-FR"/>
        </w:rPr>
        <w:t xml:space="preserve"> </w:t>
      </w:r>
      <w:r w:rsidRPr="00A479BF">
        <w:rPr>
          <w:rStyle w:val="FontStyle66"/>
          <w:color w:val="000000"/>
          <w:sz w:val="28"/>
          <w:szCs w:val="28"/>
          <w:lang w:val="uk-UA" w:eastAsia="fr-FR"/>
        </w:rPr>
        <w:t>критерій ефективності для залученого капіталу зі змінною нормою при</w:t>
      </w:r>
      <w:r w:rsidRPr="00A479BF">
        <w:rPr>
          <w:rStyle w:val="FontStyle66"/>
          <w:color w:val="000000"/>
          <w:sz w:val="28"/>
          <w:szCs w:val="28"/>
          <w:lang w:val="uk-UA" w:eastAsia="uk-UA"/>
        </w:rPr>
        <w:t>бутку;</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5"/>
          <w:b w:val="0"/>
          <w:smallCaps w:val="0"/>
          <w:color w:val="000000"/>
          <w:sz w:val="28"/>
          <w:szCs w:val="28"/>
          <w:lang w:val="uk-UA" w:eastAsia="uk-UA"/>
        </w:rPr>
        <w:t xml:space="preserve">rа </w:t>
      </w:r>
      <w:r w:rsidRPr="00A479BF">
        <w:rPr>
          <w:rStyle w:val="FontStyle66"/>
          <w:color w:val="000000"/>
          <w:sz w:val="28"/>
          <w:szCs w:val="28"/>
          <w:lang w:val="uk-UA" w:eastAsia="uk-UA"/>
        </w:rPr>
        <w:t>-</w:t>
      </w:r>
      <w:r w:rsidR="00A479BF">
        <w:rPr>
          <w:rStyle w:val="FontStyle66"/>
          <w:color w:val="000000"/>
          <w:sz w:val="28"/>
          <w:szCs w:val="28"/>
          <w:lang w:val="uk-UA" w:eastAsia="uk-UA"/>
        </w:rPr>
        <w:t>%</w:t>
      </w:r>
      <w:r w:rsidRPr="00A479BF">
        <w:rPr>
          <w:rStyle w:val="FontStyle66"/>
          <w:color w:val="000000"/>
          <w:sz w:val="28"/>
          <w:szCs w:val="28"/>
          <w:lang w:val="uk-UA" w:eastAsia="uk-UA"/>
        </w:rPr>
        <w:t xml:space="preserve"> дивідендів, котрий виплачується акціонерам,</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Хь</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 xml:space="preserve"> об</w:t>
      </w:r>
      <w:r w:rsidRPr="00A479BF">
        <w:rPr>
          <w:rStyle w:val="FontStyle66"/>
          <w:color w:val="000000"/>
          <w:sz w:val="28"/>
          <w:szCs w:val="28"/>
          <w:lang w:val="uk-UA" w:eastAsia="uk-UA"/>
        </w:rPr>
        <w:t>сяг власних коштів;</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71"/>
          <w:b w:val="0"/>
          <w:smallCaps w:val="0"/>
          <w:color w:val="000000"/>
          <w:sz w:val="28"/>
          <w:szCs w:val="28"/>
          <w:lang w:val="uk-UA" w:eastAsia="uk-UA"/>
        </w:rPr>
        <w:t>Х</w:t>
      </w:r>
      <w:r w:rsidRPr="00A479BF">
        <w:rPr>
          <w:rStyle w:val="FontStyle65"/>
          <w:b w:val="0"/>
          <w:smallCaps w:val="0"/>
          <w:color w:val="000000"/>
          <w:sz w:val="28"/>
          <w:szCs w:val="28"/>
          <w:lang w:val="uk-UA" w:eastAsia="uk-UA"/>
        </w:rPr>
        <w:t>а</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 xml:space="preserve"> об</w:t>
      </w:r>
      <w:r w:rsidRPr="00A479BF">
        <w:rPr>
          <w:rStyle w:val="FontStyle66"/>
          <w:color w:val="000000"/>
          <w:sz w:val="28"/>
          <w:szCs w:val="28"/>
          <w:lang w:val="uk-UA" w:eastAsia="uk-UA"/>
        </w:rPr>
        <w:t>сяг залучених коштів;</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0"/>
          <w:color w:val="000000"/>
          <w:sz w:val="28"/>
          <w:szCs w:val="28"/>
          <w:lang w:val="uk-UA" w:eastAsia="uk-UA"/>
        </w:rPr>
        <w:t xml:space="preserve">Rс1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норма прибутку для розміру капіталу Хb;</w:t>
      </w:r>
    </w:p>
    <w:p w:rsidR="005B1AFF" w:rsidRPr="00A479BF" w:rsidRDefault="005B1AFF" w:rsidP="00A479BF">
      <w:pPr>
        <w:pStyle w:val="Style2"/>
        <w:widowControl/>
        <w:spacing w:line="360" w:lineRule="auto"/>
        <w:ind w:firstLine="709"/>
        <w:rPr>
          <w:rStyle w:val="FontStyle65"/>
          <w:smallCaps w:val="0"/>
          <w:color w:val="000000"/>
          <w:sz w:val="28"/>
          <w:szCs w:val="28"/>
          <w:lang w:val="uk-UA" w:eastAsia="uk-UA"/>
        </w:rPr>
      </w:pPr>
      <w:r w:rsidRPr="00A479BF">
        <w:rPr>
          <w:rStyle w:val="FontStyle60"/>
          <w:color w:val="000000"/>
          <w:sz w:val="28"/>
          <w:szCs w:val="28"/>
          <w:lang w:val="uk-UA" w:eastAsia="uk-UA"/>
        </w:rPr>
        <w:t>Rс2</w:t>
      </w:r>
      <w:r w:rsidRPr="00A479BF">
        <w:rPr>
          <w:rStyle w:val="FontStyle66"/>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 xml:space="preserve">норма прибутку для розміру капіталу Хb + </w:t>
      </w:r>
      <w:r w:rsidRPr="00A479BF">
        <w:rPr>
          <w:rStyle w:val="FontStyle71"/>
          <w:b w:val="0"/>
          <w:smallCaps w:val="0"/>
          <w:color w:val="000000"/>
          <w:sz w:val="28"/>
          <w:szCs w:val="28"/>
          <w:lang w:val="uk-UA" w:eastAsia="uk-UA"/>
        </w:rPr>
        <w:t>Х</w:t>
      </w:r>
      <w:r w:rsidRPr="00A479BF">
        <w:rPr>
          <w:rStyle w:val="FontStyle65"/>
          <w:b w:val="0"/>
          <w:smallCaps w:val="0"/>
          <w:color w:val="000000"/>
          <w:sz w:val="28"/>
          <w:szCs w:val="28"/>
          <w:lang w:val="uk-UA" w:eastAsia="uk-UA"/>
        </w:rPr>
        <w:t>а;</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1"/>
          <w:rFonts w:ascii="Times New Roman" w:hAnsi="Times New Roman" w:cs="Times New Roman"/>
          <w:b w:val="0"/>
          <w:smallCaps w:val="0"/>
          <w:color w:val="000000"/>
          <w:spacing w:val="0"/>
          <w:lang w:val="uk-UA" w:eastAsia="uk-UA"/>
        </w:rPr>
        <w:t>Cа</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 xml:space="preserve"> ці</w:t>
      </w:r>
      <w:r w:rsidRPr="00A479BF">
        <w:rPr>
          <w:rStyle w:val="FontStyle66"/>
          <w:color w:val="000000"/>
          <w:sz w:val="28"/>
          <w:szCs w:val="28"/>
          <w:lang w:val="uk-UA" w:eastAsia="uk-UA"/>
        </w:rPr>
        <w:t>на випуску акцій або ціна залучених інвестицій.</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Для ВАТ «ІнГЗК» критерій ефективності для залученого капіталу зі змінною нормою прибутку буде складати:</w:t>
      </w:r>
    </w:p>
    <w:p w:rsidR="00FB2829" w:rsidRPr="00A479BF" w:rsidRDefault="00FB2829" w:rsidP="00A479BF">
      <w:pPr>
        <w:pStyle w:val="Style2"/>
        <w:widowControl/>
        <w:spacing w:line="360" w:lineRule="auto"/>
        <w:ind w:firstLine="709"/>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6300" w:dyaOrig="660">
          <v:shape id="_x0000_i1054" type="#_x0000_t75" style="width:321pt;height:33.75pt" o:ole="">
            <v:imagedata r:id="rId52" o:title=""/>
          </v:shape>
          <o:OLEObject Type="Embed" ProgID="Equation.3" ShapeID="_x0000_i1054" DrawAspect="Content" ObjectID="_1459012539" r:id="rId53"/>
        </w:object>
      </w:r>
    </w:p>
    <w:p w:rsidR="006C59C8" w:rsidRPr="00A479BF" w:rsidRDefault="006C59C8" w:rsidP="00A479BF">
      <w:pPr>
        <w:pStyle w:val="Style2"/>
        <w:widowControl/>
        <w:spacing w:line="360" w:lineRule="auto"/>
        <w:ind w:firstLine="709"/>
        <w:rPr>
          <w:rStyle w:val="FontStyle66"/>
          <w:color w:val="000000"/>
          <w:sz w:val="28"/>
          <w:szCs w:val="28"/>
          <w:lang w:val="uk-UA" w:eastAsia="uk-UA"/>
        </w:rPr>
      </w:pP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розрахунками можна зробити висновок, що отриманий коефіцієнт доцільності притягнення залученого капіталу не дорівнює 1, а навіть є меншим, тобто пропонований варіант залучення капіталу є не вигідним.</w:t>
      </w:r>
    </w:p>
    <w:p w:rsidR="005B1AFF" w:rsidRPr="00A479BF" w:rsidRDefault="005B1AFF" w:rsidP="00A479BF">
      <w:pPr>
        <w:pStyle w:val="Style2"/>
        <w:widowControl/>
        <w:spacing w:line="360" w:lineRule="auto"/>
        <w:ind w:firstLine="709"/>
        <w:rPr>
          <w:rStyle w:val="FontStyle65"/>
          <w:b w:val="0"/>
          <w:smallCaps w:val="0"/>
          <w:color w:val="000000"/>
          <w:sz w:val="28"/>
          <w:szCs w:val="28"/>
          <w:lang w:val="uk-UA" w:eastAsia="uk-UA"/>
        </w:rPr>
      </w:pPr>
      <w:r w:rsidRPr="00A479BF">
        <w:rPr>
          <w:rStyle w:val="FontStyle66"/>
          <w:color w:val="000000"/>
          <w:sz w:val="28"/>
          <w:szCs w:val="28"/>
          <w:lang w:val="uk-UA" w:eastAsia="uk-UA"/>
        </w:rPr>
        <w:t xml:space="preserve">Також потрібно оцінити ефективність притягнення залученого капіталу, формула </w:t>
      </w:r>
      <w:r w:rsidRPr="00A479BF">
        <w:rPr>
          <w:rStyle w:val="FontStyle65"/>
          <w:b w:val="0"/>
          <w:smallCaps w:val="0"/>
          <w:color w:val="000000"/>
          <w:sz w:val="28"/>
          <w:szCs w:val="28"/>
          <w:lang w:val="uk-UA" w:eastAsia="uk-UA"/>
        </w:rPr>
        <w:t>3.2:</w:t>
      </w:r>
    </w:p>
    <w:p w:rsidR="00FB2829" w:rsidRPr="00A479BF" w:rsidRDefault="00FB2829" w:rsidP="00A479BF">
      <w:pPr>
        <w:pStyle w:val="Style2"/>
        <w:widowControl/>
        <w:spacing w:line="360" w:lineRule="auto"/>
        <w:ind w:firstLine="709"/>
        <w:rPr>
          <w:rStyle w:val="FontStyle65"/>
          <w:smallCaps w:val="0"/>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4840" w:dyaOrig="720">
          <v:shape id="_x0000_i1055" type="#_x0000_t75" style="width:249pt;height:37.5pt" o:ole="">
            <v:imagedata r:id="rId54" o:title=""/>
          </v:shape>
          <o:OLEObject Type="Embed" ProgID="Equation.3" ShapeID="_x0000_i1055" DrawAspect="Content" ObjectID="_1459012540" r:id="rId55"/>
        </w:object>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t>(3.2)</w:t>
      </w:r>
    </w:p>
    <w:p w:rsidR="00FB2829" w:rsidRPr="00A479BF" w:rsidRDefault="00FB2829" w:rsidP="00A479BF">
      <w:pPr>
        <w:pStyle w:val="Style2"/>
        <w:widowControl/>
        <w:spacing w:line="360" w:lineRule="auto"/>
        <w:ind w:firstLine="709"/>
        <w:rPr>
          <w:rStyle w:val="FontStyle66"/>
          <w:color w:val="000000"/>
          <w:sz w:val="28"/>
          <w:szCs w:val="28"/>
          <w:lang w:val="uk-UA" w:eastAsia="uk-UA"/>
        </w:rPr>
      </w:pP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де Е</w:t>
      </w:r>
      <w:r w:rsidRPr="00A479BF">
        <w:rPr>
          <w:rStyle w:val="FontStyle63"/>
          <w:smallCaps w:val="0"/>
          <w:color w:val="000000"/>
          <w:sz w:val="28"/>
          <w:szCs w:val="28"/>
          <w:lang w:val="uk-UA" w:eastAsia="uk-UA"/>
        </w:rPr>
        <w:t xml:space="preserve">а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критерій ефективності для залученого капіталу з постійною нормою прибутку.</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Ефективність притягнення залученого капіталу для ВАТ «ІнГЗК» складає:</w:t>
      </w:r>
    </w:p>
    <w:p w:rsidR="006C59C8" w:rsidRPr="00A479BF" w:rsidRDefault="006C59C8" w:rsidP="00A479BF">
      <w:pPr>
        <w:pStyle w:val="Style28"/>
        <w:widowControl/>
        <w:spacing w:line="360" w:lineRule="auto"/>
        <w:ind w:firstLine="709"/>
        <w:jc w:val="both"/>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4160" w:dyaOrig="660">
          <v:shape id="_x0000_i1056" type="#_x0000_t75" style="width:207.75pt;height:33pt" o:ole="">
            <v:imagedata r:id="rId56" o:title=""/>
          </v:shape>
          <o:OLEObject Type="Embed" ProgID="Equation.3" ShapeID="_x0000_i1056" DrawAspect="Content" ObjectID="_1459012541" r:id="rId57"/>
        </w:object>
      </w:r>
    </w:p>
    <w:p w:rsidR="006C59C8" w:rsidRPr="00A479BF" w:rsidRDefault="006C59C8" w:rsidP="00A479BF">
      <w:pPr>
        <w:pStyle w:val="Style2"/>
        <w:widowControl/>
        <w:spacing w:line="360" w:lineRule="auto"/>
        <w:ind w:firstLine="709"/>
        <w:rPr>
          <w:rStyle w:val="FontStyle66"/>
          <w:color w:val="000000"/>
          <w:sz w:val="28"/>
          <w:szCs w:val="28"/>
          <w:lang w:val="uk-UA" w:eastAsia="uk-UA"/>
        </w:rPr>
      </w:pP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розрахунками можна зробити висновок, що залучення даної інвестиції зменшить ефективність інвестиційної діяльності на 0,0</w:t>
      </w:r>
      <w:r w:rsidR="00A479BF" w:rsidRPr="00A479BF">
        <w:rPr>
          <w:rStyle w:val="FontStyle66"/>
          <w:color w:val="000000"/>
          <w:sz w:val="28"/>
          <w:szCs w:val="28"/>
          <w:lang w:val="uk-UA" w:eastAsia="uk-UA"/>
        </w:rPr>
        <w:t>7</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3"/>
        <w:widowControl/>
        <w:spacing w:line="360" w:lineRule="auto"/>
        <w:ind w:firstLine="709"/>
        <w:rPr>
          <w:rStyle w:val="FontStyle65"/>
          <w:b w:val="0"/>
          <w:smallCaps w:val="0"/>
          <w:color w:val="000000"/>
          <w:sz w:val="28"/>
          <w:szCs w:val="28"/>
          <w:lang w:val="uk-UA" w:eastAsia="uk-UA"/>
        </w:rPr>
      </w:pPr>
      <w:r w:rsidRPr="00A479BF">
        <w:rPr>
          <w:rStyle w:val="FontStyle66"/>
          <w:color w:val="000000"/>
          <w:sz w:val="28"/>
          <w:szCs w:val="28"/>
          <w:lang w:val="uk-UA" w:eastAsia="uk-UA"/>
        </w:rPr>
        <w:t xml:space="preserve">Після цих розрахунків необхідно виконати аналогічні обчислення за умови постійної норми прибутку. Коефіцієнт доцільності притягнення залученого </w:t>
      </w:r>
      <w:r w:rsidR="00DE5400" w:rsidRPr="00A479BF">
        <w:rPr>
          <w:rStyle w:val="FontStyle66"/>
          <w:color w:val="000000"/>
          <w:sz w:val="28"/>
          <w:szCs w:val="28"/>
          <w:lang w:val="uk-UA" w:eastAsia="uk-UA"/>
        </w:rPr>
        <w:t>капіт</w:t>
      </w:r>
      <w:r w:rsidRPr="00A479BF">
        <w:rPr>
          <w:rStyle w:val="FontStyle66"/>
          <w:color w:val="000000"/>
          <w:sz w:val="28"/>
          <w:szCs w:val="28"/>
          <w:lang w:val="uk-UA" w:eastAsia="uk-UA"/>
        </w:rPr>
        <w:t>алу буде дорівнювати</w:t>
      </w:r>
      <w:r w:rsidR="00A479BF" w:rsidRPr="00A479BF">
        <w:rPr>
          <w:rStyle w:val="FontStyle66"/>
          <w:color w:val="000000"/>
          <w:sz w:val="28"/>
          <w:szCs w:val="28"/>
          <w:lang w:val="uk-UA" w:eastAsia="uk-UA"/>
        </w:rPr>
        <w:t>,</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ф</w:t>
      </w:r>
      <w:r w:rsidRPr="00A479BF">
        <w:rPr>
          <w:rStyle w:val="FontStyle66"/>
          <w:color w:val="000000"/>
          <w:sz w:val="28"/>
          <w:szCs w:val="28"/>
          <w:lang w:val="uk-UA" w:eastAsia="uk-UA"/>
        </w:rPr>
        <w:t xml:space="preserve">ормула </w:t>
      </w:r>
      <w:r w:rsidRPr="00A479BF">
        <w:rPr>
          <w:rStyle w:val="FontStyle65"/>
          <w:b w:val="0"/>
          <w:smallCaps w:val="0"/>
          <w:color w:val="000000"/>
          <w:sz w:val="28"/>
          <w:szCs w:val="28"/>
          <w:lang w:val="uk-UA" w:eastAsia="uk-UA"/>
        </w:rPr>
        <w:t>3.3:</w:t>
      </w:r>
    </w:p>
    <w:p w:rsidR="00FB2829" w:rsidRPr="00A479BF" w:rsidRDefault="00FB2829" w:rsidP="00A479BF">
      <w:pPr>
        <w:pStyle w:val="Style3"/>
        <w:widowControl/>
        <w:spacing w:line="360" w:lineRule="auto"/>
        <w:ind w:firstLine="709"/>
        <w:rPr>
          <w:rStyle w:val="FontStyle65"/>
          <w:smallCaps w:val="0"/>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3159" w:dyaOrig="720">
          <v:shape id="_x0000_i1057" type="#_x0000_t75" style="width:162.75pt;height:37.5pt" o:ole="">
            <v:imagedata r:id="rId58" o:title=""/>
          </v:shape>
          <o:OLEObject Type="Embed" ProgID="Equation.3" ShapeID="_x0000_i1057" DrawAspect="Content" ObjectID="_1459012542" r:id="rId59"/>
        </w:object>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t>(3.3)</w:t>
      </w:r>
    </w:p>
    <w:p w:rsidR="00780172" w:rsidRDefault="00780172" w:rsidP="00A479BF">
      <w:pPr>
        <w:pStyle w:val="Style26"/>
        <w:widowControl/>
        <w:spacing w:line="360" w:lineRule="auto"/>
        <w:ind w:firstLine="709"/>
        <w:jc w:val="both"/>
        <w:rPr>
          <w:rStyle w:val="FontStyle81"/>
          <w:b w:val="0"/>
          <w:color w:val="000000"/>
          <w:sz w:val="28"/>
          <w:szCs w:val="28"/>
          <w:lang w:val="uk-UA" w:eastAsia="uk-UA"/>
        </w:rPr>
      </w:pP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81"/>
          <w:b w:val="0"/>
          <w:color w:val="000000"/>
          <w:sz w:val="28"/>
          <w:szCs w:val="28"/>
          <w:lang w:val="uk-UA" w:eastAsia="uk-UA"/>
        </w:rPr>
        <w:t xml:space="preserve">Де </w:t>
      </w:r>
      <w:r w:rsidRPr="00A479BF">
        <w:rPr>
          <w:rStyle w:val="FontStyle59"/>
          <w:b w:val="0"/>
          <w:smallCaps w:val="0"/>
          <w:color w:val="000000"/>
          <w:sz w:val="28"/>
          <w:szCs w:val="28"/>
          <w:lang w:val="uk-UA" w:eastAsia="fr-FR"/>
        </w:rPr>
        <w:t>F</w:t>
      </w:r>
      <w:r w:rsidRPr="00A479BF">
        <w:rPr>
          <w:rStyle w:val="FontStyle65"/>
          <w:b w:val="0"/>
          <w:smallCaps w:val="0"/>
          <w:color w:val="000000"/>
          <w:sz w:val="28"/>
          <w:szCs w:val="28"/>
          <w:lang w:val="uk-UA" w:eastAsia="fr-FR"/>
        </w:rPr>
        <w:t xml:space="preserve">a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ефективність для залученого капіталу зі змінною нормою прибутку.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Ефективність для залученого капіталу зі змінною нормою прибутку буде дорівнювати:</w:t>
      </w: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Pr>
          <w:rStyle w:val="FontStyle66"/>
          <w:color w:val="000000"/>
          <w:sz w:val="28"/>
          <w:szCs w:val="28"/>
          <w:lang w:val="uk-UA" w:eastAsia="uk-UA"/>
        </w:rPr>
        <w:br w:type="page"/>
      </w:r>
      <w:r w:rsidRPr="00A479BF">
        <w:rPr>
          <w:rStyle w:val="FontStyle66"/>
          <w:color w:val="000000"/>
          <w:sz w:val="28"/>
          <w:szCs w:val="28"/>
          <w:lang w:val="uk-UA" w:eastAsia="uk-UA"/>
        </w:rPr>
        <w:object w:dxaOrig="5740" w:dyaOrig="660">
          <v:shape id="_x0000_i1058" type="#_x0000_t75" style="width:306.75pt;height:36pt" o:ole="">
            <v:imagedata r:id="rId60" o:title=""/>
          </v:shape>
          <o:OLEObject Type="Embed" ProgID="Equation.3" ShapeID="_x0000_i1058" DrawAspect="Content" ObjectID="_1459012543" r:id="rId61"/>
        </w:object>
      </w:r>
    </w:p>
    <w:p w:rsidR="00FB2829" w:rsidRPr="00A479BF" w:rsidRDefault="00FB2829" w:rsidP="00A479BF">
      <w:pPr>
        <w:pStyle w:val="Style38"/>
        <w:widowControl/>
        <w:spacing w:line="360" w:lineRule="auto"/>
        <w:ind w:firstLine="709"/>
        <w:jc w:val="both"/>
        <w:rPr>
          <w:rStyle w:val="FontStyle66"/>
          <w:color w:val="000000"/>
          <w:sz w:val="28"/>
          <w:szCs w:val="28"/>
          <w:lang w:val="uk-UA" w:eastAsia="uk-UA"/>
        </w:rPr>
      </w:pPr>
    </w:p>
    <w:p w:rsidR="005B1AFF" w:rsidRPr="00A479BF" w:rsidRDefault="005B1AFF" w:rsidP="00A479BF">
      <w:pPr>
        <w:pStyle w:val="Style3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За результатами розрахунків можна зробити висновок, що отриманий коефіцієнт доцільності притягнення залученого капіталу менший одиниці, тобто запропонований варіант залучення капіталу є не вигідним. Також</w:t>
      </w:r>
      <w:r w:rsidR="00A479BF">
        <w:rPr>
          <w:rStyle w:val="FontStyle66"/>
          <w:color w:val="000000"/>
          <w:sz w:val="28"/>
          <w:szCs w:val="28"/>
          <w:lang w:val="uk-UA" w:eastAsia="uk-UA"/>
        </w:rPr>
        <w:t xml:space="preserve"> </w:t>
      </w:r>
      <w:r w:rsidRPr="00A479BF">
        <w:rPr>
          <w:rStyle w:val="FontStyle66"/>
          <w:color w:val="000000"/>
          <w:sz w:val="28"/>
          <w:szCs w:val="28"/>
          <w:lang w:val="uk-UA" w:eastAsia="uk-UA"/>
        </w:rPr>
        <w:t>він є таким самим, як коефіцієнт за умови постійної норми прибутку.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Також потрібно оцінити ефективність притягнення залученого капіталу за умови незмінної норми прибутку, формула 3.4:</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4580" w:dyaOrig="680">
          <v:shape id="_x0000_i1059" type="#_x0000_t75" style="width:245.25pt;height:36.75pt" o:ole="">
            <v:imagedata r:id="rId62" o:title=""/>
          </v:shape>
          <o:OLEObject Type="Embed" ProgID="Equation.3" ShapeID="_x0000_i1059" DrawAspect="Content" ObjectID="_1459012544" r:id="rId63"/>
        </w:object>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t>(3.4)</w:t>
      </w:r>
    </w:p>
    <w:p w:rsidR="00FB2829" w:rsidRPr="00A479BF" w:rsidRDefault="00FB2829" w:rsidP="00A479BF">
      <w:pPr>
        <w:pStyle w:val="Style41"/>
        <w:widowControl/>
        <w:spacing w:line="360" w:lineRule="auto"/>
        <w:ind w:firstLine="709"/>
        <w:jc w:val="both"/>
        <w:rPr>
          <w:rStyle w:val="FontStyle68"/>
          <w:b w:val="0"/>
          <w:smallCaps w:val="0"/>
          <w:color w:val="000000"/>
          <w:sz w:val="28"/>
          <w:szCs w:val="28"/>
          <w:lang w:val="uk-UA" w:eastAsia="uk-UA"/>
        </w:rPr>
      </w:pPr>
    </w:p>
    <w:p w:rsidR="005B1AFF" w:rsidRPr="00A479BF" w:rsidRDefault="005B1AFF" w:rsidP="00A479BF">
      <w:pPr>
        <w:pStyle w:val="Style41"/>
        <w:widowControl/>
        <w:spacing w:line="360" w:lineRule="auto"/>
        <w:ind w:firstLine="709"/>
        <w:jc w:val="both"/>
        <w:rPr>
          <w:rStyle w:val="FontStyle66"/>
          <w:color w:val="000000"/>
          <w:sz w:val="28"/>
          <w:szCs w:val="28"/>
          <w:lang w:val="uk-UA" w:eastAsia="uk-UA"/>
        </w:rPr>
      </w:pPr>
      <w:r w:rsidRPr="00A479BF">
        <w:rPr>
          <w:rStyle w:val="FontStyle68"/>
          <w:b w:val="0"/>
          <w:smallCaps w:val="0"/>
          <w:color w:val="000000"/>
          <w:sz w:val="28"/>
          <w:szCs w:val="28"/>
          <w:lang w:val="uk-UA" w:eastAsia="uk-UA"/>
        </w:rPr>
        <w:t xml:space="preserve">де </w:t>
      </w:r>
      <w:r w:rsidRPr="00A479BF">
        <w:rPr>
          <w:rStyle w:val="FontStyle71"/>
          <w:b w:val="0"/>
          <w:smallCaps w:val="0"/>
          <w:color w:val="000000"/>
          <w:sz w:val="28"/>
          <w:szCs w:val="28"/>
          <w:lang w:val="uk-UA" w:eastAsia="uk-UA"/>
        </w:rPr>
        <w:t>Е</w:t>
      </w:r>
      <w:r w:rsidRPr="00A479BF">
        <w:rPr>
          <w:rStyle w:val="FontStyle65"/>
          <w:b w:val="0"/>
          <w:smallCaps w:val="0"/>
          <w:color w:val="000000"/>
          <w:sz w:val="28"/>
          <w:szCs w:val="28"/>
          <w:lang w:val="uk-UA" w:eastAsia="uk-UA"/>
        </w:rPr>
        <w:t>'а</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 xml:space="preserve"> еф</w:t>
      </w:r>
      <w:r w:rsidRPr="00A479BF">
        <w:rPr>
          <w:rStyle w:val="FontStyle66"/>
          <w:color w:val="000000"/>
          <w:sz w:val="28"/>
          <w:szCs w:val="28"/>
          <w:lang w:val="uk-UA" w:eastAsia="uk-UA"/>
        </w:rPr>
        <w:t>ективність для залученого капіталу з постійною нормою прибутку.</w:t>
      </w:r>
    </w:p>
    <w:p w:rsidR="005B1AFF" w:rsidRPr="00A479BF" w:rsidRDefault="005B1AFF" w:rsidP="00A479BF">
      <w:pPr>
        <w:pStyle w:val="Style41"/>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Для ВАТ «ІнГЗК» ефективність притягнення залученого капіталу за </w:t>
      </w:r>
      <w:r w:rsidRPr="00A479BF">
        <w:rPr>
          <w:rStyle w:val="FontStyle73"/>
          <w:b w:val="0"/>
          <w:i w:val="0"/>
          <w:color w:val="000000"/>
          <w:sz w:val="28"/>
          <w:szCs w:val="28"/>
          <w:lang w:val="uk-UA" w:eastAsia="uk-UA"/>
        </w:rPr>
        <w:t xml:space="preserve">умови </w:t>
      </w:r>
      <w:r w:rsidRPr="00A479BF">
        <w:rPr>
          <w:rStyle w:val="FontStyle66"/>
          <w:color w:val="000000"/>
          <w:sz w:val="28"/>
          <w:szCs w:val="28"/>
          <w:lang w:val="uk-UA" w:eastAsia="uk-UA"/>
        </w:rPr>
        <w:t>незмінної норми прибутку буде складати:</w:t>
      </w:r>
    </w:p>
    <w:p w:rsidR="00FB2829" w:rsidRPr="00A479BF" w:rsidRDefault="00FB2829" w:rsidP="00A479BF">
      <w:pPr>
        <w:pStyle w:val="Style41"/>
        <w:widowControl/>
        <w:spacing w:line="360" w:lineRule="auto"/>
        <w:ind w:firstLine="709"/>
        <w:jc w:val="both"/>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7680" w:dyaOrig="980">
          <v:shape id="_x0000_i1060" type="#_x0000_t75" style="width:345.75pt;height:44.25pt" o:ole="">
            <v:imagedata r:id="rId64" o:title=""/>
          </v:shape>
          <o:OLEObject Type="Embed" ProgID="Equation.3" ShapeID="_x0000_i1060" DrawAspect="Content" ObjectID="_1459012545" r:id="rId65"/>
        </w:object>
      </w:r>
    </w:p>
    <w:p w:rsidR="00780172" w:rsidRDefault="00780172"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розрахунками можна зробити висновок, що залучення капіталу за умови постійної норми прибутку знизить ефективність інвестиційної діяльності на 0,30</w:t>
      </w:r>
      <w:r w:rsidR="00A479BF" w:rsidRPr="00A479BF">
        <w:rPr>
          <w:rStyle w:val="FontStyle66"/>
          <w:color w:val="000000"/>
          <w:sz w:val="28"/>
          <w:szCs w:val="28"/>
          <w:lang w:val="uk-UA" w:eastAsia="uk-UA"/>
        </w:rPr>
        <w:t>9</w:t>
      </w:r>
      <w:r w:rsidR="00A479BF">
        <w:rPr>
          <w:rStyle w:val="FontStyle66"/>
          <w:color w:val="000000"/>
          <w:sz w:val="28"/>
          <w:szCs w:val="28"/>
          <w:lang w:val="uk-UA" w:eastAsia="uk-UA"/>
        </w:rPr>
        <w:t>%</w:t>
      </w:r>
      <w:r w:rsidRPr="00A479BF">
        <w:rPr>
          <w:rStyle w:val="FontStyle66"/>
          <w:color w:val="000000"/>
          <w:sz w:val="28"/>
          <w:szCs w:val="28"/>
          <w:lang w:val="uk-UA" w:eastAsia="uk-UA"/>
        </w:rPr>
        <w:t xml:space="preserve">, ефективність залученого капіталу за </w:t>
      </w:r>
      <w:r w:rsidRPr="00A479BF">
        <w:rPr>
          <w:rStyle w:val="FontStyle55"/>
          <w:smallCaps w:val="0"/>
          <w:color w:val="000000"/>
          <w:sz w:val="28"/>
          <w:szCs w:val="28"/>
          <w:lang w:val="uk-UA" w:eastAsia="uk-UA"/>
        </w:rPr>
        <w:t xml:space="preserve">умови </w:t>
      </w:r>
      <w:r w:rsidRPr="00A479BF">
        <w:rPr>
          <w:rStyle w:val="FontStyle66"/>
          <w:color w:val="000000"/>
          <w:sz w:val="28"/>
          <w:szCs w:val="28"/>
          <w:lang w:val="uk-UA" w:eastAsia="uk-UA"/>
        </w:rPr>
        <w:t>постійної норми прибутку буде нижча ніж в попередньому випадку. Тобто за умови постійної норми прибутку кожна одиниця залученого капіталу приносити менший прибуток, ніж за умови змінної норми прибутку.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Необхідно зробити оцінку ефективності притягнення позикового капіталу за умови змінної та постійної норми прибутку у другому випадку.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умови змінної норми прибутку коефіцієнт доцільності притягнення позикового капіталу буде дорівнювати, формула 3.5:</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2820" w:dyaOrig="760">
          <v:shape id="_x0000_i1061" type="#_x0000_t75" style="width:170.25pt;height:45.75pt" o:ole="">
            <v:imagedata r:id="rId66" o:title=""/>
          </v:shape>
          <o:OLEObject Type="Embed" ProgID="Equation.3" ShapeID="_x0000_i1061" DrawAspect="Content" ObjectID="_1459012546" r:id="rId67"/>
        </w:object>
      </w:r>
      <w:r w:rsidRPr="00A479BF">
        <w:rPr>
          <w:rStyle w:val="FontStyle66"/>
          <w:color w:val="000000"/>
          <w:sz w:val="28"/>
          <w:szCs w:val="28"/>
          <w:lang w:val="uk-UA" w:eastAsia="uk-UA"/>
        </w:rPr>
        <w:tab/>
      </w:r>
      <w:r w:rsidRPr="00A479BF">
        <w:rPr>
          <w:rStyle w:val="FontStyle66"/>
          <w:color w:val="000000"/>
          <w:sz w:val="28"/>
          <w:szCs w:val="28"/>
          <w:lang w:val="uk-UA" w:eastAsia="uk-UA"/>
        </w:rPr>
        <w:tab/>
      </w:r>
      <w:r w:rsidRPr="00A479BF">
        <w:rPr>
          <w:rStyle w:val="FontStyle66"/>
          <w:color w:val="000000"/>
          <w:sz w:val="28"/>
          <w:szCs w:val="28"/>
          <w:lang w:val="uk-UA" w:eastAsia="uk-UA"/>
        </w:rPr>
        <w:tab/>
        <w:t>(3.5)</w:t>
      </w:r>
    </w:p>
    <w:p w:rsidR="00FB2829" w:rsidRPr="00A479BF" w:rsidRDefault="00FB2829" w:rsidP="00A479BF">
      <w:pPr>
        <w:pStyle w:val="Style26"/>
        <w:widowControl/>
        <w:spacing w:line="360" w:lineRule="auto"/>
        <w:ind w:firstLine="709"/>
        <w:jc w:val="both"/>
        <w:rPr>
          <w:rStyle w:val="FontStyle81"/>
          <w:b w:val="0"/>
          <w:color w:val="000000"/>
          <w:sz w:val="28"/>
          <w:szCs w:val="28"/>
          <w:lang w:val="uk-UA" w:eastAsia="uk-UA"/>
        </w:rPr>
      </w:pP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81"/>
          <w:b w:val="0"/>
          <w:color w:val="000000"/>
          <w:sz w:val="28"/>
          <w:szCs w:val="28"/>
          <w:lang w:val="uk-UA" w:eastAsia="uk-UA"/>
        </w:rPr>
        <w:t xml:space="preserve">де </w:t>
      </w:r>
      <w:r w:rsidRPr="00A479BF">
        <w:rPr>
          <w:rStyle w:val="FontStyle59"/>
          <w:b w:val="0"/>
          <w:smallCaps w:val="0"/>
          <w:color w:val="000000"/>
          <w:sz w:val="28"/>
          <w:szCs w:val="28"/>
          <w:lang w:val="uk-UA" w:eastAsia="fr-FR"/>
        </w:rPr>
        <w:t>F</w:t>
      </w:r>
      <w:r w:rsidRPr="00A479BF">
        <w:rPr>
          <w:rStyle w:val="FontStyle65"/>
          <w:b w:val="0"/>
          <w:smallCaps w:val="0"/>
          <w:color w:val="000000"/>
          <w:sz w:val="28"/>
          <w:szCs w:val="28"/>
          <w:lang w:val="uk-UA" w:eastAsia="fr-FR"/>
        </w:rPr>
        <w:t>d</w:t>
      </w:r>
      <w:r w:rsidRPr="00A479BF">
        <w:rPr>
          <w:rStyle w:val="FontStyle66"/>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критерій ефективності для залученого капіталу зі змінною нормою прибутку.</w:t>
      </w:r>
    </w:p>
    <w:p w:rsidR="00FB2829" w:rsidRPr="00A479BF" w:rsidRDefault="00FB2829" w:rsidP="00A479BF">
      <w:pPr>
        <w:pStyle w:val="Style26"/>
        <w:widowControl/>
        <w:spacing w:line="360" w:lineRule="auto"/>
        <w:ind w:firstLine="709"/>
        <w:jc w:val="both"/>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5899" w:dyaOrig="660">
          <v:shape id="_x0000_i1062" type="#_x0000_t75" style="width:297.75pt;height:33.75pt" o:ole="">
            <v:imagedata r:id="rId68" o:title=""/>
          </v:shape>
          <o:OLEObject Type="Embed" ProgID="Equation.3" ShapeID="_x0000_i1062" DrawAspect="Content" ObjectID="_1459012547" r:id="rId69"/>
        </w:object>
      </w:r>
    </w:p>
    <w:p w:rsidR="00FB2829" w:rsidRPr="00A479BF" w:rsidRDefault="00FB2829" w:rsidP="00A479BF">
      <w:pPr>
        <w:pStyle w:val="Style2"/>
        <w:widowControl/>
        <w:spacing w:line="360" w:lineRule="auto"/>
        <w:ind w:firstLine="709"/>
        <w:rPr>
          <w:rStyle w:val="FontStyle66"/>
          <w:color w:val="000000"/>
          <w:sz w:val="28"/>
          <w:szCs w:val="28"/>
          <w:lang w:val="uk-UA" w:eastAsia="uk-UA"/>
        </w:rPr>
      </w:pP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розрахунками можна зробити висновок, що отриманий коефіцієнт доцільності притягнення позикового капіталу перевищує 1, тобто залучення даного кредиту є вигідним.</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Для перевірки даного висновку оцінимо ефективність притягнення позикового капіталу, формула 3.6:</w:t>
      </w:r>
    </w:p>
    <w:p w:rsidR="00FB2829" w:rsidRPr="00A479BF" w:rsidRDefault="00FB2829" w:rsidP="00A479BF">
      <w:pPr>
        <w:pStyle w:val="Style2"/>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4060" w:dyaOrig="740">
          <v:shape id="_x0000_i1063" type="#_x0000_t75" style="width:249.75pt;height:46.5pt" o:ole="">
            <v:imagedata r:id="rId70" o:title=""/>
          </v:shape>
          <o:OLEObject Type="Embed" ProgID="Equation.3" ShapeID="_x0000_i1063" DrawAspect="Content" ObjectID="_1459012548" r:id="rId71"/>
        </w:object>
      </w:r>
      <w:r w:rsidRPr="00A479BF">
        <w:rPr>
          <w:rStyle w:val="FontStyle66"/>
          <w:color w:val="000000"/>
          <w:sz w:val="28"/>
          <w:szCs w:val="28"/>
          <w:lang w:val="uk-UA" w:eastAsia="uk-UA"/>
        </w:rPr>
        <w:tab/>
      </w:r>
      <w:r w:rsidRPr="00A479BF">
        <w:rPr>
          <w:rStyle w:val="FontStyle66"/>
          <w:color w:val="000000"/>
          <w:sz w:val="28"/>
          <w:szCs w:val="28"/>
          <w:lang w:val="uk-UA" w:eastAsia="uk-UA"/>
        </w:rPr>
        <w:tab/>
        <w:t>(3.6)</w:t>
      </w:r>
    </w:p>
    <w:p w:rsidR="00FB2829" w:rsidRPr="00A479BF" w:rsidRDefault="00FB2829" w:rsidP="00A479BF">
      <w:pPr>
        <w:pStyle w:val="Style26"/>
        <w:widowControl/>
        <w:spacing w:line="360" w:lineRule="auto"/>
        <w:ind w:firstLine="709"/>
        <w:jc w:val="both"/>
        <w:rPr>
          <w:rStyle w:val="FontStyle81"/>
          <w:b w:val="0"/>
          <w:color w:val="000000"/>
          <w:sz w:val="28"/>
          <w:szCs w:val="28"/>
          <w:lang w:val="uk-UA" w:eastAsia="uk-UA"/>
        </w:rPr>
      </w:pP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81"/>
          <w:b w:val="0"/>
          <w:color w:val="000000"/>
          <w:sz w:val="28"/>
          <w:szCs w:val="28"/>
          <w:lang w:val="uk-UA" w:eastAsia="uk-UA"/>
        </w:rPr>
        <w:t xml:space="preserve">де </w:t>
      </w:r>
      <w:r w:rsidRPr="00A479BF">
        <w:rPr>
          <w:rStyle w:val="FontStyle66"/>
          <w:color w:val="000000"/>
          <w:sz w:val="28"/>
          <w:szCs w:val="28"/>
          <w:lang w:val="uk-UA" w:eastAsia="uk-UA"/>
        </w:rPr>
        <w:t>Е</w:t>
      </w:r>
      <w:r w:rsidRPr="00A479BF">
        <w:rPr>
          <w:rStyle w:val="FontStyle65"/>
          <w:b w:val="0"/>
          <w:smallCaps w:val="0"/>
          <w:color w:val="000000"/>
          <w:sz w:val="28"/>
          <w:szCs w:val="28"/>
          <w:lang w:val="uk-UA" w:eastAsia="fr-FR"/>
        </w:rPr>
        <w:t>d</w:t>
      </w:r>
      <w:r w:rsidRPr="00A479BF">
        <w:rPr>
          <w:rStyle w:val="FontStyle66"/>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ефективність притягнення позикового капіталу зі зміною нормою прибутку.</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Для ВАТ «ІнГЗК» ефективність притягнення залученого капіталу за умови змінної норми прибутку буде складати:</w:t>
      </w:r>
    </w:p>
    <w:p w:rsidR="00FB2829" w:rsidRPr="00A479BF" w:rsidRDefault="00FB2829" w:rsidP="00A479BF">
      <w:pPr>
        <w:pStyle w:val="Style2"/>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3940" w:dyaOrig="660">
          <v:shape id="_x0000_i1064" type="#_x0000_t75" style="width:232.5pt;height:39pt" o:ole="">
            <v:imagedata r:id="rId72" o:title=""/>
          </v:shape>
          <o:OLEObject Type="Embed" ProgID="Equation.3" ShapeID="_x0000_i1064" DrawAspect="Content" ObjectID="_1459012549" r:id="rId73"/>
        </w:object>
      </w:r>
    </w:p>
    <w:p w:rsidR="005B1AFF" w:rsidRPr="00A479BF" w:rsidRDefault="00780172" w:rsidP="00A479BF">
      <w:pPr>
        <w:pStyle w:val="Style2"/>
        <w:widowControl/>
        <w:spacing w:line="360" w:lineRule="auto"/>
        <w:ind w:firstLine="709"/>
        <w:rPr>
          <w:rStyle w:val="FontStyle66"/>
          <w:color w:val="000000"/>
          <w:sz w:val="28"/>
          <w:szCs w:val="28"/>
          <w:lang w:val="uk-UA" w:eastAsia="uk-UA"/>
        </w:rPr>
      </w:pPr>
      <w:r>
        <w:rPr>
          <w:rStyle w:val="FontStyle66"/>
          <w:color w:val="000000"/>
          <w:sz w:val="28"/>
          <w:szCs w:val="28"/>
          <w:lang w:val="uk-UA" w:eastAsia="uk-UA"/>
        </w:rPr>
        <w:br w:type="page"/>
      </w:r>
      <w:r w:rsidR="005B1AFF" w:rsidRPr="00A479BF">
        <w:rPr>
          <w:rStyle w:val="FontStyle66"/>
          <w:color w:val="000000"/>
          <w:sz w:val="28"/>
          <w:szCs w:val="28"/>
          <w:lang w:val="uk-UA" w:eastAsia="uk-UA"/>
        </w:rPr>
        <w:t>За даними розрахунками можна зробити висновок, що залучення даного кредиту збільшить ефективність інвестиційної діяльності на 0,24</w:t>
      </w:r>
      <w:r w:rsidR="00A479BF" w:rsidRPr="00A479BF">
        <w:rPr>
          <w:rStyle w:val="FontStyle66"/>
          <w:color w:val="000000"/>
          <w:sz w:val="28"/>
          <w:szCs w:val="28"/>
          <w:lang w:val="uk-UA" w:eastAsia="uk-UA"/>
        </w:rPr>
        <w:t>5</w:t>
      </w:r>
      <w:r w:rsidR="00A479BF">
        <w:rPr>
          <w:rStyle w:val="FontStyle66"/>
          <w:color w:val="000000"/>
          <w:sz w:val="28"/>
          <w:szCs w:val="28"/>
          <w:lang w:val="uk-UA" w:eastAsia="uk-UA"/>
        </w:rPr>
        <w:t>%</w:t>
      </w:r>
      <w:r w:rsidR="005B1AFF" w:rsidRPr="00A479BF">
        <w:rPr>
          <w:rStyle w:val="FontStyle66"/>
          <w:color w:val="000000"/>
          <w:sz w:val="28"/>
          <w:szCs w:val="28"/>
          <w:lang w:val="uk-UA" w:eastAsia="uk-UA"/>
        </w:rPr>
        <w:t>.</w:t>
      </w:r>
    </w:p>
    <w:p w:rsidR="005B1AFF" w:rsidRPr="00A479BF" w:rsidRDefault="005B1AFF" w:rsidP="00A479BF">
      <w:pPr>
        <w:pStyle w:val="Style2"/>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умови незмінної норми прибутку коефіцієнт доцільності притягнення позикового капіталу буде дорівнювати, формула 3.7:</w:t>
      </w:r>
    </w:p>
    <w:p w:rsidR="00FB2829" w:rsidRPr="00A479BF" w:rsidRDefault="00FB2829" w:rsidP="00A479BF">
      <w:pPr>
        <w:pStyle w:val="Style2"/>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1980" w:dyaOrig="740">
          <v:shape id="_x0000_i1065" type="#_x0000_t75" style="width:135.75pt;height:51pt" o:ole="">
            <v:imagedata r:id="rId74" o:title=""/>
          </v:shape>
          <o:OLEObject Type="Embed" ProgID="Equation.3" ShapeID="_x0000_i1065" DrawAspect="Content" ObjectID="_1459012550" r:id="rId75"/>
        </w:object>
      </w:r>
      <w:r w:rsidRPr="00A479BF">
        <w:rPr>
          <w:rStyle w:val="FontStyle66"/>
          <w:color w:val="000000"/>
          <w:sz w:val="28"/>
          <w:szCs w:val="28"/>
          <w:lang w:val="uk-UA" w:eastAsia="uk-UA"/>
        </w:rPr>
        <w:tab/>
      </w:r>
      <w:r w:rsidRPr="00A479BF">
        <w:rPr>
          <w:rStyle w:val="FontStyle66"/>
          <w:color w:val="000000"/>
          <w:sz w:val="28"/>
          <w:szCs w:val="28"/>
          <w:lang w:val="uk-UA" w:eastAsia="uk-UA"/>
        </w:rPr>
        <w:tab/>
      </w:r>
      <w:r w:rsidRPr="00A479BF">
        <w:rPr>
          <w:rStyle w:val="FontStyle66"/>
          <w:color w:val="000000"/>
          <w:sz w:val="28"/>
          <w:szCs w:val="28"/>
          <w:lang w:val="uk-UA" w:eastAsia="uk-UA"/>
        </w:rPr>
        <w:tab/>
      </w:r>
      <w:r w:rsidRPr="00A479BF">
        <w:rPr>
          <w:rStyle w:val="FontStyle66"/>
          <w:color w:val="000000"/>
          <w:sz w:val="28"/>
          <w:szCs w:val="28"/>
          <w:lang w:val="uk-UA" w:eastAsia="uk-UA"/>
        </w:rPr>
        <w:tab/>
        <w:t>(3.7)</w:t>
      </w:r>
    </w:p>
    <w:p w:rsidR="00FB2829" w:rsidRPr="00A479BF" w:rsidRDefault="00FB2829" w:rsidP="00A479BF">
      <w:pPr>
        <w:pStyle w:val="Style26"/>
        <w:widowControl/>
        <w:spacing w:line="360" w:lineRule="auto"/>
        <w:ind w:firstLine="709"/>
        <w:jc w:val="both"/>
        <w:rPr>
          <w:rStyle w:val="FontStyle81"/>
          <w:b w:val="0"/>
          <w:color w:val="000000"/>
          <w:sz w:val="28"/>
          <w:szCs w:val="28"/>
          <w:lang w:val="uk-UA" w:eastAsia="uk-UA"/>
        </w:rPr>
      </w:pP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81"/>
          <w:b w:val="0"/>
          <w:color w:val="000000"/>
          <w:sz w:val="28"/>
          <w:szCs w:val="28"/>
          <w:lang w:val="uk-UA" w:eastAsia="uk-UA"/>
        </w:rPr>
        <w:t xml:space="preserve">Де </w:t>
      </w:r>
      <w:r w:rsidRPr="00A479BF">
        <w:rPr>
          <w:rStyle w:val="FontStyle59"/>
          <w:b w:val="0"/>
          <w:smallCaps w:val="0"/>
          <w:color w:val="000000"/>
          <w:sz w:val="28"/>
          <w:szCs w:val="28"/>
          <w:lang w:val="uk-UA" w:eastAsia="fr-FR"/>
        </w:rPr>
        <w:t>F</w:t>
      </w:r>
      <w:r w:rsidRPr="00A479BF">
        <w:rPr>
          <w:rStyle w:val="FontStyle65"/>
          <w:b w:val="0"/>
          <w:smallCaps w:val="0"/>
          <w:color w:val="000000"/>
          <w:sz w:val="28"/>
          <w:szCs w:val="28"/>
          <w:lang w:val="uk-UA" w:eastAsia="fr-FR"/>
        </w:rPr>
        <w:t>d</w:t>
      </w:r>
      <w:r w:rsidRPr="00A479BF">
        <w:rPr>
          <w:rStyle w:val="FontStyle69"/>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критерій ефективності залученого капіталу з постійною нормою прибутку.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Коефіцієнт доцільності притягнення залученого капіталу з постійною нормою прибутку буде дорівнювати:</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4400" w:dyaOrig="660">
          <v:shape id="_x0000_i1066" type="#_x0000_t75" style="width:217.5pt;height:33pt" o:ole="">
            <v:imagedata r:id="rId76" o:title=""/>
          </v:shape>
          <o:OLEObject Type="Embed" ProgID="Equation.3" ShapeID="_x0000_i1066" DrawAspect="Content" ObjectID="_1459012551" r:id="rId77"/>
        </w:objec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розрахунками можна зробити висновок, що отриманий коефіцієнт доцільності притягнення залученого капіталу перевищує 1, а це значить, що залучення даного кредиту і надалі є не вигідним і навіть ще кращим ніж у першому випадку.</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Необхідно оцінити ефективність притягнення позикового капіталу за умови незмінної норми прибутку, формула 3.8:</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2240" w:dyaOrig="400">
          <v:shape id="_x0000_i1067" type="#_x0000_t75" style="width:126.75pt;height:22.5pt" o:ole="">
            <v:imagedata r:id="rId78" o:title=""/>
          </v:shape>
          <o:OLEObject Type="Embed" ProgID="Equation.3" ShapeID="_x0000_i1067" DrawAspect="Content" ObjectID="_1459012552" r:id="rId79"/>
        </w:object>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r>
      <w:r w:rsidR="005B1AFF" w:rsidRPr="00A479BF">
        <w:rPr>
          <w:rStyle w:val="FontStyle66"/>
          <w:color w:val="000000"/>
          <w:sz w:val="28"/>
          <w:szCs w:val="28"/>
          <w:lang w:val="uk-UA" w:eastAsia="uk-UA"/>
        </w:rPr>
        <w:tab/>
        <w:t>(3.8)</w:t>
      </w:r>
    </w:p>
    <w:p w:rsidR="00780172" w:rsidRDefault="00780172"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Для ВАТ «ІнГЗК» ефективність притягнення залученого капіталу за умови незмінної норми прибутку буде складати:</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Е</w:t>
      </w:r>
      <w:r w:rsidRPr="00A479BF">
        <w:rPr>
          <w:rStyle w:val="FontStyle65"/>
          <w:b w:val="0"/>
          <w:smallCaps w:val="0"/>
          <w:color w:val="000000"/>
          <w:sz w:val="28"/>
          <w:szCs w:val="28"/>
          <w:lang w:val="uk-UA" w:eastAsia="fr-FR"/>
        </w:rPr>
        <w:t>d</w:t>
      </w:r>
      <w:r w:rsidRPr="00A479BF">
        <w:rPr>
          <w:rStyle w:val="FontStyle66"/>
          <w:color w:val="000000"/>
          <w:sz w:val="28"/>
          <w:szCs w:val="28"/>
          <w:lang w:val="uk-UA" w:eastAsia="uk-UA"/>
        </w:rPr>
        <w:t xml:space="preserve"> 1= (0,236</w:t>
      </w:r>
      <w:r w:rsidR="00A479BF">
        <w:rPr>
          <w:rStyle w:val="FontStyle66"/>
          <w:color w:val="000000"/>
          <w:sz w:val="28"/>
          <w:szCs w:val="28"/>
          <w:lang w:val="uk-UA" w:eastAsia="uk-UA"/>
        </w:rPr>
        <w:t>–</w:t>
      </w:r>
      <w:r w:rsidR="00A479BF" w:rsidRPr="00A479BF">
        <w:rPr>
          <w:rStyle w:val="FontStyle66"/>
          <w:color w:val="000000"/>
          <w:sz w:val="28"/>
          <w:szCs w:val="28"/>
          <w:lang w:val="uk-UA" w:eastAsia="uk-UA"/>
        </w:rPr>
        <w:t>0</w:t>
      </w:r>
      <w:r w:rsidRPr="00A479BF">
        <w:rPr>
          <w:rStyle w:val="FontStyle66"/>
          <w:color w:val="000000"/>
          <w:sz w:val="28"/>
          <w:szCs w:val="28"/>
          <w:lang w:val="uk-UA" w:eastAsia="uk-UA"/>
        </w:rPr>
        <w:t>,235)* 100= 0,</w:t>
      </w:r>
      <w:r w:rsidR="00A479BF" w:rsidRPr="00A479BF">
        <w:rPr>
          <w:rStyle w:val="FontStyle66"/>
          <w:color w:val="000000"/>
          <w:sz w:val="28"/>
          <w:szCs w:val="28"/>
          <w:lang w:val="uk-UA" w:eastAsia="uk-UA"/>
        </w:rPr>
        <w:t>1</w:t>
      </w:r>
      <w:r w:rsidR="00A479BF">
        <w:rPr>
          <w:rStyle w:val="FontStyle66"/>
          <w:color w:val="000000"/>
          <w:sz w:val="28"/>
          <w:szCs w:val="28"/>
          <w:lang w:val="uk-UA" w:eastAsia="uk-UA"/>
        </w:rPr>
        <w:t>%</w:t>
      </w:r>
    </w:p>
    <w:p w:rsidR="005B1AFF" w:rsidRPr="00A479BF" w:rsidRDefault="00780172" w:rsidP="00A479BF">
      <w:pPr>
        <w:pStyle w:val="Style9"/>
        <w:widowControl/>
        <w:spacing w:line="360" w:lineRule="auto"/>
        <w:ind w:firstLine="709"/>
        <w:rPr>
          <w:rStyle w:val="FontStyle66"/>
          <w:color w:val="000000"/>
          <w:sz w:val="28"/>
          <w:szCs w:val="28"/>
          <w:lang w:val="uk-UA" w:eastAsia="uk-UA"/>
        </w:rPr>
      </w:pPr>
      <w:r>
        <w:rPr>
          <w:rStyle w:val="FontStyle66"/>
          <w:color w:val="000000"/>
          <w:sz w:val="28"/>
          <w:szCs w:val="28"/>
          <w:lang w:val="uk-UA" w:eastAsia="uk-UA"/>
        </w:rPr>
        <w:br w:type="page"/>
      </w:r>
      <w:r w:rsidR="005B1AFF" w:rsidRPr="00A479BF">
        <w:rPr>
          <w:rStyle w:val="FontStyle66"/>
          <w:color w:val="000000"/>
          <w:sz w:val="28"/>
          <w:szCs w:val="28"/>
          <w:lang w:val="uk-UA" w:eastAsia="uk-UA"/>
        </w:rPr>
        <w:t xml:space="preserve">Також існує друга формула для визначення ефективність притягнення залученого капіталу за умови незмінної норми прибутку, формула </w:t>
      </w:r>
      <w:r w:rsidR="006C59C8" w:rsidRPr="00A479BF">
        <w:rPr>
          <w:rStyle w:val="FontStyle66"/>
          <w:color w:val="000000"/>
          <w:sz w:val="28"/>
          <w:szCs w:val="28"/>
          <w:lang w:val="uk-UA" w:eastAsia="uk-UA"/>
        </w:rPr>
        <w:t>(</w:t>
      </w:r>
      <w:r w:rsidR="005B1AFF" w:rsidRPr="00A479BF">
        <w:rPr>
          <w:rStyle w:val="FontStyle66"/>
          <w:color w:val="000000"/>
          <w:sz w:val="28"/>
          <w:szCs w:val="28"/>
          <w:lang w:val="uk-UA" w:eastAsia="uk-UA"/>
        </w:rPr>
        <w:t>3.9</w:t>
      </w:r>
      <w:r w:rsidR="006C59C8" w:rsidRPr="00A479BF">
        <w:rPr>
          <w:rStyle w:val="FontStyle66"/>
          <w:color w:val="000000"/>
          <w:sz w:val="28"/>
          <w:szCs w:val="28"/>
          <w:lang w:val="uk-UA" w:eastAsia="uk-UA"/>
        </w:rPr>
        <w:t>)</w:t>
      </w:r>
      <w:r w:rsidR="005B1AFF" w:rsidRPr="00A479BF">
        <w:rPr>
          <w:rStyle w:val="FontStyle66"/>
          <w:color w:val="000000"/>
          <w:sz w:val="28"/>
          <w:szCs w:val="28"/>
          <w:lang w:val="uk-UA" w:eastAsia="uk-UA"/>
        </w:rPr>
        <w:t>:</w:t>
      </w:r>
    </w:p>
    <w:p w:rsidR="006C59C8" w:rsidRPr="00A479BF" w:rsidRDefault="006C59C8"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2640" w:dyaOrig="680">
          <v:shape id="_x0000_i1068" type="#_x0000_t75" style="width:184.5pt;height:47.25pt" o:ole="">
            <v:imagedata r:id="rId80" o:title=""/>
          </v:shape>
          <o:OLEObject Type="Embed" ProgID="Equation.3" ShapeID="_x0000_i1068" DrawAspect="Content" ObjectID="_1459012553" r:id="rId81"/>
        </w:object>
      </w:r>
      <w:r w:rsidRPr="00A479BF">
        <w:rPr>
          <w:rStyle w:val="FontStyle66"/>
          <w:color w:val="000000"/>
          <w:sz w:val="28"/>
          <w:szCs w:val="28"/>
          <w:lang w:val="uk-UA" w:eastAsia="uk-UA"/>
        </w:rPr>
        <w:tab/>
      </w:r>
      <w:r w:rsidRPr="00A479BF">
        <w:rPr>
          <w:rStyle w:val="FontStyle66"/>
          <w:color w:val="000000"/>
          <w:sz w:val="28"/>
          <w:szCs w:val="28"/>
          <w:lang w:val="uk-UA" w:eastAsia="uk-UA"/>
        </w:rPr>
        <w:tab/>
      </w:r>
      <w:r w:rsidRPr="00A479BF">
        <w:rPr>
          <w:rStyle w:val="FontStyle66"/>
          <w:color w:val="000000"/>
          <w:sz w:val="28"/>
          <w:szCs w:val="28"/>
          <w:lang w:val="uk-UA" w:eastAsia="uk-UA"/>
        </w:rPr>
        <w:tab/>
        <w:t>(3.9)</w:t>
      </w:r>
    </w:p>
    <w:p w:rsidR="006C59C8" w:rsidRPr="00A479BF" w:rsidRDefault="006C59C8"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Ефективність притягнення залученого капіталу за умови незмінної норми прибутку буде складати:</w:t>
      </w:r>
    </w:p>
    <w:p w:rsidR="006C59C8" w:rsidRPr="00A479BF" w:rsidRDefault="006C59C8"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object w:dxaOrig="5060" w:dyaOrig="660">
          <v:shape id="_x0000_i1069" type="#_x0000_t75" style="width:324pt;height:41.25pt" o:ole="">
            <v:imagedata r:id="rId82" o:title=""/>
          </v:shape>
          <o:OLEObject Type="Embed" ProgID="Equation.3" ShapeID="_x0000_i1069" DrawAspect="Content" ObjectID="_1459012554" r:id="rId83"/>
        </w:object>
      </w:r>
    </w:p>
    <w:p w:rsidR="006C59C8" w:rsidRPr="00A479BF" w:rsidRDefault="006C59C8"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розрахунками можна зробити висновок, що для незмінної норми прибутку у другому випадку відсоток збільшення ефективності притягнення залученого капіталу буде складати 2,62</w:t>
      </w:r>
      <w:r w:rsidR="00A479BF" w:rsidRPr="00A479BF">
        <w:rPr>
          <w:rStyle w:val="FontStyle66"/>
          <w:color w:val="000000"/>
          <w:sz w:val="28"/>
          <w:szCs w:val="28"/>
          <w:lang w:val="uk-UA" w:eastAsia="uk-UA"/>
        </w:rPr>
        <w:t>5</w:t>
      </w:r>
      <w:r w:rsid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Аналогічно обчислюється коефіцієнт ефективності притягнення позикового капіталу за умови змінної норми прибутку, формула </w:t>
      </w:r>
      <w:r w:rsidR="006C59C8" w:rsidRPr="00A479BF">
        <w:rPr>
          <w:rStyle w:val="FontStyle66"/>
          <w:color w:val="000000"/>
          <w:sz w:val="28"/>
          <w:szCs w:val="28"/>
          <w:lang w:val="uk-UA" w:eastAsia="uk-UA"/>
        </w:rPr>
        <w:t>(</w:t>
      </w:r>
      <w:r w:rsidRPr="00A479BF">
        <w:rPr>
          <w:rStyle w:val="FontStyle66"/>
          <w:color w:val="000000"/>
          <w:sz w:val="28"/>
          <w:szCs w:val="28"/>
          <w:lang w:val="uk-UA" w:eastAsia="uk-UA"/>
        </w:rPr>
        <w:t>3.8</w:t>
      </w:r>
      <w:r w:rsidR="006C59C8" w:rsidRPr="00A479BF">
        <w:rPr>
          <w:rStyle w:val="FontStyle66"/>
          <w:color w:val="000000"/>
          <w:sz w:val="28"/>
          <w:szCs w:val="28"/>
          <w:lang w:val="uk-UA" w:eastAsia="uk-UA"/>
        </w:rPr>
        <w:t>)</w:t>
      </w:r>
      <w:r w:rsidRPr="00A479BF">
        <w:rPr>
          <w:rStyle w:val="FontStyle66"/>
          <w:color w:val="000000"/>
          <w:sz w:val="28"/>
          <w:szCs w:val="28"/>
          <w:lang w:val="uk-UA" w:eastAsia="uk-UA"/>
        </w:rPr>
        <w:t>:</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Е</w:t>
      </w:r>
      <w:r w:rsidRPr="00A479BF">
        <w:rPr>
          <w:rStyle w:val="FontStyle65"/>
          <w:b w:val="0"/>
          <w:smallCaps w:val="0"/>
          <w:color w:val="000000"/>
          <w:sz w:val="28"/>
          <w:szCs w:val="28"/>
          <w:lang w:val="uk-UA" w:eastAsia="fr-FR"/>
        </w:rPr>
        <w:t>d</w:t>
      </w:r>
      <w:r w:rsidRPr="00A479BF">
        <w:rPr>
          <w:rStyle w:val="FontStyle66"/>
          <w:color w:val="000000"/>
          <w:sz w:val="28"/>
          <w:szCs w:val="28"/>
          <w:lang w:val="uk-UA" w:eastAsia="uk-UA"/>
        </w:rPr>
        <w:t xml:space="preserve"> = (0,221</w:t>
      </w:r>
      <w:r w:rsidR="00A479BF">
        <w:rPr>
          <w:rStyle w:val="FontStyle66"/>
          <w:color w:val="000000"/>
          <w:sz w:val="28"/>
          <w:szCs w:val="28"/>
          <w:lang w:val="uk-UA" w:eastAsia="uk-UA"/>
        </w:rPr>
        <w:t>–</w:t>
      </w:r>
      <w:r w:rsidR="00A479BF" w:rsidRPr="00A479BF">
        <w:rPr>
          <w:rStyle w:val="FontStyle66"/>
          <w:color w:val="000000"/>
          <w:sz w:val="28"/>
          <w:szCs w:val="28"/>
          <w:lang w:val="uk-UA" w:eastAsia="uk-UA"/>
        </w:rPr>
        <w:t>0</w:t>
      </w:r>
      <w:r w:rsidRPr="00A479BF">
        <w:rPr>
          <w:rStyle w:val="FontStyle66"/>
          <w:color w:val="000000"/>
          <w:sz w:val="28"/>
          <w:szCs w:val="28"/>
          <w:lang w:val="uk-UA" w:eastAsia="uk-UA"/>
        </w:rPr>
        <w:t>,235)*10</w:t>
      </w:r>
      <w:r w:rsidR="00A479BF" w:rsidRPr="00A479BF">
        <w:rPr>
          <w:rStyle w:val="FontStyle66"/>
          <w:color w:val="000000"/>
          <w:sz w:val="28"/>
          <w:szCs w:val="28"/>
          <w:lang w:val="uk-UA" w:eastAsia="uk-UA"/>
        </w:rPr>
        <w:t>0</w:t>
      </w:r>
      <w:r w:rsidR="00A479BF">
        <w:rPr>
          <w:rStyle w:val="FontStyle66"/>
          <w:color w:val="000000"/>
          <w:sz w:val="28"/>
          <w:szCs w:val="28"/>
          <w:lang w:val="uk-UA" w:eastAsia="uk-UA"/>
        </w:rPr>
        <w:t>%</w:t>
      </w:r>
      <w:r w:rsidRPr="00A479BF">
        <w:rPr>
          <w:rStyle w:val="FontStyle66"/>
          <w:color w:val="000000"/>
          <w:sz w:val="28"/>
          <w:szCs w:val="28"/>
          <w:lang w:val="uk-UA" w:eastAsia="uk-UA"/>
        </w:rPr>
        <w:t xml:space="preserve"> = -1,</w:t>
      </w:r>
      <w:r w:rsidR="00A479BF" w:rsidRPr="00A479BF">
        <w:rPr>
          <w:rStyle w:val="FontStyle66"/>
          <w:color w:val="000000"/>
          <w:sz w:val="28"/>
          <w:szCs w:val="28"/>
          <w:lang w:val="uk-UA" w:eastAsia="uk-UA"/>
        </w:rPr>
        <w:t>4</w:t>
      </w:r>
      <w:r w:rsidR="00A479BF">
        <w:rPr>
          <w:rStyle w:val="FontStyle66"/>
          <w:color w:val="000000"/>
          <w:sz w:val="28"/>
          <w:szCs w:val="28"/>
          <w:lang w:val="uk-UA" w:eastAsia="uk-UA"/>
        </w:rPr>
        <w:t>%</w:t>
      </w:r>
    </w:p>
    <w:p w:rsidR="00FB2829" w:rsidRPr="00A479BF" w:rsidRDefault="00FB2829" w:rsidP="00A479BF">
      <w:pPr>
        <w:pStyle w:val="Style9"/>
        <w:widowControl/>
        <w:spacing w:line="360" w:lineRule="auto"/>
        <w:ind w:firstLine="709"/>
        <w:rPr>
          <w:rStyle w:val="FontStyle66"/>
          <w:color w:val="000000"/>
          <w:sz w:val="28"/>
          <w:szCs w:val="28"/>
          <w:lang w:val="uk-UA" w:eastAsia="uk-UA"/>
        </w:rPr>
      </w:pPr>
    </w:p>
    <w:p w:rsidR="005B1AFF" w:rsidRPr="00A479BF" w:rsidRDefault="005B1AFF" w:rsidP="00A479BF">
      <w:pPr>
        <w:pStyle w:val="Style9"/>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розрахунками можна зробити висновок, що ефективність позикового капіталу за умови змінної норми прибутку зменшиться і складатиме 1,</w:t>
      </w:r>
      <w:r w:rsidR="00A479BF" w:rsidRPr="00A479BF">
        <w:rPr>
          <w:rStyle w:val="FontStyle66"/>
          <w:color w:val="000000"/>
          <w:sz w:val="28"/>
          <w:szCs w:val="28"/>
          <w:lang w:val="uk-UA" w:eastAsia="uk-UA"/>
        </w:rPr>
        <w:t>4</w:t>
      </w:r>
      <w:r w:rsidR="00A479BF">
        <w:rPr>
          <w:rStyle w:val="FontStyle66"/>
          <w:color w:val="000000"/>
          <w:sz w:val="28"/>
          <w:szCs w:val="28"/>
          <w:lang w:val="uk-UA" w:eastAsia="uk-UA"/>
        </w:rPr>
        <w:t>%</w:t>
      </w:r>
      <w:r w:rsidRPr="00A479BF">
        <w:rPr>
          <w:rStyle w:val="FontStyle66"/>
          <w:color w:val="000000"/>
          <w:sz w:val="28"/>
          <w:szCs w:val="28"/>
          <w:lang w:val="uk-UA" w:eastAsia="uk-UA"/>
        </w:rPr>
        <w:t>, що значно нижче за ефективність залученого капіталу з незмінною нормою прибутку.</w:t>
      </w:r>
    </w:p>
    <w:p w:rsidR="005B1AFF" w:rsidRPr="00A479BF" w:rsidRDefault="005B1AFF" w:rsidP="00A479BF">
      <w:pPr>
        <w:pStyle w:val="Style9"/>
        <w:widowControl/>
        <w:spacing w:line="360" w:lineRule="auto"/>
        <w:ind w:firstLine="709"/>
        <w:rPr>
          <w:rStyle w:val="FontStyle66"/>
          <w:rFonts w:eastAsia="Arial Unicode MS"/>
          <w:color w:val="000000"/>
          <w:sz w:val="28"/>
          <w:szCs w:val="28"/>
          <w:lang w:val="uk-UA" w:eastAsia="uk-UA"/>
        </w:rPr>
      </w:pPr>
      <w:r w:rsidRPr="00A479BF">
        <w:rPr>
          <w:rStyle w:val="FontStyle66"/>
          <w:color w:val="000000"/>
          <w:sz w:val="28"/>
          <w:szCs w:val="28"/>
          <w:lang w:val="uk-UA" w:eastAsia="uk-UA"/>
        </w:rPr>
        <w:t>Розглянувши два варіанти збільшення інвестиційних коштів шляхом додаткового випуску акцій або шляхом отримання кредиту було визначено, що в досліджуваному випадку більш ефективним буде значення кредитних ресурсів, які забезпечать більший прибуток при його залучені з незмінною нормою прибутку та більшу ефективність теж з постійною нормою прибутку. Проте випуск акцій, буде менш вигідним за обох умов</w:t>
      </w:r>
      <w:r w:rsidRPr="00A479BF">
        <w:rPr>
          <w:rStyle w:val="FontStyle79"/>
          <w:rFonts w:ascii="Times New Roman" w:cs="Times New Roman"/>
          <w:b w:val="0"/>
          <w:color w:val="000000"/>
          <w:sz w:val="28"/>
          <w:szCs w:val="28"/>
          <w:lang w:val="uk-UA" w:eastAsia="uk-UA"/>
        </w:rPr>
        <w:t>,</w:t>
      </w:r>
      <w:r w:rsidRPr="00A479BF">
        <w:rPr>
          <w:rStyle w:val="FontStyle79"/>
          <w:rFonts w:ascii="Times New Roman" w:cs="Times New Roman"/>
          <w:color w:val="000000"/>
          <w:sz w:val="28"/>
          <w:szCs w:val="28"/>
          <w:lang w:val="uk-UA" w:eastAsia="uk-UA"/>
        </w:rPr>
        <w:t xml:space="preserve"> </w:t>
      </w:r>
      <w:r w:rsidRPr="00A479BF">
        <w:rPr>
          <w:rStyle w:val="FontStyle66"/>
          <w:rFonts w:eastAsia="Arial Unicode MS"/>
          <w:color w:val="000000"/>
          <w:sz w:val="28"/>
          <w:szCs w:val="28"/>
          <w:lang w:val="uk-UA" w:eastAsia="uk-UA"/>
        </w:rPr>
        <w:t>найнижча ефективність інвестиційного капіталу матиме місце у випадку зі змінною нормою прибутку.</w:t>
      </w:r>
    </w:p>
    <w:p w:rsidR="00C04820" w:rsidRPr="00A479BF" w:rsidRDefault="00C04820" w:rsidP="00A479BF">
      <w:pPr>
        <w:pStyle w:val="Style3"/>
        <w:widowControl/>
        <w:spacing w:line="360" w:lineRule="auto"/>
        <w:ind w:firstLine="709"/>
        <w:rPr>
          <w:color w:val="000000"/>
          <w:sz w:val="28"/>
          <w:szCs w:val="28"/>
          <w:lang w:val="uk-UA"/>
        </w:rPr>
      </w:pPr>
    </w:p>
    <w:p w:rsidR="005B1AFF" w:rsidRPr="00780172" w:rsidRDefault="005B1AFF" w:rsidP="00A479BF">
      <w:pPr>
        <w:pStyle w:val="2"/>
        <w:keepNext w:val="0"/>
        <w:spacing w:line="360" w:lineRule="auto"/>
        <w:ind w:firstLine="709"/>
        <w:jc w:val="both"/>
        <w:rPr>
          <w:rStyle w:val="FontStyle66"/>
          <w:b/>
          <w:color w:val="000000"/>
          <w:sz w:val="28"/>
          <w:szCs w:val="28"/>
          <w:lang w:eastAsia="uk-UA"/>
        </w:rPr>
      </w:pPr>
      <w:bookmarkStart w:id="101" w:name="_Toc201505264"/>
      <w:bookmarkStart w:id="102" w:name="_Toc201505727"/>
      <w:bookmarkStart w:id="103" w:name="_Toc201851057"/>
      <w:bookmarkStart w:id="104" w:name="_Toc201966851"/>
      <w:r w:rsidRPr="00780172">
        <w:rPr>
          <w:rStyle w:val="FontStyle66"/>
          <w:b/>
          <w:color w:val="000000"/>
          <w:sz w:val="28"/>
          <w:szCs w:val="28"/>
          <w:lang w:eastAsia="uk-UA"/>
        </w:rPr>
        <w:t>3.2 Прог</w:t>
      </w:r>
      <w:r w:rsidR="00EE55D7" w:rsidRPr="00780172">
        <w:rPr>
          <w:rStyle w:val="FontStyle66"/>
          <w:b/>
          <w:color w:val="000000"/>
          <w:sz w:val="28"/>
          <w:szCs w:val="28"/>
          <w:lang w:eastAsia="uk-UA"/>
        </w:rPr>
        <w:t>ноз</w:t>
      </w:r>
      <w:r w:rsidRPr="00780172">
        <w:rPr>
          <w:rStyle w:val="FontStyle66"/>
          <w:b/>
          <w:color w:val="000000"/>
          <w:sz w:val="28"/>
          <w:szCs w:val="28"/>
          <w:lang w:eastAsia="uk-UA"/>
        </w:rPr>
        <w:t xml:space="preserve"> головних елементів власного та позичкового капіталу підприємства</w:t>
      </w:r>
      <w:bookmarkEnd w:id="101"/>
      <w:bookmarkEnd w:id="102"/>
      <w:bookmarkEnd w:id="103"/>
      <w:bookmarkEnd w:id="104"/>
    </w:p>
    <w:p w:rsidR="005B1AFF" w:rsidRPr="00A479BF" w:rsidRDefault="005B1AFF" w:rsidP="00A479BF">
      <w:pPr>
        <w:pStyle w:val="Style3"/>
        <w:widowControl/>
        <w:spacing w:line="360" w:lineRule="auto"/>
        <w:ind w:firstLine="709"/>
        <w:rPr>
          <w:color w:val="000000"/>
          <w:sz w:val="28"/>
          <w:szCs w:val="28"/>
          <w:lang w:val="uk-UA"/>
        </w:rPr>
      </w:pPr>
    </w:p>
    <w:p w:rsidR="005B1AFF" w:rsidRPr="00A479BF" w:rsidRDefault="005B1AFF" w:rsidP="00A479BF">
      <w:pPr>
        <w:pStyle w:val="Style3"/>
        <w:widowControl/>
        <w:spacing w:line="360" w:lineRule="auto"/>
        <w:ind w:firstLine="709"/>
        <w:rPr>
          <w:rStyle w:val="FontStyle66"/>
          <w:rFonts w:eastAsia="Arial Unicode MS"/>
          <w:color w:val="000000"/>
          <w:sz w:val="28"/>
          <w:szCs w:val="28"/>
          <w:lang w:val="uk-UA" w:eastAsia="uk-UA"/>
        </w:rPr>
      </w:pPr>
      <w:r w:rsidRPr="00A479BF">
        <w:rPr>
          <w:rStyle w:val="FontStyle66"/>
          <w:color w:val="000000"/>
          <w:sz w:val="28"/>
          <w:szCs w:val="28"/>
          <w:lang w:val="uk-UA" w:eastAsia="uk-UA"/>
        </w:rPr>
        <w:t xml:space="preserve">Важливе значення при аналізі структури капіталу підприємства має прогнозування основних показників структури капіталу. До них відносяться власний та позичковий капітал. В свою чергу власний капітал на ВАТ «ІнГЗК» складається із статутного капіталу, іншого додаткового капіталу, резервного капіталу та нерозподіленого прибутку, а позичковий капітал включає в себе елементи, як забезпечення наступних витрат і платежів, </w:t>
      </w:r>
      <w:r w:rsidRPr="00A479BF">
        <w:rPr>
          <w:rStyle w:val="FontStyle66"/>
          <w:rFonts w:eastAsia="Arial Unicode MS"/>
          <w:color w:val="000000"/>
          <w:sz w:val="28"/>
          <w:szCs w:val="28"/>
          <w:lang w:val="uk-UA" w:eastAsia="uk-UA"/>
        </w:rPr>
        <w:t>поточних зобов'язань, існує два методи прогнозування:</w:t>
      </w:r>
    </w:p>
    <w:p w:rsidR="005B1AFF" w:rsidRPr="00A479BF" w:rsidRDefault="005B1AFF" w:rsidP="00A479BF">
      <w:pPr>
        <w:pStyle w:val="Style12"/>
        <w:widowControl/>
        <w:numPr>
          <w:ilvl w:val="0"/>
          <w:numId w:val="28"/>
        </w:numPr>
        <w:tabs>
          <w:tab w:val="left" w:pos="254"/>
        </w:tabs>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прогнозування значень одного показника в залежності від іншого;</w:t>
      </w:r>
    </w:p>
    <w:p w:rsidR="005B1AFF" w:rsidRPr="00A479BF" w:rsidRDefault="005B1AFF" w:rsidP="00A479BF">
      <w:pPr>
        <w:pStyle w:val="Style12"/>
        <w:widowControl/>
        <w:numPr>
          <w:ilvl w:val="0"/>
          <w:numId w:val="28"/>
        </w:numPr>
        <w:tabs>
          <w:tab w:val="left" w:pos="254"/>
        </w:tabs>
        <w:spacing w:line="360" w:lineRule="auto"/>
        <w:ind w:left="0" w:firstLine="709"/>
        <w:rPr>
          <w:rStyle w:val="FontStyle66"/>
          <w:color w:val="000000"/>
          <w:sz w:val="28"/>
          <w:szCs w:val="28"/>
          <w:lang w:val="uk-UA" w:eastAsia="uk-UA"/>
        </w:rPr>
      </w:pPr>
      <w:r w:rsidRPr="00A479BF">
        <w:rPr>
          <w:rStyle w:val="FontStyle66"/>
          <w:color w:val="000000"/>
          <w:sz w:val="28"/>
          <w:szCs w:val="28"/>
          <w:lang w:val="uk-UA" w:eastAsia="uk-UA"/>
        </w:rPr>
        <w:t>прогнозування показника на базі його попередніх значень або регресійне прогнозування.</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Найбільш поширеною моделлю прогнозування є лінійна модель, яка має наступний вигляд, формула 3</w:t>
      </w:r>
      <w:r w:rsidR="00A479BF" w:rsidRPr="00A479BF">
        <w:rPr>
          <w:rStyle w:val="FontStyle66"/>
          <w:color w:val="000000"/>
          <w:sz w:val="28"/>
          <w:szCs w:val="28"/>
          <w:lang w:val="uk-UA" w:eastAsia="uk-UA"/>
        </w:rPr>
        <w:t>.</w:t>
      </w:r>
    </w:p>
    <w:p w:rsidR="00C04820" w:rsidRPr="00A479BF" w:rsidRDefault="00C04820" w:rsidP="00A479BF">
      <w:pPr>
        <w:pStyle w:val="Style3"/>
        <w:widowControl/>
        <w:spacing w:line="360" w:lineRule="auto"/>
        <w:ind w:firstLine="709"/>
        <w:rPr>
          <w:rStyle w:val="FontStyle66"/>
          <w:color w:val="000000"/>
          <w:sz w:val="28"/>
          <w:szCs w:val="28"/>
          <w:lang w:val="uk-UA" w:eastAsia="uk-UA"/>
        </w:rPr>
      </w:pPr>
    </w:p>
    <w:p w:rsidR="005B1AFF" w:rsidRPr="00A479BF" w:rsidRDefault="005B1AFF" w:rsidP="00A479BF">
      <w:pPr>
        <w:pStyle w:val="Style4"/>
        <w:widowControl/>
        <w:tabs>
          <w:tab w:val="left" w:pos="8218"/>
        </w:tabs>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Уі* = а + b*Хі</w:t>
      </w:r>
      <w:r w:rsidR="00A479BF">
        <w:rPr>
          <w:rStyle w:val="FontStyle66"/>
          <w:color w:val="000000"/>
          <w:sz w:val="28"/>
          <w:szCs w:val="28"/>
          <w:lang w:val="uk-UA" w:eastAsia="uk-UA"/>
        </w:rPr>
        <w:t xml:space="preserve"> </w:t>
      </w:r>
      <w:r w:rsidRPr="00A479BF">
        <w:rPr>
          <w:rStyle w:val="FontStyle66"/>
          <w:color w:val="000000"/>
          <w:sz w:val="28"/>
          <w:szCs w:val="28"/>
          <w:lang w:val="uk-UA" w:eastAsia="uk-UA"/>
        </w:rPr>
        <w:t>(3.10)</w:t>
      </w:r>
    </w:p>
    <w:p w:rsidR="00C04820" w:rsidRPr="00A479BF" w:rsidRDefault="00C04820" w:rsidP="00A479BF">
      <w:pPr>
        <w:pStyle w:val="Style3"/>
        <w:widowControl/>
        <w:spacing w:line="360" w:lineRule="auto"/>
        <w:ind w:firstLine="709"/>
        <w:rPr>
          <w:rStyle w:val="FontStyle66"/>
          <w:color w:val="000000"/>
          <w:sz w:val="28"/>
          <w:szCs w:val="28"/>
          <w:lang w:val="uk-UA" w:eastAsia="uk-UA"/>
        </w:rPr>
      </w:pP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де Уі*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прогнозне значення результуючого показника;</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Хі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реальне значення початкового показника;</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Коефіцієнт моделі а визначається за формулою 3.11:</w:t>
      </w:r>
    </w:p>
    <w:p w:rsidR="00C04820" w:rsidRPr="00A479BF" w:rsidRDefault="00C04820" w:rsidP="00A479BF">
      <w:pPr>
        <w:pStyle w:val="Style28"/>
        <w:widowControl/>
        <w:spacing w:line="360" w:lineRule="auto"/>
        <w:ind w:firstLine="709"/>
        <w:jc w:val="both"/>
        <w:rPr>
          <w:rStyle w:val="FontStyle66"/>
          <w:color w:val="000000"/>
          <w:sz w:val="28"/>
          <w:szCs w:val="28"/>
          <w:lang w:val="uk-UA" w:eastAsia="uk-UA"/>
        </w:rPr>
      </w:pPr>
    </w:p>
    <w:p w:rsidR="005B1AFF" w:rsidRPr="00A479BF" w:rsidRDefault="005B1AFF" w:rsidP="00A479BF">
      <w:pPr>
        <w:pStyle w:val="Style4"/>
        <w:widowControl/>
        <w:tabs>
          <w:tab w:val="left" w:pos="8011"/>
        </w:tabs>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а = Уср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b *Хср</w:t>
      </w:r>
      <w:r w:rsidR="00A479BF">
        <w:rPr>
          <w:rStyle w:val="FontStyle66"/>
          <w:color w:val="000000"/>
          <w:sz w:val="28"/>
          <w:szCs w:val="28"/>
          <w:lang w:val="uk-UA" w:eastAsia="uk-UA"/>
        </w:rPr>
        <w:t xml:space="preserve"> </w:t>
      </w:r>
      <w:r w:rsidRPr="00A479BF">
        <w:rPr>
          <w:rStyle w:val="FontStyle66"/>
          <w:color w:val="000000"/>
          <w:sz w:val="28"/>
          <w:szCs w:val="28"/>
          <w:lang w:val="uk-UA" w:eastAsia="uk-UA"/>
        </w:rPr>
        <w:t>(3.11)</w:t>
      </w:r>
    </w:p>
    <w:p w:rsidR="005B1AFF" w:rsidRPr="00A479BF" w:rsidRDefault="00780172" w:rsidP="00A479BF">
      <w:pPr>
        <w:pStyle w:val="Style26"/>
        <w:widowControl/>
        <w:spacing w:line="360" w:lineRule="auto"/>
        <w:ind w:firstLine="709"/>
        <w:jc w:val="both"/>
        <w:rPr>
          <w:rStyle w:val="FontStyle66"/>
          <w:color w:val="000000"/>
          <w:sz w:val="28"/>
          <w:szCs w:val="28"/>
          <w:lang w:val="uk-UA" w:eastAsia="uk-UA"/>
        </w:rPr>
      </w:pPr>
      <w:r>
        <w:rPr>
          <w:rStyle w:val="FontStyle81"/>
          <w:b w:val="0"/>
          <w:color w:val="000000"/>
          <w:sz w:val="28"/>
          <w:szCs w:val="28"/>
          <w:lang w:val="uk-UA" w:eastAsia="uk-UA"/>
        </w:rPr>
        <w:br w:type="page"/>
      </w:r>
      <w:r w:rsidR="005B1AFF" w:rsidRPr="00A479BF">
        <w:rPr>
          <w:rStyle w:val="FontStyle81"/>
          <w:b w:val="0"/>
          <w:color w:val="000000"/>
          <w:sz w:val="28"/>
          <w:szCs w:val="28"/>
          <w:lang w:val="uk-UA" w:eastAsia="uk-UA"/>
        </w:rPr>
        <w:t xml:space="preserve">де </w:t>
      </w:r>
      <w:r w:rsidR="005B1AFF" w:rsidRPr="00A479BF">
        <w:rPr>
          <w:rStyle w:val="FontStyle66"/>
          <w:color w:val="000000"/>
          <w:sz w:val="28"/>
          <w:szCs w:val="28"/>
          <w:lang w:val="uk-UA" w:eastAsia="uk-UA"/>
        </w:rPr>
        <w:t xml:space="preserve">Уср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005B1AFF" w:rsidRPr="00A479BF">
        <w:rPr>
          <w:rStyle w:val="FontStyle66"/>
          <w:color w:val="000000"/>
          <w:sz w:val="28"/>
          <w:szCs w:val="28"/>
          <w:lang w:val="uk-UA" w:eastAsia="uk-UA"/>
        </w:rPr>
        <w:t>середнє значення результуючого показника;</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Хср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середнє значення початкового показника.</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Також є певна формула </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3.12</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 xml:space="preserve"> для розрахунку коефіцієнту моделі b, яка має наступний вигляд:</w:t>
      </w:r>
    </w:p>
    <w:p w:rsidR="00C04820" w:rsidRPr="00A479BF" w:rsidRDefault="00C04820" w:rsidP="00A479BF">
      <w:pPr>
        <w:pStyle w:val="Style3"/>
        <w:widowControl/>
        <w:spacing w:line="360" w:lineRule="auto"/>
        <w:ind w:firstLine="709"/>
        <w:rPr>
          <w:rStyle w:val="FontStyle66"/>
          <w:color w:val="000000"/>
          <w:sz w:val="28"/>
          <w:szCs w:val="28"/>
          <w:lang w:val="uk-UA" w:eastAsia="uk-UA"/>
        </w:rPr>
      </w:pPr>
    </w:p>
    <w:p w:rsidR="005B1AFF" w:rsidRPr="00A479BF" w:rsidRDefault="005B1AFF" w:rsidP="00A479BF">
      <w:pPr>
        <w:pStyle w:val="Style4"/>
        <w:widowControl/>
        <w:tabs>
          <w:tab w:val="left" w:pos="7968"/>
        </w:tabs>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b</w:t>
      </w:r>
      <w:r w:rsidRPr="00A479BF">
        <w:rPr>
          <w:color w:val="000000"/>
          <w:sz w:val="28"/>
          <w:szCs w:val="28"/>
          <w:lang w:val="uk-UA"/>
        </w:rPr>
        <w:t xml:space="preserve">= </w:t>
      </w:r>
      <w:r w:rsidRPr="00A479BF">
        <w:rPr>
          <w:color w:val="000000"/>
          <w:sz w:val="28"/>
          <w:szCs w:val="28"/>
          <w:lang w:val="uk-UA"/>
        </w:rPr>
        <w:sym w:font="Symbol" w:char="F072"/>
      </w:r>
      <w:r w:rsidRPr="00A479BF">
        <w:rPr>
          <w:color w:val="000000"/>
          <w:sz w:val="28"/>
          <w:szCs w:val="28"/>
          <w:lang w:val="uk-UA"/>
        </w:rPr>
        <w:t>ху</w:t>
      </w:r>
      <w:r w:rsidRPr="00A479BF">
        <w:rPr>
          <w:color w:val="000000"/>
          <w:sz w:val="28"/>
          <w:szCs w:val="28"/>
          <w:vertAlign w:val="subscript"/>
          <w:lang w:val="uk-UA"/>
        </w:rPr>
        <w:t xml:space="preserve"> </w:t>
      </w:r>
      <w:r w:rsidRPr="00A479BF">
        <w:rPr>
          <w:color w:val="000000"/>
          <w:sz w:val="28"/>
          <w:szCs w:val="28"/>
          <w:lang w:val="uk-UA"/>
        </w:rPr>
        <w:t xml:space="preserve">* </w:t>
      </w:r>
      <w:r w:rsidRPr="00A479BF">
        <w:rPr>
          <w:color w:val="000000"/>
          <w:sz w:val="28"/>
          <w:szCs w:val="28"/>
          <w:lang w:val="uk-UA"/>
        </w:rPr>
        <w:sym w:font="Symbol" w:char="F064"/>
      </w:r>
      <w:r w:rsidRPr="00A479BF">
        <w:rPr>
          <w:color w:val="000000"/>
          <w:sz w:val="28"/>
          <w:szCs w:val="28"/>
          <w:lang w:val="uk-UA"/>
        </w:rPr>
        <w:t xml:space="preserve"> у</w:t>
      </w:r>
      <w:r w:rsidRPr="00A479BF">
        <w:rPr>
          <w:color w:val="000000"/>
          <w:sz w:val="28"/>
          <w:szCs w:val="28"/>
          <w:vertAlign w:val="subscript"/>
          <w:lang w:val="uk-UA"/>
        </w:rPr>
        <w:t xml:space="preserve"> </w:t>
      </w:r>
      <w:r w:rsidRPr="00A479BF">
        <w:rPr>
          <w:color w:val="000000"/>
          <w:sz w:val="28"/>
          <w:szCs w:val="28"/>
          <w:lang w:val="uk-UA"/>
        </w:rPr>
        <w:t xml:space="preserve">/ </w:t>
      </w:r>
      <w:r w:rsidRPr="00A479BF">
        <w:rPr>
          <w:color w:val="000000"/>
          <w:sz w:val="28"/>
          <w:szCs w:val="28"/>
          <w:lang w:val="uk-UA"/>
        </w:rPr>
        <w:sym w:font="Symbol" w:char="F064"/>
      </w:r>
      <w:r w:rsidRPr="00A479BF">
        <w:rPr>
          <w:color w:val="000000"/>
          <w:sz w:val="28"/>
          <w:szCs w:val="28"/>
          <w:lang w:val="uk-UA"/>
        </w:rPr>
        <w:t xml:space="preserve"> х</w:t>
      </w:r>
      <w:r w:rsidR="00A479BF">
        <w:rPr>
          <w:color w:val="000000"/>
          <w:sz w:val="28"/>
          <w:szCs w:val="28"/>
          <w:vertAlign w:val="subscript"/>
          <w:lang w:val="uk-UA"/>
        </w:rPr>
        <w:t xml:space="preserve"> </w:t>
      </w:r>
      <w:r w:rsidRPr="00A479BF">
        <w:rPr>
          <w:rStyle w:val="FontStyle66"/>
          <w:color w:val="000000"/>
          <w:sz w:val="28"/>
          <w:szCs w:val="28"/>
          <w:lang w:val="uk-UA" w:eastAsia="uk-UA"/>
        </w:rPr>
        <w:t>(3.12)</w:t>
      </w:r>
    </w:p>
    <w:p w:rsidR="00C04820" w:rsidRPr="00A479BF" w:rsidRDefault="00C04820" w:rsidP="00A479BF">
      <w:pPr>
        <w:pStyle w:val="Style28"/>
        <w:widowControl/>
        <w:spacing w:line="360" w:lineRule="auto"/>
        <w:ind w:firstLine="709"/>
        <w:jc w:val="both"/>
        <w:rPr>
          <w:rStyle w:val="FontStyle81"/>
          <w:b w:val="0"/>
          <w:color w:val="000000"/>
          <w:sz w:val="28"/>
          <w:szCs w:val="28"/>
          <w:lang w:val="uk-UA" w:eastAsia="uk-UA"/>
        </w:rPr>
      </w:pP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81"/>
          <w:b w:val="0"/>
          <w:color w:val="000000"/>
          <w:sz w:val="28"/>
          <w:szCs w:val="28"/>
          <w:lang w:val="uk-UA" w:eastAsia="uk-UA"/>
        </w:rPr>
        <w:t>де</w:t>
      </w:r>
      <w:r w:rsidRPr="00A479BF">
        <w:rPr>
          <w:rStyle w:val="FontStyle66"/>
          <w:color w:val="000000"/>
          <w:sz w:val="28"/>
          <w:szCs w:val="28"/>
          <w:lang w:val="uk-UA"/>
        </w:rPr>
        <w:t xml:space="preserve"> </w:t>
      </w:r>
      <w:r w:rsidRPr="00A479BF">
        <w:rPr>
          <w:color w:val="000000"/>
          <w:sz w:val="28"/>
          <w:szCs w:val="28"/>
          <w:lang w:val="uk-UA"/>
        </w:rPr>
        <w:sym w:font="Symbol" w:char="F072"/>
      </w:r>
      <w:r w:rsidRPr="00A479BF">
        <w:rPr>
          <w:rStyle w:val="FontStyle66"/>
          <w:color w:val="000000"/>
          <w:sz w:val="28"/>
          <w:szCs w:val="28"/>
          <w:lang w:val="uk-UA"/>
        </w:rPr>
        <w:t xml:space="preserve">ху </w:t>
      </w:r>
      <w:r w:rsidR="00A479BF">
        <w:rPr>
          <w:rStyle w:val="FontStyle66"/>
          <w:color w:val="000000"/>
          <w:sz w:val="28"/>
          <w:szCs w:val="28"/>
          <w:lang w:val="uk-UA"/>
        </w:rPr>
        <w:t>–</w:t>
      </w:r>
      <w:r w:rsidR="00A479BF" w:rsidRPr="00A479BF">
        <w:rPr>
          <w:rStyle w:val="FontStyle66"/>
          <w:color w:val="000000"/>
          <w:sz w:val="28"/>
          <w:szCs w:val="28"/>
          <w:lang w:val="uk-UA"/>
        </w:rPr>
        <w:t xml:space="preserve"> </w:t>
      </w:r>
      <w:r w:rsidRPr="00A479BF">
        <w:rPr>
          <w:rStyle w:val="FontStyle66"/>
          <w:color w:val="000000"/>
          <w:sz w:val="28"/>
          <w:szCs w:val="28"/>
          <w:lang w:val="uk-UA"/>
        </w:rPr>
        <w:t xml:space="preserve">коефіцієнт кореляції, який показує ступінь взаємозв’язку між двома </w:t>
      </w:r>
      <w:r w:rsidRPr="00A479BF">
        <w:rPr>
          <w:rStyle w:val="FontStyle66"/>
          <w:color w:val="000000"/>
          <w:sz w:val="28"/>
          <w:szCs w:val="28"/>
          <w:lang w:val="uk-UA" w:eastAsia="uk-UA"/>
        </w:rPr>
        <w:t>змінними об’єктами або явищами, він може дорівнювати від -1 до 1;</w:t>
      </w:r>
    </w:p>
    <w:p w:rsidR="005B1AFF" w:rsidRPr="00A479BF" w:rsidRDefault="005B1AFF" w:rsidP="00A479BF">
      <w:pPr>
        <w:pStyle w:val="Style28"/>
        <w:widowControl/>
        <w:spacing w:line="360" w:lineRule="auto"/>
        <w:ind w:firstLine="709"/>
        <w:jc w:val="both"/>
        <w:rPr>
          <w:rStyle w:val="FontStyle66"/>
          <w:color w:val="000000"/>
          <w:sz w:val="28"/>
          <w:szCs w:val="28"/>
          <w:lang w:val="uk-UA"/>
        </w:rPr>
      </w:pPr>
      <w:r w:rsidRPr="00A479BF">
        <w:rPr>
          <w:color w:val="000000"/>
          <w:sz w:val="28"/>
          <w:szCs w:val="28"/>
          <w:lang w:val="uk-UA"/>
        </w:rPr>
        <w:sym w:font="Symbol" w:char="F064"/>
      </w:r>
      <w:r w:rsidRPr="00A479BF">
        <w:rPr>
          <w:color w:val="000000"/>
          <w:sz w:val="28"/>
          <w:szCs w:val="28"/>
          <w:lang w:val="uk-UA"/>
        </w:rPr>
        <w:t xml:space="preserve"> у</w:t>
      </w:r>
      <w:r w:rsidRPr="00A479BF">
        <w:rPr>
          <w:rStyle w:val="FontStyle66"/>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дисперсійне відхилення, яке показує наскільки реальне значення результуючого</w:t>
      </w:r>
      <w:r w:rsidRPr="00A479BF">
        <w:rPr>
          <w:rStyle w:val="FontStyle66"/>
          <w:color w:val="000000"/>
          <w:sz w:val="28"/>
          <w:szCs w:val="28"/>
          <w:lang w:val="uk-UA"/>
        </w:rPr>
        <w:t xml:space="preserve"> показника відрізняється від його середнього значення;</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color w:val="000000"/>
          <w:sz w:val="28"/>
          <w:szCs w:val="28"/>
          <w:lang w:val="uk-UA"/>
        </w:rPr>
        <w:sym w:font="Symbol" w:char="F064"/>
      </w:r>
      <w:r w:rsidRPr="00A479BF">
        <w:rPr>
          <w:color w:val="000000"/>
          <w:sz w:val="28"/>
          <w:szCs w:val="28"/>
          <w:lang w:val="uk-UA"/>
        </w:rPr>
        <w:t xml:space="preserve"> х</w:t>
      </w:r>
      <w:r w:rsidRPr="00A479BF">
        <w:rPr>
          <w:rStyle w:val="FontStyle66"/>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дисперсійне відхилення, яке показує наскільки реальне значення початкового показника відрізняється від його середнього значення.</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Для розрахунку середнього значення результуючого показника існує наступна формула </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3.13</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w:t>
      </w:r>
    </w:p>
    <w:p w:rsidR="00C04820" w:rsidRPr="00A479BF" w:rsidRDefault="00C04820" w:rsidP="00A479BF">
      <w:pPr>
        <w:pStyle w:val="Style28"/>
        <w:widowControl/>
        <w:spacing w:line="360" w:lineRule="auto"/>
        <w:ind w:firstLine="709"/>
        <w:jc w:val="both"/>
        <w:rPr>
          <w:rStyle w:val="FontStyle66"/>
          <w:color w:val="000000"/>
          <w:sz w:val="28"/>
          <w:szCs w:val="28"/>
          <w:lang w:val="uk-UA" w:eastAsia="uk-UA"/>
        </w:rPr>
      </w:pPr>
    </w:p>
    <w:p w:rsidR="005B1AFF" w:rsidRPr="00A479BF" w:rsidRDefault="005B1AFF" w:rsidP="00A479BF">
      <w:pPr>
        <w:pStyle w:val="Style4"/>
        <w:widowControl/>
        <w:tabs>
          <w:tab w:val="left" w:pos="7867"/>
        </w:tabs>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Уср = </w:t>
      </w:r>
      <w:r w:rsidRPr="00A479BF">
        <w:rPr>
          <w:color w:val="000000"/>
          <w:sz w:val="28"/>
          <w:lang w:val="uk-UA"/>
        </w:rPr>
        <w:object w:dxaOrig="460" w:dyaOrig="400">
          <v:shape id="_x0000_i1070" type="#_x0000_t75" style="width:23.25pt;height:20.25pt" o:ole="" fillcolor="window">
            <v:imagedata r:id="rId84" o:title=""/>
          </v:shape>
          <o:OLEObject Type="Embed" ProgID="Equation.DSMT4" ShapeID="_x0000_i1070" DrawAspect="Content" ObjectID="_1459012555" r:id="rId85"/>
        </w:object>
      </w:r>
      <w:r w:rsidRPr="00A479BF">
        <w:rPr>
          <w:rStyle w:val="FontStyle66"/>
          <w:color w:val="000000"/>
          <w:sz w:val="28"/>
          <w:szCs w:val="28"/>
          <w:lang w:val="uk-UA" w:eastAsia="uk-UA"/>
        </w:rPr>
        <w:t>Уі/n</w:t>
      </w:r>
      <w:r w:rsidR="00A479BF">
        <w:rPr>
          <w:rStyle w:val="FontStyle66"/>
          <w:color w:val="000000"/>
          <w:sz w:val="28"/>
          <w:szCs w:val="28"/>
          <w:lang w:val="uk-UA" w:eastAsia="uk-UA"/>
        </w:rPr>
        <w:t xml:space="preserve"> </w:t>
      </w:r>
      <w:r w:rsidRPr="00A479BF">
        <w:rPr>
          <w:rStyle w:val="FontStyle66"/>
          <w:color w:val="000000"/>
          <w:sz w:val="28"/>
          <w:szCs w:val="28"/>
          <w:lang w:val="uk-UA" w:eastAsia="uk-UA"/>
        </w:rPr>
        <w:t>(3.13)</w:t>
      </w:r>
    </w:p>
    <w:p w:rsidR="00C04820" w:rsidRPr="00A479BF" w:rsidRDefault="00C04820" w:rsidP="00A479BF">
      <w:pPr>
        <w:pStyle w:val="Style28"/>
        <w:widowControl/>
        <w:spacing w:line="360" w:lineRule="auto"/>
        <w:ind w:firstLine="709"/>
        <w:jc w:val="both"/>
        <w:rPr>
          <w:rStyle w:val="FontStyle66"/>
          <w:color w:val="000000"/>
          <w:sz w:val="28"/>
          <w:szCs w:val="28"/>
          <w:lang w:val="uk-UA" w:eastAsia="uk-UA"/>
        </w:rPr>
      </w:pP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де Уі</w:t>
      </w:r>
      <w:r w:rsidRPr="00A479BF">
        <w:rPr>
          <w:rStyle w:val="FontStyle80"/>
          <w:color w:val="000000"/>
          <w:spacing w:val="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значення результуючого показника;</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n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кількість періодів, протягом яких проводиться аналіз і прогнозування.</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Для розрахунку середнього значення початкового показника існує наступна формула </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3.14</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w:t>
      </w:r>
    </w:p>
    <w:p w:rsidR="00C04820" w:rsidRPr="00A479BF" w:rsidRDefault="00706905"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object w:dxaOrig="200" w:dyaOrig="380">
          <v:shape id="_x0000_i1071" type="#_x0000_t75" style="width:9.75pt;height:18.75pt" o:ole="">
            <v:imagedata r:id="rId86" o:title=""/>
          </v:shape>
          <o:OLEObject Type="Embed" ProgID="Equation.3" ShapeID="_x0000_i1071" DrawAspect="Content" ObjectID="_1459012556" r:id="rId87"/>
        </w:object>
      </w:r>
    </w:p>
    <w:p w:rsidR="005B1AFF" w:rsidRPr="00A479BF" w:rsidRDefault="005B1AFF" w:rsidP="00A479BF">
      <w:pPr>
        <w:pStyle w:val="Style4"/>
        <w:widowControl/>
        <w:tabs>
          <w:tab w:val="left" w:pos="7877"/>
        </w:tabs>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Хср = </w:t>
      </w:r>
      <w:r w:rsidRPr="00A479BF">
        <w:rPr>
          <w:color w:val="000000"/>
          <w:sz w:val="28"/>
          <w:lang w:val="uk-UA"/>
        </w:rPr>
        <w:object w:dxaOrig="460" w:dyaOrig="400">
          <v:shape id="_x0000_i1072" type="#_x0000_t75" style="width:23.25pt;height:20.25pt" o:ole="" fillcolor="window">
            <v:imagedata r:id="rId84" o:title=""/>
          </v:shape>
          <o:OLEObject Type="Embed" ProgID="Equation.DSMT4" ShapeID="_x0000_i1072" DrawAspect="Content" ObjectID="_1459012557" r:id="rId88"/>
        </w:object>
      </w:r>
      <w:r w:rsidRPr="00A479BF">
        <w:rPr>
          <w:rStyle w:val="FontStyle66"/>
          <w:color w:val="000000"/>
          <w:sz w:val="28"/>
          <w:szCs w:val="28"/>
          <w:lang w:val="uk-UA" w:eastAsia="uk-UA"/>
        </w:rPr>
        <w:t>Хі/ n</w:t>
      </w:r>
      <w:r w:rsidR="00A479BF">
        <w:rPr>
          <w:rStyle w:val="FontStyle66"/>
          <w:color w:val="000000"/>
          <w:sz w:val="28"/>
          <w:szCs w:val="28"/>
          <w:lang w:val="uk-UA" w:eastAsia="uk-UA"/>
        </w:rPr>
        <w:t xml:space="preserve"> </w:t>
      </w:r>
      <w:r w:rsidRPr="00A479BF">
        <w:rPr>
          <w:rStyle w:val="FontStyle66"/>
          <w:color w:val="000000"/>
          <w:sz w:val="28"/>
          <w:szCs w:val="28"/>
          <w:lang w:val="uk-UA" w:eastAsia="uk-UA"/>
        </w:rPr>
        <w:t>(3.14)</w:t>
      </w:r>
    </w:p>
    <w:p w:rsidR="00C04820" w:rsidRPr="00A479BF" w:rsidRDefault="00C04820" w:rsidP="00A479BF">
      <w:pPr>
        <w:pStyle w:val="Style28"/>
        <w:widowControl/>
        <w:spacing w:line="360" w:lineRule="auto"/>
        <w:ind w:firstLine="709"/>
        <w:jc w:val="both"/>
        <w:rPr>
          <w:rStyle w:val="FontStyle66"/>
          <w:color w:val="000000"/>
          <w:sz w:val="28"/>
          <w:szCs w:val="28"/>
          <w:lang w:val="uk-UA" w:eastAsia="uk-UA"/>
        </w:rPr>
      </w:pP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Хі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значення початкового показника;</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n</w:t>
      </w:r>
      <w:r w:rsidRPr="00A479BF">
        <w:rPr>
          <w:rStyle w:val="FontStyle69"/>
          <w:color w:val="000000"/>
          <w:sz w:val="28"/>
          <w:szCs w:val="28"/>
          <w:lang w:val="uk-UA" w:eastAsia="uk-UA"/>
        </w:rPr>
        <w:t xml:space="preserve">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кількість періодів, протягом яких проводиться аналіз і прогнозування.</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Також велике значення для аналізу прогнозування структури капіталу має визначення дисперсійного відхилення показників. Показник дисперсійного відхилення результуючого показника дає можливість визначити ризик зміни у часі результуючого показника і він дорівнює, формула </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3.15</w:t>
      </w:r>
      <w:r w:rsidR="00706905" w:rsidRPr="00A479BF">
        <w:rPr>
          <w:rStyle w:val="FontStyle66"/>
          <w:color w:val="000000"/>
          <w:sz w:val="28"/>
          <w:szCs w:val="28"/>
          <w:lang w:val="uk-UA" w:eastAsia="uk-UA"/>
        </w:rPr>
        <w:t>)</w:t>
      </w:r>
      <w:r w:rsidRPr="00A479BF">
        <w:rPr>
          <w:rStyle w:val="FontStyle66"/>
          <w:color w:val="000000"/>
          <w:sz w:val="28"/>
          <w:szCs w:val="28"/>
          <w:lang w:val="uk-UA" w:eastAsia="uk-UA"/>
        </w:rPr>
        <w:t>:</w:t>
      </w:r>
    </w:p>
    <w:p w:rsidR="00C04820" w:rsidRPr="00A479BF" w:rsidRDefault="00C04820" w:rsidP="00A479BF">
      <w:pPr>
        <w:pStyle w:val="Style28"/>
        <w:widowControl/>
        <w:spacing w:line="360" w:lineRule="auto"/>
        <w:ind w:firstLine="709"/>
        <w:jc w:val="both"/>
        <w:rPr>
          <w:rStyle w:val="FontStyle66"/>
          <w:color w:val="000000"/>
          <w:sz w:val="28"/>
          <w:szCs w:val="28"/>
          <w:lang w:val="uk-UA" w:eastAsia="uk-UA"/>
        </w:rPr>
      </w:pPr>
    </w:p>
    <w:p w:rsidR="005B1AFF" w:rsidRPr="00A479BF" w:rsidRDefault="00706905" w:rsidP="00A479BF">
      <w:pPr>
        <w:pStyle w:val="Style4"/>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object w:dxaOrig="2400" w:dyaOrig="480">
          <v:shape id="_x0000_i1073" type="#_x0000_t75" style="width:120pt;height:24pt" o:ole="">
            <v:imagedata r:id="rId89" o:title=""/>
          </v:shape>
          <o:OLEObject Type="Embed" ProgID="Equation.3" ShapeID="_x0000_i1073" DrawAspect="Content" ObjectID="_1459012558" r:id="rId90"/>
        </w:object>
      </w:r>
      <w:r w:rsidR="005B1AFF" w:rsidRPr="00A479BF">
        <w:rPr>
          <w:color w:val="000000"/>
          <w:sz w:val="28"/>
          <w:szCs w:val="28"/>
          <w:lang w:val="uk-UA"/>
        </w:rPr>
        <w:tab/>
      </w:r>
      <w:r w:rsidR="005B1AFF" w:rsidRPr="00A479BF">
        <w:rPr>
          <w:color w:val="000000"/>
          <w:sz w:val="28"/>
          <w:szCs w:val="28"/>
          <w:lang w:val="uk-UA"/>
        </w:rPr>
        <w:tab/>
      </w:r>
      <w:r w:rsidR="005B1AFF" w:rsidRPr="00A479BF">
        <w:rPr>
          <w:color w:val="000000"/>
          <w:sz w:val="28"/>
          <w:szCs w:val="28"/>
          <w:lang w:val="uk-UA"/>
        </w:rPr>
        <w:tab/>
      </w:r>
      <w:r w:rsidR="005B1AFF" w:rsidRPr="00A479BF">
        <w:rPr>
          <w:color w:val="000000"/>
          <w:sz w:val="28"/>
          <w:szCs w:val="28"/>
          <w:lang w:val="uk-UA"/>
        </w:rPr>
        <w:tab/>
      </w:r>
      <w:r w:rsidR="005B1AFF" w:rsidRPr="00A479BF">
        <w:rPr>
          <w:rStyle w:val="FontStyle66"/>
          <w:color w:val="000000"/>
          <w:sz w:val="28"/>
          <w:szCs w:val="28"/>
          <w:lang w:val="uk-UA" w:eastAsia="uk-UA"/>
        </w:rPr>
        <w:t>(3.15)</w:t>
      </w:r>
    </w:p>
    <w:p w:rsidR="00C04820" w:rsidRPr="00A479BF" w:rsidRDefault="00C04820" w:rsidP="00A479BF">
      <w:pPr>
        <w:pStyle w:val="Style26"/>
        <w:widowControl/>
        <w:spacing w:line="360" w:lineRule="auto"/>
        <w:ind w:firstLine="709"/>
        <w:jc w:val="both"/>
        <w:rPr>
          <w:rStyle w:val="FontStyle81"/>
          <w:b w:val="0"/>
          <w:color w:val="000000"/>
          <w:sz w:val="28"/>
          <w:szCs w:val="28"/>
          <w:lang w:val="uk-UA" w:eastAsia="uk-UA"/>
        </w:rPr>
      </w:pP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81"/>
          <w:b w:val="0"/>
          <w:color w:val="000000"/>
          <w:sz w:val="28"/>
          <w:szCs w:val="28"/>
          <w:lang w:val="uk-UA" w:eastAsia="uk-UA"/>
        </w:rPr>
        <w:t xml:space="preserve">де </w:t>
      </w:r>
      <w:r w:rsidRPr="00A479BF">
        <w:rPr>
          <w:color w:val="000000"/>
          <w:sz w:val="28"/>
          <w:szCs w:val="28"/>
          <w:lang w:val="uk-UA"/>
        </w:rPr>
        <w:sym w:font="Symbol" w:char="F064"/>
      </w:r>
      <w:r w:rsidRPr="00A479BF">
        <w:rPr>
          <w:rStyle w:val="FontStyle66"/>
          <w:color w:val="000000"/>
          <w:sz w:val="28"/>
          <w:szCs w:val="28"/>
          <w:lang w:val="uk-UA" w:eastAsia="uk-UA"/>
        </w:rPr>
        <w:t xml:space="preserve">у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дисперсійне відхилення, яке показує наскільки реальне значення результуючого показника відрізняється від його середнього значення;</w:t>
      </w: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Уі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значення результуючого показника;</w:t>
      </w: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Уср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середнє значення результуючого показника;</w:t>
      </w: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n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кількість періодів, протягом яких проводиться аналіз і прогнозування.</w:t>
      </w: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Для початкового показника формула розрахунку дисперсійного відхилення має наступний вигляд, формула </w:t>
      </w:r>
      <w:r w:rsidR="00D12AEE" w:rsidRPr="00A479BF">
        <w:rPr>
          <w:rStyle w:val="FontStyle66"/>
          <w:color w:val="000000"/>
          <w:sz w:val="28"/>
          <w:szCs w:val="28"/>
          <w:lang w:val="uk-UA" w:eastAsia="uk-UA"/>
        </w:rPr>
        <w:t>(</w:t>
      </w:r>
      <w:r w:rsidRPr="00A479BF">
        <w:rPr>
          <w:rStyle w:val="FontStyle66"/>
          <w:color w:val="000000"/>
          <w:sz w:val="28"/>
          <w:szCs w:val="28"/>
          <w:lang w:val="uk-UA" w:eastAsia="uk-UA"/>
        </w:rPr>
        <w:t>3.16</w:t>
      </w:r>
      <w:r w:rsidR="00D12AEE" w:rsidRPr="00A479BF">
        <w:rPr>
          <w:rStyle w:val="FontStyle66"/>
          <w:color w:val="000000"/>
          <w:sz w:val="28"/>
          <w:szCs w:val="28"/>
          <w:lang w:val="uk-UA" w:eastAsia="uk-UA"/>
        </w:rPr>
        <w:t>)</w:t>
      </w:r>
      <w:r w:rsidRPr="00A479BF">
        <w:rPr>
          <w:rStyle w:val="FontStyle66"/>
          <w:color w:val="000000"/>
          <w:sz w:val="28"/>
          <w:szCs w:val="28"/>
          <w:lang w:val="uk-UA" w:eastAsia="uk-UA"/>
        </w:rPr>
        <w:t>:</w:t>
      </w:r>
    </w:p>
    <w:p w:rsidR="00C04820" w:rsidRPr="00A479BF" w:rsidRDefault="00C04820" w:rsidP="00A479BF">
      <w:pPr>
        <w:pStyle w:val="Style26"/>
        <w:widowControl/>
        <w:spacing w:line="360" w:lineRule="auto"/>
        <w:ind w:firstLine="709"/>
        <w:jc w:val="both"/>
        <w:rPr>
          <w:rStyle w:val="FontStyle66"/>
          <w:color w:val="000000"/>
          <w:sz w:val="28"/>
          <w:szCs w:val="28"/>
          <w:lang w:val="uk-UA" w:eastAsia="uk-UA"/>
        </w:rPr>
      </w:pPr>
    </w:p>
    <w:p w:rsidR="005B1AFF" w:rsidRPr="00A479BF" w:rsidRDefault="00D12AEE" w:rsidP="00A479BF">
      <w:pPr>
        <w:pStyle w:val="Style4"/>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object w:dxaOrig="2360" w:dyaOrig="480">
          <v:shape id="_x0000_i1074" type="#_x0000_t75" style="width:117.75pt;height:24pt" o:ole="">
            <v:imagedata r:id="rId91" o:title=""/>
          </v:shape>
          <o:OLEObject Type="Embed" ProgID="Equation.3" ShapeID="_x0000_i1074" DrawAspect="Content" ObjectID="_1459012559" r:id="rId92"/>
        </w:object>
      </w:r>
      <w:r w:rsidR="005B1AFF" w:rsidRPr="00A479BF">
        <w:rPr>
          <w:color w:val="000000"/>
          <w:sz w:val="28"/>
          <w:szCs w:val="28"/>
          <w:lang w:val="uk-UA"/>
        </w:rPr>
        <w:t xml:space="preserve"> </w:t>
      </w:r>
      <w:r w:rsidR="005B1AFF" w:rsidRPr="00A479BF">
        <w:rPr>
          <w:color w:val="000000"/>
          <w:sz w:val="28"/>
          <w:szCs w:val="28"/>
          <w:lang w:val="uk-UA"/>
        </w:rPr>
        <w:tab/>
      </w:r>
      <w:r w:rsidR="005B1AFF" w:rsidRPr="00A479BF">
        <w:rPr>
          <w:color w:val="000000"/>
          <w:sz w:val="28"/>
          <w:szCs w:val="28"/>
          <w:lang w:val="uk-UA"/>
        </w:rPr>
        <w:tab/>
      </w:r>
      <w:r w:rsidR="005B1AFF" w:rsidRPr="00A479BF">
        <w:rPr>
          <w:color w:val="000000"/>
          <w:sz w:val="28"/>
          <w:szCs w:val="28"/>
          <w:lang w:val="uk-UA"/>
        </w:rPr>
        <w:tab/>
      </w:r>
      <w:r w:rsidR="005B1AFF" w:rsidRPr="00A479BF">
        <w:rPr>
          <w:color w:val="000000"/>
          <w:sz w:val="28"/>
          <w:szCs w:val="28"/>
          <w:lang w:val="uk-UA"/>
        </w:rPr>
        <w:tab/>
      </w:r>
      <w:r w:rsidR="005B1AFF" w:rsidRPr="00A479BF">
        <w:rPr>
          <w:rStyle w:val="FontStyle66"/>
          <w:color w:val="000000"/>
          <w:sz w:val="28"/>
          <w:szCs w:val="28"/>
          <w:lang w:val="uk-UA" w:eastAsia="uk-UA"/>
        </w:rPr>
        <w:t>(3.16)</w:t>
      </w:r>
    </w:p>
    <w:p w:rsidR="00C04820" w:rsidRPr="00A479BF" w:rsidRDefault="00C04820" w:rsidP="00A479BF">
      <w:pPr>
        <w:pStyle w:val="Style26"/>
        <w:widowControl/>
        <w:spacing w:line="360" w:lineRule="auto"/>
        <w:ind w:firstLine="709"/>
        <w:jc w:val="both"/>
        <w:rPr>
          <w:rStyle w:val="FontStyle81"/>
          <w:b w:val="0"/>
          <w:color w:val="000000"/>
          <w:sz w:val="28"/>
          <w:szCs w:val="28"/>
          <w:lang w:val="uk-UA" w:eastAsia="uk-UA"/>
        </w:rPr>
      </w:pP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81"/>
          <w:b w:val="0"/>
          <w:color w:val="000000"/>
          <w:sz w:val="28"/>
          <w:szCs w:val="28"/>
          <w:lang w:val="uk-UA" w:eastAsia="uk-UA"/>
        </w:rPr>
        <w:t xml:space="preserve">де </w:t>
      </w:r>
      <w:r w:rsidRPr="00A479BF">
        <w:rPr>
          <w:color w:val="000000"/>
          <w:sz w:val="28"/>
          <w:szCs w:val="28"/>
          <w:lang w:val="uk-UA"/>
        </w:rPr>
        <w:sym w:font="Symbol" w:char="F064"/>
      </w:r>
      <w:r w:rsidRPr="00A479BF">
        <w:rPr>
          <w:rStyle w:val="FontStyle66"/>
          <w:color w:val="000000"/>
          <w:sz w:val="28"/>
          <w:szCs w:val="28"/>
          <w:lang w:val="uk-UA" w:eastAsia="uk-UA"/>
        </w:rPr>
        <w:t xml:space="preserve">х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дисперсійне відхилення, яке показує наскільки реальне значення початкового показника відрізняється від його середнього значення.</w:t>
      </w: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Хср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середнє значення початкового показника;</w:t>
      </w:r>
    </w:p>
    <w:p w:rsidR="005B1AFF" w:rsidRPr="00A479BF" w:rsidRDefault="005B1AFF" w:rsidP="00A479BF">
      <w:pPr>
        <w:pStyle w:val="Style26"/>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Хі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значення початкового показника;</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n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Pr="00A479BF">
        <w:rPr>
          <w:rStyle w:val="FontStyle66"/>
          <w:color w:val="000000"/>
          <w:sz w:val="28"/>
          <w:szCs w:val="28"/>
          <w:lang w:val="uk-UA" w:eastAsia="uk-UA"/>
        </w:rPr>
        <w:t>кількість періодів, протягом яких проводиться аналіз і прогнозування.</w:t>
      </w:r>
    </w:p>
    <w:p w:rsidR="005B1AFF" w:rsidRPr="00A479BF" w:rsidRDefault="005B1AFF" w:rsidP="00A479BF">
      <w:pPr>
        <w:pStyle w:val="Style28"/>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Необхідним є також розрахунок такого показника, як коефіцієнт кореляції між показниками, формула </w:t>
      </w:r>
      <w:r w:rsidR="00D12AEE" w:rsidRPr="00A479BF">
        <w:rPr>
          <w:rStyle w:val="FontStyle66"/>
          <w:color w:val="000000"/>
          <w:sz w:val="28"/>
          <w:szCs w:val="28"/>
          <w:lang w:val="uk-UA" w:eastAsia="uk-UA"/>
        </w:rPr>
        <w:t>(</w:t>
      </w:r>
      <w:r w:rsidRPr="00A479BF">
        <w:rPr>
          <w:rStyle w:val="FontStyle66"/>
          <w:color w:val="000000"/>
          <w:sz w:val="28"/>
          <w:szCs w:val="28"/>
          <w:lang w:val="uk-UA" w:eastAsia="uk-UA"/>
        </w:rPr>
        <w:t>3.17</w:t>
      </w:r>
      <w:r w:rsidR="00D12AEE" w:rsidRPr="00A479BF">
        <w:rPr>
          <w:rStyle w:val="FontStyle66"/>
          <w:color w:val="000000"/>
          <w:sz w:val="28"/>
          <w:szCs w:val="28"/>
          <w:lang w:val="uk-UA" w:eastAsia="uk-UA"/>
        </w:rPr>
        <w:t>)</w:t>
      </w:r>
      <w:r w:rsidRPr="00A479BF">
        <w:rPr>
          <w:rStyle w:val="FontStyle66"/>
          <w:color w:val="000000"/>
          <w:sz w:val="28"/>
          <w:szCs w:val="28"/>
          <w:lang w:val="uk-UA" w:eastAsia="uk-UA"/>
        </w:rPr>
        <w:t>:</w:t>
      </w:r>
    </w:p>
    <w:p w:rsidR="005B1AFF" w:rsidRPr="00A479BF" w:rsidRDefault="00780172" w:rsidP="00A479BF">
      <w:pPr>
        <w:pStyle w:val="Style28"/>
        <w:widowControl/>
        <w:spacing w:line="360" w:lineRule="auto"/>
        <w:ind w:firstLine="709"/>
        <w:jc w:val="both"/>
        <w:rPr>
          <w:rStyle w:val="FontStyle66"/>
          <w:color w:val="000000"/>
          <w:sz w:val="28"/>
          <w:szCs w:val="28"/>
          <w:lang w:val="uk-UA" w:eastAsia="uk-UA"/>
        </w:rPr>
      </w:pPr>
      <w:r>
        <w:rPr>
          <w:color w:val="000000"/>
          <w:sz w:val="28"/>
          <w:szCs w:val="28"/>
          <w:lang w:val="uk-UA"/>
        </w:rPr>
        <w:br w:type="page"/>
      </w:r>
      <w:r w:rsidR="005B1AFF" w:rsidRPr="00A479BF">
        <w:rPr>
          <w:color w:val="000000"/>
          <w:sz w:val="28"/>
          <w:szCs w:val="28"/>
          <w:lang w:val="uk-UA"/>
        </w:rPr>
        <w:object w:dxaOrig="460" w:dyaOrig="400">
          <v:shape id="_x0000_i1075" type="#_x0000_t75" style="width:23.25pt;height:20.25pt" o:ole="">
            <v:imagedata r:id="rId93" o:title=""/>
          </v:shape>
          <o:OLEObject Type="Embed" ProgID="Equation.DSMT4" ShapeID="_x0000_i1075" DrawAspect="Content" ObjectID="_1459012560" r:id="rId94"/>
        </w:object>
      </w:r>
      <w:r w:rsidR="005B1AFF" w:rsidRPr="00A479BF">
        <w:rPr>
          <w:color w:val="000000"/>
          <w:sz w:val="28"/>
          <w:szCs w:val="28"/>
          <w:lang w:val="uk-UA"/>
        </w:rPr>
        <w:sym w:font="Symbol" w:char="F072"/>
      </w:r>
      <w:r w:rsidR="005B1AFF" w:rsidRPr="00A479BF">
        <w:rPr>
          <w:color w:val="000000"/>
          <w:sz w:val="28"/>
          <w:szCs w:val="28"/>
          <w:lang w:val="uk-UA"/>
        </w:rPr>
        <w:t>ху = (</w:t>
      </w:r>
      <w:r w:rsidR="005B1AFF" w:rsidRPr="00A479BF">
        <w:rPr>
          <w:color w:val="000000"/>
          <w:sz w:val="28"/>
          <w:lang w:val="uk-UA"/>
        </w:rPr>
        <w:object w:dxaOrig="460" w:dyaOrig="400">
          <v:shape id="_x0000_i1076" type="#_x0000_t75" style="width:23.25pt;height:20.25pt" o:ole="" fillcolor="window">
            <v:imagedata r:id="rId84" o:title=""/>
          </v:shape>
          <o:OLEObject Type="Embed" ProgID="Equation.DSMT4" ShapeID="_x0000_i1076" DrawAspect="Content" ObjectID="_1459012561" r:id="rId95"/>
        </w:object>
      </w:r>
      <w:r w:rsidR="005B1AFF" w:rsidRPr="00A479BF">
        <w:rPr>
          <w:color w:val="000000"/>
          <w:sz w:val="28"/>
          <w:szCs w:val="28"/>
          <w:lang w:val="uk-UA"/>
        </w:rPr>
        <w:t>(</w:t>
      </w:r>
      <w:r w:rsidR="005B1AFF" w:rsidRPr="00A479BF">
        <w:rPr>
          <w:rStyle w:val="FontStyle66"/>
          <w:color w:val="000000"/>
          <w:sz w:val="28"/>
          <w:szCs w:val="28"/>
          <w:lang w:val="uk-UA" w:eastAsia="uk-UA"/>
        </w:rPr>
        <w:t>Хі</w:t>
      </w:r>
      <w:r w:rsidR="005B1AFF" w:rsidRPr="00A479BF">
        <w:rPr>
          <w:color w:val="000000"/>
          <w:sz w:val="28"/>
          <w:szCs w:val="28"/>
          <w:lang w:val="uk-UA"/>
        </w:rPr>
        <w:t xml:space="preserve"> </w:t>
      </w:r>
      <w:r w:rsidR="00A479BF">
        <w:rPr>
          <w:color w:val="000000"/>
          <w:sz w:val="28"/>
          <w:szCs w:val="28"/>
          <w:lang w:val="uk-UA"/>
        </w:rPr>
        <w:t>–</w:t>
      </w:r>
      <w:r w:rsidR="00A479BF" w:rsidRPr="00A479BF">
        <w:rPr>
          <w:color w:val="000000"/>
          <w:sz w:val="28"/>
          <w:szCs w:val="28"/>
          <w:lang w:val="uk-UA"/>
        </w:rPr>
        <w:t xml:space="preserve"> </w:t>
      </w:r>
      <w:r w:rsidR="005B1AFF" w:rsidRPr="00A479BF">
        <w:rPr>
          <w:rStyle w:val="FontStyle66"/>
          <w:color w:val="000000"/>
          <w:sz w:val="28"/>
          <w:szCs w:val="28"/>
          <w:lang w:val="uk-UA" w:eastAsia="uk-UA"/>
        </w:rPr>
        <w:t>Хср</w:t>
      </w:r>
      <w:r w:rsidR="005B1AFF" w:rsidRPr="00A479BF">
        <w:rPr>
          <w:color w:val="000000"/>
          <w:sz w:val="28"/>
          <w:szCs w:val="28"/>
          <w:lang w:val="uk-UA"/>
        </w:rPr>
        <w:t>)* (</w:t>
      </w:r>
      <w:r w:rsidR="005B1AFF" w:rsidRPr="00A479BF">
        <w:rPr>
          <w:rStyle w:val="FontStyle66"/>
          <w:color w:val="000000"/>
          <w:sz w:val="28"/>
          <w:szCs w:val="28"/>
          <w:lang w:val="uk-UA" w:eastAsia="uk-UA"/>
        </w:rPr>
        <w:t>Уі</w:t>
      </w:r>
      <w:r w:rsidR="005B1AFF" w:rsidRPr="00A479BF">
        <w:rPr>
          <w:color w:val="000000"/>
          <w:sz w:val="28"/>
          <w:szCs w:val="28"/>
          <w:lang w:val="uk-UA"/>
        </w:rPr>
        <w:t xml:space="preserve"> </w:t>
      </w:r>
      <w:r w:rsidR="00A479BF">
        <w:rPr>
          <w:color w:val="000000"/>
          <w:sz w:val="28"/>
          <w:szCs w:val="28"/>
          <w:lang w:val="uk-UA"/>
        </w:rPr>
        <w:t>–</w:t>
      </w:r>
      <w:r w:rsidR="00A479BF" w:rsidRPr="00A479BF">
        <w:rPr>
          <w:color w:val="000000"/>
          <w:sz w:val="28"/>
          <w:szCs w:val="28"/>
          <w:lang w:val="uk-UA"/>
        </w:rPr>
        <w:t xml:space="preserve"> </w:t>
      </w:r>
      <w:r w:rsidR="005B1AFF" w:rsidRPr="00A479BF">
        <w:rPr>
          <w:rStyle w:val="FontStyle66"/>
          <w:color w:val="000000"/>
          <w:sz w:val="28"/>
          <w:szCs w:val="28"/>
          <w:lang w:val="uk-UA" w:eastAsia="uk-UA"/>
        </w:rPr>
        <w:t>Уср</w:t>
      </w:r>
      <w:r w:rsidR="005B1AFF" w:rsidRPr="00A479BF">
        <w:rPr>
          <w:color w:val="000000"/>
          <w:sz w:val="28"/>
          <w:szCs w:val="28"/>
          <w:lang w:val="uk-UA"/>
        </w:rPr>
        <w:t xml:space="preserve">)) / </w:t>
      </w:r>
      <w:r w:rsidR="005B1AFF" w:rsidRPr="00A479BF">
        <w:rPr>
          <w:color w:val="000000"/>
          <w:sz w:val="28"/>
          <w:szCs w:val="28"/>
          <w:lang w:val="uk-UA"/>
        </w:rPr>
        <w:sym w:font="Symbol" w:char="F064"/>
      </w:r>
      <w:r w:rsidR="005B1AFF" w:rsidRPr="00A479BF">
        <w:rPr>
          <w:color w:val="000000"/>
          <w:sz w:val="28"/>
          <w:szCs w:val="28"/>
          <w:lang w:val="uk-UA"/>
        </w:rPr>
        <w:t>х*</w:t>
      </w:r>
      <w:r w:rsidR="005B1AFF" w:rsidRPr="00A479BF">
        <w:rPr>
          <w:color w:val="000000"/>
          <w:sz w:val="28"/>
          <w:szCs w:val="28"/>
          <w:lang w:val="uk-UA"/>
        </w:rPr>
        <w:sym w:font="Symbol" w:char="F064"/>
      </w:r>
      <w:r w:rsidR="005B1AFF" w:rsidRPr="00A479BF">
        <w:rPr>
          <w:color w:val="000000"/>
          <w:sz w:val="28"/>
          <w:szCs w:val="28"/>
          <w:lang w:val="uk-UA"/>
        </w:rPr>
        <w:t xml:space="preserve">у*n </w:t>
      </w:r>
      <w:r w:rsidR="005B1AFF" w:rsidRPr="00A479BF">
        <w:rPr>
          <w:color w:val="000000"/>
          <w:sz w:val="28"/>
          <w:szCs w:val="28"/>
          <w:lang w:val="uk-UA"/>
        </w:rPr>
        <w:tab/>
      </w:r>
      <w:r w:rsidR="005B1AFF" w:rsidRPr="00A479BF">
        <w:rPr>
          <w:color w:val="000000"/>
          <w:sz w:val="28"/>
          <w:szCs w:val="28"/>
          <w:lang w:val="uk-UA"/>
        </w:rPr>
        <w:tab/>
        <w:t>(3.17)</w:t>
      </w:r>
    </w:p>
    <w:p w:rsidR="00D12AEE" w:rsidRPr="00A479BF" w:rsidRDefault="00D12AEE" w:rsidP="00A479BF">
      <w:pPr>
        <w:pStyle w:val="Style3"/>
        <w:widowControl/>
        <w:spacing w:line="360" w:lineRule="auto"/>
        <w:ind w:firstLine="709"/>
        <w:rPr>
          <w:rStyle w:val="FontStyle66"/>
          <w:color w:val="000000"/>
          <w:sz w:val="28"/>
          <w:szCs w:val="28"/>
          <w:lang w:val="uk-UA" w:eastAsia="uk-UA"/>
        </w:rPr>
      </w:pPr>
    </w:p>
    <w:p w:rsidR="005B1AFF" w:rsidRPr="00A479BF" w:rsidRDefault="00E54955"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Рху </w:t>
      </w:r>
      <w:r w:rsidR="00A479BF">
        <w:rPr>
          <w:rStyle w:val="FontStyle66"/>
          <w:color w:val="000000"/>
          <w:sz w:val="28"/>
          <w:szCs w:val="28"/>
          <w:lang w:val="uk-UA" w:eastAsia="uk-UA"/>
        </w:rPr>
        <w:t>–</w:t>
      </w:r>
      <w:r w:rsidR="00A479BF" w:rsidRPr="00A479BF">
        <w:rPr>
          <w:rStyle w:val="FontStyle66"/>
          <w:color w:val="000000"/>
          <w:sz w:val="28"/>
          <w:szCs w:val="28"/>
          <w:lang w:val="uk-UA" w:eastAsia="uk-UA"/>
        </w:rPr>
        <w:t xml:space="preserve"> </w:t>
      </w:r>
      <w:r w:rsidR="005B1AFF" w:rsidRPr="00A479BF">
        <w:rPr>
          <w:rStyle w:val="FontStyle66"/>
          <w:color w:val="000000"/>
          <w:sz w:val="28"/>
          <w:szCs w:val="28"/>
          <w:lang w:val="uk-UA" w:eastAsia="uk-UA"/>
        </w:rPr>
        <w:t>коефіцієнт кореляції, який показує степінь взаємозв’язку між двома економічними об’єктами або яв</w:t>
      </w:r>
      <w:r w:rsidRPr="00A479BF">
        <w:rPr>
          <w:rStyle w:val="FontStyle66"/>
          <w:color w:val="000000"/>
          <w:sz w:val="28"/>
          <w:szCs w:val="28"/>
          <w:lang w:val="uk-UA" w:eastAsia="uk-UA"/>
        </w:rPr>
        <w:t>ищами, він може дорівнювати від</w:t>
      </w:r>
      <w:r w:rsidR="00A479BF">
        <w:rPr>
          <w:rStyle w:val="FontStyle66"/>
          <w:color w:val="000000"/>
          <w:sz w:val="28"/>
          <w:szCs w:val="28"/>
          <w:lang w:val="uk-UA" w:eastAsia="uk-UA"/>
        </w:rPr>
        <w:t>-</w:t>
      </w:r>
      <w:r w:rsidR="00A479BF" w:rsidRPr="00A479BF">
        <w:rPr>
          <w:rStyle w:val="FontStyle66"/>
          <w:color w:val="000000"/>
          <w:sz w:val="28"/>
          <w:szCs w:val="28"/>
          <w:lang w:val="uk-UA" w:eastAsia="uk-UA"/>
        </w:rPr>
        <w:t>1</w:t>
      </w:r>
      <w:r w:rsidR="005B1AFF" w:rsidRPr="00A479BF">
        <w:rPr>
          <w:rStyle w:val="FontStyle66"/>
          <w:color w:val="000000"/>
          <w:sz w:val="28"/>
          <w:szCs w:val="28"/>
          <w:lang w:val="uk-UA" w:eastAsia="uk-UA"/>
        </w:rPr>
        <w:t xml:space="preserve"> до 1.</w:t>
      </w:r>
    </w:p>
    <w:p w:rsidR="005B1AF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Щоб дізнатися чи можна довіряти проведеному прогнозу потрібно знайти помилку прогнозування, формула </w:t>
      </w:r>
      <w:r w:rsidR="00D12AEE" w:rsidRPr="00A479BF">
        <w:rPr>
          <w:rStyle w:val="FontStyle66"/>
          <w:color w:val="000000"/>
          <w:sz w:val="28"/>
          <w:szCs w:val="28"/>
          <w:lang w:val="uk-UA" w:eastAsia="uk-UA"/>
        </w:rPr>
        <w:t>(</w:t>
      </w:r>
      <w:r w:rsidRPr="00A479BF">
        <w:rPr>
          <w:rStyle w:val="FontStyle66"/>
          <w:color w:val="000000"/>
          <w:sz w:val="28"/>
          <w:szCs w:val="28"/>
          <w:lang w:val="uk-UA" w:eastAsia="uk-UA"/>
        </w:rPr>
        <w:t>3.18</w:t>
      </w:r>
      <w:r w:rsidR="00D12AEE" w:rsidRPr="00A479BF">
        <w:rPr>
          <w:rStyle w:val="FontStyle66"/>
          <w:color w:val="000000"/>
          <w:sz w:val="28"/>
          <w:szCs w:val="28"/>
          <w:lang w:val="uk-UA" w:eastAsia="uk-UA"/>
        </w:rPr>
        <w:t>)</w:t>
      </w:r>
      <w:r w:rsidRPr="00A479BF">
        <w:rPr>
          <w:rStyle w:val="FontStyle66"/>
          <w:color w:val="000000"/>
          <w:sz w:val="28"/>
          <w:szCs w:val="28"/>
          <w:lang w:val="uk-UA" w:eastAsia="uk-UA"/>
        </w:rPr>
        <w:t>:</w:t>
      </w:r>
    </w:p>
    <w:p w:rsidR="00780172" w:rsidRDefault="00780172" w:rsidP="00A479BF">
      <w:pPr>
        <w:pStyle w:val="Style3"/>
        <w:widowControl/>
        <w:spacing w:line="360" w:lineRule="auto"/>
        <w:ind w:firstLine="709"/>
        <w:rPr>
          <w:rStyle w:val="FontStyle66"/>
          <w:color w:val="000000"/>
          <w:sz w:val="28"/>
          <w:szCs w:val="28"/>
          <w:lang w:val="uk-UA" w:eastAsia="uk-UA"/>
        </w:rPr>
      </w:pPr>
    </w:p>
    <w:p w:rsidR="00780172" w:rsidRPr="00A479BF" w:rsidRDefault="00780172" w:rsidP="00A479BF">
      <w:pPr>
        <w:pStyle w:val="Style3"/>
        <w:widowControl/>
        <w:spacing w:line="360" w:lineRule="auto"/>
        <w:ind w:firstLine="709"/>
        <w:rPr>
          <w:rStyle w:val="FontStyle66"/>
          <w:color w:val="000000"/>
          <w:sz w:val="28"/>
          <w:szCs w:val="28"/>
          <w:lang w:val="uk-UA" w:eastAsia="uk-UA"/>
        </w:rPr>
      </w:pPr>
      <w:r w:rsidRPr="00A479BF">
        <w:rPr>
          <w:color w:val="000000"/>
          <w:sz w:val="20"/>
          <w:lang w:val="uk-UA"/>
        </w:rPr>
        <w:object w:dxaOrig="2600" w:dyaOrig="1180">
          <v:shape id="_x0000_i1077" type="#_x0000_t75" style="width:129.75pt;height:59.25pt" o:ole="" fillcolor="window">
            <v:imagedata r:id="rId96" o:title=""/>
          </v:shape>
          <o:OLEObject Type="Embed" ProgID="Equation.3" ShapeID="_x0000_i1077" DrawAspect="Content" ObjectID="_1459012562" r:id="rId97"/>
        </w:object>
      </w:r>
      <w:r>
        <w:rPr>
          <w:color w:val="000000"/>
          <w:sz w:val="20"/>
          <w:lang w:val="uk-UA"/>
        </w:rPr>
        <w:tab/>
      </w:r>
      <w:r>
        <w:rPr>
          <w:color w:val="000000"/>
          <w:sz w:val="20"/>
          <w:lang w:val="uk-UA"/>
        </w:rPr>
        <w:tab/>
      </w:r>
      <w:r>
        <w:rPr>
          <w:color w:val="000000"/>
          <w:sz w:val="20"/>
          <w:lang w:val="uk-UA"/>
        </w:rPr>
        <w:tab/>
      </w:r>
      <w:r>
        <w:rPr>
          <w:color w:val="000000"/>
          <w:sz w:val="20"/>
          <w:lang w:val="uk-UA"/>
        </w:rPr>
        <w:tab/>
      </w:r>
      <w:r>
        <w:rPr>
          <w:color w:val="000000"/>
          <w:sz w:val="20"/>
          <w:lang w:val="uk-UA"/>
        </w:rPr>
        <w:tab/>
      </w:r>
      <w:r>
        <w:rPr>
          <w:color w:val="000000"/>
          <w:sz w:val="20"/>
          <w:lang w:val="uk-UA"/>
        </w:rPr>
        <w:tab/>
      </w:r>
      <w:r w:rsidRPr="00780172">
        <w:rPr>
          <w:color w:val="000000"/>
          <w:sz w:val="28"/>
          <w:szCs w:val="28"/>
          <w:lang w:val="uk-UA"/>
        </w:rPr>
        <w:t>(3.18)</w:t>
      </w:r>
    </w:p>
    <w:p w:rsidR="00780172" w:rsidRDefault="00780172" w:rsidP="00A479BF">
      <w:pPr>
        <w:pStyle w:val="Style3"/>
        <w:widowControl/>
        <w:spacing w:line="360" w:lineRule="auto"/>
        <w:ind w:firstLine="709"/>
        <w:rPr>
          <w:rStyle w:val="FontStyle66"/>
          <w:color w:val="000000"/>
          <w:sz w:val="28"/>
          <w:szCs w:val="28"/>
          <w:lang w:val="uk-UA" w:eastAsia="uk-UA"/>
        </w:rPr>
      </w:pP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Розрахунок прогнозу власного капіталу та його елементів ВАТ «ІнГЗК» зображено у табл. 3.1.</w:t>
      </w:r>
    </w:p>
    <w:p w:rsidR="00780172" w:rsidRDefault="00780172" w:rsidP="00A479BF">
      <w:pPr>
        <w:pStyle w:val="Style4"/>
        <w:widowControl/>
        <w:spacing w:line="360" w:lineRule="auto"/>
        <w:ind w:firstLine="709"/>
        <w:jc w:val="both"/>
        <w:rPr>
          <w:rStyle w:val="FontStyle66"/>
          <w:color w:val="000000"/>
          <w:sz w:val="28"/>
          <w:szCs w:val="28"/>
          <w:lang w:val="uk-UA" w:eastAsia="uk-UA"/>
        </w:rPr>
      </w:pPr>
    </w:p>
    <w:p w:rsidR="005B1AFF" w:rsidRPr="00A479BF" w:rsidRDefault="005B1AFF" w:rsidP="00A479BF">
      <w:pPr>
        <w:pStyle w:val="Style4"/>
        <w:widowControl/>
        <w:spacing w:line="360" w:lineRule="auto"/>
        <w:ind w:firstLine="709"/>
        <w:jc w:val="both"/>
        <w:rPr>
          <w:color w:val="000000"/>
          <w:sz w:val="28"/>
          <w:szCs w:val="28"/>
          <w:lang w:val="uk-UA"/>
        </w:rPr>
      </w:pPr>
      <w:r w:rsidRPr="00A479BF">
        <w:rPr>
          <w:rStyle w:val="FontStyle66"/>
          <w:color w:val="000000"/>
          <w:sz w:val="28"/>
          <w:szCs w:val="28"/>
          <w:lang w:val="uk-UA" w:eastAsia="uk-UA"/>
        </w:rPr>
        <w:t>Таблиця 3.1</w:t>
      </w:r>
      <w:r w:rsidR="00780172">
        <w:rPr>
          <w:rStyle w:val="FontStyle66"/>
          <w:color w:val="000000"/>
          <w:sz w:val="28"/>
          <w:szCs w:val="28"/>
          <w:lang w:val="uk-UA" w:eastAsia="uk-UA"/>
        </w:rPr>
        <w:t xml:space="preserve">. </w:t>
      </w:r>
      <w:r w:rsidRPr="00A479BF">
        <w:rPr>
          <w:rStyle w:val="FontStyle66"/>
          <w:color w:val="000000"/>
          <w:sz w:val="28"/>
          <w:szCs w:val="28"/>
          <w:lang w:val="uk-UA" w:eastAsia="uk-UA"/>
        </w:rPr>
        <w:t>Прогнозування власного капіталу та його елементів ВАТ «ІнГЗК»</w:t>
      </w:r>
    </w:p>
    <w:tbl>
      <w:tblPr>
        <w:tblStyle w:val="14"/>
        <w:tblW w:w="9297" w:type="dxa"/>
        <w:jc w:val="center"/>
        <w:tblLook w:val="0000" w:firstRow="0" w:lastRow="0" w:firstColumn="0" w:lastColumn="0" w:noHBand="0" w:noVBand="0"/>
      </w:tblPr>
      <w:tblGrid>
        <w:gridCol w:w="1241"/>
        <w:gridCol w:w="1581"/>
        <w:gridCol w:w="1412"/>
        <w:gridCol w:w="1556"/>
        <w:gridCol w:w="2096"/>
        <w:gridCol w:w="1411"/>
      </w:tblGrid>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eastAsia="uk-UA"/>
              </w:rPr>
            </w:pPr>
            <w:r w:rsidRPr="00A479BF">
              <w:rPr>
                <w:rStyle w:val="FontStyle91"/>
                <w:rFonts w:eastAsia="Calibri"/>
                <w:color w:val="000000"/>
                <w:szCs w:val="24"/>
                <w:lang w:val="uk-UA" w:eastAsia="uk-UA"/>
              </w:rPr>
              <w:t>Період</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eastAsia="uk-UA"/>
              </w:rPr>
            </w:pPr>
            <w:r w:rsidRPr="00A479BF">
              <w:rPr>
                <w:rStyle w:val="FontStyle91"/>
                <w:rFonts w:eastAsia="Calibri"/>
                <w:color w:val="000000"/>
                <w:szCs w:val="24"/>
                <w:lang w:val="uk-UA" w:eastAsia="uk-UA"/>
              </w:rPr>
              <w:t>Статутний капітал</w:t>
            </w:r>
          </w:p>
        </w:tc>
        <w:tc>
          <w:tcPr>
            <w:tcW w:w="759" w:type="pct"/>
          </w:tcPr>
          <w:p w:rsidR="005B1AFF" w:rsidRPr="00A479BF" w:rsidRDefault="005B1AFF" w:rsidP="00A479BF">
            <w:pPr>
              <w:pStyle w:val="Style15"/>
              <w:widowControl/>
              <w:spacing w:line="360" w:lineRule="auto"/>
              <w:jc w:val="both"/>
              <w:rPr>
                <w:rStyle w:val="FontStyle91"/>
                <w:rFonts w:eastAsia="Calibri"/>
                <w:color w:val="000000"/>
                <w:szCs w:val="24"/>
                <w:lang w:val="uk-UA" w:eastAsia="uk-UA"/>
              </w:rPr>
            </w:pPr>
            <w:r w:rsidRPr="00A479BF">
              <w:rPr>
                <w:rStyle w:val="FontStyle91"/>
                <w:rFonts w:eastAsia="Calibri"/>
                <w:color w:val="000000"/>
                <w:szCs w:val="24"/>
                <w:lang w:val="uk-UA" w:eastAsia="uk-UA"/>
              </w:rPr>
              <w:t>Інший додатковий капітал</w:t>
            </w:r>
          </w:p>
        </w:tc>
        <w:tc>
          <w:tcPr>
            <w:tcW w:w="837" w:type="pct"/>
          </w:tcPr>
          <w:p w:rsidR="005B1AFF" w:rsidRPr="00A479BF" w:rsidRDefault="005B1AFF" w:rsidP="00A479BF">
            <w:pPr>
              <w:pStyle w:val="Style15"/>
              <w:widowControl/>
              <w:spacing w:line="360" w:lineRule="auto"/>
              <w:jc w:val="both"/>
              <w:rPr>
                <w:rStyle w:val="FontStyle91"/>
                <w:rFonts w:eastAsia="Calibri"/>
                <w:color w:val="000000"/>
                <w:szCs w:val="24"/>
                <w:lang w:val="uk-UA" w:eastAsia="uk-UA"/>
              </w:rPr>
            </w:pPr>
            <w:r w:rsidRPr="00A479BF">
              <w:rPr>
                <w:rStyle w:val="FontStyle91"/>
                <w:rFonts w:eastAsia="Calibri"/>
                <w:color w:val="000000"/>
                <w:szCs w:val="24"/>
                <w:lang w:val="uk-UA" w:eastAsia="uk-UA"/>
              </w:rPr>
              <w:t>Резервний капітал</w:t>
            </w:r>
          </w:p>
        </w:tc>
        <w:tc>
          <w:tcPr>
            <w:tcW w:w="1127" w:type="pct"/>
          </w:tcPr>
          <w:p w:rsidR="005B1AFF" w:rsidRPr="00A479BF" w:rsidRDefault="005B1AFF" w:rsidP="00A479BF">
            <w:pPr>
              <w:pStyle w:val="Style15"/>
              <w:widowControl/>
              <w:spacing w:line="360" w:lineRule="auto"/>
              <w:jc w:val="both"/>
              <w:rPr>
                <w:rStyle w:val="FontStyle91"/>
                <w:rFonts w:eastAsia="Calibri"/>
                <w:color w:val="000000"/>
                <w:szCs w:val="24"/>
                <w:lang w:val="uk-UA" w:eastAsia="uk-UA"/>
              </w:rPr>
            </w:pPr>
            <w:r w:rsidRPr="00A479BF">
              <w:rPr>
                <w:rStyle w:val="FontStyle91"/>
                <w:rFonts w:eastAsia="Calibri"/>
                <w:color w:val="000000"/>
                <w:szCs w:val="24"/>
                <w:lang w:val="uk-UA" w:eastAsia="uk-UA"/>
              </w:rPr>
              <w:t>Нерозподілений прибуток (непокритий збиток)</w:t>
            </w:r>
          </w:p>
        </w:tc>
        <w:tc>
          <w:tcPr>
            <w:tcW w:w="759" w:type="pct"/>
          </w:tcPr>
          <w:p w:rsidR="005B1AFF" w:rsidRPr="00A479BF" w:rsidRDefault="005B1AFF" w:rsidP="00A479BF">
            <w:pPr>
              <w:pStyle w:val="Style15"/>
              <w:widowControl/>
              <w:spacing w:line="360" w:lineRule="auto"/>
              <w:jc w:val="both"/>
              <w:rPr>
                <w:rStyle w:val="FontStyle91"/>
                <w:rFonts w:eastAsia="Calibri"/>
                <w:color w:val="000000"/>
                <w:szCs w:val="24"/>
                <w:lang w:val="uk-UA" w:eastAsia="uk-UA"/>
              </w:rPr>
            </w:pPr>
            <w:r w:rsidRPr="00A479BF">
              <w:rPr>
                <w:rStyle w:val="FontStyle91"/>
                <w:rFonts w:eastAsia="Calibri"/>
                <w:color w:val="000000"/>
                <w:szCs w:val="24"/>
                <w:lang w:val="uk-UA" w:eastAsia="uk-UA"/>
              </w:rPr>
              <w:t>Власний капітал</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2004</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362 056</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332 525</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18 899</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148 224</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734 987</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2005</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362 056</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323 458</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48 528</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409 237</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1 143 279</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2006</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687 906</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319 207</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58 010</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589 988</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1 655 111</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2007</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687 906</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Fonts w:eastAsia="Calibri"/>
                <w:color w:val="000000"/>
                <w:sz w:val="20"/>
                <w:lang w:val="uk-UA"/>
              </w:rPr>
              <w:t>314269</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Fonts w:eastAsia="Calibri"/>
                <w:color w:val="000000"/>
                <w:sz w:val="20"/>
                <w:lang w:val="uk-UA"/>
              </w:rPr>
              <w:t>94094</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Fonts w:eastAsia="Calibri"/>
                <w:color w:val="000000"/>
                <w:sz w:val="20"/>
                <w:lang w:val="uk-UA"/>
              </w:rPr>
              <w:t>1099309</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Fonts w:eastAsia="Calibri"/>
                <w:color w:val="000000"/>
                <w:sz w:val="20"/>
                <w:lang w:val="uk-UA"/>
              </w:rPr>
              <w:t>2195578</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eastAsia="uk-UA"/>
              </w:rPr>
            </w:pPr>
            <w:r w:rsidRPr="00A479BF">
              <w:rPr>
                <w:rStyle w:val="FontStyle91"/>
                <w:rFonts w:eastAsia="Calibri"/>
                <w:color w:val="000000"/>
                <w:szCs w:val="24"/>
                <w:lang w:val="uk-UA" w:eastAsia="uk-UA"/>
              </w:rPr>
              <w:t>ср</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398261,5</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370958,3</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35883,75</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312286,3</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1 085 711</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eastAsia="uk-UA"/>
              </w:rPr>
            </w:pPr>
            <w:r w:rsidRPr="00A479BF">
              <w:rPr>
                <w:rStyle w:val="FontStyle91"/>
                <w:rFonts w:eastAsia="Calibri"/>
                <w:color w:val="000000"/>
                <w:szCs w:val="24"/>
                <w:lang w:val="uk-UA" w:eastAsia="uk-UA"/>
              </w:rPr>
              <w:t>дисп</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182829,2</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79637,73</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17707,79</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198609,2</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419066,3</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eastAsia="uk-UA"/>
              </w:rPr>
            </w:pPr>
            <w:r w:rsidRPr="00A479BF">
              <w:rPr>
                <w:rStyle w:val="FontStyle91"/>
                <w:rFonts w:eastAsia="Calibri"/>
                <w:color w:val="000000"/>
                <w:szCs w:val="24"/>
                <w:lang w:val="uk-UA" w:eastAsia="uk-UA"/>
              </w:rPr>
              <w:t>корел</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0,887482</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-0,49094</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0,941283</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0,969136</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1</w:t>
            </w:r>
          </w:p>
        </w:tc>
      </w:tr>
      <w:tr w:rsidR="005B1AFF" w:rsidRPr="00A479BF" w:rsidTr="00A479BF">
        <w:trPr>
          <w:cantSplit/>
          <w:jc w:val="center"/>
        </w:trPr>
        <w:tc>
          <w:tcPr>
            <w:tcW w:w="66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eastAsia="uk-UA"/>
              </w:rPr>
            </w:pPr>
            <w:r w:rsidRPr="00A479BF">
              <w:rPr>
                <w:rStyle w:val="FontStyle91"/>
                <w:rFonts w:eastAsia="Calibri"/>
                <w:color w:val="000000"/>
                <w:szCs w:val="24"/>
                <w:lang w:val="uk-UA" w:eastAsia="uk-UA"/>
              </w:rPr>
              <w:t>в</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2,034214</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-2,5834</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22,27608</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2,044882</w:t>
            </w:r>
          </w:p>
        </w:tc>
        <w:tc>
          <w:tcPr>
            <w:tcW w:w="759" w:type="pct"/>
          </w:tcPr>
          <w:p w:rsidR="005B1AFF" w:rsidRPr="00A479BF" w:rsidRDefault="005B1AFF" w:rsidP="00A479BF">
            <w:pPr>
              <w:pStyle w:val="Style6"/>
              <w:widowControl/>
              <w:spacing w:line="360" w:lineRule="auto"/>
              <w:jc w:val="both"/>
              <w:rPr>
                <w:rFonts w:eastAsia="Calibri"/>
                <w:color w:val="000000"/>
                <w:sz w:val="20"/>
                <w:lang w:val="uk-UA"/>
              </w:rPr>
            </w:pPr>
          </w:p>
        </w:tc>
      </w:tr>
      <w:tr w:rsidR="005B1AFF" w:rsidRPr="00A479BF" w:rsidTr="00A479BF">
        <w:trPr>
          <w:cantSplit/>
          <w:jc w:val="center"/>
        </w:trPr>
        <w:tc>
          <w:tcPr>
            <w:tcW w:w="667" w:type="pct"/>
          </w:tcPr>
          <w:p w:rsidR="005B1AFF" w:rsidRPr="00A479BF" w:rsidRDefault="005B1AFF" w:rsidP="00A479BF">
            <w:pPr>
              <w:pStyle w:val="Style49"/>
              <w:widowControl/>
              <w:spacing w:line="360" w:lineRule="auto"/>
              <w:jc w:val="both"/>
              <w:rPr>
                <w:rStyle w:val="FontStyle69"/>
                <w:rFonts w:eastAsia="Calibri"/>
                <w:color w:val="000000"/>
                <w:sz w:val="20"/>
                <w:szCs w:val="24"/>
                <w:lang w:val="uk-UA" w:eastAsia="uk-UA"/>
              </w:rPr>
            </w:pPr>
            <w:r w:rsidRPr="00A479BF">
              <w:rPr>
                <w:rStyle w:val="FontStyle69"/>
                <w:rFonts w:eastAsia="Calibri"/>
                <w:color w:val="000000"/>
                <w:sz w:val="20"/>
                <w:szCs w:val="24"/>
                <w:lang w:val="uk-UA" w:eastAsia="uk-UA"/>
              </w:rPr>
              <w:t>а</w:t>
            </w:r>
          </w:p>
        </w:tc>
        <w:tc>
          <w:tcPr>
            <w:tcW w:w="850"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275561,4</w:t>
            </w:r>
          </w:p>
        </w:tc>
        <w:tc>
          <w:tcPr>
            <w:tcW w:w="759"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2044044</w:t>
            </w:r>
          </w:p>
        </w:tc>
        <w:tc>
          <w:tcPr>
            <w:tcW w:w="83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286361,4</w:t>
            </w:r>
          </w:p>
        </w:tc>
        <w:tc>
          <w:tcPr>
            <w:tcW w:w="1127" w:type="pct"/>
          </w:tcPr>
          <w:p w:rsidR="005B1AFF" w:rsidRPr="00A479BF" w:rsidRDefault="005B1AFF" w:rsidP="00A479BF">
            <w:pPr>
              <w:pStyle w:val="Style14"/>
              <w:widowControl/>
              <w:spacing w:line="360" w:lineRule="auto"/>
              <w:ind w:firstLine="0"/>
              <w:jc w:val="both"/>
              <w:rPr>
                <w:rStyle w:val="FontStyle91"/>
                <w:rFonts w:eastAsia="Calibri"/>
                <w:color w:val="000000"/>
                <w:szCs w:val="24"/>
                <w:lang w:val="uk-UA"/>
              </w:rPr>
            </w:pPr>
            <w:r w:rsidRPr="00A479BF">
              <w:rPr>
                <w:rStyle w:val="FontStyle91"/>
                <w:rFonts w:eastAsia="Calibri"/>
                <w:color w:val="000000"/>
                <w:szCs w:val="24"/>
                <w:lang w:val="uk-UA"/>
              </w:rPr>
              <w:t>447122</w:t>
            </w:r>
          </w:p>
        </w:tc>
        <w:tc>
          <w:tcPr>
            <w:tcW w:w="759" w:type="pct"/>
          </w:tcPr>
          <w:p w:rsidR="005B1AFF" w:rsidRPr="00A479BF" w:rsidRDefault="005B1AFF" w:rsidP="00A479BF">
            <w:pPr>
              <w:pStyle w:val="Style6"/>
              <w:widowControl/>
              <w:spacing w:line="360" w:lineRule="auto"/>
              <w:jc w:val="both"/>
              <w:rPr>
                <w:rFonts w:eastAsia="Calibri"/>
                <w:color w:val="000000"/>
                <w:sz w:val="20"/>
                <w:lang w:val="uk-UA"/>
              </w:rPr>
            </w:pPr>
          </w:p>
        </w:tc>
      </w:tr>
    </w:tbl>
    <w:p w:rsidR="005B1AFF" w:rsidRPr="00A479BF" w:rsidRDefault="005B1AFF" w:rsidP="00A479BF">
      <w:pPr>
        <w:pStyle w:val="Style3"/>
        <w:widowControl/>
        <w:spacing w:line="360" w:lineRule="auto"/>
        <w:ind w:firstLine="709"/>
        <w:rPr>
          <w:color w:val="000000"/>
          <w:sz w:val="28"/>
          <w:szCs w:val="28"/>
          <w:lang w:val="uk-UA"/>
        </w:rPr>
      </w:pP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табл. 3.1 можна зробити висновок, що між статутним капіталом, резервним капіталом, нерозподіленим прибутком та власним капіталом існує сильний прямий зв'язок, який відповідно складає 0,89, 0,94 та 0,97. Тільки між іншим додатковим капіталом та власним капіталом існує кий зворотній зв'язок, його значення дорівнює -0,49.</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Розрахунок прогнозного та реальних значень власного капіталу </w:t>
      </w:r>
      <w:r w:rsidR="00D12AEE" w:rsidRPr="00A479BF">
        <w:rPr>
          <w:rStyle w:val="FontStyle66"/>
          <w:color w:val="000000"/>
          <w:sz w:val="28"/>
          <w:szCs w:val="28"/>
          <w:lang w:val="uk-UA" w:eastAsia="uk-UA"/>
        </w:rPr>
        <w:t>має вигляд</w:t>
      </w:r>
      <w:r w:rsidRPr="00A479BF">
        <w:rPr>
          <w:rStyle w:val="FontStyle66"/>
          <w:color w:val="000000"/>
          <w:sz w:val="28"/>
          <w:szCs w:val="28"/>
          <w:lang w:val="uk-UA" w:eastAsia="uk-UA"/>
        </w:rPr>
        <w:t xml:space="preserve"> </w:t>
      </w:r>
      <w:r w:rsidR="00D12AEE" w:rsidRPr="00A479BF">
        <w:rPr>
          <w:rStyle w:val="FontStyle66"/>
          <w:color w:val="000000"/>
          <w:sz w:val="28"/>
          <w:szCs w:val="28"/>
          <w:lang w:val="uk-UA" w:eastAsia="uk-UA"/>
        </w:rPr>
        <w:t xml:space="preserve">(див. </w:t>
      </w:r>
      <w:r w:rsidRPr="00A479BF">
        <w:rPr>
          <w:rStyle w:val="FontStyle66"/>
          <w:color w:val="000000"/>
          <w:sz w:val="28"/>
          <w:szCs w:val="28"/>
          <w:lang w:val="uk-UA" w:eastAsia="uk-UA"/>
        </w:rPr>
        <w:t>табл. 3.2</w:t>
      </w:r>
      <w:r w:rsidR="00D12AEE" w:rsidRPr="00A479BF">
        <w:rPr>
          <w:rStyle w:val="FontStyle66"/>
          <w:color w:val="000000"/>
          <w:sz w:val="28"/>
          <w:szCs w:val="28"/>
          <w:lang w:val="uk-UA" w:eastAsia="uk-UA"/>
        </w:rPr>
        <w:t>)</w:t>
      </w:r>
      <w:r w:rsidR="00780172">
        <w:rPr>
          <w:rStyle w:val="FontStyle66"/>
          <w:color w:val="000000"/>
          <w:sz w:val="28"/>
          <w:szCs w:val="28"/>
          <w:lang w:val="uk-UA" w:eastAsia="uk-UA"/>
        </w:rPr>
        <w:t>.</w:t>
      </w:r>
    </w:p>
    <w:p w:rsidR="00780172" w:rsidRDefault="00780172" w:rsidP="00A479BF">
      <w:pPr>
        <w:pStyle w:val="Style4"/>
        <w:widowControl/>
        <w:spacing w:line="360" w:lineRule="auto"/>
        <w:ind w:firstLine="709"/>
        <w:jc w:val="both"/>
        <w:rPr>
          <w:rStyle w:val="FontStyle66"/>
          <w:color w:val="000000"/>
          <w:sz w:val="28"/>
          <w:szCs w:val="28"/>
          <w:lang w:val="uk-UA" w:eastAsia="uk-UA"/>
        </w:rPr>
      </w:pPr>
    </w:p>
    <w:p w:rsidR="005B1AFF" w:rsidRPr="00A479BF" w:rsidRDefault="005B1AFF" w:rsidP="00780172">
      <w:pPr>
        <w:pStyle w:val="Style4"/>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Таблиця 3.2</w:t>
      </w:r>
      <w:r w:rsidR="00780172">
        <w:rPr>
          <w:rStyle w:val="FontStyle66"/>
          <w:color w:val="000000"/>
          <w:sz w:val="28"/>
          <w:szCs w:val="28"/>
          <w:lang w:val="uk-UA" w:eastAsia="uk-UA"/>
        </w:rPr>
        <w:t xml:space="preserve">. </w:t>
      </w:r>
      <w:r w:rsidR="003C5B27" w:rsidRPr="00A479BF">
        <w:rPr>
          <w:rStyle w:val="FontStyle66"/>
          <w:color w:val="000000"/>
          <w:sz w:val="28"/>
          <w:szCs w:val="28"/>
          <w:lang w:val="uk-UA" w:eastAsia="uk-UA"/>
        </w:rPr>
        <w:t xml:space="preserve">Прогнозне значення </w:t>
      </w:r>
      <w:r w:rsidRPr="00A479BF">
        <w:rPr>
          <w:rStyle w:val="FontStyle66"/>
          <w:color w:val="000000"/>
          <w:sz w:val="28"/>
          <w:szCs w:val="28"/>
          <w:lang w:val="uk-UA" w:eastAsia="uk-UA"/>
        </w:rPr>
        <w:t xml:space="preserve">власного капіталу </w:t>
      </w:r>
      <w:r w:rsidR="003C5B27" w:rsidRPr="00A479BF">
        <w:rPr>
          <w:rStyle w:val="FontStyle66"/>
          <w:color w:val="000000"/>
          <w:sz w:val="28"/>
          <w:szCs w:val="28"/>
          <w:lang w:val="uk-UA" w:eastAsia="uk-UA"/>
        </w:rPr>
        <w:t>ВАТ «ІнГЗК»</w:t>
      </w:r>
    </w:p>
    <w:tbl>
      <w:tblPr>
        <w:tblStyle w:val="14"/>
        <w:tblW w:w="9297" w:type="dxa"/>
        <w:jc w:val="center"/>
        <w:tblLook w:val="0000" w:firstRow="0" w:lastRow="0" w:firstColumn="0" w:lastColumn="0" w:noHBand="0" w:noVBand="0"/>
      </w:tblPr>
      <w:tblGrid>
        <w:gridCol w:w="1328"/>
        <w:gridCol w:w="1391"/>
        <w:gridCol w:w="1577"/>
        <w:gridCol w:w="1356"/>
        <w:gridCol w:w="1553"/>
        <w:gridCol w:w="2092"/>
      </w:tblGrid>
      <w:tr w:rsidR="005B1AFF" w:rsidRPr="00A479BF" w:rsidTr="00A479BF">
        <w:trPr>
          <w:cantSplit/>
          <w:jc w:val="center"/>
        </w:trPr>
        <w:tc>
          <w:tcPr>
            <w:tcW w:w="715" w:type="pct"/>
          </w:tcPr>
          <w:p w:rsidR="005B1AFF" w:rsidRPr="00A479BF" w:rsidRDefault="005B1AFF" w:rsidP="00A479BF">
            <w:pPr>
              <w:pStyle w:val="Style5"/>
              <w:widowControl/>
              <w:spacing w:line="360" w:lineRule="auto"/>
              <w:jc w:val="both"/>
              <w:rPr>
                <w:rStyle w:val="FontStyle97"/>
                <w:rFonts w:eastAsia="Calibri"/>
                <w:color w:val="000000"/>
                <w:szCs w:val="28"/>
                <w:lang w:val="uk-UA" w:eastAsia="uk-UA"/>
              </w:rPr>
            </w:pPr>
            <w:r w:rsidRPr="00A479BF">
              <w:rPr>
                <w:rStyle w:val="FontStyle97"/>
                <w:rFonts w:eastAsia="Calibri"/>
                <w:color w:val="000000"/>
                <w:szCs w:val="28"/>
                <w:lang w:val="uk-UA" w:eastAsia="uk-UA"/>
              </w:rPr>
              <w:t>Період</w:t>
            </w:r>
          </w:p>
        </w:tc>
        <w:tc>
          <w:tcPr>
            <w:tcW w:w="7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Власний капітал</w:t>
            </w:r>
          </w:p>
        </w:tc>
        <w:tc>
          <w:tcPr>
            <w:tcW w:w="848" w:type="pct"/>
          </w:tcPr>
          <w:p w:rsidR="005B1AFF" w:rsidRPr="00A479BF" w:rsidRDefault="005B1AFF" w:rsidP="00A479BF">
            <w:pPr>
              <w:pStyle w:val="Style14"/>
              <w:widowControl/>
              <w:spacing w:line="360" w:lineRule="auto"/>
              <w:ind w:firstLine="0"/>
              <w:jc w:val="both"/>
              <w:rPr>
                <w:rStyle w:val="FontStyle91"/>
                <w:rFonts w:eastAsia="Calibri"/>
                <w:color w:val="000000"/>
                <w:szCs w:val="28"/>
                <w:lang w:val="uk-UA" w:eastAsia="uk-UA"/>
              </w:rPr>
            </w:pPr>
            <w:r w:rsidRPr="00A479BF">
              <w:rPr>
                <w:rStyle w:val="FontStyle91"/>
                <w:rFonts w:eastAsia="Calibri"/>
                <w:color w:val="000000"/>
                <w:szCs w:val="28"/>
                <w:lang w:val="uk-UA" w:eastAsia="uk-UA"/>
              </w:rPr>
              <w:t>Статутний капітал</w:t>
            </w:r>
          </w:p>
        </w:tc>
        <w:tc>
          <w:tcPr>
            <w:tcW w:w="729"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Інший додатковий капітал</w:t>
            </w:r>
          </w:p>
        </w:tc>
        <w:tc>
          <w:tcPr>
            <w:tcW w:w="835"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Резервний капітал</w:t>
            </w:r>
          </w:p>
        </w:tc>
        <w:tc>
          <w:tcPr>
            <w:tcW w:w="1125"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Нерозподілений прибуток (непокритий збиток)</w:t>
            </w:r>
          </w:p>
        </w:tc>
      </w:tr>
      <w:tr w:rsidR="005B1AFF" w:rsidRPr="00A479BF" w:rsidTr="00A479BF">
        <w:trPr>
          <w:cantSplit/>
          <w:jc w:val="center"/>
        </w:trPr>
        <w:tc>
          <w:tcPr>
            <w:tcW w:w="715" w:type="pct"/>
          </w:tcPr>
          <w:p w:rsidR="005B1AFF" w:rsidRPr="00A479BF" w:rsidRDefault="005B1AFF" w:rsidP="00A479BF">
            <w:pPr>
              <w:pStyle w:val="Style30"/>
              <w:widowControl/>
              <w:spacing w:line="360" w:lineRule="auto"/>
              <w:jc w:val="both"/>
              <w:rPr>
                <w:rStyle w:val="FontStyle88"/>
                <w:rFonts w:eastAsia="Calibri"/>
                <w:i w:val="0"/>
                <w:color w:val="000000"/>
                <w:sz w:val="20"/>
                <w:szCs w:val="28"/>
                <w:lang w:val="uk-UA" w:eastAsia="uk-UA"/>
              </w:rPr>
            </w:pPr>
            <w:r w:rsidRPr="00A479BF">
              <w:rPr>
                <w:rStyle w:val="FontStyle88"/>
                <w:rFonts w:eastAsia="Calibri"/>
                <w:i w:val="0"/>
                <w:color w:val="000000"/>
                <w:sz w:val="20"/>
                <w:szCs w:val="28"/>
                <w:lang w:val="uk-UA" w:eastAsia="uk-UA"/>
              </w:rPr>
              <w:t>2004</w:t>
            </w:r>
          </w:p>
        </w:tc>
        <w:tc>
          <w:tcPr>
            <w:tcW w:w="7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734 987</w:t>
            </w:r>
          </w:p>
        </w:tc>
        <w:tc>
          <w:tcPr>
            <w:tcW w:w="8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362 056</w:t>
            </w:r>
          </w:p>
        </w:tc>
        <w:tc>
          <w:tcPr>
            <w:tcW w:w="729"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332 525</w:t>
            </w:r>
          </w:p>
        </w:tc>
        <w:tc>
          <w:tcPr>
            <w:tcW w:w="83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18 899</w:t>
            </w:r>
          </w:p>
        </w:tc>
        <w:tc>
          <w:tcPr>
            <w:tcW w:w="112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148 224</w:t>
            </w:r>
          </w:p>
        </w:tc>
      </w:tr>
      <w:tr w:rsidR="005B1AFF" w:rsidRPr="00A479BF" w:rsidTr="00A479BF">
        <w:trPr>
          <w:cantSplit/>
          <w:jc w:val="center"/>
        </w:trPr>
        <w:tc>
          <w:tcPr>
            <w:tcW w:w="715" w:type="pct"/>
          </w:tcPr>
          <w:p w:rsidR="005B1AFF" w:rsidRPr="00A479BF" w:rsidRDefault="005B1AFF" w:rsidP="00A479BF">
            <w:pPr>
              <w:pStyle w:val="Style34"/>
              <w:widowControl/>
              <w:spacing w:line="360" w:lineRule="auto"/>
              <w:jc w:val="both"/>
              <w:rPr>
                <w:rStyle w:val="FontStyle89"/>
                <w:rFonts w:eastAsia="Calibri"/>
                <w:i w:val="0"/>
                <w:smallCaps w:val="0"/>
                <w:color w:val="000000"/>
                <w:spacing w:val="0"/>
                <w:szCs w:val="28"/>
                <w:lang w:val="uk-UA" w:eastAsia="fr-FR"/>
              </w:rPr>
            </w:pPr>
            <w:r w:rsidRPr="00A479BF">
              <w:rPr>
                <w:rStyle w:val="FontStyle89"/>
                <w:rFonts w:eastAsia="Calibri"/>
                <w:i w:val="0"/>
                <w:smallCaps w:val="0"/>
                <w:color w:val="000000"/>
                <w:spacing w:val="0"/>
                <w:szCs w:val="28"/>
                <w:lang w:val="uk-UA" w:eastAsia="fr-FR"/>
              </w:rPr>
              <w:t>2005</w:t>
            </w:r>
          </w:p>
        </w:tc>
        <w:tc>
          <w:tcPr>
            <w:tcW w:w="7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1 143 279</w:t>
            </w:r>
          </w:p>
        </w:tc>
        <w:tc>
          <w:tcPr>
            <w:tcW w:w="8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362 056</w:t>
            </w:r>
          </w:p>
        </w:tc>
        <w:tc>
          <w:tcPr>
            <w:tcW w:w="729"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323 458</w:t>
            </w:r>
          </w:p>
        </w:tc>
        <w:tc>
          <w:tcPr>
            <w:tcW w:w="83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48 528</w:t>
            </w:r>
          </w:p>
        </w:tc>
        <w:tc>
          <w:tcPr>
            <w:tcW w:w="112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409 237</w:t>
            </w:r>
          </w:p>
        </w:tc>
      </w:tr>
      <w:tr w:rsidR="005B1AFF" w:rsidRPr="00A479BF" w:rsidTr="00A479BF">
        <w:trPr>
          <w:cantSplit/>
          <w:jc w:val="center"/>
        </w:trPr>
        <w:tc>
          <w:tcPr>
            <w:tcW w:w="715" w:type="pct"/>
          </w:tcPr>
          <w:p w:rsidR="005B1AFF" w:rsidRPr="00A479BF" w:rsidRDefault="005B1AFF" w:rsidP="00A479BF">
            <w:pPr>
              <w:pStyle w:val="Style5"/>
              <w:widowControl/>
              <w:spacing w:line="360" w:lineRule="auto"/>
              <w:jc w:val="both"/>
              <w:rPr>
                <w:rStyle w:val="FontStyle97"/>
                <w:rFonts w:eastAsia="Calibri"/>
                <w:color w:val="000000"/>
                <w:szCs w:val="28"/>
                <w:lang w:val="uk-UA" w:eastAsia="uk-UA"/>
              </w:rPr>
            </w:pPr>
            <w:r w:rsidRPr="00A479BF">
              <w:rPr>
                <w:rStyle w:val="FontStyle97"/>
                <w:rFonts w:eastAsia="Calibri"/>
                <w:color w:val="000000"/>
                <w:szCs w:val="28"/>
                <w:lang w:val="uk-UA" w:eastAsia="uk-UA"/>
              </w:rPr>
              <w:t>2006</w:t>
            </w:r>
          </w:p>
        </w:tc>
        <w:tc>
          <w:tcPr>
            <w:tcW w:w="7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1 655 111</w:t>
            </w:r>
          </w:p>
        </w:tc>
        <w:tc>
          <w:tcPr>
            <w:tcW w:w="8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687 906</w:t>
            </w:r>
          </w:p>
        </w:tc>
        <w:tc>
          <w:tcPr>
            <w:tcW w:w="729"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319 207</w:t>
            </w:r>
          </w:p>
        </w:tc>
        <w:tc>
          <w:tcPr>
            <w:tcW w:w="83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58 010</w:t>
            </w:r>
          </w:p>
        </w:tc>
        <w:tc>
          <w:tcPr>
            <w:tcW w:w="112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589 988</w:t>
            </w:r>
          </w:p>
        </w:tc>
      </w:tr>
      <w:tr w:rsidR="005B1AFF" w:rsidRPr="00A479BF" w:rsidTr="00A479BF">
        <w:trPr>
          <w:cantSplit/>
          <w:jc w:val="center"/>
        </w:trPr>
        <w:tc>
          <w:tcPr>
            <w:tcW w:w="715" w:type="pct"/>
          </w:tcPr>
          <w:p w:rsidR="005B1AFF" w:rsidRPr="00A479BF" w:rsidRDefault="005B1AFF" w:rsidP="00A479BF">
            <w:pPr>
              <w:pStyle w:val="Style5"/>
              <w:widowControl/>
              <w:spacing w:line="360" w:lineRule="auto"/>
              <w:jc w:val="both"/>
              <w:rPr>
                <w:rStyle w:val="FontStyle97"/>
                <w:rFonts w:eastAsia="Calibri"/>
                <w:color w:val="000000"/>
                <w:szCs w:val="28"/>
                <w:lang w:val="uk-UA" w:eastAsia="uk-UA"/>
              </w:rPr>
            </w:pPr>
            <w:r w:rsidRPr="00A479BF">
              <w:rPr>
                <w:rStyle w:val="FontStyle97"/>
                <w:rFonts w:eastAsia="Calibri"/>
                <w:color w:val="000000"/>
                <w:szCs w:val="28"/>
                <w:lang w:val="uk-UA" w:eastAsia="uk-UA"/>
              </w:rPr>
              <w:t>2007</w:t>
            </w:r>
          </w:p>
        </w:tc>
        <w:tc>
          <w:tcPr>
            <w:tcW w:w="7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Fonts w:eastAsia="Calibri"/>
                <w:color w:val="000000"/>
                <w:sz w:val="20"/>
                <w:szCs w:val="28"/>
                <w:lang w:val="uk-UA"/>
              </w:rPr>
              <w:t>2195578</w:t>
            </w:r>
          </w:p>
        </w:tc>
        <w:tc>
          <w:tcPr>
            <w:tcW w:w="848" w:type="pct"/>
          </w:tcPr>
          <w:p w:rsidR="005B1AFF" w:rsidRPr="00A479BF" w:rsidRDefault="005B1AFF" w:rsidP="00A479BF">
            <w:pPr>
              <w:pStyle w:val="Style14"/>
              <w:widowControl/>
              <w:spacing w:line="360" w:lineRule="auto"/>
              <w:ind w:firstLine="0"/>
              <w:jc w:val="both"/>
              <w:rPr>
                <w:rStyle w:val="FontStyle91"/>
                <w:rFonts w:eastAsia="Calibri"/>
                <w:color w:val="000000"/>
                <w:szCs w:val="28"/>
                <w:lang w:val="uk-UA"/>
              </w:rPr>
            </w:pPr>
            <w:r w:rsidRPr="00A479BF">
              <w:rPr>
                <w:rStyle w:val="FontStyle91"/>
                <w:rFonts w:eastAsia="Calibri"/>
                <w:color w:val="000000"/>
                <w:szCs w:val="28"/>
                <w:lang w:val="uk-UA"/>
              </w:rPr>
              <w:t>687 906</w:t>
            </w:r>
          </w:p>
        </w:tc>
        <w:tc>
          <w:tcPr>
            <w:tcW w:w="729" w:type="pct"/>
          </w:tcPr>
          <w:p w:rsidR="005B1AFF" w:rsidRPr="00A479BF" w:rsidRDefault="005B1AFF" w:rsidP="00A479BF">
            <w:pPr>
              <w:pStyle w:val="Style14"/>
              <w:widowControl/>
              <w:spacing w:line="360" w:lineRule="auto"/>
              <w:ind w:firstLine="0"/>
              <w:jc w:val="both"/>
              <w:rPr>
                <w:rStyle w:val="FontStyle91"/>
                <w:rFonts w:eastAsia="Calibri"/>
                <w:color w:val="000000"/>
                <w:szCs w:val="28"/>
                <w:lang w:val="uk-UA"/>
              </w:rPr>
            </w:pPr>
            <w:r w:rsidRPr="00A479BF">
              <w:rPr>
                <w:rFonts w:eastAsia="Calibri"/>
                <w:color w:val="000000"/>
                <w:sz w:val="20"/>
                <w:szCs w:val="28"/>
                <w:lang w:val="uk-UA"/>
              </w:rPr>
              <w:t>314269</w:t>
            </w:r>
          </w:p>
        </w:tc>
        <w:tc>
          <w:tcPr>
            <w:tcW w:w="835" w:type="pct"/>
          </w:tcPr>
          <w:p w:rsidR="005B1AFF" w:rsidRPr="00A479BF" w:rsidRDefault="005B1AFF" w:rsidP="00A479BF">
            <w:pPr>
              <w:pStyle w:val="Style14"/>
              <w:widowControl/>
              <w:spacing w:line="360" w:lineRule="auto"/>
              <w:ind w:firstLine="0"/>
              <w:jc w:val="both"/>
              <w:rPr>
                <w:rStyle w:val="FontStyle91"/>
                <w:rFonts w:eastAsia="Calibri"/>
                <w:color w:val="000000"/>
                <w:szCs w:val="28"/>
                <w:lang w:val="uk-UA"/>
              </w:rPr>
            </w:pPr>
            <w:r w:rsidRPr="00A479BF">
              <w:rPr>
                <w:rFonts w:eastAsia="Calibri"/>
                <w:color w:val="000000"/>
                <w:sz w:val="20"/>
                <w:szCs w:val="28"/>
                <w:lang w:val="uk-UA"/>
              </w:rPr>
              <w:t>94094</w:t>
            </w:r>
          </w:p>
        </w:tc>
        <w:tc>
          <w:tcPr>
            <w:tcW w:w="1125" w:type="pct"/>
          </w:tcPr>
          <w:p w:rsidR="005B1AFF" w:rsidRPr="00A479BF" w:rsidRDefault="005B1AFF" w:rsidP="00A479BF">
            <w:pPr>
              <w:pStyle w:val="Style14"/>
              <w:widowControl/>
              <w:spacing w:line="360" w:lineRule="auto"/>
              <w:ind w:firstLine="0"/>
              <w:jc w:val="both"/>
              <w:rPr>
                <w:rStyle w:val="FontStyle91"/>
                <w:rFonts w:eastAsia="Calibri"/>
                <w:color w:val="000000"/>
                <w:szCs w:val="28"/>
                <w:lang w:val="uk-UA"/>
              </w:rPr>
            </w:pPr>
            <w:r w:rsidRPr="00A479BF">
              <w:rPr>
                <w:rFonts w:eastAsia="Calibri"/>
                <w:color w:val="000000"/>
                <w:sz w:val="20"/>
                <w:szCs w:val="28"/>
                <w:lang w:val="uk-UA"/>
              </w:rPr>
              <w:t>1099309</w:t>
            </w:r>
          </w:p>
        </w:tc>
      </w:tr>
      <w:tr w:rsidR="005B1AFF" w:rsidRPr="00A479BF" w:rsidTr="00A479BF">
        <w:trPr>
          <w:cantSplit/>
          <w:jc w:val="center"/>
        </w:trPr>
        <w:tc>
          <w:tcPr>
            <w:tcW w:w="715" w:type="pct"/>
          </w:tcPr>
          <w:p w:rsidR="005B1AFF" w:rsidRPr="00A479BF" w:rsidRDefault="00190A49" w:rsidP="00A479BF">
            <w:pPr>
              <w:pStyle w:val="Style34"/>
              <w:widowControl/>
              <w:spacing w:line="360" w:lineRule="auto"/>
              <w:jc w:val="both"/>
              <w:rPr>
                <w:rStyle w:val="FontStyle89"/>
                <w:rFonts w:eastAsia="Calibri"/>
                <w:i w:val="0"/>
                <w:smallCaps w:val="0"/>
                <w:color w:val="000000"/>
                <w:spacing w:val="0"/>
                <w:szCs w:val="28"/>
                <w:lang w:val="uk-UA" w:eastAsia="uk-UA"/>
              </w:rPr>
            </w:pPr>
            <w:r w:rsidRPr="00A479BF">
              <w:rPr>
                <w:rStyle w:val="FontStyle89"/>
                <w:rFonts w:eastAsia="Calibri"/>
                <w:i w:val="0"/>
                <w:smallCaps w:val="0"/>
                <w:color w:val="000000"/>
                <w:spacing w:val="0"/>
                <w:szCs w:val="28"/>
                <w:lang w:val="uk-UA" w:eastAsia="uk-UA"/>
              </w:rPr>
              <w:t>прогноз</w:t>
            </w:r>
          </w:p>
        </w:tc>
        <w:tc>
          <w:tcPr>
            <w:tcW w:w="7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6126488</w:t>
            </w:r>
          </w:p>
        </w:tc>
        <w:tc>
          <w:tcPr>
            <w:tcW w:w="848"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1674909</w:t>
            </w:r>
          </w:p>
        </w:tc>
        <w:tc>
          <w:tcPr>
            <w:tcW w:w="729"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1219405</w:t>
            </w:r>
          </w:p>
        </w:tc>
        <w:tc>
          <w:tcPr>
            <w:tcW w:w="83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1578597</w:t>
            </w:r>
          </w:p>
        </w:tc>
        <w:tc>
          <w:tcPr>
            <w:tcW w:w="1125" w:type="pct"/>
          </w:tcPr>
          <w:p w:rsidR="005B1AFF" w:rsidRPr="00A479BF" w:rsidRDefault="005B1AFF" w:rsidP="00A479BF">
            <w:pPr>
              <w:pStyle w:val="Style46"/>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1653578</w:t>
            </w:r>
          </w:p>
        </w:tc>
      </w:tr>
    </w:tbl>
    <w:p w:rsidR="005B1AFF" w:rsidRPr="00A479BF" w:rsidRDefault="005B1AFF" w:rsidP="00A479BF">
      <w:pPr>
        <w:pStyle w:val="Style3"/>
        <w:widowControl/>
        <w:spacing w:line="360" w:lineRule="auto"/>
        <w:ind w:firstLine="709"/>
        <w:rPr>
          <w:color w:val="000000"/>
          <w:sz w:val="28"/>
          <w:szCs w:val="28"/>
          <w:lang w:val="uk-UA"/>
        </w:rPr>
      </w:pP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табл. 3.2 можна зробити висновок, що спостерігається збільшення власного капіталу ВАТ «ІнГЗК», а також підвищення головних його елементів. Значення власного капіталу зросло на 540467 тис. грн., що, безумовно, є позитивним явищем для ВАТ «ІнГЗК».</w:t>
      </w:r>
    </w:p>
    <w:p w:rsidR="005B1AF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Більш детально зміни елементів власного капіталу зображені на </w:t>
      </w:r>
      <w:r w:rsidR="00A479BF" w:rsidRPr="00A479BF">
        <w:rPr>
          <w:rStyle w:val="FontStyle66"/>
          <w:color w:val="000000"/>
          <w:sz w:val="28"/>
          <w:szCs w:val="28"/>
          <w:lang w:val="uk-UA" w:eastAsia="uk-UA"/>
        </w:rPr>
        <w:t>рис.</w:t>
      </w:r>
      <w:r w:rsidR="00A479BF">
        <w:rPr>
          <w:rStyle w:val="FontStyle66"/>
          <w:color w:val="000000"/>
          <w:sz w:val="28"/>
          <w:szCs w:val="28"/>
          <w:lang w:val="uk-UA" w:eastAsia="uk-UA"/>
        </w:rPr>
        <w:t> </w:t>
      </w:r>
      <w:r w:rsidR="00A479BF" w:rsidRPr="00A479BF">
        <w:rPr>
          <w:rStyle w:val="FontStyle66"/>
          <w:color w:val="000000"/>
          <w:sz w:val="28"/>
          <w:szCs w:val="28"/>
          <w:lang w:val="uk-UA" w:eastAsia="uk-UA"/>
        </w:rPr>
        <w:t>3</w:t>
      </w:r>
      <w:r w:rsidRPr="00A479BF">
        <w:rPr>
          <w:rStyle w:val="FontStyle66"/>
          <w:color w:val="000000"/>
          <w:sz w:val="28"/>
          <w:szCs w:val="28"/>
          <w:lang w:val="uk-UA" w:eastAsia="uk-UA"/>
        </w:rPr>
        <w:t>.1.</w:t>
      </w:r>
    </w:p>
    <w:p w:rsidR="00780172" w:rsidRPr="00A479BF" w:rsidRDefault="00780172" w:rsidP="00780172">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Необхідно також провести прогнозування залученого капіталу ВАТ «ІнГЗК», а також його головних елементів, таких, як забезпечення наступних </w:t>
      </w:r>
      <w:r w:rsidRPr="00A479BF">
        <w:rPr>
          <w:rStyle w:val="FontStyle92"/>
          <w:color w:val="000000"/>
          <w:sz w:val="28"/>
          <w:szCs w:val="28"/>
          <w:lang w:val="uk-UA" w:eastAsia="uk-UA"/>
        </w:rPr>
        <w:t xml:space="preserve">виплат </w:t>
      </w:r>
      <w:r w:rsidRPr="00A479BF">
        <w:rPr>
          <w:rStyle w:val="FontStyle66"/>
          <w:color w:val="000000"/>
          <w:sz w:val="28"/>
          <w:szCs w:val="28"/>
          <w:lang w:val="uk-UA" w:eastAsia="uk-UA"/>
        </w:rPr>
        <w:t>і платежів, довгострокових зобов'язань та поточних зобов'язань (див. табл.</w:t>
      </w:r>
      <w:r>
        <w:rPr>
          <w:rStyle w:val="FontStyle66"/>
          <w:color w:val="000000"/>
          <w:sz w:val="28"/>
          <w:szCs w:val="28"/>
          <w:lang w:val="uk-UA" w:eastAsia="uk-UA"/>
        </w:rPr>
        <w:t xml:space="preserve"> </w:t>
      </w:r>
      <w:r w:rsidRPr="00A479BF">
        <w:rPr>
          <w:rStyle w:val="FontStyle66"/>
          <w:color w:val="000000"/>
          <w:sz w:val="28"/>
          <w:szCs w:val="28"/>
          <w:lang w:val="uk-UA" w:eastAsia="uk-UA"/>
        </w:rPr>
        <w:t>3.3)</w:t>
      </w:r>
      <w:r>
        <w:rPr>
          <w:rStyle w:val="FontStyle66"/>
          <w:color w:val="000000"/>
          <w:sz w:val="28"/>
          <w:szCs w:val="28"/>
          <w:lang w:val="uk-UA" w:eastAsia="uk-UA"/>
        </w:rPr>
        <w:t>.</w:t>
      </w:r>
    </w:p>
    <w:p w:rsidR="00780172" w:rsidRDefault="00780172" w:rsidP="00A479BF">
      <w:pPr>
        <w:pStyle w:val="Style3"/>
        <w:widowControl/>
        <w:spacing w:line="360" w:lineRule="auto"/>
        <w:ind w:firstLine="709"/>
        <w:rPr>
          <w:rStyle w:val="FontStyle66"/>
          <w:color w:val="000000"/>
          <w:sz w:val="28"/>
          <w:szCs w:val="28"/>
          <w:lang w:val="uk-UA" w:eastAsia="uk-UA"/>
        </w:rPr>
      </w:pPr>
    </w:p>
    <w:p w:rsidR="00780172" w:rsidRPr="00A479BF" w:rsidRDefault="00780172" w:rsidP="00780172">
      <w:pPr>
        <w:pStyle w:val="Style4"/>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Таблиця 3.3</w:t>
      </w:r>
      <w:r>
        <w:rPr>
          <w:rStyle w:val="FontStyle66"/>
          <w:color w:val="000000"/>
          <w:sz w:val="28"/>
          <w:szCs w:val="28"/>
          <w:lang w:val="uk-UA" w:eastAsia="uk-UA"/>
        </w:rPr>
        <w:t xml:space="preserve">. </w:t>
      </w:r>
      <w:r w:rsidRPr="00A479BF">
        <w:rPr>
          <w:rStyle w:val="FontStyle66"/>
          <w:color w:val="000000"/>
          <w:sz w:val="28"/>
          <w:szCs w:val="28"/>
          <w:lang w:val="uk-UA" w:eastAsia="uk-UA"/>
        </w:rPr>
        <w:t>Прогнозування залученого капіталу та його елементів ВАТ «ІнГЗК»</w:t>
      </w:r>
    </w:p>
    <w:tbl>
      <w:tblPr>
        <w:tblStyle w:val="14"/>
        <w:tblW w:w="9297" w:type="dxa"/>
        <w:jc w:val="center"/>
        <w:tblLook w:val="0000" w:firstRow="0" w:lastRow="0" w:firstColumn="0" w:lastColumn="0" w:noHBand="0" w:noVBand="0"/>
      </w:tblPr>
      <w:tblGrid>
        <w:gridCol w:w="1197"/>
        <w:gridCol w:w="1778"/>
        <w:gridCol w:w="1869"/>
        <w:gridCol w:w="1363"/>
        <w:gridCol w:w="1519"/>
        <w:gridCol w:w="1571"/>
      </w:tblGrid>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Період</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Забезпечення наступних витрат і платежів</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Довгострокові зобов'язання</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Поточні зобов'язання</w:t>
            </w:r>
          </w:p>
        </w:tc>
        <w:tc>
          <w:tcPr>
            <w:tcW w:w="817" w:type="pct"/>
          </w:tcPr>
          <w:p w:rsidR="00780172" w:rsidRPr="00A479BF" w:rsidRDefault="00780172" w:rsidP="006616DC">
            <w:pPr>
              <w:pStyle w:val="Style14"/>
              <w:widowControl/>
              <w:spacing w:line="360" w:lineRule="auto"/>
              <w:ind w:firstLine="0"/>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Залучений капітал</w:t>
            </w: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Залучений капітал</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2004</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11 911</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43 201</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552 429</w:t>
            </w:r>
          </w:p>
        </w:tc>
        <w:tc>
          <w:tcPr>
            <w:tcW w:w="817"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607541</w:t>
            </w: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607541</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2005</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11 393</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54 296</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741 558</w:t>
            </w:r>
          </w:p>
        </w:tc>
        <w:tc>
          <w:tcPr>
            <w:tcW w:w="817"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807247</w:t>
            </w: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807247</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2006</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13 353</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10 001</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468 734</w:t>
            </w:r>
          </w:p>
        </w:tc>
        <w:tc>
          <w:tcPr>
            <w:tcW w:w="817"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492088</w:t>
            </w: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492088</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2007</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Fonts w:eastAsia="Calibri"/>
                <w:color w:val="000000"/>
                <w:sz w:val="20"/>
                <w:szCs w:val="26"/>
                <w:lang w:val="uk-UA"/>
              </w:rPr>
              <w:t>23392</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0</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Fonts w:eastAsia="Calibri"/>
                <w:color w:val="000000"/>
                <w:sz w:val="20"/>
                <w:szCs w:val="26"/>
                <w:lang w:val="uk-UA"/>
              </w:rPr>
              <w:t>764693</w:t>
            </w:r>
          </w:p>
        </w:tc>
        <w:tc>
          <w:tcPr>
            <w:tcW w:w="817"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788085</w:t>
            </w: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788085</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ср</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11 809</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33 718</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610 714</w:t>
            </w:r>
          </w:p>
        </w:tc>
        <w:tc>
          <w:tcPr>
            <w:tcW w:w="817"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656 241</w:t>
            </w: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656240,5</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дисп</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1166,584</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19288,59</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123146,3</w:t>
            </w:r>
          </w:p>
        </w:tc>
        <w:tc>
          <w:tcPr>
            <w:tcW w:w="817"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136559,5</w:t>
            </w: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136559,527</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корел</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-0,83145</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0,777807</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0,994968</w:t>
            </w:r>
          </w:p>
        </w:tc>
        <w:tc>
          <w:tcPr>
            <w:tcW w:w="817" w:type="pct"/>
          </w:tcPr>
          <w:p w:rsidR="00780172" w:rsidRPr="00A479BF" w:rsidRDefault="00780172" w:rsidP="006616DC">
            <w:pPr>
              <w:pStyle w:val="Style6"/>
              <w:widowControl/>
              <w:spacing w:line="360" w:lineRule="auto"/>
              <w:jc w:val="both"/>
              <w:rPr>
                <w:rFonts w:eastAsia="Calibri"/>
                <w:color w:val="000000"/>
                <w:sz w:val="20"/>
                <w:szCs w:val="26"/>
                <w:lang w:val="uk-UA"/>
              </w:rPr>
            </w:pPr>
          </w:p>
        </w:tc>
        <w:tc>
          <w:tcPr>
            <w:tcW w:w="84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w:t>
            </w:r>
          </w:p>
        </w:tc>
      </w:tr>
      <w:tr w:rsidR="00780172" w:rsidRPr="00A479BF" w:rsidTr="006616DC">
        <w:trPr>
          <w:cantSplit/>
          <w:jc w:val="center"/>
        </w:trPr>
        <w:tc>
          <w:tcPr>
            <w:tcW w:w="644"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в</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-97,3287</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5,506726</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1,103342</w:t>
            </w:r>
          </w:p>
        </w:tc>
        <w:tc>
          <w:tcPr>
            <w:tcW w:w="817" w:type="pct"/>
          </w:tcPr>
          <w:p w:rsidR="00780172" w:rsidRPr="00A479BF" w:rsidRDefault="00780172" w:rsidP="006616DC">
            <w:pPr>
              <w:pStyle w:val="Style6"/>
              <w:widowControl/>
              <w:spacing w:line="360" w:lineRule="auto"/>
              <w:jc w:val="both"/>
              <w:rPr>
                <w:rFonts w:eastAsia="Calibri"/>
                <w:color w:val="000000"/>
                <w:sz w:val="20"/>
                <w:szCs w:val="26"/>
                <w:lang w:val="uk-UA"/>
              </w:rPr>
            </w:pPr>
          </w:p>
        </w:tc>
        <w:tc>
          <w:tcPr>
            <w:tcW w:w="845" w:type="pct"/>
          </w:tcPr>
          <w:p w:rsidR="00780172" w:rsidRPr="00A479BF" w:rsidRDefault="00780172" w:rsidP="006616DC">
            <w:pPr>
              <w:pStyle w:val="Style6"/>
              <w:widowControl/>
              <w:spacing w:line="360" w:lineRule="auto"/>
              <w:jc w:val="both"/>
              <w:rPr>
                <w:rFonts w:eastAsia="Calibri"/>
                <w:color w:val="000000"/>
                <w:sz w:val="20"/>
                <w:szCs w:val="26"/>
                <w:lang w:val="uk-UA"/>
              </w:rPr>
            </w:pPr>
          </w:p>
        </w:tc>
      </w:tr>
      <w:tr w:rsidR="00780172" w:rsidRPr="00A479BF" w:rsidTr="006616DC">
        <w:trPr>
          <w:cantSplit/>
          <w:jc w:val="center"/>
        </w:trPr>
        <w:tc>
          <w:tcPr>
            <w:tcW w:w="644" w:type="pct"/>
          </w:tcPr>
          <w:p w:rsidR="00780172" w:rsidRPr="00A479BF" w:rsidRDefault="00780172" w:rsidP="006616DC">
            <w:pPr>
              <w:pStyle w:val="Style33"/>
              <w:widowControl/>
              <w:spacing w:line="360" w:lineRule="auto"/>
              <w:jc w:val="both"/>
              <w:rPr>
                <w:rStyle w:val="FontStyle90"/>
                <w:rFonts w:ascii="Times New Roman" w:cs="Times New Roman"/>
                <w:color w:val="000000"/>
                <w:sz w:val="20"/>
                <w:szCs w:val="26"/>
                <w:lang w:val="uk-UA" w:eastAsia="uk-UA"/>
              </w:rPr>
            </w:pPr>
            <w:r w:rsidRPr="00A479BF">
              <w:rPr>
                <w:rStyle w:val="FontStyle90"/>
                <w:rFonts w:ascii="Times New Roman" w:cs="Times New Roman"/>
                <w:color w:val="000000"/>
                <w:sz w:val="20"/>
                <w:szCs w:val="26"/>
                <w:lang w:val="uk-UA" w:eastAsia="uk-UA"/>
              </w:rPr>
              <w:t>а</w:t>
            </w:r>
          </w:p>
        </w:tc>
        <w:tc>
          <w:tcPr>
            <w:tcW w:w="956"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1805571</w:t>
            </w:r>
          </w:p>
        </w:tc>
        <w:tc>
          <w:tcPr>
            <w:tcW w:w="1005"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470567,5</w:t>
            </w:r>
          </w:p>
        </w:tc>
        <w:tc>
          <w:tcPr>
            <w:tcW w:w="733" w:type="pct"/>
          </w:tcPr>
          <w:p w:rsidR="00780172" w:rsidRPr="00A479BF" w:rsidRDefault="00780172" w:rsidP="006616DC">
            <w:pPr>
              <w:pStyle w:val="Style15"/>
              <w:widowControl/>
              <w:spacing w:line="360" w:lineRule="auto"/>
              <w:jc w:val="both"/>
              <w:rPr>
                <w:rStyle w:val="FontStyle91"/>
                <w:rFonts w:eastAsia="Calibri"/>
                <w:color w:val="000000"/>
                <w:szCs w:val="26"/>
                <w:lang w:val="uk-UA" w:eastAsia="uk-UA"/>
              </w:rPr>
            </w:pPr>
            <w:r w:rsidRPr="00A479BF">
              <w:rPr>
                <w:rStyle w:val="FontStyle91"/>
                <w:rFonts w:eastAsia="Calibri"/>
                <w:color w:val="000000"/>
                <w:szCs w:val="26"/>
                <w:lang w:val="uk-UA" w:eastAsia="uk-UA"/>
              </w:rPr>
              <w:t>-17585,9</w:t>
            </w:r>
          </w:p>
        </w:tc>
        <w:tc>
          <w:tcPr>
            <w:tcW w:w="817" w:type="pct"/>
          </w:tcPr>
          <w:p w:rsidR="00780172" w:rsidRPr="00A479BF" w:rsidRDefault="00780172" w:rsidP="006616DC">
            <w:pPr>
              <w:pStyle w:val="Style6"/>
              <w:widowControl/>
              <w:spacing w:line="360" w:lineRule="auto"/>
              <w:jc w:val="both"/>
              <w:rPr>
                <w:rFonts w:eastAsia="Calibri"/>
                <w:color w:val="000000"/>
                <w:sz w:val="20"/>
                <w:szCs w:val="26"/>
                <w:lang w:val="uk-UA"/>
              </w:rPr>
            </w:pPr>
          </w:p>
        </w:tc>
        <w:tc>
          <w:tcPr>
            <w:tcW w:w="845" w:type="pct"/>
          </w:tcPr>
          <w:p w:rsidR="00780172" w:rsidRPr="00A479BF" w:rsidRDefault="00780172" w:rsidP="006616DC">
            <w:pPr>
              <w:pStyle w:val="Style6"/>
              <w:widowControl/>
              <w:spacing w:line="360" w:lineRule="auto"/>
              <w:jc w:val="both"/>
              <w:rPr>
                <w:rFonts w:eastAsia="Calibri"/>
                <w:color w:val="000000"/>
                <w:sz w:val="20"/>
                <w:szCs w:val="26"/>
                <w:lang w:val="uk-UA"/>
              </w:rPr>
            </w:pPr>
          </w:p>
        </w:tc>
      </w:tr>
    </w:tbl>
    <w:p w:rsidR="00780172" w:rsidRPr="00A479BF" w:rsidRDefault="00780172" w:rsidP="00A479BF">
      <w:pPr>
        <w:pStyle w:val="Style3"/>
        <w:widowControl/>
        <w:spacing w:line="360" w:lineRule="auto"/>
        <w:ind w:firstLine="709"/>
        <w:rPr>
          <w:rStyle w:val="FontStyle66"/>
          <w:color w:val="000000"/>
          <w:sz w:val="28"/>
          <w:szCs w:val="28"/>
          <w:lang w:val="uk-UA" w:eastAsia="uk-UA"/>
        </w:rPr>
      </w:pPr>
    </w:p>
    <w:p w:rsidR="00C85DAF" w:rsidRPr="00A479BF" w:rsidRDefault="00465CAA" w:rsidP="00A479BF">
      <w:pPr>
        <w:pStyle w:val="Style3"/>
        <w:widowControl/>
        <w:spacing w:line="360" w:lineRule="auto"/>
        <w:ind w:firstLine="709"/>
        <w:rPr>
          <w:rStyle w:val="FontStyle66"/>
          <w:color w:val="000000"/>
          <w:sz w:val="28"/>
          <w:szCs w:val="28"/>
          <w:lang w:val="uk-UA" w:eastAsia="uk-UA"/>
        </w:rPr>
      </w:pPr>
      <w:r>
        <w:rPr>
          <w:rStyle w:val="FontStyle66"/>
          <w:noProof/>
          <w:color w:val="000000"/>
          <w:sz w:val="28"/>
          <w:szCs w:val="28"/>
        </w:rPr>
        <w:pict>
          <v:shape id="Диаграмма 3" o:spid="_x0000_i1078" type="#_x0000_t75" style="width:357.75pt;height:27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nR4z3AAAAAUBAAAPAAAAZHJzL2Rvd25y&#10;ZXYueG1sTI9PS8NAEMXvgt9hGcGb3bTYWmM2RQSlN2mtUG/b7OQPZmdDdpqmfnpHL3oZ5vGGN7+X&#10;rUbfqgH72AQyMJ0koJCK4BqqDOzenm+WoCJbcrYNhAbOGGGVX15kNnXhRBsctlwpCaGYWgM1c5dq&#10;HYsavY2T0CGJV4beWxbZV9r19iThvtWzJFlobxuSD7Xt8KnG4nN79AY+yuF9vy/vWj4Pm9fb3cua&#10;F19rY66vxscHUIwj/x3DD76gQy5Mh3AkF1VrQIrw7xTvfroUeZBlPpuDzjP9nz7/Bg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">
            <v:imagedata r:id="rId98" o:title="" croptop="-1291f" cropbottom="-836f" cropleft="-1507f" cropright="-1447f"/>
            <o:lock v:ext="edit" aspectratio="f"/>
          </v:shape>
        </w:pict>
      </w:r>
    </w:p>
    <w:p w:rsidR="00C85DAF" w:rsidRPr="00A479BF" w:rsidRDefault="00A479B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Рис.</w:t>
      </w:r>
      <w:r>
        <w:rPr>
          <w:rStyle w:val="FontStyle66"/>
          <w:color w:val="000000"/>
          <w:sz w:val="28"/>
          <w:szCs w:val="28"/>
          <w:lang w:val="uk-UA" w:eastAsia="uk-UA"/>
        </w:rPr>
        <w:t> </w:t>
      </w:r>
      <w:r w:rsidRPr="00A479BF">
        <w:rPr>
          <w:rStyle w:val="FontStyle66"/>
          <w:color w:val="000000"/>
          <w:sz w:val="28"/>
          <w:szCs w:val="28"/>
          <w:lang w:val="uk-UA" w:eastAsia="uk-UA"/>
        </w:rPr>
        <w:t>3</w:t>
      </w:r>
      <w:r w:rsidR="00C04820" w:rsidRPr="00A479BF">
        <w:rPr>
          <w:rStyle w:val="FontStyle66"/>
          <w:color w:val="000000"/>
          <w:sz w:val="28"/>
          <w:szCs w:val="28"/>
          <w:lang w:val="uk-UA" w:eastAsia="uk-UA"/>
        </w:rPr>
        <w:t>.1</w:t>
      </w:r>
      <w:r w:rsidRPr="00A479BF">
        <w:rPr>
          <w:rStyle w:val="FontStyle66"/>
          <w:color w:val="000000"/>
          <w:sz w:val="28"/>
          <w:szCs w:val="28"/>
          <w:lang w:val="uk-UA" w:eastAsia="uk-UA"/>
        </w:rPr>
        <w:t>.</w:t>
      </w:r>
      <w:r>
        <w:rPr>
          <w:rStyle w:val="FontStyle66"/>
          <w:color w:val="000000"/>
          <w:sz w:val="28"/>
          <w:szCs w:val="28"/>
          <w:lang w:val="uk-UA" w:eastAsia="uk-UA"/>
        </w:rPr>
        <w:t xml:space="preserve"> </w:t>
      </w:r>
      <w:r w:rsidRPr="00A479BF">
        <w:rPr>
          <w:rStyle w:val="FontStyle66"/>
          <w:color w:val="000000"/>
          <w:sz w:val="28"/>
          <w:szCs w:val="28"/>
          <w:lang w:val="uk-UA" w:eastAsia="uk-UA"/>
        </w:rPr>
        <w:t>Пр</w:t>
      </w:r>
      <w:r w:rsidR="009D6321" w:rsidRPr="00A479BF">
        <w:rPr>
          <w:rStyle w:val="FontStyle66"/>
          <w:color w:val="000000"/>
          <w:sz w:val="28"/>
          <w:szCs w:val="28"/>
          <w:lang w:val="uk-UA" w:eastAsia="uk-UA"/>
        </w:rPr>
        <w:t>огноз власного капіталу та його елементів ВАТ «ІнГЗК»</w:t>
      </w:r>
    </w:p>
    <w:p w:rsidR="00190A49" w:rsidRPr="00A479BF" w:rsidRDefault="00190A49" w:rsidP="00A479BF">
      <w:pPr>
        <w:pStyle w:val="Style3"/>
        <w:widowControl/>
        <w:spacing w:line="360" w:lineRule="auto"/>
        <w:ind w:firstLine="709"/>
        <w:rPr>
          <w:rStyle w:val="FontStyle66"/>
          <w:color w:val="000000"/>
          <w:sz w:val="28"/>
          <w:szCs w:val="28"/>
          <w:lang w:val="uk-UA" w:eastAsia="uk-UA"/>
        </w:rPr>
      </w:pP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табл. 3.3 можна зробити висновок, що між довгостроковими зобов’язаннями та позичковим капіталом існує середній прямий зв'язок, ця сума склада</w:t>
      </w:r>
      <w:r w:rsidRPr="00A479BF">
        <w:rPr>
          <w:rStyle w:val="FontStyle92"/>
          <w:color w:val="000000"/>
          <w:sz w:val="28"/>
          <w:szCs w:val="28"/>
          <w:lang w:val="uk-UA" w:eastAsia="uk-UA"/>
        </w:rPr>
        <w:t xml:space="preserve">є </w:t>
      </w:r>
      <w:r w:rsidRPr="00A479BF">
        <w:rPr>
          <w:rStyle w:val="FontStyle66"/>
          <w:color w:val="000000"/>
          <w:sz w:val="28"/>
          <w:szCs w:val="28"/>
          <w:lang w:val="uk-UA" w:eastAsia="uk-UA"/>
        </w:rPr>
        <w:t xml:space="preserve">0,78, а між поточними зобов'язаннями і позичковим капіталом існує </w:t>
      </w:r>
      <w:r w:rsidR="00EB51E7" w:rsidRPr="00A479BF">
        <w:rPr>
          <w:rStyle w:val="FontStyle66"/>
          <w:color w:val="000000"/>
          <w:sz w:val="28"/>
          <w:szCs w:val="28"/>
          <w:lang w:val="uk-UA" w:eastAsia="uk-UA"/>
        </w:rPr>
        <w:t>сильний</w:t>
      </w:r>
      <w:r w:rsidRPr="00A479BF">
        <w:rPr>
          <w:rStyle w:val="FontStyle66"/>
          <w:color w:val="000000"/>
          <w:sz w:val="28"/>
          <w:szCs w:val="28"/>
          <w:lang w:val="uk-UA" w:eastAsia="uk-UA"/>
        </w:rPr>
        <w:t xml:space="preserve"> прямий зв'язок, значення, якого складає 0,99. Між позичковим капіталом та забезпеченням наступних витрат і платежів виникає середній ній зв'язок, значення складає -0,83.</w:t>
      </w: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Наступним етапом прогнозування є розрахунок прогнозних значень </w:t>
      </w:r>
      <w:r w:rsidR="00190A49" w:rsidRPr="00A479BF">
        <w:rPr>
          <w:rStyle w:val="FontStyle66"/>
          <w:color w:val="000000"/>
          <w:sz w:val="28"/>
          <w:szCs w:val="28"/>
          <w:lang w:val="uk-UA" w:eastAsia="uk-UA"/>
        </w:rPr>
        <w:t xml:space="preserve">залученого капіталу (див. </w:t>
      </w:r>
      <w:r w:rsidRPr="00A479BF">
        <w:rPr>
          <w:rStyle w:val="FontStyle66"/>
          <w:color w:val="000000"/>
          <w:sz w:val="28"/>
          <w:szCs w:val="28"/>
          <w:lang w:val="uk-UA" w:eastAsia="uk-UA"/>
        </w:rPr>
        <w:t>табл. 3.4.</w:t>
      </w:r>
      <w:r w:rsidR="00190A49" w:rsidRPr="00A479BF">
        <w:rPr>
          <w:rStyle w:val="FontStyle66"/>
          <w:color w:val="000000"/>
          <w:sz w:val="28"/>
          <w:szCs w:val="28"/>
          <w:lang w:val="uk-UA" w:eastAsia="uk-UA"/>
        </w:rPr>
        <w:t>)</w:t>
      </w:r>
    </w:p>
    <w:p w:rsidR="00780172" w:rsidRDefault="00780172" w:rsidP="00A479BF">
      <w:pPr>
        <w:pStyle w:val="Style4"/>
        <w:widowControl/>
        <w:spacing w:line="360" w:lineRule="auto"/>
        <w:ind w:firstLine="709"/>
        <w:jc w:val="both"/>
        <w:rPr>
          <w:rStyle w:val="FontStyle66"/>
          <w:color w:val="000000"/>
          <w:sz w:val="28"/>
          <w:szCs w:val="28"/>
          <w:lang w:val="uk-UA" w:eastAsia="uk-UA"/>
        </w:rPr>
      </w:pPr>
    </w:p>
    <w:p w:rsidR="005B1AFF" w:rsidRPr="00A479BF" w:rsidRDefault="00780172" w:rsidP="00A479BF">
      <w:pPr>
        <w:pStyle w:val="Style4"/>
        <w:widowControl/>
        <w:spacing w:line="360" w:lineRule="auto"/>
        <w:ind w:firstLine="709"/>
        <w:jc w:val="both"/>
        <w:rPr>
          <w:rStyle w:val="FontStyle66"/>
          <w:color w:val="000000"/>
          <w:sz w:val="28"/>
          <w:szCs w:val="28"/>
          <w:lang w:val="uk-UA" w:eastAsia="uk-UA"/>
        </w:rPr>
      </w:pPr>
      <w:r>
        <w:rPr>
          <w:rStyle w:val="FontStyle66"/>
          <w:color w:val="000000"/>
          <w:sz w:val="28"/>
          <w:szCs w:val="28"/>
          <w:lang w:val="uk-UA" w:eastAsia="uk-UA"/>
        </w:rPr>
        <w:br w:type="page"/>
      </w:r>
      <w:r w:rsidR="005B1AFF" w:rsidRPr="00A479BF">
        <w:rPr>
          <w:rStyle w:val="FontStyle66"/>
          <w:color w:val="000000"/>
          <w:sz w:val="28"/>
          <w:szCs w:val="28"/>
          <w:lang w:val="uk-UA" w:eastAsia="uk-UA"/>
        </w:rPr>
        <w:t>Таблиця 3.4</w:t>
      </w:r>
      <w:r>
        <w:rPr>
          <w:rStyle w:val="FontStyle66"/>
          <w:color w:val="000000"/>
          <w:sz w:val="28"/>
          <w:szCs w:val="28"/>
          <w:lang w:val="uk-UA" w:eastAsia="uk-UA"/>
        </w:rPr>
        <w:t xml:space="preserve">. </w:t>
      </w:r>
      <w:r w:rsidR="003C5B27" w:rsidRPr="00A479BF">
        <w:rPr>
          <w:rStyle w:val="FontStyle66"/>
          <w:color w:val="000000"/>
          <w:sz w:val="28"/>
          <w:szCs w:val="28"/>
          <w:lang w:val="uk-UA" w:eastAsia="uk-UA"/>
        </w:rPr>
        <w:t>П</w:t>
      </w:r>
      <w:r w:rsidR="005B1AFF" w:rsidRPr="00A479BF">
        <w:rPr>
          <w:rStyle w:val="FontStyle66"/>
          <w:color w:val="000000"/>
          <w:sz w:val="28"/>
          <w:szCs w:val="28"/>
          <w:lang w:val="uk-UA" w:eastAsia="uk-UA"/>
        </w:rPr>
        <w:t xml:space="preserve">рогнозне значення </w:t>
      </w:r>
      <w:r w:rsidR="003C5B27" w:rsidRPr="00A479BF">
        <w:rPr>
          <w:rStyle w:val="FontStyle66"/>
          <w:color w:val="000000"/>
          <w:sz w:val="28"/>
          <w:szCs w:val="28"/>
          <w:lang w:val="uk-UA" w:eastAsia="uk-UA"/>
        </w:rPr>
        <w:t>позичкового капіталу ВАТ «ІнГЗК»</w:t>
      </w:r>
    </w:p>
    <w:tbl>
      <w:tblPr>
        <w:tblStyle w:val="14"/>
        <w:tblW w:w="9297" w:type="dxa"/>
        <w:jc w:val="center"/>
        <w:tblLook w:val="0000" w:firstRow="0" w:lastRow="0" w:firstColumn="0" w:lastColumn="0" w:noHBand="0" w:noVBand="0"/>
      </w:tblPr>
      <w:tblGrid>
        <w:gridCol w:w="1542"/>
        <w:gridCol w:w="1819"/>
        <w:gridCol w:w="2131"/>
        <w:gridCol w:w="2239"/>
        <w:gridCol w:w="1566"/>
      </w:tblGrid>
      <w:tr w:rsidR="005B1AFF" w:rsidRPr="00A479BF" w:rsidTr="00A479BF">
        <w:trPr>
          <w:cantSplit/>
          <w:jc w:val="center"/>
        </w:trPr>
        <w:tc>
          <w:tcPr>
            <w:tcW w:w="829"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Період</w:t>
            </w:r>
          </w:p>
        </w:tc>
        <w:tc>
          <w:tcPr>
            <w:tcW w:w="978"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Залучений капітал</w:t>
            </w:r>
          </w:p>
        </w:tc>
        <w:tc>
          <w:tcPr>
            <w:tcW w:w="1146"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Забезпечення наступних витрат і платежів</w:t>
            </w:r>
          </w:p>
        </w:tc>
        <w:tc>
          <w:tcPr>
            <w:tcW w:w="1204"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Довгострокові зобов'язання</w:t>
            </w:r>
          </w:p>
        </w:tc>
        <w:tc>
          <w:tcPr>
            <w:tcW w:w="842"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Поточні зобов'язання</w:t>
            </w:r>
          </w:p>
        </w:tc>
      </w:tr>
      <w:tr w:rsidR="005B1AFF" w:rsidRPr="00A479BF" w:rsidTr="00A479BF">
        <w:trPr>
          <w:cantSplit/>
          <w:jc w:val="center"/>
        </w:trPr>
        <w:tc>
          <w:tcPr>
            <w:tcW w:w="829"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2004</w:t>
            </w:r>
          </w:p>
        </w:tc>
        <w:tc>
          <w:tcPr>
            <w:tcW w:w="978"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607 541</w:t>
            </w:r>
          </w:p>
        </w:tc>
        <w:tc>
          <w:tcPr>
            <w:tcW w:w="1146"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11 911</w:t>
            </w:r>
          </w:p>
        </w:tc>
        <w:tc>
          <w:tcPr>
            <w:tcW w:w="1204"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43 201</w:t>
            </w:r>
          </w:p>
        </w:tc>
        <w:tc>
          <w:tcPr>
            <w:tcW w:w="842"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552 429</w:t>
            </w:r>
          </w:p>
        </w:tc>
      </w:tr>
      <w:tr w:rsidR="005B1AFF" w:rsidRPr="00A479BF" w:rsidTr="00A479BF">
        <w:trPr>
          <w:cantSplit/>
          <w:jc w:val="center"/>
        </w:trPr>
        <w:tc>
          <w:tcPr>
            <w:tcW w:w="829"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2005</w:t>
            </w:r>
          </w:p>
        </w:tc>
        <w:tc>
          <w:tcPr>
            <w:tcW w:w="978"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807 247</w:t>
            </w:r>
          </w:p>
        </w:tc>
        <w:tc>
          <w:tcPr>
            <w:tcW w:w="1146"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11 393</w:t>
            </w:r>
          </w:p>
        </w:tc>
        <w:tc>
          <w:tcPr>
            <w:tcW w:w="1204"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54 296</w:t>
            </w:r>
          </w:p>
        </w:tc>
        <w:tc>
          <w:tcPr>
            <w:tcW w:w="842"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741 558</w:t>
            </w:r>
          </w:p>
        </w:tc>
      </w:tr>
      <w:tr w:rsidR="005B1AFF" w:rsidRPr="00A479BF" w:rsidTr="00A479BF">
        <w:trPr>
          <w:cantSplit/>
          <w:jc w:val="center"/>
        </w:trPr>
        <w:tc>
          <w:tcPr>
            <w:tcW w:w="829"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2006</w:t>
            </w:r>
          </w:p>
        </w:tc>
        <w:tc>
          <w:tcPr>
            <w:tcW w:w="978"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492 088</w:t>
            </w:r>
          </w:p>
        </w:tc>
        <w:tc>
          <w:tcPr>
            <w:tcW w:w="1146"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13 353</w:t>
            </w:r>
          </w:p>
        </w:tc>
        <w:tc>
          <w:tcPr>
            <w:tcW w:w="1204"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10 001</w:t>
            </w:r>
          </w:p>
        </w:tc>
        <w:tc>
          <w:tcPr>
            <w:tcW w:w="842"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468 734</w:t>
            </w:r>
          </w:p>
        </w:tc>
      </w:tr>
      <w:tr w:rsidR="005B1AFF" w:rsidRPr="00A479BF" w:rsidTr="00A479BF">
        <w:trPr>
          <w:cantSplit/>
          <w:jc w:val="center"/>
        </w:trPr>
        <w:tc>
          <w:tcPr>
            <w:tcW w:w="829"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2007</w:t>
            </w:r>
          </w:p>
        </w:tc>
        <w:tc>
          <w:tcPr>
            <w:tcW w:w="978"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788085</w:t>
            </w:r>
          </w:p>
        </w:tc>
        <w:tc>
          <w:tcPr>
            <w:tcW w:w="1146"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Fonts w:eastAsia="Calibri"/>
                <w:color w:val="000000"/>
                <w:sz w:val="20"/>
                <w:szCs w:val="28"/>
                <w:lang w:val="uk-UA"/>
              </w:rPr>
              <w:t>23392</w:t>
            </w:r>
          </w:p>
        </w:tc>
        <w:tc>
          <w:tcPr>
            <w:tcW w:w="1204"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0</w:t>
            </w:r>
          </w:p>
        </w:tc>
        <w:tc>
          <w:tcPr>
            <w:tcW w:w="842"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Fonts w:eastAsia="Calibri"/>
                <w:color w:val="000000"/>
                <w:sz w:val="20"/>
                <w:szCs w:val="28"/>
                <w:lang w:val="uk-UA"/>
              </w:rPr>
              <w:t>764693</w:t>
            </w:r>
          </w:p>
        </w:tc>
      </w:tr>
      <w:tr w:rsidR="005B1AFF" w:rsidRPr="00A479BF" w:rsidTr="00A479BF">
        <w:trPr>
          <w:cantSplit/>
          <w:jc w:val="center"/>
        </w:trPr>
        <w:tc>
          <w:tcPr>
            <w:tcW w:w="829" w:type="pct"/>
          </w:tcPr>
          <w:p w:rsidR="005B1AFF" w:rsidRPr="00A479BF" w:rsidRDefault="00190A49"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прогноз</w:t>
            </w:r>
          </w:p>
        </w:tc>
        <w:tc>
          <w:tcPr>
            <w:tcW w:w="978"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837966</w:t>
            </w:r>
          </w:p>
        </w:tc>
        <w:tc>
          <w:tcPr>
            <w:tcW w:w="1146"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17561</w:t>
            </w:r>
          </w:p>
        </w:tc>
        <w:tc>
          <w:tcPr>
            <w:tcW w:w="1204" w:type="pct"/>
          </w:tcPr>
          <w:p w:rsidR="005B1AFF" w:rsidRPr="00A479BF" w:rsidRDefault="005B1AFF" w:rsidP="00A479BF">
            <w:pPr>
              <w:pStyle w:val="Style15"/>
              <w:widowControl/>
              <w:spacing w:line="360" w:lineRule="auto"/>
              <w:jc w:val="both"/>
              <w:rPr>
                <w:rStyle w:val="FontStyle91"/>
                <w:rFonts w:eastAsia="Calibri"/>
                <w:color w:val="000000"/>
                <w:szCs w:val="28"/>
                <w:lang w:val="uk-UA"/>
              </w:rPr>
            </w:pPr>
            <w:r w:rsidRPr="00A479BF">
              <w:rPr>
                <w:rStyle w:val="FontStyle91"/>
                <w:rFonts w:eastAsia="Calibri"/>
                <w:color w:val="000000"/>
                <w:szCs w:val="28"/>
                <w:lang w:val="uk-UA"/>
              </w:rPr>
              <w:t>34043</w:t>
            </w:r>
          </w:p>
        </w:tc>
        <w:tc>
          <w:tcPr>
            <w:tcW w:w="842" w:type="pct"/>
          </w:tcPr>
          <w:p w:rsidR="005B1AFF" w:rsidRPr="00A479BF" w:rsidRDefault="005B1AFF" w:rsidP="00A479BF">
            <w:pPr>
              <w:pStyle w:val="Style15"/>
              <w:widowControl/>
              <w:spacing w:line="360" w:lineRule="auto"/>
              <w:jc w:val="both"/>
              <w:rPr>
                <w:rStyle w:val="FontStyle91"/>
                <w:rFonts w:eastAsia="Calibri"/>
                <w:color w:val="000000"/>
                <w:szCs w:val="28"/>
                <w:lang w:val="uk-UA" w:eastAsia="uk-UA"/>
              </w:rPr>
            </w:pPr>
            <w:r w:rsidRPr="00A479BF">
              <w:rPr>
                <w:rStyle w:val="FontStyle91"/>
                <w:rFonts w:eastAsia="Calibri"/>
                <w:color w:val="000000"/>
                <w:szCs w:val="28"/>
                <w:lang w:val="uk-UA" w:eastAsia="uk-UA"/>
              </w:rPr>
              <w:t>786361</w:t>
            </w:r>
          </w:p>
        </w:tc>
      </w:tr>
    </w:tbl>
    <w:p w:rsidR="005B1AFF" w:rsidRPr="00A479BF" w:rsidRDefault="005B1AFF" w:rsidP="00A479BF">
      <w:pPr>
        <w:pStyle w:val="Style3"/>
        <w:widowControl/>
        <w:spacing w:line="360" w:lineRule="auto"/>
        <w:ind w:firstLine="709"/>
        <w:rPr>
          <w:color w:val="000000"/>
          <w:sz w:val="28"/>
          <w:szCs w:val="28"/>
          <w:lang w:val="uk-UA"/>
        </w:rPr>
      </w:pPr>
    </w:p>
    <w:p w:rsidR="005B1AFF" w:rsidRPr="00A479B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 xml:space="preserve">За даними табл. 3.4 можна зробити висновок, що спостерігається збільшення залученого капіталу ВАТ «ІнГЗК», а також підвищення головних елементів. Значення залученого капіталу зросло на 295997 тис. грн., що свідчить про те, що ВАТ «ІнГЗК» все ж таки збільшить частку залученого капіталу у загальній сумі капіталу підприємства. Збільшення відбувається переважно за рахунок поточних зобов'язань, які збільшилися на 295959 тис., а потім вже за рахунок збільшення довгострокових зобов'язань та </w:t>
      </w:r>
      <w:r w:rsidR="00697D5E" w:rsidRPr="00A479BF">
        <w:rPr>
          <w:rStyle w:val="FontStyle66"/>
          <w:color w:val="000000"/>
          <w:sz w:val="28"/>
          <w:szCs w:val="28"/>
          <w:lang w:val="uk-UA" w:eastAsia="uk-UA"/>
        </w:rPr>
        <w:t>забезпечення</w:t>
      </w:r>
      <w:r w:rsidRPr="00A479BF">
        <w:rPr>
          <w:rStyle w:val="FontStyle66"/>
          <w:color w:val="000000"/>
          <w:sz w:val="28"/>
          <w:szCs w:val="28"/>
          <w:lang w:val="uk-UA" w:eastAsia="uk-UA"/>
        </w:rPr>
        <w:t xml:space="preserve"> наступних витрат і платежів.</w:t>
      </w:r>
    </w:p>
    <w:p w:rsidR="005B1AFF" w:rsidRDefault="005B1AF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Більш детально прогнозування позичкового капіталу та його головних ятів ВАТ «ІнГЗК» зображено на рис.</w:t>
      </w:r>
      <w:r w:rsidR="00A479BF">
        <w:rPr>
          <w:rStyle w:val="FontStyle66"/>
          <w:color w:val="000000"/>
          <w:sz w:val="28"/>
          <w:szCs w:val="28"/>
          <w:lang w:val="uk-UA" w:eastAsia="uk-UA"/>
        </w:rPr>
        <w:t> </w:t>
      </w:r>
      <w:r w:rsidR="00A479BF" w:rsidRPr="00A479BF">
        <w:rPr>
          <w:rStyle w:val="FontStyle66"/>
          <w:color w:val="000000"/>
          <w:sz w:val="28"/>
          <w:szCs w:val="28"/>
          <w:lang w:val="uk-UA" w:eastAsia="uk-UA"/>
        </w:rPr>
        <w:t>3</w:t>
      </w:r>
      <w:r w:rsidRPr="00A479BF">
        <w:rPr>
          <w:rStyle w:val="FontStyle66"/>
          <w:color w:val="000000"/>
          <w:sz w:val="28"/>
          <w:szCs w:val="28"/>
          <w:lang w:val="uk-UA" w:eastAsia="uk-UA"/>
        </w:rPr>
        <w:t>.2.</w:t>
      </w:r>
    </w:p>
    <w:p w:rsidR="00780172" w:rsidRPr="00A479BF" w:rsidRDefault="00780172" w:rsidP="00780172">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За даними рис.</w:t>
      </w:r>
      <w:r>
        <w:rPr>
          <w:rStyle w:val="FontStyle66"/>
          <w:color w:val="000000"/>
          <w:sz w:val="28"/>
          <w:szCs w:val="28"/>
          <w:lang w:val="uk-UA" w:eastAsia="uk-UA"/>
        </w:rPr>
        <w:t> </w:t>
      </w:r>
      <w:r w:rsidRPr="00A479BF">
        <w:rPr>
          <w:rStyle w:val="FontStyle66"/>
          <w:color w:val="000000"/>
          <w:sz w:val="28"/>
          <w:szCs w:val="28"/>
          <w:lang w:val="uk-UA" w:eastAsia="uk-UA"/>
        </w:rPr>
        <w:t>3.2 можна зробити висновок, що найбільші зміни у позиковому капіталі відбулися за рахунок підвищення поточних зобов'язань ВАТ «ІнГЗК».</w:t>
      </w:r>
    </w:p>
    <w:p w:rsidR="00780172" w:rsidRPr="00A479BF" w:rsidRDefault="00780172" w:rsidP="00780172">
      <w:pPr>
        <w:pStyle w:val="Style52"/>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Згідно формулі 3.18 помилка прогнозування складає 6</w:t>
      </w:r>
      <w:r>
        <w:rPr>
          <w:rStyle w:val="FontStyle66"/>
          <w:color w:val="000000"/>
          <w:sz w:val="28"/>
          <w:szCs w:val="28"/>
          <w:lang w:val="uk-UA" w:eastAsia="uk-UA"/>
        </w:rPr>
        <w:t>%</w:t>
      </w:r>
      <w:r w:rsidRPr="00A479BF">
        <w:rPr>
          <w:rStyle w:val="FontStyle66"/>
          <w:color w:val="000000"/>
          <w:sz w:val="28"/>
          <w:szCs w:val="28"/>
          <w:lang w:val="uk-UA" w:eastAsia="uk-UA"/>
        </w:rPr>
        <w:t xml:space="preserve">, що свідчить про те, що </w:t>
      </w:r>
      <w:r w:rsidRPr="00A479BF">
        <w:rPr>
          <w:rStyle w:val="FontStyle66"/>
          <w:rFonts w:eastAsia="Arial Unicode MS"/>
          <w:color w:val="000000"/>
          <w:sz w:val="28"/>
          <w:szCs w:val="28"/>
          <w:lang w:val="uk-UA" w:eastAsia="uk-UA"/>
        </w:rPr>
        <w:t>проведений прогноз є досить реальним і отриманим значенням можна довіряти.</w:t>
      </w:r>
      <w:r>
        <w:rPr>
          <w:rStyle w:val="FontStyle66"/>
          <w:rFonts w:eastAsia="Arial Unicode MS"/>
          <w:color w:val="000000"/>
          <w:sz w:val="28"/>
          <w:szCs w:val="28"/>
          <w:lang w:val="uk-UA" w:eastAsia="uk-UA"/>
        </w:rPr>
        <w:t xml:space="preserve"> </w:t>
      </w:r>
      <w:r w:rsidRPr="00A479BF">
        <w:rPr>
          <w:rStyle w:val="FontStyle97"/>
          <w:color w:val="000000"/>
          <w:sz w:val="28"/>
          <w:szCs w:val="28"/>
          <w:lang w:val="uk-UA" w:eastAsia="uk-UA"/>
        </w:rPr>
        <w:t>З</w:t>
      </w:r>
      <w:r w:rsidRPr="00A479BF">
        <w:rPr>
          <w:rStyle w:val="FontStyle66"/>
          <w:color w:val="000000"/>
          <w:sz w:val="28"/>
          <w:szCs w:val="28"/>
          <w:lang w:val="uk-UA" w:eastAsia="uk-UA"/>
        </w:rPr>
        <w:t xml:space="preserve">а результатами проведеного прогнозу можна зробити наступні висновки. У наступних періодах відбудеться збільшення власного капіталу ВАТ «ІнГЗК», </w:t>
      </w:r>
      <w:r w:rsidRPr="00A479BF">
        <w:rPr>
          <w:rStyle w:val="FontStyle68"/>
          <w:b w:val="0"/>
          <w:smallCaps w:val="0"/>
          <w:color w:val="000000"/>
          <w:sz w:val="28"/>
          <w:szCs w:val="28"/>
          <w:lang w:val="uk-UA" w:eastAsia="uk-UA"/>
        </w:rPr>
        <w:t>внаслідок</w:t>
      </w:r>
      <w:r w:rsidRPr="00A479BF">
        <w:rPr>
          <w:rStyle w:val="FontStyle68"/>
          <w:smallCaps w:val="0"/>
          <w:color w:val="000000"/>
          <w:sz w:val="28"/>
          <w:szCs w:val="28"/>
          <w:lang w:val="uk-UA" w:eastAsia="uk-UA"/>
        </w:rPr>
        <w:t xml:space="preserve"> </w:t>
      </w:r>
      <w:r w:rsidRPr="00A479BF">
        <w:rPr>
          <w:rStyle w:val="FontStyle66"/>
          <w:color w:val="000000"/>
          <w:sz w:val="28"/>
          <w:szCs w:val="28"/>
          <w:lang w:val="uk-UA" w:eastAsia="uk-UA"/>
        </w:rPr>
        <w:t>підвищення головних його елементів, а саме він збільшиться на 3930910 тис.</w:t>
      </w:r>
      <w:r>
        <w:rPr>
          <w:rStyle w:val="FontStyle66"/>
          <w:color w:val="000000"/>
          <w:sz w:val="28"/>
          <w:szCs w:val="28"/>
          <w:lang w:val="uk-UA" w:eastAsia="uk-UA"/>
        </w:rPr>
        <w:t xml:space="preserve"> </w:t>
      </w:r>
      <w:r w:rsidRPr="00A479BF">
        <w:rPr>
          <w:rStyle w:val="FontStyle66"/>
          <w:color w:val="000000"/>
          <w:sz w:val="28"/>
          <w:szCs w:val="28"/>
          <w:lang w:val="uk-UA" w:eastAsia="uk-UA"/>
        </w:rPr>
        <w:t xml:space="preserve">грн. Також помітно зросте і позичковий капітал підприємства </w:t>
      </w:r>
      <w:r>
        <w:rPr>
          <w:rStyle w:val="FontStyle66"/>
          <w:color w:val="000000"/>
          <w:sz w:val="28"/>
          <w:szCs w:val="28"/>
          <w:lang w:val="uk-UA" w:eastAsia="uk-UA"/>
        </w:rPr>
        <w:t>–</w:t>
      </w:r>
      <w:r w:rsidRPr="00A479BF">
        <w:rPr>
          <w:rStyle w:val="FontStyle66"/>
          <w:color w:val="000000"/>
          <w:sz w:val="28"/>
          <w:szCs w:val="28"/>
          <w:lang w:val="uk-UA" w:eastAsia="uk-UA"/>
        </w:rPr>
        <w:t xml:space="preserve"> на 49881 тис. грн., при цьому питома вага власного капіталу збільшиться до 88</w:t>
      </w:r>
      <w:r>
        <w:rPr>
          <w:rStyle w:val="FontStyle66"/>
          <w:color w:val="000000"/>
          <w:sz w:val="28"/>
          <w:szCs w:val="28"/>
          <w:lang w:val="uk-UA" w:eastAsia="uk-UA"/>
        </w:rPr>
        <w:t>%</w:t>
      </w:r>
      <w:r w:rsidRPr="00A479BF">
        <w:rPr>
          <w:rStyle w:val="FontStyle66"/>
          <w:color w:val="000000"/>
          <w:sz w:val="28"/>
          <w:szCs w:val="28"/>
          <w:lang w:val="uk-UA" w:eastAsia="uk-UA"/>
        </w:rPr>
        <w:t xml:space="preserve"> (див. рис.</w:t>
      </w:r>
      <w:r>
        <w:rPr>
          <w:rStyle w:val="FontStyle66"/>
          <w:color w:val="000000"/>
          <w:sz w:val="28"/>
          <w:szCs w:val="28"/>
          <w:lang w:val="uk-UA" w:eastAsia="uk-UA"/>
        </w:rPr>
        <w:t> </w:t>
      </w:r>
      <w:r w:rsidRPr="00A479BF">
        <w:rPr>
          <w:rStyle w:val="FontStyle66"/>
          <w:color w:val="000000"/>
          <w:sz w:val="28"/>
          <w:szCs w:val="28"/>
          <w:lang w:val="uk-UA" w:eastAsia="uk-UA"/>
        </w:rPr>
        <w:t>3.3).</w:t>
      </w:r>
    </w:p>
    <w:p w:rsidR="005B1AFF" w:rsidRPr="00A479BF" w:rsidRDefault="00780172" w:rsidP="00A479BF">
      <w:pPr>
        <w:pStyle w:val="Style3"/>
        <w:widowControl/>
        <w:spacing w:line="360" w:lineRule="auto"/>
        <w:ind w:firstLine="709"/>
        <w:rPr>
          <w:color w:val="000000"/>
          <w:sz w:val="28"/>
          <w:szCs w:val="28"/>
          <w:lang w:val="uk-UA"/>
        </w:rPr>
      </w:pPr>
      <w:r>
        <w:rPr>
          <w:noProof/>
          <w:color w:val="000000"/>
          <w:sz w:val="28"/>
          <w:szCs w:val="28"/>
        </w:rPr>
        <w:br w:type="page"/>
      </w:r>
      <w:r w:rsidR="00465CAA">
        <w:rPr>
          <w:noProof/>
          <w:color w:val="000000"/>
          <w:sz w:val="28"/>
          <w:szCs w:val="28"/>
        </w:rPr>
        <w:pict>
          <v:shape id="Диаграмма 4" o:spid="_x0000_i1079" type="#_x0000_t75" style="width:330.75pt;height:30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eoPZ3QAAAAUBAAAPAAAAZHJzL2Rvd25y&#10;ZXYueG1sTI9BS8NAEIXvgv9hGcGLtJsWKm3MpqggBRXBVMHjNjsmodnZmJ22qb/e0Yu9DPN4w5vv&#10;ZcvBt2qPfWwCGZiME1BIZXANVQbe1g+jOajIlpxtA6GBI0ZY5udnmU1dONAr7guulIRQTK2BmrlL&#10;tY5ljd7GceiQxPsMvbcssq+06+1Bwn2rp0lyrb1tSD7UtsP7GsttsfMGFvXL09Xq6+PuefW4Td6/&#10;ueB1eTTm8mK4vQHFOPD/MfziCzrkwrQJO3JRtQakCP9N8RaTuciNLLPpDHSe6VP6/Ac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">
            <v:imagedata r:id="rId99" o:title="" croptop="-1279f" cropbottom="-3631f" cropleft="-1355f" cropright="-1444f"/>
            <o:lock v:ext="edit" aspectratio="f"/>
          </v:shape>
        </w:pict>
      </w:r>
    </w:p>
    <w:p w:rsidR="005B1AFF" w:rsidRPr="00A479BF" w:rsidRDefault="00A479BF"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Рис.</w:t>
      </w:r>
      <w:r>
        <w:rPr>
          <w:rStyle w:val="FontStyle66"/>
          <w:color w:val="000000"/>
          <w:sz w:val="28"/>
          <w:szCs w:val="28"/>
          <w:lang w:val="uk-UA" w:eastAsia="uk-UA"/>
        </w:rPr>
        <w:t> </w:t>
      </w:r>
      <w:r w:rsidRPr="00A479BF">
        <w:rPr>
          <w:rStyle w:val="FontStyle66"/>
          <w:color w:val="000000"/>
          <w:sz w:val="28"/>
          <w:szCs w:val="28"/>
          <w:lang w:val="uk-UA" w:eastAsia="uk-UA"/>
        </w:rPr>
        <w:t>3</w:t>
      </w:r>
      <w:r w:rsidR="005B1AFF" w:rsidRPr="00A479BF">
        <w:rPr>
          <w:rStyle w:val="FontStyle66"/>
          <w:color w:val="000000"/>
          <w:sz w:val="28"/>
          <w:szCs w:val="28"/>
          <w:lang w:val="uk-UA" w:eastAsia="uk-UA"/>
        </w:rPr>
        <w:t>.2. Прогноз позичкового капіталу та його елементів</w:t>
      </w:r>
      <w:r w:rsidR="00780172">
        <w:rPr>
          <w:rStyle w:val="FontStyle66"/>
          <w:color w:val="000000"/>
          <w:sz w:val="28"/>
          <w:szCs w:val="28"/>
          <w:lang w:val="uk-UA" w:eastAsia="uk-UA"/>
        </w:rPr>
        <w:t xml:space="preserve"> ВАТ «ІнГЗК»</w:t>
      </w:r>
    </w:p>
    <w:p w:rsidR="003C5B27" w:rsidRPr="00A479BF" w:rsidRDefault="003C5B27" w:rsidP="00A479BF">
      <w:pPr>
        <w:pStyle w:val="Style3"/>
        <w:widowControl/>
        <w:spacing w:line="360" w:lineRule="auto"/>
        <w:ind w:firstLine="709"/>
        <w:rPr>
          <w:rStyle w:val="FontStyle66"/>
          <w:color w:val="000000"/>
          <w:sz w:val="28"/>
          <w:szCs w:val="28"/>
          <w:lang w:val="uk-UA" w:eastAsia="uk-UA"/>
        </w:rPr>
      </w:pPr>
    </w:p>
    <w:p w:rsidR="00E7610F" w:rsidRPr="00A479BF" w:rsidRDefault="00465CAA" w:rsidP="00A479BF">
      <w:pPr>
        <w:pStyle w:val="Style52"/>
        <w:widowControl/>
        <w:spacing w:line="360" w:lineRule="auto"/>
        <w:ind w:firstLine="709"/>
        <w:jc w:val="both"/>
        <w:rPr>
          <w:rStyle w:val="FontStyle66"/>
          <w:color w:val="000000"/>
          <w:sz w:val="28"/>
          <w:szCs w:val="28"/>
          <w:lang w:val="uk-UA" w:eastAsia="uk-UA"/>
        </w:rPr>
      </w:pPr>
      <w:r>
        <w:rPr>
          <w:rStyle w:val="FontStyle66"/>
          <w:noProof/>
          <w:color w:val="000000"/>
          <w:sz w:val="28"/>
          <w:szCs w:val="28"/>
        </w:rPr>
        <w:pict>
          <v:shape id="_x0000_i1080" type="#_x0000_t75" style="width:319.5pt;height:29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">
            <v:imagedata r:id="rId100" o:title="" cropbottom="-96f"/>
            <o:lock v:ext="edit" aspectratio="f"/>
          </v:shape>
        </w:pict>
      </w:r>
    </w:p>
    <w:p w:rsidR="00DC76DB" w:rsidRPr="00A479BF" w:rsidRDefault="00096D39" w:rsidP="00A479BF">
      <w:pPr>
        <w:pStyle w:val="Style52"/>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Рис.</w:t>
      </w:r>
      <w:r w:rsidR="00A479BF">
        <w:rPr>
          <w:rStyle w:val="FontStyle66"/>
          <w:color w:val="000000"/>
          <w:sz w:val="28"/>
          <w:szCs w:val="28"/>
          <w:lang w:val="uk-UA" w:eastAsia="uk-UA"/>
        </w:rPr>
        <w:t> </w:t>
      </w:r>
      <w:r w:rsidR="00A479BF" w:rsidRPr="00A479BF">
        <w:rPr>
          <w:rStyle w:val="FontStyle66"/>
          <w:color w:val="000000"/>
          <w:sz w:val="28"/>
          <w:szCs w:val="28"/>
          <w:lang w:val="uk-UA" w:eastAsia="uk-UA"/>
        </w:rPr>
        <w:t>3</w:t>
      </w:r>
      <w:r w:rsidRPr="00A479BF">
        <w:rPr>
          <w:rStyle w:val="FontStyle66"/>
          <w:color w:val="000000"/>
          <w:sz w:val="28"/>
          <w:szCs w:val="28"/>
          <w:lang w:val="uk-UA" w:eastAsia="uk-UA"/>
        </w:rPr>
        <w:t xml:space="preserve">.3. </w:t>
      </w:r>
      <w:r w:rsidR="0032487B" w:rsidRPr="00A479BF">
        <w:rPr>
          <w:rStyle w:val="FontStyle66"/>
          <w:color w:val="000000"/>
          <w:sz w:val="28"/>
          <w:szCs w:val="28"/>
          <w:lang w:val="uk-UA" w:eastAsia="uk-UA"/>
        </w:rPr>
        <w:t>Прогнозна структура капіталу ВАТ «ІнГЗК».</w:t>
      </w:r>
    </w:p>
    <w:p w:rsidR="00E83252" w:rsidRPr="00A479BF" w:rsidRDefault="00780172" w:rsidP="00A479BF">
      <w:pPr>
        <w:pStyle w:val="Style52"/>
        <w:widowControl/>
        <w:spacing w:line="360" w:lineRule="auto"/>
        <w:ind w:firstLine="709"/>
        <w:jc w:val="both"/>
        <w:rPr>
          <w:rStyle w:val="FontStyle66"/>
          <w:color w:val="000000"/>
          <w:sz w:val="28"/>
          <w:szCs w:val="28"/>
          <w:lang w:val="uk-UA" w:eastAsia="uk-UA"/>
        </w:rPr>
      </w:pPr>
      <w:r>
        <w:rPr>
          <w:rStyle w:val="FontStyle66"/>
          <w:color w:val="000000"/>
          <w:sz w:val="28"/>
          <w:szCs w:val="28"/>
          <w:lang w:val="uk-UA" w:eastAsia="uk-UA"/>
        </w:rPr>
        <w:br w:type="page"/>
      </w:r>
      <w:r w:rsidR="00E83252" w:rsidRPr="00A479BF">
        <w:rPr>
          <w:rStyle w:val="FontStyle66"/>
          <w:color w:val="000000"/>
          <w:sz w:val="28"/>
          <w:szCs w:val="28"/>
          <w:lang w:val="uk-UA" w:eastAsia="uk-UA"/>
        </w:rPr>
        <w:t xml:space="preserve">Для ВАТ «ІнГЗК» є дуже позитивною тенденція збільшення частки власного капіталу та зменшення частки позичкового капіталу, саме це необхідно підприємству, щоб оптимізувати свою структуру капіталу з метою мінімізації вартості </w:t>
      </w:r>
      <w:r w:rsidR="00A60566" w:rsidRPr="00A479BF">
        <w:rPr>
          <w:rStyle w:val="FontStyle66"/>
          <w:color w:val="000000"/>
          <w:sz w:val="28"/>
          <w:szCs w:val="28"/>
          <w:lang w:val="uk-UA" w:eastAsia="uk-UA"/>
        </w:rPr>
        <w:t>сукупного капіталу підприємства</w:t>
      </w:r>
      <w:r w:rsidR="00E83252" w:rsidRPr="00A479BF">
        <w:rPr>
          <w:rStyle w:val="FontStyle66"/>
          <w:color w:val="000000"/>
          <w:sz w:val="28"/>
          <w:szCs w:val="28"/>
          <w:lang w:val="uk-UA" w:eastAsia="uk-UA"/>
        </w:rPr>
        <w:t xml:space="preserve"> </w:t>
      </w:r>
      <w:r w:rsidR="00A60566" w:rsidRPr="00A479BF">
        <w:rPr>
          <w:rStyle w:val="FontStyle66"/>
          <w:color w:val="000000"/>
          <w:sz w:val="28"/>
          <w:szCs w:val="28"/>
          <w:lang w:val="uk-UA" w:eastAsia="uk-UA"/>
        </w:rPr>
        <w:t xml:space="preserve">(див. </w:t>
      </w:r>
      <w:r w:rsidR="00E83252" w:rsidRPr="00A479BF">
        <w:rPr>
          <w:rStyle w:val="FontStyle66"/>
          <w:color w:val="000000"/>
          <w:sz w:val="28"/>
          <w:szCs w:val="28"/>
          <w:lang w:val="uk-UA" w:eastAsia="uk-UA"/>
        </w:rPr>
        <w:t>табл. 3.5</w:t>
      </w:r>
      <w:r w:rsidR="00A60566" w:rsidRPr="00A479BF">
        <w:rPr>
          <w:rStyle w:val="FontStyle66"/>
          <w:color w:val="000000"/>
          <w:sz w:val="28"/>
          <w:szCs w:val="28"/>
          <w:lang w:val="uk-UA" w:eastAsia="uk-UA"/>
        </w:rPr>
        <w:t>)</w:t>
      </w:r>
      <w:r>
        <w:rPr>
          <w:rStyle w:val="FontStyle66"/>
          <w:color w:val="000000"/>
          <w:sz w:val="28"/>
          <w:szCs w:val="28"/>
          <w:lang w:val="uk-UA" w:eastAsia="uk-UA"/>
        </w:rPr>
        <w:t>.</w:t>
      </w:r>
    </w:p>
    <w:p w:rsidR="00780172" w:rsidRDefault="00780172" w:rsidP="00A479BF">
      <w:pPr>
        <w:pStyle w:val="Style52"/>
        <w:widowControl/>
        <w:spacing w:line="360" w:lineRule="auto"/>
        <w:ind w:firstLine="709"/>
        <w:jc w:val="both"/>
        <w:rPr>
          <w:rStyle w:val="FontStyle66"/>
          <w:color w:val="000000"/>
          <w:sz w:val="28"/>
          <w:szCs w:val="28"/>
          <w:lang w:val="uk-UA" w:eastAsia="uk-UA"/>
        </w:rPr>
      </w:pPr>
    </w:p>
    <w:p w:rsidR="00E83252" w:rsidRPr="00A479BF" w:rsidRDefault="00E83252" w:rsidP="00A479BF">
      <w:pPr>
        <w:pStyle w:val="Style52"/>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Таблиця 3.5</w:t>
      </w:r>
      <w:r w:rsidR="00780172">
        <w:rPr>
          <w:rStyle w:val="FontStyle66"/>
          <w:color w:val="000000"/>
          <w:sz w:val="28"/>
          <w:szCs w:val="28"/>
          <w:lang w:val="uk-UA" w:eastAsia="uk-UA"/>
        </w:rPr>
        <w:t xml:space="preserve">. </w:t>
      </w:r>
      <w:r w:rsidR="00F8628F" w:rsidRPr="00A479BF">
        <w:rPr>
          <w:color w:val="000000"/>
          <w:sz w:val="28"/>
          <w:szCs w:val="28"/>
          <w:lang w:val="uk-UA"/>
        </w:rPr>
        <w:t>Обґрунтування</w:t>
      </w:r>
      <w:r w:rsidRPr="00A479BF">
        <w:rPr>
          <w:color w:val="000000"/>
          <w:sz w:val="28"/>
          <w:szCs w:val="28"/>
          <w:lang w:val="uk-UA"/>
        </w:rPr>
        <w:t xml:space="preserve"> оптимальної структури </w:t>
      </w:r>
      <w:r w:rsidR="00F8628F" w:rsidRPr="00A479BF">
        <w:rPr>
          <w:color w:val="000000"/>
          <w:sz w:val="28"/>
          <w:szCs w:val="28"/>
          <w:lang w:val="uk-UA"/>
        </w:rPr>
        <w:t xml:space="preserve">прогнозного сукупного </w:t>
      </w:r>
      <w:r w:rsidRPr="00A479BF">
        <w:rPr>
          <w:color w:val="000000"/>
          <w:sz w:val="28"/>
          <w:szCs w:val="28"/>
          <w:lang w:val="uk-UA"/>
        </w:rPr>
        <w:t xml:space="preserve">капіталу ВАТ </w:t>
      </w:r>
      <w:r w:rsidR="00A479BF">
        <w:rPr>
          <w:color w:val="000000"/>
          <w:sz w:val="28"/>
          <w:szCs w:val="28"/>
          <w:lang w:val="uk-UA"/>
        </w:rPr>
        <w:t>«</w:t>
      </w:r>
      <w:r w:rsidRPr="00A479BF">
        <w:rPr>
          <w:color w:val="000000"/>
          <w:sz w:val="28"/>
          <w:szCs w:val="28"/>
          <w:lang w:val="uk-UA"/>
        </w:rPr>
        <w:t>ІнГЗК</w:t>
      </w:r>
      <w:r w:rsidR="00A479BF">
        <w:rPr>
          <w:color w:val="000000"/>
          <w:sz w:val="28"/>
          <w:szCs w:val="28"/>
          <w:lang w:val="uk-UA"/>
        </w:rPr>
        <w:t>»</w:t>
      </w:r>
      <w:r w:rsidRPr="00A479BF">
        <w:rPr>
          <w:color w:val="000000"/>
          <w:sz w:val="28"/>
          <w:szCs w:val="28"/>
          <w:lang w:val="uk-UA"/>
        </w:rPr>
        <w:t xml:space="preserve"> на </w:t>
      </w:r>
      <w:r w:rsidR="003C4D91" w:rsidRPr="00A479BF">
        <w:rPr>
          <w:color w:val="000000"/>
          <w:sz w:val="28"/>
          <w:szCs w:val="28"/>
          <w:lang w:val="uk-UA"/>
        </w:rPr>
        <w:t>наступний період</w:t>
      </w:r>
    </w:p>
    <w:tbl>
      <w:tblPr>
        <w:tblStyle w:val="14"/>
        <w:tblW w:w="9297" w:type="dxa"/>
        <w:jc w:val="center"/>
        <w:tblLook w:val="0000" w:firstRow="0" w:lastRow="0" w:firstColumn="0" w:lastColumn="0" w:noHBand="0" w:noVBand="0"/>
      </w:tblPr>
      <w:tblGrid>
        <w:gridCol w:w="3726"/>
        <w:gridCol w:w="1850"/>
        <w:gridCol w:w="1869"/>
        <w:gridCol w:w="1852"/>
      </w:tblGrid>
      <w:tr w:rsidR="005F7C3C" w:rsidRPr="00A479BF" w:rsidTr="00A479BF">
        <w:trPr>
          <w:cantSplit/>
          <w:trHeight w:val="317"/>
          <w:jc w:val="center"/>
        </w:trPr>
        <w:tc>
          <w:tcPr>
            <w:tcW w:w="2004" w:type="pct"/>
          </w:tcPr>
          <w:p w:rsidR="005F7C3C" w:rsidRPr="00A479BF" w:rsidRDefault="005F7C3C" w:rsidP="00A479BF">
            <w:pPr>
              <w:spacing w:before="0" w:after="0" w:line="360" w:lineRule="auto"/>
              <w:jc w:val="both"/>
              <w:rPr>
                <w:color w:val="000000"/>
                <w:sz w:val="20"/>
                <w:szCs w:val="28"/>
              </w:rPr>
            </w:pPr>
            <w:r w:rsidRPr="00A479BF">
              <w:rPr>
                <w:snapToGrid w:val="0"/>
                <w:color w:val="000000"/>
                <w:sz w:val="20"/>
                <w:szCs w:val="28"/>
                <w:lang w:val="uk-UA"/>
              </w:rPr>
              <w:t>Показник</w:t>
            </w:r>
          </w:p>
        </w:tc>
        <w:tc>
          <w:tcPr>
            <w:tcW w:w="995" w:type="pct"/>
          </w:tcPr>
          <w:p w:rsidR="005F7C3C" w:rsidRPr="00A479BF" w:rsidRDefault="005F7C3C" w:rsidP="00A479BF">
            <w:pPr>
              <w:spacing w:before="0" w:after="0" w:line="360" w:lineRule="auto"/>
              <w:jc w:val="both"/>
              <w:rPr>
                <w:color w:val="000000"/>
                <w:sz w:val="20"/>
                <w:szCs w:val="28"/>
              </w:rPr>
            </w:pPr>
            <w:r w:rsidRPr="00A479BF">
              <w:rPr>
                <w:snapToGrid w:val="0"/>
                <w:color w:val="000000"/>
                <w:sz w:val="20"/>
                <w:szCs w:val="28"/>
                <w:lang w:val="uk-UA"/>
              </w:rPr>
              <w:t>2007</w:t>
            </w:r>
          </w:p>
        </w:tc>
        <w:tc>
          <w:tcPr>
            <w:tcW w:w="1005" w:type="pct"/>
          </w:tcPr>
          <w:p w:rsidR="005F7C3C" w:rsidRPr="00A479BF" w:rsidRDefault="003C4D91" w:rsidP="00A479BF">
            <w:pPr>
              <w:spacing w:before="0" w:after="0" w:line="360" w:lineRule="auto"/>
              <w:jc w:val="both"/>
              <w:rPr>
                <w:color w:val="000000"/>
                <w:sz w:val="20"/>
                <w:szCs w:val="28"/>
              </w:rPr>
            </w:pPr>
            <w:r w:rsidRPr="00A479BF">
              <w:rPr>
                <w:snapToGrid w:val="0"/>
                <w:color w:val="000000"/>
                <w:sz w:val="20"/>
                <w:szCs w:val="28"/>
                <w:lang w:val="uk-UA"/>
              </w:rPr>
              <w:t>П</w:t>
            </w:r>
            <w:r w:rsidR="005F7C3C" w:rsidRPr="00A479BF">
              <w:rPr>
                <w:snapToGrid w:val="0"/>
                <w:color w:val="000000"/>
                <w:sz w:val="20"/>
                <w:szCs w:val="28"/>
                <w:lang w:val="uk-UA"/>
              </w:rPr>
              <w:t>рогноз</w:t>
            </w:r>
          </w:p>
        </w:tc>
        <w:tc>
          <w:tcPr>
            <w:tcW w:w="995" w:type="pct"/>
          </w:tcPr>
          <w:p w:rsidR="005F7C3C" w:rsidRPr="00A479BF" w:rsidRDefault="005F7C3C" w:rsidP="00A479BF">
            <w:pPr>
              <w:spacing w:before="0" w:after="0" w:line="360" w:lineRule="auto"/>
              <w:jc w:val="both"/>
              <w:rPr>
                <w:snapToGrid w:val="0"/>
                <w:color w:val="000000"/>
                <w:sz w:val="20"/>
                <w:szCs w:val="28"/>
                <w:lang w:val="uk-UA"/>
              </w:rPr>
            </w:pPr>
            <w:r w:rsidRPr="00A479BF">
              <w:rPr>
                <w:snapToGrid w:val="0"/>
                <w:color w:val="000000"/>
                <w:sz w:val="20"/>
                <w:szCs w:val="28"/>
                <w:lang w:val="uk-UA"/>
              </w:rPr>
              <w:t>Зміни</w:t>
            </w:r>
          </w:p>
        </w:tc>
      </w:tr>
      <w:tr w:rsidR="0082440A" w:rsidRPr="00A479BF" w:rsidTr="00A479BF">
        <w:trPr>
          <w:cantSplit/>
          <w:trHeight w:val="330"/>
          <w:jc w:val="center"/>
        </w:trPr>
        <w:tc>
          <w:tcPr>
            <w:tcW w:w="2004" w:type="pct"/>
          </w:tcPr>
          <w:p w:rsidR="0082440A" w:rsidRPr="00A479BF" w:rsidRDefault="00F8628F" w:rsidP="00A479BF">
            <w:pPr>
              <w:spacing w:before="0" w:after="0" w:line="360" w:lineRule="auto"/>
              <w:jc w:val="both"/>
              <w:rPr>
                <w:color w:val="000000"/>
                <w:sz w:val="20"/>
                <w:szCs w:val="28"/>
              </w:rPr>
            </w:pPr>
            <w:r w:rsidRPr="00A479BF">
              <w:rPr>
                <w:snapToGrid w:val="0"/>
                <w:color w:val="000000"/>
                <w:sz w:val="20"/>
                <w:szCs w:val="28"/>
                <w:lang w:val="uk-UA"/>
              </w:rPr>
              <w:t>Сукупний капітал</w:t>
            </w:r>
            <w:r w:rsidR="0082440A" w:rsidRPr="00A479BF">
              <w:rPr>
                <w:snapToGrid w:val="0"/>
                <w:color w:val="000000"/>
                <w:sz w:val="20"/>
                <w:szCs w:val="28"/>
                <w:lang w:val="uk-UA"/>
              </w:rPr>
              <w:t>,</w:t>
            </w:r>
            <w:r w:rsidRPr="00A479BF">
              <w:rPr>
                <w:snapToGrid w:val="0"/>
                <w:color w:val="000000"/>
                <w:sz w:val="20"/>
                <w:szCs w:val="28"/>
                <w:lang w:val="uk-UA"/>
              </w:rPr>
              <w:t xml:space="preserve"> </w:t>
            </w:r>
            <w:r w:rsidR="00A479BF" w:rsidRPr="00A479BF">
              <w:rPr>
                <w:snapToGrid w:val="0"/>
                <w:color w:val="000000"/>
                <w:sz w:val="20"/>
                <w:szCs w:val="28"/>
                <w:lang w:val="uk-UA"/>
              </w:rPr>
              <w:t>тис.</w:t>
            </w:r>
            <w:r w:rsidR="00A479BF">
              <w:rPr>
                <w:snapToGrid w:val="0"/>
                <w:color w:val="000000"/>
                <w:sz w:val="20"/>
                <w:szCs w:val="28"/>
                <w:lang w:val="uk-UA"/>
              </w:rPr>
              <w:t xml:space="preserve"> </w:t>
            </w:r>
            <w:r w:rsidR="00A479BF" w:rsidRPr="00A479BF">
              <w:rPr>
                <w:snapToGrid w:val="0"/>
                <w:color w:val="000000"/>
                <w:sz w:val="20"/>
                <w:szCs w:val="28"/>
                <w:lang w:val="uk-UA"/>
              </w:rPr>
              <w:t>г</w:t>
            </w:r>
            <w:r w:rsidR="0082440A" w:rsidRPr="00A479BF">
              <w:rPr>
                <w:snapToGrid w:val="0"/>
                <w:color w:val="000000"/>
                <w:sz w:val="20"/>
                <w:szCs w:val="28"/>
                <w:lang w:val="uk-UA"/>
              </w:rPr>
              <w:t>рн.</w:t>
            </w:r>
          </w:p>
        </w:tc>
        <w:tc>
          <w:tcPr>
            <w:tcW w:w="995" w:type="pct"/>
          </w:tcPr>
          <w:p w:rsidR="0082440A" w:rsidRPr="00A479BF" w:rsidRDefault="0082440A" w:rsidP="00A479BF">
            <w:pPr>
              <w:spacing w:before="0" w:after="0" w:line="360" w:lineRule="auto"/>
              <w:jc w:val="both"/>
              <w:rPr>
                <w:color w:val="000000"/>
                <w:sz w:val="20"/>
                <w:szCs w:val="28"/>
              </w:rPr>
            </w:pPr>
            <w:r w:rsidRPr="00A479BF">
              <w:rPr>
                <w:color w:val="000000"/>
                <w:sz w:val="20"/>
                <w:szCs w:val="28"/>
              </w:rPr>
              <w:t>2983663</w:t>
            </w:r>
          </w:p>
        </w:tc>
        <w:tc>
          <w:tcPr>
            <w:tcW w:w="1005"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rPr>
              <w:t>6964454</w:t>
            </w:r>
          </w:p>
        </w:tc>
        <w:tc>
          <w:tcPr>
            <w:tcW w:w="995" w:type="pct"/>
          </w:tcPr>
          <w:p w:rsidR="0082440A" w:rsidRPr="00A479BF" w:rsidRDefault="0082440A" w:rsidP="00A479BF">
            <w:pPr>
              <w:spacing w:before="0" w:after="0" w:line="360" w:lineRule="auto"/>
              <w:jc w:val="both"/>
              <w:rPr>
                <w:color w:val="000000"/>
                <w:sz w:val="20"/>
                <w:szCs w:val="28"/>
                <w:lang w:eastAsia="en-US"/>
              </w:rPr>
            </w:pPr>
            <w:r w:rsidRPr="00A479BF">
              <w:rPr>
                <w:color w:val="000000"/>
                <w:sz w:val="20"/>
                <w:szCs w:val="28"/>
                <w:lang w:eastAsia="en-US"/>
              </w:rPr>
              <w:t>3980791</w:t>
            </w:r>
          </w:p>
        </w:tc>
      </w:tr>
      <w:tr w:rsidR="0082440A" w:rsidRPr="00A479BF" w:rsidTr="00A479BF">
        <w:trPr>
          <w:cantSplit/>
          <w:trHeight w:val="446"/>
          <w:jc w:val="center"/>
        </w:trPr>
        <w:tc>
          <w:tcPr>
            <w:tcW w:w="5000" w:type="pct"/>
            <w:gridSpan w:val="4"/>
          </w:tcPr>
          <w:p w:rsidR="0082440A" w:rsidRPr="00A479BF" w:rsidRDefault="0082440A" w:rsidP="00A479BF">
            <w:pPr>
              <w:spacing w:before="0" w:after="0" w:line="360" w:lineRule="auto"/>
              <w:jc w:val="both"/>
              <w:rPr>
                <w:color w:val="000000"/>
                <w:sz w:val="20"/>
                <w:szCs w:val="28"/>
                <w:lang w:eastAsia="en-US"/>
              </w:rPr>
            </w:pPr>
            <w:r w:rsidRPr="00A479BF">
              <w:rPr>
                <w:snapToGrid w:val="0"/>
                <w:color w:val="000000"/>
                <w:sz w:val="20"/>
                <w:szCs w:val="28"/>
                <w:lang w:val="uk-UA"/>
              </w:rPr>
              <w:t>Варіанти структури в капіталу</w:t>
            </w:r>
          </w:p>
        </w:tc>
      </w:tr>
      <w:tr w:rsidR="0082440A" w:rsidRPr="00A479BF" w:rsidTr="00A479BF">
        <w:trPr>
          <w:cantSplit/>
          <w:trHeight w:val="645"/>
          <w:jc w:val="center"/>
        </w:trPr>
        <w:tc>
          <w:tcPr>
            <w:tcW w:w="2004"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lang w:val="uk-UA"/>
              </w:rPr>
              <w:t>а) Власний капітал</w:t>
            </w:r>
          </w:p>
        </w:tc>
        <w:tc>
          <w:tcPr>
            <w:tcW w:w="995"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lang w:val="en-US"/>
              </w:rPr>
              <w:t>73,59</w:t>
            </w:r>
          </w:p>
        </w:tc>
        <w:tc>
          <w:tcPr>
            <w:tcW w:w="1005"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rPr>
              <w:t>87,97</w:t>
            </w:r>
          </w:p>
        </w:tc>
        <w:tc>
          <w:tcPr>
            <w:tcW w:w="995" w:type="pct"/>
          </w:tcPr>
          <w:p w:rsidR="0082440A" w:rsidRPr="00A479BF" w:rsidRDefault="0082440A" w:rsidP="00A479BF">
            <w:pPr>
              <w:spacing w:before="0" w:after="0" w:line="360" w:lineRule="auto"/>
              <w:jc w:val="both"/>
              <w:rPr>
                <w:color w:val="000000"/>
                <w:sz w:val="20"/>
                <w:szCs w:val="28"/>
                <w:lang w:eastAsia="en-US"/>
              </w:rPr>
            </w:pPr>
            <w:r w:rsidRPr="00A479BF">
              <w:rPr>
                <w:color w:val="000000"/>
                <w:sz w:val="20"/>
                <w:szCs w:val="28"/>
                <w:lang w:eastAsia="en-US"/>
              </w:rPr>
              <w:t>14,38</w:t>
            </w:r>
          </w:p>
        </w:tc>
      </w:tr>
      <w:tr w:rsidR="0082440A" w:rsidRPr="00A479BF" w:rsidTr="00A479BF">
        <w:trPr>
          <w:cantSplit/>
          <w:trHeight w:val="645"/>
          <w:jc w:val="center"/>
        </w:trPr>
        <w:tc>
          <w:tcPr>
            <w:tcW w:w="2004"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lang w:val="uk-UA"/>
              </w:rPr>
              <w:t>б) позичковий капітал (кредит)</w:t>
            </w:r>
          </w:p>
        </w:tc>
        <w:tc>
          <w:tcPr>
            <w:tcW w:w="995"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lang w:val="en-US"/>
              </w:rPr>
              <w:t>26,41</w:t>
            </w:r>
          </w:p>
        </w:tc>
        <w:tc>
          <w:tcPr>
            <w:tcW w:w="1005"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rPr>
              <w:t>12,03</w:t>
            </w:r>
          </w:p>
        </w:tc>
        <w:tc>
          <w:tcPr>
            <w:tcW w:w="995" w:type="pct"/>
          </w:tcPr>
          <w:p w:rsidR="0082440A" w:rsidRPr="00A479BF" w:rsidRDefault="0082440A" w:rsidP="00A479BF">
            <w:pPr>
              <w:spacing w:before="0" w:after="0" w:line="360" w:lineRule="auto"/>
              <w:jc w:val="both"/>
              <w:rPr>
                <w:color w:val="000000"/>
                <w:sz w:val="20"/>
                <w:szCs w:val="28"/>
                <w:lang w:eastAsia="en-US"/>
              </w:rPr>
            </w:pPr>
            <w:r w:rsidRPr="00A479BF">
              <w:rPr>
                <w:color w:val="000000"/>
                <w:sz w:val="20"/>
                <w:szCs w:val="28"/>
                <w:lang w:eastAsia="en-US"/>
              </w:rPr>
              <w:t>-14,38</w:t>
            </w:r>
          </w:p>
        </w:tc>
      </w:tr>
      <w:tr w:rsidR="0082440A" w:rsidRPr="00A479BF" w:rsidTr="00A479BF">
        <w:trPr>
          <w:cantSplit/>
          <w:trHeight w:val="645"/>
          <w:jc w:val="center"/>
        </w:trPr>
        <w:tc>
          <w:tcPr>
            <w:tcW w:w="2004"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lang w:val="uk-UA"/>
              </w:rPr>
              <w:t>Рівень дивідендних виплат</w:t>
            </w:r>
          </w:p>
        </w:tc>
        <w:tc>
          <w:tcPr>
            <w:tcW w:w="995"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rPr>
              <w:t>7</w:t>
            </w:r>
          </w:p>
        </w:tc>
        <w:tc>
          <w:tcPr>
            <w:tcW w:w="1005" w:type="pct"/>
          </w:tcPr>
          <w:p w:rsidR="0082440A" w:rsidRPr="00A479BF" w:rsidRDefault="0082440A" w:rsidP="00A479BF">
            <w:pPr>
              <w:spacing w:before="0" w:after="0" w:line="360" w:lineRule="auto"/>
              <w:jc w:val="both"/>
              <w:rPr>
                <w:color w:val="000000"/>
                <w:sz w:val="20"/>
                <w:szCs w:val="28"/>
              </w:rPr>
            </w:pPr>
            <w:r w:rsidRPr="00A479BF">
              <w:rPr>
                <w:snapToGrid w:val="0"/>
                <w:color w:val="000000"/>
                <w:sz w:val="20"/>
                <w:szCs w:val="28"/>
              </w:rPr>
              <w:t>8</w:t>
            </w:r>
          </w:p>
        </w:tc>
        <w:tc>
          <w:tcPr>
            <w:tcW w:w="995" w:type="pct"/>
          </w:tcPr>
          <w:p w:rsidR="0082440A" w:rsidRPr="00A479BF" w:rsidRDefault="0082440A" w:rsidP="00A479BF">
            <w:pPr>
              <w:spacing w:before="0" w:after="0" w:line="360" w:lineRule="auto"/>
              <w:jc w:val="both"/>
              <w:rPr>
                <w:color w:val="000000"/>
                <w:sz w:val="20"/>
                <w:szCs w:val="28"/>
                <w:lang w:eastAsia="en-US"/>
              </w:rPr>
            </w:pPr>
            <w:r w:rsidRPr="00A479BF">
              <w:rPr>
                <w:color w:val="000000"/>
                <w:sz w:val="20"/>
                <w:szCs w:val="28"/>
                <w:lang w:eastAsia="en-US"/>
              </w:rPr>
              <w:t>1</w:t>
            </w:r>
          </w:p>
        </w:tc>
      </w:tr>
    </w:tbl>
    <w:p w:rsidR="005F7C3C" w:rsidRPr="00A479BF" w:rsidRDefault="005F7C3C" w:rsidP="00A479BF">
      <w:pPr>
        <w:pStyle w:val="Style52"/>
        <w:widowControl/>
        <w:spacing w:line="360" w:lineRule="auto"/>
        <w:ind w:firstLine="709"/>
        <w:jc w:val="both"/>
        <w:rPr>
          <w:rStyle w:val="FontStyle66"/>
          <w:color w:val="000000"/>
          <w:sz w:val="28"/>
          <w:szCs w:val="28"/>
          <w:lang w:val="uk-UA" w:eastAsia="uk-UA"/>
        </w:rPr>
      </w:pPr>
    </w:p>
    <w:p w:rsidR="005F7C3C" w:rsidRPr="00A479BF" w:rsidRDefault="00453EBA" w:rsidP="00A479BF">
      <w:pPr>
        <w:pStyle w:val="Style52"/>
        <w:widowControl/>
        <w:spacing w:line="360" w:lineRule="auto"/>
        <w:ind w:firstLine="709"/>
        <w:jc w:val="both"/>
        <w:rPr>
          <w:rStyle w:val="FontStyle66"/>
          <w:color w:val="000000"/>
          <w:sz w:val="28"/>
          <w:szCs w:val="28"/>
          <w:lang w:val="uk-UA" w:eastAsia="uk-UA"/>
        </w:rPr>
      </w:pPr>
      <w:r w:rsidRPr="00A479BF">
        <w:rPr>
          <w:rStyle w:val="FontStyle66"/>
          <w:color w:val="000000"/>
          <w:sz w:val="28"/>
          <w:szCs w:val="28"/>
          <w:lang w:val="uk-UA" w:eastAsia="uk-UA"/>
        </w:rPr>
        <w:t xml:space="preserve">За даними </w:t>
      </w:r>
      <w:r w:rsidR="00A479BF" w:rsidRPr="00A479BF">
        <w:rPr>
          <w:rStyle w:val="FontStyle66"/>
          <w:color w:val="000000"/>
          <w:sz w:val="28"/>
          <w:szCs w:val="28"/>
          <w:lang w:val="uk-UA" w:eastAsia="uk-UA"/>
        </w:rPr>
        <w:t>табл.</w:t>
      </w:r>
      <w:r w:rsidR="00A479BF">
        <w:rPr>
          <w:rStyle w:val="FontStyle66"/>
          <w:color w:val="000000"/>
          <w:sz w:val="28"/>
          <w:szCs w:val="28"/>
          <w:lang w:val="uk-UA" w:eastAsia="uk-UA"/>
        </w:rPr>
        <w:t xml:space="preserve"> </w:t>
      </w:r>
      <w:r w:rsidR="00A479BF" w:rsidRPr="00A479BF">
        <w:rPr>
          <w:rStyle w:val="FontStyle66"/>
          <w:color w:val="000000"/>
          <w:sz w:val="28"/>
          <w:szCs w:val="28"/>
          <w:lang w:val="uk-UA" w:eastAsia="uk-UA"/>
        </w:rPr>
        <w:t>3</w:t>
      </w:r>
      <w:r w:rsidR="00F8628F" w:rsidRPr="00A479BF">
        <w:rPr>
          <w:rStyle w:val="FontStyle66"/>
          <w:color w:val="000000"/>
          <w:sz w:val="28"/>
          <w:szCs w:val="28"/>
          <w:lang w:val="uk-UA" w:eastAsia="uk-UA"/>
        </w:rPr>
        <w:t xml:space="preserve">.5. реалізація </w:t>
      </w:r>
      <w:r w:rsidRPr="00A479BF">
        <w:rPr>
          <w:rStyle w:val="FontStyle66"/>
          <w:color w:val="000000"/>
          <w:sz w:val="28"/>
          <w:szCs w:val="28"/>
          <w:lang w:val="uk-UA" w:eastAsia="uk-UA"/>
        </w:rPr>
        <w:t xml:space="preserve">прогнозу </w:t>
      </w:r>
      <w:r w:rsidR="00F8628F" w:rsidRPr="00A479BF">
        <w:rPr>
          <w:rStyle w:val="FontStyle66"/>
          <w:color w:val="000000"/>
          <w:sz w:val="28"/>
          <w:szCs w:val="28"/>
          <w:lang w:val="uk-UA" w:eastAsia="uk-UA"/>
        </w:rPr>
        <w:t xml:space="preserve">структури сукупного капіталу дозволить </w:t>
      </w:r>
      <w:r w:rsidR="00F8628F" w:rsidRPr="00A479BF">
        <w:rPr>
          <w:color w:val="000000"/>
          <w:sz w:val="28"/>
          <w:szCs w:val="28"/>
          <w:lang w:val="uk-UA"/>
        </w:rPr>
        <w:t xml:space="preserve">ВАТ </w:t>
      </w:r>
      <w:r w:rsidR="00A479BF">
        <w:rPr>
          <w:color w:val="000000"/>
          <w:sz w:val="28"/>
          <w:szCs w:val="28"/>
          <w:lang w:val="uk-UA"/>
        </w:rPr>
        <w:t>«</w:t>
      </w:r>
      <w:r w:rsidR="00F8628F" w:rsidRPr="00A479BF">
        <w:rPr>
          <w:color w:val="000000"/>
          <w:sz w:val="28"/>
          <w:szCs w:val="28"/>
          <w:lang w:val="uk-UA"/>
        </w:rPr>
        <w:t>ІнГЗК</w:t>
      </w:r>
      <w:r w:rsidR="00A479BF">
        <w:rPr>
          <w:color w:val="000000"/>
          <w:sz w:val="28"/>
          <w:szCs w:val="28"/>
          <w:lang w:val="uk-UA"/>
        </w:rPr>
        <w:t>»</w:t>
      </w:r>
      <w:r w:rsidR="00F8628F" w:rsidRPr="00A479BF">
        <w:rPr>
          <w:color w:val="000000"/>
          <w:sz w:val="28"/>
          <w:szCs w:val="28"/>
          <w:lang w:val="uk-UA"/>
        </w:rPr>
        <w:t xml:space="preserve"> </w:t>
      </w:r>
      <w:r w:rsidR="00F8628F" w:rsidRPr="00A479BF">
        <w:rPr>
          <w:rStyle w:val="FontStyle66"/>
          <w:color w:val="000000"/>
          <w:sz w:val="28"/>
          <w:szCs w:val="28"/>
          <w:lang w:val="uk-UA" w:eastAsia="uk-UA"/>
        </w:rPr>
        <w:t xml:space="preserve">зменшити вартість сукупного капіталу </w:t>
      </w:r>
      <w:r w:rsidR="00F8628F" w:rsidRPr="00A479BF">
        <w:rPr>
          <w:color w:val="000000"/>
          <w:sz w:val="28"/>
          <w:szCs w:val="28"/>
          <w:lang w:val="uk-UA"/>
        </w:rPr>
        <w:t>на 0,66 відсоткових пункти.</w:t>
      </w:r>
    </w:p>
    <w:p w:rsidR="00AD2E50" w:rsidRPr="00A479BF" w:rsidRDefault="00AE43C0" w:rsidP="00A479BF">
      <w:pPr>
        <w:pStyle w:val="Style12"/>
        <w:widowControl/>
        <w:tabs>
          <w:tab w:val="left" w:pos="43"/>
        </w:tabs>
        <w:spacing w:line="360" w:lineRule="auto"/>
        <w:ind w:firstLine="709"/>
        <w:rPr>
          <w:rStyle w:val="FontStyle66"/>
          <w:rFonts w:eastAsia="Arial Unicode MS"/>
          <w:color w:val="000000"/>
          <w:sz w:val="28"/>
          <w:szCs w:val="28"/>
          <w:lang w:val="uk-UA" w:eastAsia="uk-UA"/>
        </w:rPr>
      </w:pPr>
      <w:r w:rsidRPr="00A479BF">
        <w:rPr>
          <w:rStyle w:val="FontStyle97"/>
          <w:color w:val="000000"/>
          <w:sz w:val="28"/>
          <w:szCs w:val="28"/>
          <w:lang w:val="uk-UA" w:eastAsia="uk-UA"/>
        </w:rPr>
        <w:t xml:space="preserve">Таким чином, </w:t>
      </w:r>
      <w:r w:rsidRPr="00A479BF">
        <w:rPr>
          <w:rStyle w:val="FontStyle66"/>
          <w:color w:val="000000"/>
          <w:sz w:val="28"/>
          <w:szCs w:val="28"/>
          <w:lang w:val="uk-UA" w:eastAsia="uk-UA"/>
        </w:rPr>
        <w:t>розглянувши два варіанти збільшення інвестиційних коштів шляхом додаткового випуску акцій або шляхом отримання кредиту було визначено, що в досліджуваному випадку більш ефективним буде значення кредитних ресурсів, які забезпечать більший прибуток при його залучені з незмінною нормою прибутку та більшу ефективність теж з постійною нормою прибутку. Проте випуск акцій, буде менш вигідним за обох умов</w:t>
      </w:r>
      <w:r w:rsidRPr="00A479BF">
        <w:rPr>
          <w:rStyle w:val="FontStyle79"/>
          <w:rFonts w:ascii="Times New Roman" w:cs="Times New Roman"/>
          <w:b w:val="0"/>
          <w:color w:val="000000"/>
          <w:sz w:val="28"/>
          <w:szCs w:val="28"/>
          <w:lang w:val="uk-UA" w:eastAsia="uk-UA"/>
        </w:rPr>
        <w:t>,</w:t>
      </w:r>
      <w:r w:rsidRPr="00A479BF">
        <w:rPr>
          <w:rStyle w:val="FontStyle79"/>
          <w:rFonts w:ascii="Times New Roman" w:cs="Times New Roman"/>
          <w:color w:val="000000"/>
          <w:sz w:val="28"/>
          <w:szCs w:val="28"/>
          <w:lang w:val="uk-UA" w:eastAsia="uk-UA"/>
        </w:rPr>
        <w:t xml:space="preserve"> </w:t>
      </w:r>
      <w:r w:rsidRPr="00A479BF">
        <w:rPr>
          <w:rStyle w:val="FontStyle66"/>
          <w:rFonts w:eastAsia="Arial Unicode MS"/>
          <w:color w:val="000000"/>
          <w:sz w:val="28"/>
          <w:szCs w:val="28"/>
          <w:lang w:val="uk-UA" w:eastAsia="uk-UA"/>
        </w:rPr>
        <w:t>найнижча ефективність інвестиційного капіталу матиме місце у випадку зі змінною нормою прибутку.</w:t>
      </w:r>
    </w:p>
    <w:p w:rsidR="00AE43C0" w:rsidRPr="00A479BF" w:rsidRDefault="003C179B" w:rsidP="00A479BF">
      <w:pPr>
        <w:pStyle w:val="Style12"/>
        <w:widowControl/>
        <w:tabs>
          <w:tab w:val="left" w:pos="43"/>
        </w:tabs>
        <w:spacing w:line="360" w:lineRule="auto"/>
        <w:ind w:firstLine="709"/>
        <w:rPr>
          <w:rStyle w:val="FontStyle97"/>
          <w:color w:val="000000"/>
          <w:sz w:val="28"/>
          <w:szCs w:val="28"/>
          <w:lang w:val="uk-UA" w:eastAsia="uk-UA"/>
        </w:rPr>
      </w:pPr>
      <w:r w:rsidRPr="00A479BF">
        <w:rPr>
          <w:rStyle w:val="FontStyle66"/>
          <w:rFonts w:eastAsia="Arial Unicode MS"/>
          <w:color w:val="000000"/>
          <w:sz w:val="28"/>
          <w:szCs w:val="28"/>
          <w:lang w:val="uk-UA" w:eastAsia="uk-UA"/>
        </w:rPr>
        <w:t xml:space="preserve">При цьому частка власного капіталу в структурі сукупного капіталу на кінець </w:t>
      </w:r>
      <w:r w:rsidR="00346CA3" w:rsidRPr="00A479BF">
        <w:rPr>
          <w:rStyle w:val="FontStyle66"/>
          <w:rFonts w:eastAsia="Arial Unicode MS"/>
          <w:color w:val="000000"/>
          <w:sz w:val="28"/>
          <w:szCs w:val="28"/>
          <w:lang w:val="uk-UA" w:eastAsia="uk-UA"/>
        </w:rPr>
        <w:t>прогнозного періоду</w:t>
      </w:r>
      <w:r w:rsidRPr="00A479BF">
        <w:rPr>
          <w:rStyle w:val="FontStyle66"/>
          <w:rFonts w:eastAsia="Arial Unicode MS"/>
          <w:color w:val="000000"/>
          <w:sz w:val="28"/>
          <w:szCs w:val="28"/>
          <w:lang w:val="uk-UA" w:eastAsia="uk-UA"/>
        </w:rPr>
        <w:t xml:space="preserve"> повинна збільшитися, що дозволить мінімізувати вартість капіталу підприємства </w:t>
      </w:r>
      <w:r w:rsidR="00AD2E50" w:rsidRPr="00A479BF">
        <w:rPr>
          <w:rStyle w:val="FontStyle66"/>
          <w:rFonts w:eastAsia="Arial Unicode MS"/>
          <w:color w:val="000000"/>
          <w:sz w:val="28"/>
          <w:szCs w:val="28"/>
          <w:lang w:val="uk-UA" w:eastAsia="uk-UA"/>
        </w:rPr>
        <w:t>до рівня 9,8</w:t>
      </w:r>
      <w:r w:rsidR="00A479BF" w:rsidRPr="00A479BF">
        <w:rPr>
          <w:rStyle w:val="FontStyle66"/>
          <w:rFonts w:eastAsia="Arial Unicode MS"/>
          <w:color w:val="000000"/>
          <w:sz w:val="28"/>
          <w:szCs w:val="28"/>
          <w:lang w:val="uk-UA" w:eastAsia="uk-UA"/>
        </w:rPr>
        <w:t>4</w:t>
      </w:r>
      <w:r w:rsidR="00A479BF">
        <w:rPr>
          <w:rStyle w:val="FontStyle66"/>
          <w:rFonts w:eastAsia="Arial Unicode MS"/>
          <w:color w:val="000000"/>
          <w:sz w:val="28"/>
          <w:szCs w:val="28"/>
          <w:lang w:val="uk-UA" w:eastAsia="uk-UA"/>
        </w:rPr>
        <w:t>%</w:t>
      </w:r>
      <w:r w:rsidR="00AD2E50" w:rsidRPr="00A479BF">
        <w:rPr>
          <w:rStyle w:val="FontStyle66"/>
          <w:rFonts w:eastAsia="Arial Unicode MS"/>
          <w:color w:val="000000"/>
          <w:sz w:val="28"/>
          <w:szCs w:val="28"/>
          <w:lang w:val="uk-UA" w:eastAsia="uk-UA"/>
        </w:rPr>
        <w:t xml:space="preserve">, що </w:t>
      </w:r>
      <w:r w:rsidRPr="00A479BF">
        <w:rPr>
          <w:rStyle w:val="FontStyle66"/>
          <w:rFonts w:eastAsia="Arial Unicode MS"/>
          <w:color w:val="000000"/>
          <w:sz w:val="28"/>
          <w:szCs w:val="28"/>
          <w:lang w:val="uk-UA" w:eastAsia="uk-UA"/>
        </w:rPr>
        <w:t xml:space="preserve">на 0,66 пункти </w:t>
      </w:r>
      <w:r w:rsidR="00AD2E50" w:rsidRPr="00A479BF">
        <w:rPr>
          <w:rStyle w:val="FontStyle66"/>
          <w:rFonts w:eastAsia="Arial Unicode MS"/>
          <w:color w:val="000000"/>
          <w:sz w:val="28"/>
          <w:szCs w:val="28"/>
          <w:lang w:val="uk-UA" w:eastAsia="uk-UA"/>
        </w:rPr>
        <w:t>менше показника попереднього періоду.</w:t>
      </w:r>
    </w:p>
    <w:p w:rsidR="00060814" w:rsidRPr="00A479BF" w:rsidRDefault="00780172" w:rsidP="00A479BF">
      <w:pPr>
        <w:pStyle w:val="2"/>
        <w:keepNext w:val="0"/>
        <w:spacing w:line="360" w:lineRule="auto"/>
        <w:ind w:firstLine="709"/>
        <w:jc w:val="both"/>
        <w:rPr>
          <w:color w:val="000000"/>
        </w:rPr>
      </w:pPr>
      <w:bookmarkStart w:id="105" w:name="_Toc201505265"/>
      <w:bookmarkStart w:id="106" w:name="_Toc201505728"/>
      <w:bookmarkStart w:id="107" w:name="_Toc201851058"/>
      <w:bookmarkStart w:id="108" w:name="_Toc201966852"/>
      <w:r>
        <w:rPr>
          <w:b/>
          <w:color w:val="000000"/>
        </w:rPr>
        <w:br w:type="page"/>
      </w:r>
      <w:r w:rsidRPr="00780172">
        <w:rPr>
          <w:b/>
          <w:color w:val="000000"/>
        </w:rPr>
        <w:t>Висновки</w:t>
      </w:r>
      <w:bookmarkEnd w:id="105"/>
      <w:bookmarkEnd w:id="106"/>
      <w:bookmarkEnd w:id="107"/>
      <w:bookmarkEnd w:id="108"/>
    </w:p>
    <w:p w:rsidR="00060814" w:rsidRPr="00A479BF" w:rsidRDefault="00060814" w:rsidP="00A479BF">
      <w:pPr>
        <w:pStyle w:val="a4"/>
        <w:tabs>
          <w:tab w:val="num" w:pos="720"/>
        </w:tabs>
        <w:spacing w:line="360" w:lineRule="auto"/>
        <w:ind w:firstLine="709"/>
        <w:rPr>
          <w:color w:val="000000"/>
          <w:szCs w:val="28"/>
        </w:rPr>
      </w:pPr>
    </w:p>
    <w:p w:rsidR="00714270" w:rsidRPr="00A479BF" w:rsidRDefault="00714270"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Власний капітал підприємства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це підсумок першого розділу пасиву балансу, тобто перевищення балансової вартості активів підприємства над його зобов’язаннями. Основними складовими власного капіталу є статутний капітал, додатковий і резервний капітал, нерозподілений прибуток. Відомості про розміри статутного і резервного капіталу містяться у статуті підприємства. Показник власного капіталу є одним з головних індикаторів кредитоспроможності підприємства. Він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основа для визначення фінансової незалежності підприємства, його фінансової стійкості та стабільності.</w:t>
      </w:r>
    </w:p>
    <w:p w:rsidR="00714270" w:rsidRPr="00A479BF" w:rsidRDefault="00714270" w:rsidP="00A479BF">
      <w:pPr>
        <w:spacing w:before="0" w:after="0" w:line="360" w:lineRule="auto"/>
        <w:ind w:firstLine="709"/>
        <w:jc w:val="both"/>
        <w:rPr>
          <w:rFonts w:eastAsia="Times New Roman"/>
          <w:bCs/>
          <w:color w:val="000000"/>
          <w:sz w:val="28"/>
          <w:szCs w:val="28"/>
          <w:lang w:val="uk-UA" w:eastAsia="en-US"/>
        </w:rPr>
      </w:pPr>
      <w:r w:rsidRPr="00A479BF">
        <w:rPr>
          <w:rFonts w:eastAsia="Times New Roman"/>
          <w:bCs/>
          <w:color w:val="000000"/>
          <w:sz w:val="28"/>
          <w:szCs w:val="28"/>
          <w:lang w:val="uk-UA" w:eastAsia="en-US"/>
        </w:rPr>
        <w:t>Основою управління власним капіталом підприємства є управління формуванням його власних фінансових ресурсів. З метою забезпечення ефективності управління даним процесом на підприємстві розробляється спеціальна фінансова політика. Політика формування власних фінансових ресурсів є частиною загальної фінансової стратегії підприємства, що полягає в забезпеченні необхідного рівня самофінансування його виробничого розвитку.</w:t>
      </w:r>
    </w:p>
    <w:p w:rsidR="00714270" w:rsidRPr="00A479BF" w:rsidRDefault="00714270"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Важливим чинником, який впливає на величину власного капіталу підприємства, є обсяг чистого прибутку (збитку)</w:t>
      </w:r>
      <w:r w:rsidRPr="00A479BF">
        <w:rPr>
          <w:rFonts w:eastAsia="Times New Roman"/>
          <w:b/>
          <w:color w:val="000000"/>
          <w:sz w:val="28"/>
          <w:szCs w:val="28"/>
          <w:lang w:val="uk-UA" w:eastAsia="en-US"/>
        </w:rPr>
        <w:t xml:space="preserve"> </w:t>
      </w:r>
      <w:r w:rsidRPr="00A479BF">
        <w:rPr>
          <w:rFonts w:eastAsia="Times New Roman"/>
          <w:color w:val="000000"/>
          <w:sz w:val="28"/>
          <w:szCs w:val="28"/>
          <w:lang w:val="uk-UA" w:eastAsia="en-US"/>
        </w:rPr>
        <w:t>та порядок його використання (чи покриття) у звітному періоді. Базова інформація щодо цього міститься у звіті про фінансові результати та в рішенні зборів власників підприємства щодо порядку використання прибутку.</w:t>
      </w:r>
    </w:p>
    <w:p w:rsidR="00714270" w:rsidRPr="00A479BF" w:rsidRDefault="00714270"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rPr>
        <w:t xml:space="preserve">Основним видом діяльності ВАТ </w:t>
      </w:r>
      <w:r w:rsidR="00A479BF">
        <w:rPr>
          <w:rFonts w:eastAsia="Times New Roman"/>
          <w:color w:val="000000"/>
          <w:sz w:val="28"/>
          <w:szCs w:val="28"/>
          <w:lang w:val="uk-UA"/>
        </w:rPr>
        <w:t>«</w:t>
      </w:r>
      <w:r w:rsidR="00A479BF" w:rsidRPr="00A479BF">
        <w:rPr>
          <w:rFonts w:eastAsia="Times New Roman"/>
          <w:color w:val="000000"/>
          <w:sz w:val="28"/>
          <w:szCs w:val="28"/>
          <w:lang w:val="uk-UA"/>
        </w:rPr>
        <w:t>І</w:t>
      </w:r>
      <w:r w:rsidRPr="00A479BF">
        <w:rPr>
          <w:rFonts w:eastAsia="Times New Roman"/>
          <w:color w:val="000000"/>
          <w:sz w:val="28"/>
          <w:szCs w:val="28"/>
          <w:lang w:val="uk-UA"/>
        </w:rPr>
        <w:t>нГЗК</w:t>
      </w:r>
      <w:r w:rsidR="00A479BF">
        <w:rPr>
          <w:rFonts w:eastAsia="Times New Roman"/>
          <w:color w:val="000000"/>
          <w:sz w:val="28"/>
          <w:szCs w:val="28"/>
          <w:lang w:val="uk-UA"/>
        </w:rPr>
        <w:t>»</w:t>
      </w:r>
      <w:r w:rsidR="00A479BF" w:rsidRPr="00A479BF">
        <w:rPr>
          <w:rFonts w:eastAsia="Times New Roman"/>
          <w:color w:val="000000"/>
          <w:sz w:val="28"/>
          <w:szCs w:val="28"/>
          <w:lang w:val="uk-UA"/>
        </w:rPr>
        <w:t xml:space="preserve"> </w:t>
      </w:r>
      <w:r w:rsidRPr="00A479BF">
        <w:rPr>
          <w:rFonts w:eastAsia="Times New Roman"/>
          <w:color w:val="000000"/>
          <w:sz w:val="28"/>
          <w:szCs w:val="28"/>
          <w:lang w:val="uk-UA"/>
        </w:rPr>
        <w:t xml:space="preserve">є виробництво залізорудного концентрату. </w:t>
      </w:r>
      <w:r w:rsidR="0029161C" w:rsidRPr="00A479BF">
        <w:rPr>
          <w:rFonts w:eastAsia="Times New Roman"/>
          <w:color w:val="000000"/>
          <w:sz w:val="28"/>
          <w:szCs w:val="28"/>
          <w:lang w:val="uk-UA" w:eastAsia="en-US"/>
        </w:rPr>
        <w:t>П</w:t>
      </w:r>
      <w:r w:rsidRPr="00A479BF">
        <w:rPr>
          <w:rFonts w:eastAsia="Times New Roman"/>
          <w:color w:val="000000"/>
          <w:sz w:val="28"/>
          <w:szCs w:val="28"/>
          <w:lang w:val="uk-UA" w:eastAsia="en-US"/>
        </w:rPr>
        <w:t>ротягом 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 xml:space="preserve">007 років </w:t>
      </w:r>
      <w:r w:rsidR="0029161C" w:rsidRPr="00A479BF">
        <w:rPr>
          <w:rFonts w:eastAsia="Times New Roman"/>
          <w:color w:val="000000"/>
          <w:sz w:val="28"/>
          <w:szCs w:val="28"/>
          <w:lang w:val="uk-UA" w:eastAsia="en-US"/>
        </w:rPr>
        <w:t xml:space="preserve">майно підприємства </w:t>
      </w:r>
      <w:r w:rsidRPr="00A479BF">
        <w:rPr>
          <w:rFonts w:eastAsia="Times New Roman"/>
          <w:color w:val="000000"/>
          <w:sz w:val="28"/>
          <w:szCs w:val="28"/>
          <w:lang w:val="uk-UA" w:eastAsia="en-US"/>
        </w:rPr>
        <w:t>збільшилося на 37,6</w:t>
      </w:r>
      <w:r w:rsidR="00A479BF" w:rsidRPr="00A479BF">
        <w:rPr>
          <w:rFonts w:eastAsia="Times New Roman"/>
          <w:color w:val="000000"/>
          <w:sz w:val="28"/>
          <w:szCs w:val="28"/>
          <w:lang w:val="uk-UA" w:eastAsia="en-US"/>
        </w:rPr>
        <w:t>3</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(або на </w:t>
      </w:r>
      <w:r w:rsidRPr="00A479BF">
        <w:rPr>
          <w:rFonts w:eastAsia="Times New Roman"/>
          <w:color w:val="000000"/>
          <w:sz w:val="28"/>
          <w:szCs w:val="28"/>
          <w:lang w:val="uk-UA"/>
        </w:rPr>
        <w:t xml:space="preserve">832380 </w:t>
      </w:r>
      <w:r w:rsidR="00A479BF" w:rsidRPr="00A479BF">
        <w:rPr>
          <w:rFonts w:eastAsia="Times New Roman"/>
          <w:color w:val="000000"/>
          <w:sz w:val="28"/>
          <w:szCs w:val="28"/>
          <w:lang w:val="uk-UA"/>
        </w:rPr>
        <w:t>тис.</w:t>
      </w:r>
      <w:r w:rsidR="00A479BF">
        <w:rPr>
          <w:rFonts w:eastAsia="Times New Roman"/>
          <w:color w:val="000000"/>
          <w:sz w:val="28"/>
          <w:szCs w:val="28"/>
          <w:lang w:val="uk-UA"/>
        </w:rPr>
        <w:t xml:space="preserve"> </w:t>
      </w:r>
      <w:r w:rsidR="00A479BF" w:rsidRPr="00A479BF">
        <w:rPr>
          <w:rFonts w:eastAsia="Times New Roman"/>
          <w:color w:val="000000"/>
          <w:sz w:val="28"/>
          <w:szCs w:val="28"/>
          <w:lang w:val="uk-UA"/>
        </w:rPr>
        <w:t>г</w:t>
      </w:r>
      <w:r w:rsidRPr="00A479BF">
        <w:rPr>
          <w:rFonts w:eastAsia="Times New Roman"/>
          <w:color w:val="000000"/>
          <w:sz w:val="28"/>
          <w:szCs w:val="28"/>
          <w:lang w:val="uk-UA"/>
        </w:rPr>
        <w:t>рн.</w:t>
      </w:r>
      <w:r w:rsidRPr="00A479BF">
        <w:rPr>
          <w:rFonts w:eastAsia="Times New Roman"/>
          <w:color w:val="000000"/>
          <w:sz w:val="28"/>
          <w:szCs w:val="28"/>
          <w:lang w:val="uk-UA" w:eastAsia="en-US"/>
        </w:rPr>
        <w:t>) за рахунок збільшення загального обсягу оборотних та необоротних активів.</w:t>
      </w:r>
    </w:p>
    <w:p w:rsidR="00714270" w:rsidRPr="00A479BF" w:rsidRDefault="00714270"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За результатами аналізу </w:t>
      </w:r>
      <w:r w:rsidR="0029161C" w:rsidRPr="00A479BF">
        <w:rPr>
          <w:rFonts w:eastAsia="Times New Roman"/>
          <w:color w:val="000000"/>
          <w:sz w:val="28"/>
          <w:szCs w:val="28"/>
          <w:lang w:val="uk-UA" w:eastAsia="en-US"/>
        </w:rPr>
        <w:t xml:space="preserve">за даними </w:t>
      </w:r>
      <w:r w:rsidRPr="00A479BF">
        <w:rPr>
          <w:rFonts w:eastAsia="Times New Roman"/>
          <w:color w:val="000000"/>
          <w:sz w:val="28"/>
          <w:szCs w:val="28"/>
          <w:lang w:val="uk-UA" w:eastAsia="en-US"/>
        </w:rPr>
        <w:t>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007 рр. визначено ВАТ «ІнГЗК» як прибутковий суб’єкт господарювання, динаміка показника прибутку має позитивне значення</w:t>
      </w:r>
      <w:r w:rsidR="0029161C" w:rsidRPr="00A479BF">
        <w:rPr>
          <w:rFonts w:eastAsia="Times New Roman"/>
          <w:color w:val="000000"/>
          <w:sz w:val="28"/>
          <w:szCs w:val="28"/>
          <w:lang w:val="uk-UA" w:eastAsia="en-US"/>
        </w:rPr>
        <w:t>. Так ч</w:t>
      </w:r>
      <w:r w:rsidRPr="00A479BF">
        <w:rPr>
          <w:rFonts w:eastAsia="Times New Roman"/>
          <w:color w:val="000000"/>
          <w:sz w:val="28"/>
          <w:szCs w:val="28"/>
          <w:lang w:val="uk-UA" w:eastAsia="en-US"/>
        </w:rPr>
        <w:t xml:space="preserve">истий прибуток підприємства протягом 2007 року збільшився на </w:t>
      </w:r>
      <w:r w:rsidRPr="00A479BF">
        <w:rPr>
          <w:rFonts w:eastAsia="Times New Roman"/>
          <w:color w:val="000000"/>
          <w:sz w:val="28"/>
          <w:szCs w:val="28"/>
          <w:lang w:val="uk-UA"/>
        </w:rPr>
        <w:t>536145</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(або на </w:t>
      </w:r>
      <w:r w:rsidRPr="00A479BF">
        <w:rPr>
          <w:rFonts w:eastAsia="Times New Roman"/>
          <w:color w:val="000000"/>
          <w:sz w:val="28"/>
          <w:szCs w:val="28"/>
          <w:lang w:val="uk-UA"/>
        </w:rPr>
        <w:t>285,8</w:t>
      </w:r>
      <w:r w:rsidR="00A479BF" w:rsidRPr="00A479BF">
        <w:rPr>
          <w:rFonts w:eastAsia="Times New Roman"/>
          <w:color w:val="000000"/>
          <w:sz w:val="28"/>
          <w:szCs w:val="28"/>
          <w:lang w:val="uk-UA"/>
        </w:rPr>
        <w:t>1</w:t>
      </w:r>
      <w:r w:rsidR="00A479BF">
        <w:rPr>
          <w:rFonts w:eastAsia="Times New Roman"/>
          <w:color w:val="000000"/>
          <w:sz w:val="28"/>
          <w:szCs w:val="28"/>
          <w:lang w:val="uk-UA"/>
        </w:rPr>
        <w:t>%</w:t>
      </w:r>
      <w:r w:rsidRPr="00A479BF">
        <w:rPr>
          <w:rFonts w:eastAsia="Times New Roman"/>
          <w:color w:val="000000"/>
          <w:sz w:val="28"/>
          <w:szCs w:val="28"/>
          <w:lang w:val="uk-UA" w:eastAsia="en-US"/>
        </w:rPr>
        <w:t xml:space="preserve">) відносно даних 2006 року і сягнув значення </w:t>
      </w:r>
      <w:r w:rsidRPr="00A479BF">
        <w:rPr>
          <w:rFonts w:eastAsia="Times New Roman"/>
          <w:color w:val="000000"/>
          <w:sz w:val="28"/>
          <w:szCs w:val="28"/>
          <w:lang w:val="uk-UA"/>
        </w:rPr>
        <w:t>723733</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рн. Такі зміни пояснюється різними темпами збільшення показників виручки реалізації (збільшення на 43,1</w:t>
      </w:r>
      <w:r w:rsidR="00A479BF" w:rsidRPr="00A479BF">
        <w:rPr>
          <w:rFonts w:eastAsia="Times New Roman"/>
          <w:color w:val="000000"/>
          <w:sz w:val="28"/>
          <w:szCs w:val="28"/>
          <w:lang w:val="uk-UA" w:eastAsia="en-US"/>
        </w:rPr>
        <w:t>2</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та собівартості продукції (збільшення на </w:t>
      </w:r>
      <w:r w:rsidR="0029161C" w:rsidRPr="00A479BF">
        <w:rPr>
          <w:rFonts w:eastAsia="Times New Roman"/>
          <w:color w:val="000000"/>
          <w:sz w:val="28"/>
          <w:szCs w:val="28"/>
          <w:lang w:val="uk-UA" w:eastAsia="en-US"/>
        </w:rPr>
        <w:t>10,8</w:t>
      </w:r>
      <w:r w:rsidR="00A479BF" w:rsidRPr="00A479BF">
        <w:rPr>
          <w:rFonts w:eastAsia="Times New Roman"/>
          <w:color w:val="000000"/>
          <w:sz w:val="28"/>
          <w:szCs w:val="28"/>
          <w:lang w:val="uk-UA" w:eastAsia="en-US"/>
        </w:rPr>
        <w:t>4</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w:t>
      </w:r>
    </w:p>
    <w:p w:rsidR="00714270" w:rsidRPr="00A479BF" w:rsidRDefault="00714270"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Аналіз фінансових показників свідчить про збільшення рентабельності виробництва товарної продукції з 17,1</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до 50,1</w:t>
      </w:r>
      <w:r w:rsidR="00A479BF" w:rsidRPr="00A479BF">
        <w:rPr>
          <w:rFonts w:eastAsia="Times New Roman"/>
          <w:color w:val="000000"/>
          <w:sz w:val="28"/>
          <w:szCs w:val="28"/>
          <w:lang w:val="uk-UA" w:eastAsia="en-US"/>
        </w:rPr>
        <w:t>9</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збільшення власних обігових коштів з 307862 тис. грн. до 776316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та збільшення чистого прибутку з 187588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 xml:space="preserve">рн. до </w:t>
      </w:r>
      <w:r w:rsidR="00A479BF" w:rsidRPr="00A479BF">
        <w:rPr>
          <w:rFonts w:eastAsia="Times New Roman"/>
          <w:color w:val="000000"/>
          <w:sz w:val="28"/>
          <w:szCs w:val="28"/>
          <w:lang w:val="uk-UA" w:eastAsia="en-US"/>
        </w:rPr>
        <w:t>723733</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тис</w:t>
      </w:r>
      <w:r w:rsidRPr="00A479BF">
        <w:rPr>
          <w:rFonts w:eastAsia="Times New Roman"/>
          <w:color w:val="000000"/>
          <w:sz w:val="28"/>
          <w:szCs w:val="28"/>
          <w:lang w:val="uk-UA" w:eastAsia="en-US"/>
        </w:rPr>
        <w:t>.грн. Коефіцієнт абсолютної ліквідності 0,095 близький до нульового значення, що вказує на дефіцит грошових коштів для покриття короткострокових зобов'язань. Коефіцієнт загальної ліквідності 2,116 вказує на здатність покриття поточних зобов'язань за рахунок використання всієї суми оборотних коштів, що свідчить про достатній рівень ліквідності підприємства.</w:t>
      </w:r>
    </w:p>
    <w:p w:rsidR="00714270" w:rsidRPr="00A479BF" w:rsidRDefault="0029161C"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Протягом 2007 року власний капітал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з</w:t>
      </w:r>
      <w:r w:rsidR="00714270" w:rsidRPr="00A479BF">
        <w:rPr>
          <w:rFonts w:eastAsia="Times New Roman"/>
          <w:color w:val="000000"/>
          <w:sz w:val="28"/>
          <w:szCs w:val="28"/>
          <w:lang w:val="uk-UA" w:eastAsia="en-US"/>
        </w:rPr>
        <w:t>більш</w:t>
      </w:r>
      <w:r w:rsidRPr="00A479BF">
        <w:rPr>
          <w:rFonts w:eastAsia="Times New Roman"/>
          <w:color w:val="000000"/>
          <w:sz w:val="28"/>
          <w:szCs w:val="28"/>
          <w:lang w:val="uk-UA" w:eastAsia="en-US"/>
        </w:rPr>
        <w:t>ився</w:t>
      </w:r>
      <w:r w:rsidR="00714270" w:rsidRPr="00A479BF">
        <w:rPr>
          <w:rFonts w:eastAsia="Times New Roman"/>
          <w:color w:val="000000"/>
          <w:sz w:val="28"/>
          <w:szCs w:val="28"/>
          <w:lang w:val="uk-UA" w:eastAsia="en-US"/>
        </w:rPr>
        <w:t xml:space="preserve"> на </w:t>
      </w:r>
      <w:r w:rsidR="00714270" w:rsidRPr="00A479BF">
        <w:rPr>
          <w:rFonts w:eastAsia="Times New Roman"/>
          <w:bCs/>
          <w:color w:val="000000"/>
          <w:sz w:val="28"/>
          <w:szCs w:val="28"/>
          <w:lang w:val="uk-UA" w:eastAsia="en-US"/>
        </w:rPr>
        <w:t xml:space="preserve">540542 </w:t>
      </w:r>
      <w:r w:rsidR="00A479BF" w:rsidRPr="00A479BF">
        <w:rPr>
          <w:rFonts w:eastAsia="Times New Roman"/>
          <w:color w:val="000000"/>
          <w:sz w:val="28"/>
          <w:szCs w:val="28"/>
          <w:lang w:val="uk-UA" w:eastAsia="en-US"/>
        </w:rPr>
        <w:t>тис.</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г</w:t>
      </w:r>
      <w:r w:rsidR="00714270" w:rsidRPr="00A479BF">
        <w:rPr>
          <w:rFonts w:eastAsia="Times New Roman"/>
          <w:color w:val="000000"/>
          <w:sz w:val="28"/>
          <w:szCs w:val="28"/>
          <w:lang w:val="uk-UA" w:eastAsia="en-US"/>
        </w:rPr>
        <w:t>р</w:t>
      </w:r>
      <w:r w:rsidR="00A479BF" w:rsidRPr="00A479BF">
        <w:rPr>
          <w:rFonts w:eastAsia="Times New Roman"/>
          <w:color w:val="000000"/>
          <w:sz w:val="28"/>
          <w:szCs w:val="28"/>
          <w:lang w:val="uk-UA" w:eastAsia="en-US"/>
        </w:rPr>
        <w:t xml:space="preserve">н. </w:t>
      </w:r>
      <w:r w:rsidR="00714270" w:rsidRPr="00A479BF">
        <w:rPr>
          <w:rFonts w:eastAsia="Times New Roman"/>
          <w:color w:val="000000"/>
          <w:sz w:val="28"/>
          <w:szCs w:val="28"/>
          <w:lang w:val="uk-UA" w:eastAsia="en-US"/>
        </w:rPr>
        <w:t>або на 32,6</w:t>
      </w:r>
      <w:r w:rsidR="00A479BF" w:rsidRPr="00A479BF">
        <w:rPr>
          <w:rFonts w:eastAsia="Times New Roman"/>
          <w:color w:val="000000"/>
          <w:sz w:val="28"/>
          <w:szCs w:val="28"/>
          <w:lang w:val="uk-UA" w:eastAsia="en-US"/>
        </w:rPr>
        <w:t>6</w:t>
      </w:r>
      <w:r w:rsidR="00A479BF">
        <w:rPr>
          <w:rFonts w:eastAsia="Times New Roman"/>
          <w:color w:val="000000"/>
          <w:sz w:val="28"/>
          <w:szCs w:val="28"/>
          <w:lang w:val="uk-UA" w:eastAsia="en-US"/>
        </w:rPr>
        <w:t>%</w:t>
      </w:r>
      <w:r w:rsidR="00714270" w:rsidRPr="00A479BF">
        <w:rPr>
          <w:rFonts w:eastAsia="Times New Roman"/>
          <w:color w:val="000000"/>
          <w:sz w:val="28"/>
          <w:szCs w:val="28"/>
          <w:lang w:val="uk-UA" w:eastAsia="en-US"/>
        </w:rPr>
        <w:t xml:space="preserve"> відносно попереднього періоду. Це збільшення досягнуто за рахунок отриманого чистого прибутку за період.</w:t>
      </w:r>
    </w:p>
    <w:p w:rsidR="00714270" w:rsidRPr="00A479BF" w:rsidRDefault="00714270" w:rsidP="00A479BF">
      <w:pPr>
        <w:spacing w:before="0" w:after="0" w:line="360" w:lineRule="auto"/>
        <w:ind w:firstLine="709"/>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Станом на кінець 2007 року найбільша питома вага в структурі власного капіталу ВАТ </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належить неро</w:t>
      </w:r>
      <w:r w:rsidR="0029161C" w:rsidRPr="00A479BF">
        <w:rPr>
          <w:rFonts w:eastAsia="Times New Roman"/>
          <w:color w:val="000000"/>
          <w:sz w:val="28"/>
          <w:szCs w:val="28"/>
          <w:lang w:val="uk-UA" w:eastAsia="en-US"/>
        </w:rPr>
        <w:t>зподіленому прибутку – 50,0</w:t>
      </w:r>
      <w:r w:rsidR="00A479BF" w:rsidRPr="00A479BF">
        <w:rPr>
          <w:rFonts w:eastAsia="Times New Roman"/>
          <w:color w:val="000000"/>
          <w:sz w:val="28"/>
          <w:szCs w:val="28"/>
          <w:lang w:val="uk-UA" w:eastAsia="en-US"/>
        </w:rPr>
        <w:t>7</w:t>
      </w:r>
      <w:r w:rsidR="00A479BF">
        <w:rPr>
          <w:rFonts w:eastAsia="Times New Roman"/>
          <w:color w:val="000000"/>
          <w:sz w:val="28"/>
          <w:szCs w:val="28"/>
          <w:lang w:val="uk-UA" w:eastAsia="en-US"/>
        </w:rPr>
        <w:t>%</w:t>
      </w:r>
      <w:r w:rsidR="0029161C" w:rsidRPr="00A479BF">
        <w:rPr>
          <w:rFonts w:eastAsia="Times New Roman"/>
          <w:color w:val="000000"/>
          <w:sz w:val="28"/>
          <w:szCs w:val="28"/>
          <w:lang w:val="uk-UA" w:eastAsia="en-US"/>
        </w:rPr>
        <w:t>.</w:t>
      </w:r>
    </w:p>
    <w:p w:rsidR="00714270" w:rsidRPr="00A479BF" w:rsidRDefault="0029161C" w:rsidP="00A479BF">
      <w:pPr>
        <w:spacing w:before="0" w:after="0" w:line="360" w:lineRule="auto"/>
        <w:ind w:firstLine="709"/>
        <w:jc w:val="both"/>
        <w:rPr>
          <w:rFonts w:eastAsia="Times New Roman"/>
          <w:color w:val="000000"/>
          <w:sz w:val="28"/>
          <w:szCs w:val="28"/>
          <w:lang w:val="uk-UA"/>
        </w:rPr>
      </w:pPr>
      <w:r w:rsidRPr="00A479BF">
        <w:rPr>
          <w:rFonts w:eastAsia="Times New Roman"/>
          <w:color w:val="000000"/>
          <w:sz w:val="28"/>
          <w:szCs w:val="28"/>
          <w:lang w:val="uk-UA"/>
        </w:rPr>
        <w:t>З</w:t>
      </w:r>
      <w:r w:rsidR="00714270" w:rsidRPr="00A479BF">
        <w:rPr>
          <w:rFonts w:eastAsia="Times New Roman"/>
          <w:color w:val="000000"/>
          <w:sz w:val="28"/>
          <w:szCs w:val="28"/>
          <w:lang w:val="uk-UA"/>
        </w:rPr>
        <w:t xml:space="preserve">а результатами проведеного аналізу власного капіталу </w:t>
      </w:r>
      <w:r w:rsidR="00714270"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00714270"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714270" w:rsidRPr="00A479BF">
        <w:rPr>
          <w:rFonts w:eastAsia="Times New Roman"/>
          <w:color w:val="000000"/>
          <w:sz w:val="28"/>
          <w:szCs w:val="28"/>
          <w:lang w:val="uk-UA" w:eastAsia="en-US"/>
        </w:rPr>
        <w:t xml:space="preserve"> за період 2005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2007</w:t>
      </w:r>
      <w:r w:rsidR="00714270" w:rsidRPr="00A479BF">
        <w:rPr>
          <w:rFonts w:eastAsia="Times New Roman"/>
          <w:color w:val="000000"/>
          <w:sz w:val="28"/>
          <w:szCs w:val="28"/>
          <w:lang w:val="uk-UA" w:eastAsia="en-US"/>
        </w:rPr>
        <w:t xml:space="preserve"> рр. </w:t>
      </w:r>
      <w:r w:rsidR="00714270" w:rsidRPr="00A479BF">
        <w:rPr>
          <w:rFonts w:eastAsia="Times New Roman"/>
          <w:color w:val="000000"/>
          <w:sz w:val="28"/>
          <w:szCs w:val="28"/>
          <w:lang w:val="uk-UA"/>
        </w:rPr>
        <w:t xml:space="preserve">можна зробити висновок, що підприємство прагне відмовитися від зовнішніх джерел фінансування та розраховувати на власні кошти, перш за все на суму нерозподіленого прибутку. Дане прагнення можна пояснити відношенням </w:t>
      </w:r>
      <w:r w:rsidR="00714270" w:rsidRPr="00A479BF">
        <w:rPr>
          <w:rFonts w:eastAsia="Times New Roman"/>
          <w:color w:val="000000"/>
          <w:sz w:val="28"/>
          <w:szCs w:val="28"/>
          <w:lang w:val="uk-UA" w:eastAsia="en-US"/>
        </w:rPr>
        <w:t xml:space="preserve">ВАТ </w:t>
      </w:r>
      <w:r w:rsidR="00A479BF">
        <w:rPr>
          <w:rFonts w:eastAsia="Times New Roman"/>
          <w:color w:val="000000"/>
          <w:sz w:val="28"/>
          <w:szCs w:val="28"/>
          <w:lang w:val="uk-UA" w:eastAsia="en-US"/>
        </w:rPr>
        <w:t>«</w:t>
      </w:r>
      <w:r w:rsidR="00714270" w:rsidRPr="00A479BF">
        <w:rPr>
          <w:rFonts w:eastAsia="Times New Roman"/>
          <w:color w:val="000000"/>
          <w:sz w:val="28"/>
          <w:szCs w:val="28"/>
          <w:lang w:val="uk-UA" w:eastAsia="en-US"/>
        </w:rPr>
        <w:t>ІнГЗК</w:t>
      </w:r>
      <w:r w:rsidR="00A479BF">
        <w:rPr>
          <w:rFonts w:eastAsia="Times New Roman"/>
          <w:color w:val="000000"/>
          <w:sz w:val="28"/>
          <w:szCs w:val="28"/>
          <w:lang w:val="uk-UA" w:eastAsia="en-US"/>
        </w:rPr>
        <w:t>»</w:t>
      </w:r>
      <w:r w:rsidR="00714270" w:rsidRPr="00A479BF">
        <w:rPr>
          <w:rFonts w:eastAsia="Times New Roman"/>
          <w:color w:val="000000"/>
          <w:sz w:val="28"/>
          <w:szCs w:val="28"/>
          <w:lang w:val="uk-UA" w:eastAsia="en-US"/>
        </w:rPr>
        <w:t xml:space="preserve"> з 2008 року до складу гірничорудного дивізіону ТОВ </w:t>
      </w:r>
      <w:r w:rsidR="00714270" w:rsidRPr="00A479BF">
        <w:rPr>
          <w:rFonts w:eastAsia="Times New Roman"/>
          <w:color w:val="000000"/>
          <w:sz w:val="28"/>
          <w:szCs w:val="28"/>
          <w:lang w:val="uk-UA"/>
        </w:rPr>
        <w:t>Метінвест – Холдинг, що передбачає відповідні відносини між учасниками холдингу відносно фінансування їх діяльності. Підприємство має позитивні тенденції щодо подальшого розвитку, що підтверджується результатами структурного та динамічного аналізів власного капіталу підприємства та результатами проведеного коефіцієнтного аналізу власного капіталу за 2005</w:t>
      </w:r>
      <w:r w:rsidR="00A479BF">
        <w:rPr>
          <w:rFonts w:eastAsia="Times New Roman"/>
          <w:color w:val="000000"/>
          <w:sz w:val="28"/>
          <w:szCs w:val="28"/>
          <w:lang w:val="uk-UA"/>
        </w:rPr>
        <w:t>–</w:t>
      </w:r>
      <w:r w:rsidR="00A479BF" w:rsidRPr="00A479BF">
        <w:rPr>
          <w:rFonts w:eastAsia="Times New Roman"/>
          <w:color w:val="000000"/>
          <w:sz w:val="28"/>
          <w:szCs w:val="28"/>
          <w:lang w:val="uk-UA"/>
        </w:rPr>
        <w:t>2007</w:t>
      </w:r>
      <w:r w:rsidR="00714270" w:rsidRPr="00A479BF">
        <w:rPr>
          <w:rFonts w:eastAsia="Times New Roman"/>
          <w:color w:val="000000"/>
          <w:sz w:val="28"/>
          <w:szCs w:val="28"/>
          <w:lang w:val="uk-UA"/>
        </w:rPr>
        <w:t xml:space="preserve"> роки.</w:t>
      </w:r>
    </w:p>
    <w:p w:rsidR="00714270" w:rsidRPr="00A479BF" w:rsidRDefault="00714270" w:rsidP="00A479BF">
      <w:pPr>
        <w:pStyle w:val="Style3"/>
        <w:widowControl/>
        <w:spacing w:line="360" w:lineRule="auto"/>
        <w:ind w:firstLine="709"/>
        <w:rPr>
          <w:rStyle w:val="FontStyle66"/>
          <w:color w:val="000000"/>
          <w:sz w:val="28"/>
          <w:szCs w:val="28"/>
          <w:lang w:val="uk-UA" w:eastAsia="uk-UA"/>
        </w:rPr>
      </w:pPr>
      <w:r w:rsidRPr="00A479BF">
        <w:rPr>
          <w:rStyle w:val="FontStyle66"/>
          <w:color w:val="000000"/>
          <w:sz w:val="28"/>
          <w:szCs w:val="28"/>
          <w:lang w:val="uk-UA" w:eastAsia="uk-UA"/>
        </w:rPr>
        <w:t>Формування оптимальної структури капіталу підприємства для фінансування необхідного обсягу затрат та забезпечення бажаного рівня діяльності є одним із найважливіших завдань, що вирішуються в процесі фінансового управління підприємством.</w:t>
      </w:r>
      <w:r w:rsidR="0029161C" w:rsidRPr="00A479BF">
        <w:rPr>
          <w:rStyle w:val="FontStyle66"/>
          <w:color w:val="000000"/>
          <w:sz w:val="28"/>
          <w:szCs w:val="28"/>
          <w:lang w:val="uk-UA" w:eastAsia="uk-UA"/>
        </w:rPr>
        <w:t xml:space="preserve"> </w:t>
      </w:r>
      <w:r w:rsidRPr="00A479BF">
        <w:rPr>
          <w:rStyle w:val="FontStyle66"/>
          <w:color w:val="000000"/>
          <w:sz w:val="28"/>
          <w:szCs w:val="28"/>
          <w:lang w:val="uk-UA" w:eastAsia="uk-UA"/>
        </w:rPr>
        <w:t>Серед механізмів управління формуванням капіталу ВАТ «ІнГЗК» найбільш складними є питання мінімізації вартості капіталу і оптимізації його структури, тому потрібно ретельно розглядати ці питання.</w:t>
      </w:r>
    </w:p>
    <w:p w:rsidR="00714270" w:rsidRPr="00A479BF" w:rsidRDefault="00714270" w:rsidP="00A479BF">
      <w:pPr>
        <w:pStyle w:val="Style9"/>
        <w:widowControl/>
        <w:spacing w:line="360" w:lineRule="auto"/>
        <w:ind w:firstLine="709"/>
        <w:rPr>
          <w:rStyle w:val="FontStyle66"/>
          <w:rFonts w:eastAsia="Arial Unicode MS"/>
          <w:color w:val="000000"/>
          <w:sz w:val="28"/>
          <w:szCs w:val="28"/>
          <w:lang w:val="uk-UA" w:eastAsia="uk-UA"/>
        </w:rPr>
      </w:pPr>
      <w:r w:rsidRPr="00A479BF">
        <w:rPr>
          <w:rStyle w:val="FontStyle66"/>
          <w:color w:val="000000"/>
          <w:sz w:val="28"/>
          <w:szCs w:val="28"/>
          <w:lang w:val="uk-UA" w:eastAsia="uk-UA"/>
        </w:rPr>
        <w:t xml:space="preserve">Розглянувши два варіанти збільшення інвестиційних коштів шляхом додаткового випуску акцій або шляхом отримання кредиту було визначено, що в </w:t>
      </w:r>
      <w:r w:rsidR="00AD2E50" w:rsidRPr="00A479BF">
        <w:rPr>
          <w:rStyle w:val="FontStyle66"/>
          <w:color w:val="000000"/>
          <w:sz w:val="28"/>
          <w:szCs w:val="28"/>
          <w:lang w:val="uk-UA" w:eastAsia="uk-UA"/>
        </w:rPr>
        <w:t>даному</w:t>
      </w:r>
      <w:r w:rsidRPr="00A479BF">
        <w:rPr>
          <w:rStyle w:val="FontStyle66"/>
          <w:color w:val="000000"/>
          <w:sz w:val="28"/>
          <w:szCs w:val="28"/>
          <w:lang w:val="uk-UA" w:eastAsia="uk-UA"/>
        </w:rPr>
        <w:t xml:space="preserve"> випадку більш ефективним буде значення кредитних ресурсів, які забезпечать більший прибуток при його залучені з незмінною нормою прибутку та більшу ефективність теж з постійною нормою прибутку.</w:t>
      </w:r>
    </w:p>
    <w:p w:rsidR="00714270" w:rsidRPr="00A479BF" w:rsidRDefault="00714270" w:rsidP="00A479BF">
      <w:pPr>
        <w:spacing w:before="0" w:after="0" w:line="360" w:lineRule="auto"/>
        <w:ind w:firstLine="709"/>
        <w:jc w:val="both"/>
        <w:rPr>
          <w:rFonts w:eastAsia="Times New Roman"/>
          <w:color w:val="000000"/>
          <w:sz w:val="28"/>
          <w:szCs w:val="28"/>
          <w:lang w:val="uk-UA" w:eastAsia="en-US"/>
        </w:rPr>
      </w:pPr>
      <w:r w:rsidRPr="00A479BF">
        <w:rPr>
          <w:rStyle w:val="FontStyle66"/>
          <w:rFonts w:eastAsia="Times New Roman"/>
          <w:color w:val="000000"/>
          <w:sz w:val="28"/>
          <w:szCs w:val="28"/>
          <w:lang w:val="uk-UA" w:eastAsia="uk-UA"/>
        </w:rPr>
        <w:t>Важливе значення при аналізі структури капіталу підприємства має прогнозування основних показників структури капіталу. До них відносяться власний та позичковий капітал.</w:t>
      </w:r>
      <w:r w:rsidR="0029161C" w:rsidRPr="00A479BF">
        <w:rPr>
          <w:rStyle w:val="FontStyle66"/>
          <w:rFonts w:eastAsia="Times New Roman"/>
          <w:color w:val="000000"/>
          <w:sz w:val="28"/>
          <w:szCs w:val="28"/>
          <w:lang w:val="uk-UA" w:eastAsia="uk-UA"/>
        </w:rPr>
        <w:t xml:space="preserve"> </w:t>
      </w:r>
      <w:r w:rsidRPr="00A479BF">
        <w:rPr>
          <w:rStyle w:val="FontStyle66"/>
          <w:rFonts w:eastAsia="Times New Roman"/>
          <w:color w:val="000000"/>
          <w:sz w:val="28"/>
          <w:szCs w:val="28"/>
          <w:lang w:val="uk-UA" w:eastAsia="uk-UA"/>
        </w:rPr>
        <w:t xml:space="preserve">Найбільш поширеною моделлю прогнозування є лінійна модель. </w:t>
      </w:r>
      <w:r w:rsidRPr="00A479BF">
        <w:rPr>
          <w:rStyle w:val="FontStyle97"/>
          <w:rFonts w:eastAsia="Times New Roman"/>
          <w:color w:val="000000"/>
          <w:sz w:val="28"/>
          <w:szCs w:val="28"/>
          <w:lang w:val="uk-UA" w:eastAsia="uk-UA"/>
        </w:rPr>
        <w:t>З</w:t>
      </w:r>
      <w:r w:rsidRPr="00A479BF">
        <w:rPr>
          <w:rStyle w:val="FontStyle66"/>
          <w:rFonts w:eastAsia="Times New Roman"/>
          <w:color w:val="000000"/>
          <w:sz w:val="28"/>
          <w:szCs w:val="28"/>
          <w:lang w:val="uk-UA" w:eastAsia="uk-UA"/>
        </w:rPr>
        <w:t xml:space="preserve">а результатами проведеного прогнозування можна зробити наступні висновки. У 2008 році відбудеться збільшення власного капіталу ВАТ «ІнГЗК», </w:t>
      </w:r>
      <w:r w:rsidRPr="00A479BF">
        <w:rPr>
          <w:rStyle w:val="FontStyle68"/>
          <w:rFonts w:eastAsia="Times New Roman"/>
          <w:b w:val="0"/>
          <w:smallCaps w:val="0"/>
          <w:color w:val="000000"/>
          <w:sz w:val="28"/>
          <w:szCs w:val="28"/>
          <w:lang w:val="uk-UA" w:eastAsia="uk-UA"/>
        </w:rPr>
        <w:t>внаслідок</w:t>
      </w:r>
      <w:r w:rsidRPr="00A479BF">
        <w:rPr>
          <w:rStyle w:val="FontStyle68"/>
          <w:rFonts w:eastAsia="Times New Roman"/>
          <w:smallCaps w:val="0"/>
          <w:color w:val="000000"/>
          <w:sz w:val="28"/>
          <w:szCs w:val="28"/>
          <w:lang w:val="uk-UA" w:eastAsia="uk-UA"/>
        </w:rPr>
        <w:t xml:space="preserve"> </w:t>
      </w:r>
      <w:r w:rsidRPr="00A479BF">
        <w:rPr>
          <w:rStyle w:val="FontStyle66"/>
          <w:rFonts w:eastAsia="Times New Roman"/>
          <w:color w:val="000000"/>
          <w:sz w:val="28"/>
          <w:szCs w:val="28"/>
          <w:lang w:val="uk-UA" w:eastAsia="uk-UA"/>
        </w:rPr>
        <w:t xml:space="preserve">підвищення головних його елементів, а саме він збільшиться на 3930910 </w:t>
      </w:r>
      <w:r w:rsidR="00A479BF" w:rsidRPr="00A479BF">
        <w:rPr>
          <w:rStyle w:val="FontStyle66"/>
          <w:rFonts w:eastAsia="Times New Roman"/>
          <w:color w:val="000000"/>
          <w:sz w:val="28"/>
          <w:szCs w:val="28"/>
          <w:lang w:val="uk-UA" w:eastAsia="uk-UA"/>
        </w:rPr>
        <w:t>тис.</w:t>
      </w:r>
      <w:r w:rsidR="00A479BF">
        <w:rPr>
          <w:rStyle w:val="FontStyle66"/>
          <w:rFonts w:eastAsia="Times New Roman"/>
          <w:color w:val="000000"/>
          <w:sz w:val="28"/>
          <w:szCs w:val="28"/>
          <w:lang w:val="uk-UA" w:eastAsia="uk-UA"/>
        </w:rPr>
        <w:t xml:space="preserve"> </w:t>
      </w:r>
      <w:r w:rsidR="00A479BF" w:rsidRPr="00A479BF">
        <w:rPr>
          <w:rStyle w:val="FontStyle66"/>
          <w:rFonts w:eastAsia="Times New Roman"/>
          <w:color w:val="000000"/>
          <w:sz w:val="28"/>
          <w:szCs w:val="28"/>
          <w:lang w:val="uk-UA" w:eastAsia="uk-UA"/>
        </w:rPr>
        <w:t>г</w:t>
      </w:r>
      <w:r w:rsidRPr="00A479BF">
        <w:rPr>
          <w:rStyle w:val="FontStyle66"/>
          <w:rFonts w:eastAsia="Times New Roman"/>
          <w:color w:val="000000"/>
          <w:sz w:val="28"/>
          <w:szCs w:val="28"/>
          <w:lang w:val="uk-UA" w:eastAsia="uk-UA"/>
        </w:rPr>
        <w:t xml:space="preserve">рн. Також помітно зросте і позичковий капітал підприємства </w:t>
      </w:r>
      <w:r w:rsidR="00A479BF">
        <w:rPr>
          <w:rStyle w:val="FontStyle66"/>
          <w:rFonts w:eastAsia="Times New Roman"/>
          <w:color w:val="000000"/>
          <w:sz w:val="28"/>
          <w:szCs w:val="28"/>
          <w:lang w:val="uk-UA" w:eastAsia="uk-UA"/>
        </w:rPr>
        <w:t>–</w:t>
      </w:r>
      <w:r w:rsidR="00A479BF" w:rsidRPr="00A479BF">
        <w:rPr>
          <w:rStyle w:val="FontStyle66"/>
          <w:rFonts w:eastAsia="Times New Roman"/>
          <w:color w:val="000000"/>
          <w:sz w:val="28"/>
          <w:szCs w:val="28"/>
          <w:lang w:val="uk-UA" w:eastAsia="uk-UA"/>
        </w:rPr>
        <w:t xml:space="preserve"> </w:t>
      </w:r>
      <w:r w:rsidRPr="00A479BF">
        <w:rPr>
          <w:rStyle w:val="FontStyle66"/>
          <w:rFonts w:eastAsia="Times New Roman"/>
          <w:color w:val="000000"/>
          <w:sz w:val="28"/>
          <w:szCs w:val="28"/>
          <w:lang w:val="uk-UA" w:eastAsia="uk-UA"/>
        </w:rPr>
        <w:t xml:space="preserve">на 49881 тис. грн. Для ВАТ «ІнГЗК» є дуже позитивною тенденція збільшення частки </w:t>
      </w:r>
      <w:r w:rsidR="00AD2E50" w:rsidRPr="00A479BF">
        <w:rPr>
          <w:rStyle w:val="FontStyle66"/>
          <w:rFonts w:eastAsia="Times New Roman"/>
          <w:color w:val="000000"/>
          <w:sz w:val="28"/>
          <w:szCs w:val="28"/>
          <w:lang w:val="uk-UA" w:eastAsia="uk-UA"/>
        </w:rPr>
        <w:t>власного капіталу та зменшення частки позичкового капіталу, саме це необхідно підприємству, щоб оптимізувати свою структуру капіталу з метою мінімізації вартості сукупного капіталу підприємства</w:t>
      </w:r>
      <w:r w:rsidRPr="00A479BF">
        <w:rPr>
          <w:rStyle w:val="FontStyle66"/>
          <w:rFonts w:eastAsia="Times New Roman"/>
          <w:color w:val="000000"/>
          <w:sz w:val="28"/>
          <w:szCs w:val="28"/>
          <w:lang w:val="uk-UA" w:eastAsia="uk-UA"/>
        </w:rPr>
        <w:t>.</w:t>
      </w:r>
    </w:p>
    <w:p w:rsidR="00AD2E50" w:rsidRPr="00A479BF" w:rsidRDefault="00AD2E50" w:rsidP="00A479BF">
      <w:pPr>
        <w:pStyle w:val="Style12"/>
        <w:widowControl/>
        <w:tabs>
          <w:tab w:val="left" w:pos="43"/>
        </w:tabs>
        <w:spacing w:line="360" w:lineRule="auto"/>
        <w:ind w:firstLine="709"/>
        <w:rPr>
          <w:rStyle w:val="FontStyle97"/>
          <w:color w:val="000000"/>
          <w:sz w:val="28"/>
          <w:szCs w:val="28"/>
          <w:lang w:val="uk-UA" w:eastAsia="uk-UA"/>
        </w:rPr>
      </w:pPr>
      <w:r w:rsidRPr="00A479BF">
        <w:rPr>
          <w:rStyle w:val="FontStyle66"/>
          <w:rFonts w:eastAsia="Arial Unicode MS"/>
          <w:color w:val="000000"/>
          <w:sz w:val="28"/>
          <w:szCs w:val="28"/>
          <w:lang w:val="uk-UA" w:eastAsia="uk-UA"/>
        </w:rPr>
        <w:t>При цьому частка власного капіталу в структурі сукупного капіталу на кінець 2008 року повинна збільшитися, що дозволить мінімізувати вартість капіталу підприємства до рівня 9,8</w:t>
      </w:r>
      <w:r w:rsidR="00A479BF" w:rsidRPr="00A479BF">
        <w:rPr>
          <w:rStyle w:val="FontStyle66"/>
          <w:rFonts w:eastAsia="Arial Unicode MS"/>
          <w:color w:val="000000"/>
          <w:sz w:val="28"/>
          <w:szCs w:val="28"/>
          <w:lang w:val="uk-UA" w:eastAsia="uk-UA"/>
        </w:rPr>
        <w:t>4</w:t>
      </w:r>
      <w:r w:rsidR="00A479BF">
        <w:rPr>
          <w:rStyle w:val="FontStyle66"/>
          <w:rFonts w:eastAsia="Arial Unicode MS"/>
          <w:color w:val="000000"/>
          <w:sz w:val="28"/>
          <w:szCs w:val="28"/>
          <w:lang w:val="uk-UA" w:eastAsia="uk-UA"/>
        </w:rPr>
        <w:t>%</w:t>
      </w:r>
      <w:r w:rsidRPr="00A479BF">
        <w:rPr>
          <w:rStyle w:val="FontStyle66"/>
          <w:rFonts w:eastAsia="Arial Unicode MS"/>
          <w:color w:val="000000"/>
          <w:sz w:val="28"/>
          <w:szCs w:val="28"/>
          <w:lang w:val="uk-UA" w:eastAsia="uk-UA"/>
        </w:rPr>
        <w:t>, що на 0,66 пункти менше показника попереднього періоду.</w:t>
      </w:r>
    </w:p>
    <w:p w:rsidR="005675F4" w:rsidRPr="00780172" w:rsidRDefault="005675F4" w:rsidP="00A479BF">
      <w:pPr>
        <w:pStyle w:val="2"/>
        <w:keepNext w:val="0"/>
        <w:spacing w:line="360" w:lineRule="auto"/>
        <w:ind w:firstLine="709"/>
        <w:jc w:val="both"/>
        <w:rPr>
          <w:b/>
          <w:color w:val="000000"/>
        </w:rPr>
      </w:pPr>
      <w:r w:rsidRPr="00A479BF">
        <w:rPr>
          <w:color w:val="000000"/>
        </w:rPr>
        <w:br w:type="page"/>
      </w:r>
      <w:bookmarkStart w:id="109" w:name="_Toc201505266"/>
      <w:bookmarkStart w:id="110" w:name="_Toc201505729"/>
      <w:bookmarkStart w:id="111" w:name="_Toc201851059"/>
      <w:bookmarkStart w:id="112" w:name="_Toc201966853"/>
      <w:r w:rsidR="00780172" w:rsidRPr="00780172">
        <w:rPr>
          <w:b/>
          <w:color w:val="000000"/>
        </w:rPr>
        <w:t>Список використаних джерел</w:t>
      </w:r>
      <w:bookmarkEnd w:id="109"/>
      <w:bookmarkEnd w:id="110"/>
      <w:bookmarkEnd w:id="111"/>
      <w:bookmarkEnd w:id="112"/>
    </w:p>
    <w:p w:rsidR="000C345B" w:rsidRPr="00A479BF" w:rsidRDefault="000C345B" w:rsidP="00A479BF">
      <w:pPr>
        <w:spacing w:before="0" w:after="0" w:line="360" w:lineRule="auto"/>
        <w:ind w:firstLine="709"/>
        <w:jc w:val="both"/>
        <w:rPr>
          <w:rFonts w:eastAsia="Times New Roman"/>
          <w:color w:val="000000"/>
          <w:sz w:val="28"/>
          <w:szCs w:val="22"/>
          <w:lang w:val="uk-UA"/>
        </w:rPr>
      </w:pP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Господарський Кодекс України</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Pr="00A479BF">
        <w:rPr>
          <w:rFonts w:eastAsia="Times New Roman"/>
          <w:color w:val="000000"/>
          <w:sz w:val="28"/>
          <w:szCs w:val="28"/>
          <w:lang w:eastAsia="en-US"/>
        </w:rPr>
        <w:t>Верховна Рада України</w:t>
      </w:r>
      <w:r w:rsidRPr="00A479BF">
        <w:rPr>
          <w:rFonts w:eastAsia="Times New Roman"/>
          <w:color w:val="000000"/>
          <w:sz w:val="28"/>
          <w:szCs w:val="28"/>
          <w:lang w:val="uk-UA" w:eastAsia="en-US"/>
        </w:rPr>
        <w:t xml:space="preserve"> від 16.01.2003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4</w:t>
      </w:r>
      <w:r w:rsidRPr="00A479BF">
        <w:rPr>
          <w:rFonts w:eastAsia="Times New Roman"/>
          <w:color w:val="000000"/>
          <w:sz w:val="28"/>
          <w:szCs w:val="28"/>
          <w:lang w:val="uk-UA" w:eastAsia="en-US"/>
        </w:rPr>
        <w:t>35</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I</w:t>
      </w:r>
      <w:r w:rsidRPr="00A479BF">
        <w:rPr>
          <w:rFonts w:eastAsia="Times New Roman"/>
          <w:color w:val="000000"/>
          <w:sz w:val="28"/>
          <w:szCs w:val="28"/>
          <w:lang w:val="uk-UA" w:eastAsia="en-US"/>
        </w:rPr>
        <w:t>V)</w:t>
      </w:r>
    </w:p>
    <w:p w:rsidR="000C345B" w:rsidRPr="00A479BF" w:rsidRDefault="000C345B" w:rsidP="00780172">
      <w:pPr>
        <w:pStyle w:val="a3"/>
        <w:numPr>
          <w:ilvl w:val="0"/>
          <w:numId w:val="35"/>
        </w:numPr>
        <w:tabs>
          <w:tab w:val="clear" w:pos="720"/>
          <w:tab w:val="num" w:pos="494"/>
        </w:tabs>
        <w:spacing w:after="0" w:line="360" w:lineRule="auto"/>
        <w:ind w:left="0" w:firstLine="0"/>
        <w:jc w:val="both"/>
        <w:rPr>
          <w:rFonts w:ascii="Times New Roman" w:hAnsi="Times New Roman"/>
          <w:color w:val="000000"/>
          <w:sz w:val="28"/>
          <w:szCs w:val="28"/>
          <w:lang w:val="uk-UA"/>
        </w:rPr>
      </w:pPr>
      <w:r w:rsidRPr="00A479BF">
        <w:rPr>
          <w:rFonts w:ascii="Times New Roman" w:hAnsi="Times New Roman"/>
          <w:color w:val="000000"/>
          <w:sz w:val="28"/>
          <w:szCs w:val="28"/>
          <w:lang w:val="uk-UA"/>
        </w:rPr>
        <w:t xml:space="preserve">Закон України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П</w:t>
      </w:r>
      <w:r w:rsidRPr="00A479BF">
        <w:rPr>
          <w:rFonts w:ascii="Times New Roman" w:hAnsi="Times New Roman"/>
          <w:color w:val="000000"/>
          <w:sz w:val="28"/>
          <w:szCs w:val="28"/>
          <w:lang w:val="uk-UA"/>
        </w:rPr>
        <w:t>ро оподаткування прибутку підприємств</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 xml:space="preserve"> </w:t>
      </w:r>
      <w:r w:rsidRPr="00A479BF">
        <w:rPr>
          <w:rFonts w:ascii="Times New Roman" w:hAnsi="Times New Roman"/>
          <w:color w:val="000000"/>
          <w:sz w:val="28"/>
          <w:szCs w:val="28"/>
          <w:lang w:val="uk-UA"/>
        </w:rPr>
        <w:t xml:space="preserve">(у редакції Закону України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2</w:t>
      </w:r>
      <w:r w:rsidRPr="00A479BF">
        <w:rPr>
          <w:rFonts w:ascii="Times New Roman" w:hAnsi="Times New Roman"/>
          <w:color w:val="000000"/>
          <w:sz w:val="28"/>
          <w:szCs w:val="28"/>
          <w:lang w:val="uk-UA"/>
        </w:rPr>
        <w:t>83/97</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В</w:t>
      </w:r>
      <w:r w:rsidRPr="00A479BF">
        <w:rPr>
          <w:rFonts w:ascii="Times New Roman" w:hAnsi="Times New Roman"/>
          <w:color w:val="000000"/>
          <w:sz w:val="28"/>
          <w:szCs w:val="28"/>
          <w:lang w:val="uk-UA"/>
        </w:rPr>
        <w:t>Р від 22.05.97)</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w:t>
      </w:r>
    </w:p>
    <w:p w:rsidR="000C345B" w:rsidRPr="00A479BF" w:rsidRDefault="000C345B" w:rsidP="00780172">
      <w:pPr>
        <w:pStyle w:val="a3"/>
        <w:numPr>
          <w:ilvl w:val="0"/>
          <w:numId w:val="35"/>
        </w:numPr>
        <w:tabs>
          <w:tab w:val="clear" w:pos="720"/>
          <w:tab w:val="num" w:pos="494"/>
        </w:tabs>
        <w:spacing w:after="0" w:line="360" w:lineRule="auto"/>
        <w:ind w:left="0" w:firstLine="0"/>
        <w:jc w:val="both"/>
        <w:rPr>
          <w:rFonts w:ascii="Times New Roman" w:hAnsi="Times New Roman"/>
          <w:color w:val="000000"/>
          <w:sz w:val="28"/>
          <w:szCs w:val="28"/>
          <w:lang w:val="uk-UA"/>
        </w:rPr>
      </w:pPr>
      <w:r w:rsidRPr="00A479BF">
        <w:rPr>
          <w:rFonts w:ascii="Times New Roman" w:hAnsi="Times New Roman"/>
          <w:color w:val="000000"/>
          <w:sz w:val="28"/>
          <w:szCs w:val="28"/>
          <w:lang w:val="uk-UA"/>
        </w:rPr>
        <w:t xml:space="preserve">Закон України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П</w:t>
      </w:r>
      <w:r w:rsidRPr="00A479BF">
        <w:rPr>
          <w:rFonts w:ascii="Times New Roman" w:hAnsi="Times New Roman"/>
          <w:color w:val="000000"/>
          <w:sz w:val="28"/>
          <w:szCs w:val="28"/>
          <w:lang w:val="uk-UA"/>
        </w:rPr>
        <w:t>ро податок на додаткову вартість</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 xml:space="preserve"> </w:t>
      </w:r>
      <w:r w:rsidRPr="00A479BF">
        <w:rPr>
          <w:rFonts w:ascii="Times New Roman" w:hAnsi="Times New Roman"/>
          <w:color w:val="000000"/>
          <w:sz w:val="28"/>
          <w:szCs w:val="28"/>
          <w:lang w:val="uk-UA"/>
        </w:rPr>
        <w:t>від 03.04.97</w:t>
      </w:r>
      <w:r w:rsidR="00A479BF">
        <w:rPr>
          <w:rFonts w:ascii="Times New Roman" w:hAnsi="Times New Roman"/>
          <w:color w:val="000000"/>
          <w:sz w:val="28"/>
          <w:szCs w:val="28"/>
          <w:lang w:val="uk-UA"/>
        </w:rPr>
        <w:t> </w:t>
      </w:r>
      <w:r w:rsidR="00A479BF" w:rsidRPr="00A479BF">
        <w:rPr>
          <w:rFonts w:ascii="Times New Roman" w:hAnsi="Times New Roman"/>
          <w:color w:val="000000"/>
          <w:sz w:val="28"/>
          <w:szCs w:val="28"/>
          <w:lang w:val="uk-UA"/>
        </w:rPr>
        <w:t>р</w:t>
      </w:r>
      <w:r w:rsidRPr="00A479BF">
        <w:rPr>
          <w:rFonts w:ascii="Times New Roman" w:hAnsi="Times New Roman"/>
          <w:color w:val="000000"/>
          <w:sz w:val="28"/>
          <w:szCs w:val="28"/>
          <w:lang w:val="uk-UA"/>
        </w:rPr>
        <w:t xml:space="preserve">.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1</w:t>
      </w:r>
      <w:r w:rsidRPr="00A479BF">
        <w:rPr>
          <w:rFonts w:ascii="Times New Roman" w:hAnsi="Times New Roman"/>
          <w:color w:val="000000"/>
          <w:sz w:val="28"/>
          <w:szCs w:val="28"/>
          <w:lang w:val="uk-UA"/>
        </w:rPr>
        <w:t>68/97</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В</w:t>
      </w:r>
      <w:r w:rsidRPr="00A479BF">
        <w:rPr>
          <w:rFonts w:ascii="Times New Roman" w:hAnsi="Times New Roman"/>
          <w:color w:val="000000"/>
          <w:sz w:val="28"/>
          <w:szCs w:val="28"/>
          <w:lang w:val="uk-UA"/>
        </w:rPr>
        <w:t>Р.</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Закон України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Про цінні папери та фондовий ринок</w:t>
      </w:r>
      <w:r w:rsidR="00A479BF">
        <w:rPr>
          <w:rFonts w:eastAsia="Times New Roman"/>
          <w:color w:val="000000"/>
          <w:sz w:val="28"/>
          <w:szCs w:val="28"/>
          <w:lang w:val="uk-UA" w:eastAsia="en-US"/>
        </w:rPr>
        <w:t>»</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Закон України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Про господарські товариства</w:t>
      </w:r>
      <w:r w:rsidR="00A479BF">
        <w:rPr>
          <w:rFonts w:eastAsia="Times New Roman"/>
          <w:color w:val="000000"/>
          <w:sz w:val="28"/>
          <w:szCs w:val="28"/>
          <w:lang w:val="uk-UA" w:eastAsia="en-US"/>
        </w:rPr>
        <w:t>»</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Положення (Стандарт) Бухгалтерського Обліку 5</w:t>
      </w:r>
      <w:r w:rsidR="00A479BF">
        <w:rPr>
          <w:rFonts w:eastAsia="Times New Roman"/>
          <w:color w:val="000000"/>
          <w:sz w:val="28"/>
          <w:szCs w:val="28"/>
          <w:lang w:val="uk-UA" w:eastAsia="en-US"/>
        </w:rPr>
        <w:t> «</w:t>
      </w:r>
      <w:r w:rsidRPr="00A479BF">
        <w:rPr>
          <w:rFonts w:eastAsia="Times New Roman"/>
          <w:color w:val="000000"/>
          <w:sz w:val="28"/>
          <w:szCs w:val="28"/>
          <w:lang w:val="uk-UA" w:eastAsia="en-US"/>
        </w:rPr>
        <w:t>Звіт про власний капітал</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затверджений наказом Міністерства фінансів України від 29.11.199</w:t>
      </w:r>
      <w:r w:rsidR="00A479BF" w:rsidRPr="00A479BF">
        <w:rPr>
          <w:rFonts w:eastAsia="Times New Roman"/>
          <w:color w:val="000000"/>
          <w:sz w:val="28"/>
          <w:szCs w:val="28"/>
          <w:lang w:val="uk-UA" w:eastAsia="en-US"/>
        </w:rPr>
        <w:t>9</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90</w:t>
      </w:r>
    </w:p>
    <w:p w:rsidR="000C345B" w:rsidRPr="00A479BF" w:rsidRDefault="008C0B76" w:rsidP="00780172">
      <w:pPr>
        <w:pStyle w:val="a3"/>
        <w:numPr>
          <w:ilvl w:val="0"/>
          <w:numId w:val="35"/>
        </w:numPr>
        <w:tabs>
          <w:tab w:val="clear" w:pos="720"/>
          <w:tab w:val="num" w:pos="494"/>
        </w:tabs>
        <w:spacing w:after="0" w:line="360" w:lineRule="auto"/>
        <w:ind w:left="0" w:firstLine="0"/>
        <w:jc w:val="both"/>
        <w:rPr>
          <w:rFonts w:ascii="Times New Roman" w:hAnsi="Times New Roman"/>
          <w:color w:val="000000"/>
          <w:sz w:val="28"/>
          <w:szCs w:val="28"/>
          <w:lang w:val="uk-UA"/>
        </w:rPr>
      </w:pPr>
      <w:r w:rsidRPr="00A479BF">
        <w:rPr>
          <w:rFonts w:ascii="Times New Roman" w:hAnsi="Times New Roman"/>
          <w:color w:val="000000"/>
          <w:sz w:val="28"/>
          <w:szCs w:val="28"/>
          <w:lang w:val="uk-UA"/>
        </w:rPr>
        <w:t>Положення (Стандарт) Бухгалтерського Обліку</w:t>
      </w:r>
      <w:r w:rsidR="000C345B" w:rsidRPr="00A479BF">
        <w:rPr>
          <w:rFonts w:ascii="Times New Roman" w:hAnsi="Times New Roman"/>
          <w:bCs/>
          <w:color w:val="000000"/>
          <w:sz w:val="28"/>
          <w:szCs w:val="28"/>
          <w:lang w:val="uk-UA"/>
        </w:rPr>
        <w:t xml:space="preserve"> 13</w:t>
      </w:r>
      <w:r w:rsidR="000C345B" w:rsidRPr="00A479BF">
        <w:rPr>
          <w:rFonts w:ascii="Times New Roman" w:hAnsi="Times New Roman"/>
          <w:color w:val="000000"/>
          <w:sz w:val="28"/>
          <w:szCs w:val="28"/>
          <w:lang w:val="uk-UA"/>
        </w:rPr>
        <w:t xml:space="preserve">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 xml:space="preserve"> </w:t>
      </w:r>
      <w:r w:rsidR="000C345B" w:rsidRPr="00A479BF">
        <w:rPr>
          <w:rFonts w:ascii="Times New Roman" w:hAnsi="Times New Roman"/>
          <w:color w:val="000000"/>
          <w:sz w:val="28"/>
          <w:szCs w:val="28"/>
          <w:lang w:val="uk-UA"/>
        </w:rPr>
        <w:t xml:space="preserve">Положення (Стандарт) бухгалтерського обліку 13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Ф</w:t>
      </w:r>
      <w:r w:rsidR="000C345B" w:rsidRPr="00A479BF">
        <w:rPr>
          <w:rFonts w:ascii="Times New Roman" w:hAnsi="Times New Roman"/>
          <w:color w:val="000000"/>
          <w:sz w:val="28"/>
          <w:szCs w:val="28"/>
          <w:lang w:val="uk-UA"/>
        </w:rPr>
        <w:t>інансові інструменти</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w:t>
      </w:r>
      <w:r w:rsidR="000C345B" w:rsidRPr="00A479BF">
        <w:rPr>
          <w:rFonts w:ascii="Times New Roman" w:hAnsi="Times New Roman"/>
          <w:color w:val="000000"/>
          <w:sz w:val="28"/>
          <w:szCs w:val="28"/>
          <w:lang w:val="uk-UA"/>
        </w:rPr>
        <w:t xml:space="preserve"> затверджене наказом МФУ від 30.11.2001</w:t>
      </w:r>
      <w:r w:rsidR="00A479BF">
        <w:rPr>
          <w:rFonts w:ascii="Times New Roman" w:hAnsi="Times New Roman"/>
          <w:color w:val="000000"/>
          <w:sz w:val="28"/>
          <w:szCs w:val="28"/>
          <w:lang w:val="uk-UA"/>
        </w:rPr>
        <w:t> </w:t>
      </w:r>
      <w:r w:rsidR="00A479BF" w:rsidRPr="00A479BF">
        <w:rPr>
          <w:rFonts w:ascii="Times New Roman" w:hAnsi="Times New Roman"/>
          <w:color w:val="000000"/>
          <w:sz w:val="28"/>
          <w:szCs w:val="28"/>
          <w:lang w:val="uk-UA"/>
        </w:rPr>
        <w:t>р</w:t>
      </w:r>
      <w:r w:rsidR="000C345B" w:rsidRPr="00A479BF">
        <w:rPr>
          <w:rFonts w:ascii="Times New Roman" w:hAnsi="Times New Roman"/>
          <w:color w:val="000000"/>
          <w:sz w:val="28"/>
          <w:szCs w:val="28"/>
          <w:lang w:val="uk-UA"/>
        </w:rPr>
        <w:t xml:space="preserve">.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5</w:t>
      </w:r>
      <w:r w:rsidR="000C345B" w:rsidRPr="00A479BF">
        <w:rPr>
          <w:rFonts w:ascii="Times New Roman" w:hAnsi="Times New Roman"/>
          <w:color w:val="000000"/>
          <w:sz w:val="28"/>
          <w:szCs w:val="28"/>
          <w:lang w:val="uk-UA"/>
        </w:rPr>
        <w:t>59.</w:t>
      </w:r>
    </w:p>
    <w:p w:rsidR="000C345B" w:rsidRPr="00A479BF" w:rsidRDefault="000C345B" w:rsidP="00780172">
      <w:pPr>
        <w:pStyle w:val="a3"/>
        <w:numPr>
          <w:ilvl w:val="0"/>
          <w:numId w:val="35"/>
        </w:numPr>
        <w:tabs>
          <w:tab w:val="clear" w:pos="720"/>
          <w:tab w:val="num" w:pos="494"/>
        </w:tabs>
        <w:spacing w:after="0" w:line="360" w:lineRule="auto"/>
        <w:ind w:left="0" w:firstLine="0"/>
        <w:jc w:val="both"/>
        <w:rPr>
          <w:rFonts w:ascii="Times New Roman" w:hAnsi="Times New Roman"/>
          <w:color w:val="000000"/>
          <w:sz w:val="28"/>
          <w:szCs w:val="28"/>
          <w:lang w:val="uk-UA"/>
        </w:rPr>
      </w:pPr>
      <w:r w:rsidRPr="00A479BF">
        <w:rPr>
          <w:rFonts w:ascii="Times New Roman" w:hAnsi="Times New Roman"/>
          <w:color w:val="000000"/>
          <w:sz w:val="28"/>
          <w:szCs w:val="28"/>
          <w:lang w:val="uk-UA"/>
        </w:rPr>
        <w:t>Положення про державну реєстрацію суб’єктів підприємницької діяльності, затверджене постановою КМУ від 25.05.98</w:t>
      </w:r>
      <w:r w:rsidR="00A479BF">
        <w:rPr>
          <w:rFonts w:ascii="Times New Roman" w:hAnsi="Times New Roman"/>
          <w:color w:val="000000"/>
          <w:sz w:val="28"/>
          <w:szCs w:val="28"/>
          <w:lang w:val="uk-UA"/>
        </w:rPr>
        <w:t> </w:t>
      </w:r>
      <w:r w:rsidR="00A479BF" w:rsidRPr="00A479BF">
        <w:rPr>
          <w:rFonts w:ascii="Times New Roman" w:hAnsi="Times New Roman"/>
          <w:color w:val="000000"/>
          <w:sz w:val="28"/>
          <w:szCs w:val="28"/>
          <w:lang w:val="uk-UA"/>
        </w:rPr>
        <w:t>р</w:t>
      </w:r>
      <w:r w:rsidRPr="00A479BF">
        <w:rPr>
          <w:rFonts w:ascii="Times New Roman" w:hAnsi="Times New Roman"/>
          <w:color w:val="000000"/>
          <w:sz w:val="28"/>
          <w:szCs w:val="28"/>
          <w:lang w:val="uk-UA"/>
        </w:rPr>
        <w:t xml:space="preserve">.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7</w:t>
      </w:r>
      <w:r w:rsidRPr="00A479BF">
        <w:rPr>
          <w:rFonts w:ascii="Times New Roman" w:hAnsi="Times New Roman"/>
          <w:color w:val="000000"/>
          <w:sz w:val="28"/>
          <w:szCs w:val="28"/>
          <w:lang w:val="uk-UA"/>
        </w:rPr>
        <w:t>40.</w:t>
      </w:r>
    </w:p>
    <w:p w:rsidR="000C345B" w:rsidRPr="00A479BF" w:rsidRDefault="000C345B" w:rsidP="00780172">
      <w:pPr>
        <w:pStyle w:val="a3"/>
        <w:numPr>
          <w:ilvl w:val="0"/>
          <w:numId w:val="35"/>
        </w:numPr>
        <w:tabs>
          <w:tab w:val="clear" w:pos="720"/>
          <w:tab w:val="num" w:pos="494"/>
        </w:tabs>
        <w:spacing w:after="0" w:line="360" w:lineRule="auto"/>
        <w:ind w:left="0" w:firstLine="0"/>
        <w:jc w:val="both"/>
        <w:rPr>
          <w:rFonts w:ascii="Times New Roman" w:hAnsi="Times New Roman"/>
          <w:color w:val="000000"/>
          <w:sz w:val="28"/>
          <w:szCs w:val="28"/>
          <w:lang w:val="uk-UA"/>
        </w:rPr>
      </w:pPr>
      <w:r w:rsidRPr="00A479BF">
        <w:rPr>
          <w:rFonts w:ascii="Times New Roman" w:hAnsi="Times New Roman"/>
          <w:color w:val="000000"/>
          <w:sz w:val="28"/>
          <w:szCs w:val="28"/>
          <w:lang w:val="uk-UA"/>
        </w:rPr>
        <w:t>Інструкція про порядок відкриття і використання рахунків у національній і іноземній валюті, затверджена постановою Правління НБУ від 18.12.98</w:t>
      </w:r>
      <w:r w:rsidR="00A479BF">
        <w:rPr>
          <w:rFonts w:ascii="Times New Roman" w:hAnsi="Times New Roman"/>
          <w:color w:val="000000"/>
          <w:sz w:val="28"/>
          <w:szCs w:val="28"/>
          <w:lang w:val="uk-UA"/>
        </w:rPr>
        <w:t> </w:t>
      </w:r>
      <w:r w:rsidR="00A479BF" w:rsidRPr="00A479BF">
        <w:rPr>
          <w:rFonts w:ascii="Times New Roman" w:hAnsi="Times New Roman"/>
          <w:color w:val="000000"/>
          <w:sz w:val="28"/>
          <w:szCs w:val="28"/>
          <w:lang w:val="uk-UA"/>
        </w:rPr>
        <w:t>р</w:t>
      </w:r>
      <w:r w:rsidRPr="00A479BF">
        <w:rPr>
          <w:rFonts w:ascii="Times New Roman" w:hAnsi="Times New Roman"/>
          <w:color w:val="000000"/>
          <w:sz w:val="28"/>
          <w:szCs w:val="28"/>
          <w:lang w:val="uk-UA"/>
        </w:rPr>
        <w:t xml:space="preserve">.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5</w:t>
      </w:r>
      <w:r w:rsidRPr="00A479BF">
        <w:rPr>
          <w:rFonts w:ascii="Times New Roman" w:hAnsi="Times New Roman"/>
          <w:color w:val="000000"/>
          <w:sz w:val="28"/>
          <w:szCs w:val="28"/>
          <w:lang w:val="uk-UA"/>
        </w:rPr>
        <w:t>27 і зареєстрована в Мін’юсті України 24.12.98</w:t>
      </w:r>
      <w:r w:rsidR="00A479BF">
        <w:rPr>
          <w:rFonts w:ascii="Times New Roman" w:hAnsi="Times New Roman"/>
          <w:color w:val="000000"/>
          <w:sz w:val="28"/>
          <w:szCs w:val="28"/>
          <w:lang w:val="uk-UA"/>
        </w:rPr>
        <w:t> </w:t>
      </w:r>
      <w:r w:rsidR="00A479BF" w:rsidRPr="00A479BF">
        <w:rPr>
          <w:rFonts w:ascii="Times New Roman" w:hAnsi="Times New Roman"/>
          <w:color w:val="000000"/>
          <w:sz w:val="28"/>
          <w:szCs w:val="28"/>
          <w:lang w:val="uk-UA"/>
        </w:rPr>
        <w:t>р</w:t>
      </w:r>
      <w:r w:rsidRPr="00A479BF">
        <w:rPr>
          <w:rFonts w:ascii="Times New Roman" w:hAnsi="Times New Roman"/>
          <w:color w:val="000000"/>
          <w:sz w:val="28"/>
          <w:szCs w:val="28"/>
          <w:lang w:val="uk-UA"/>
        </w:rPr>
        <w:t xml:space="preserve">. </w:t>
      </w:r>
      <w:r w:rsidR="00A479BF">
        <w:rPr>
          <w:rFonts w:ascii="Times New Roman" w:hAnsi="Times New Roman"/>
          <w:color w:val="000000"/>
          <w:sz w:val="28"/>
          <w:szCs w:val="28"/>
          <w:lang w:val="uk-UA"/>
        </w:rPr>
        <w:t>№</w:t>
      </w:r>
      <w:r w:rsidR="00A479BF" w:rsidRPr="00A479BF">
        <w:rPr>
          <w:rFonts w:ascii="Times New Roman" w:hAnsi="Times New Roman"/>
          <w:color w:val="000000"/>
          <w:sz w:val="28"/>
          <w:szCs w:val="28"/>
          <w:lang w:val="uk-UA"/>
        </w:rPr>
        <w:t>8</w:t>
      </w:r>
      <w:r w:rsidRPr="00A479BF">
        <w:rPr>
          <w:rFonts w:ascii="Times New Roman" w:hAnsi="Times New Roman"/>
          <w:color w:val="000000"/>
          <w:sz w:val="28"/>
          <w:szCs w:val="28"/>
          <w:lang w:val="uk-UA"/>
        </w:rPr>
        <w:t>19/3259.</w:t>
      </w:r>
    </w:p>
    <w:p w:rsidR="000C345B" w:rsidRPr="00A479BF" w:rsidRDefault="00A479BF" w:rsidP="00780172">
      <w:pPr>
        <w:pStyle w:val="a3"/>
        <w:numPr>
          <w:ilvl w:val="0"/>
          <w:numId w:val="35"/>
        </w:numPr>
        <w:tabs>
          <w:tab w:val="clear" w:pos="720"/>
          <w:tab w:val="num" w:pos="494"/>
        </w:tabs>
        <w:spacing w:after="0" w:line="360" w:lineRule="auto"/>
        <w:ind w:left="0" w:firstLine="0"/>
        <w:jc w:val="both"/>
        <w:rPr>
          <w:rFonts w:ascii="Times New Roman" w:hAnsi="Times New Roman"/>
          <w:color w:val="000000"/>
          <w:sz w:val="28"/>
          <w:szCs w:val="28"/>
          <w:lang w:val="uk-UA"/>
        </w:rPr>
      </w:pPr>
      <w:r w:rsidRPr="00A479BF">
        <w:rPr>
          <w:rFonts w:ascii="Times New Roman" w:hAnsi="Times New Roman"/>
          <w:color w:val="000000"/>
          <w:sz w:val="28"/>
          <w:szCs w:val="28"/>
          <w:lang w:val="uk-UA"/>
        </w:rPr>
        <w:t>Белялов</w:t>
      </w:r>
      <w:r>
        <w:rPr>
          <w:rFonts w:ascii="Times New Roman" w:hAnsi="Times New Roman"/>
          <w:color w:val="000000"/>
          <w:sz w:val="28"/>
          <w:szCs w:val="28"/>
          <w:lang w:val="uk-UA"/>
        </w:rPr>
        <w:t> </w:t>
      </w:r>
      <w:r w:rsidRPr="00A479BF">
        <w:rPr>
          <w:rFonts w:ascii="Times New Roman" w:hAnsi="Times New Roman"/>
          <w:color w:val="000000"/>
          <w:sz w:val="28"/>
          <w:szCs w:val="28"/>
          <w:lang w:val="uk-UA"/>
        </w:rPr>
        <w:t>Т.Е.</w:t>
      </w:r>
      <w:r w:rsidR="000C345B" w:rsidRPr="00A479BF">
        <w:rPr>
          <w:rFonts w:ascii="Times New Roman" w:hAnsi="Times New Roman"/>
          <w:color w:val="000000"/>
          <w:sz w:val="28"/>
          <w:szCs w:val="28"/>
          <w:lang w:val="uk-UA"/>
        </w:rPr>
        <w:t xml:space="preserve">, </w:t>
      </w:r>
      <w:r w:rsidRPr="00A479BF">
        <w:rPr>
          <w:rFonts w:ascii="Times New Roman" w:hAnsi="Times New Roman"/>
          <w:color w:val="000000"/>
          <w:sz w:val="28"/>
          <w:szCs w:val="28"/>
          <w:lang w:val="uk-UA"/>
        </w:rPr>
        <w:t>Корчинський</w:t>
      </w:r>
      <w:r>
        <w:rPr>
          <w:rFonts w:ascii="Times New Roman" w:hAnsi="Times New Roman"/>
          <w:color w:val="000000"/>
          <w:sz w:val="28"/>
          <w:szCs w:val="28"/>
          <w:lang w:val="uk-UA"/>
        </w:rPr>
        <w:t> </w:t>
      </w:r>
      <w:r w:rsidRPr="00A479BF">
        <w:rPr>
          <w:rFonts w:ascii="Times New Roman" w:hAnsi="Times New Roman"/>
          <w:color w:val="000000"/>
          <w:sz w:val="28"/>
          <w:szCs w:val="28"/>
          <w:lang w:val="uk-UA"/>
        </w:rPr>
        <w:t>В.</w:t>
      </w:r>
      <w:r w:rsidR="000C345B" w:rsidRPr="00A479BF">
        <w:rPr>
          <w:rFonts w:ascii="Times New Roman" w:hAnsi="Times New Roman"/>
          <w:color w:val="000000"/>
          <w:sz w:val="28"/>
          <w:szCs w:val="28"/>
          <w:highlight w:val="white"/>
          <w:lang w:val="uk-UA"/>
        </w:rPr>
        <w:t>Є</w:t>
      </w:r>
      <w:r w:rsidR="000C345B" w:rsidRPr="00A479BF">
        <w:rPr>
          <w:rFonts w:ascii="Times New Roman" w:hAnsi="Times New Roman"/>
          <w:color w:val="000000"/>
          <w:sz w:val="28"/>
          <w:szCs w:val="28"/>
          <w:lang w:val="uk-UA"/>
        </w:rPr>
        <w:t>. Управління фінансовою діяльністю корпоративних підприємств</w:t>
      </w:r>
      <w:r>
        <w:rPr>
          <w:rFonts w:ascii="Times New Roman" w:hAnsi="Times New Roman"/>
          <w:color w:val="000000"/>
          <w:sz w:val="28"/>
          <w:szCs w:val="28"/>
          <w:lang w:val="uk-UA"/>
        </w:rPr>
        <w:t> </w:t>
      </w:r>
      <w:r w:rsidRPr="00A479BF">
        <w:rPr>
          <w:rFonts w:ascii="Times New Roman" w:hAnsi="Times New Roman"/>
          <w:color w:val="000000"/>
          <w:sz w:val="28"/>
          <w:szCs w:val="28"/>
          <w:lang w:val="uk-UA"/>
        </w:rPr>
        <w:t>//</w:t>
      </w:r>
      <w:r w:rsidR="000C345B" w:rsidRPr="00A479BF">
        <w:rPr>
          <w:rFonts w:ascii="Times New Roman" w:hAnsi="Times New Roman"/>
          <w:color w:val="000000"/>
          <w:sz w:val="28"/>
          <w:szCs w:val="28"/>
          <w:lang w:val="uk-UA"/>
        </w:rPr>
        <w:t xml:space="preserve"> Вісник Хмельницького національного університету. Економічні науки,</w:t>
      </w:r>
      <w:r>
        <w:rPr>
          <w:rFonts w:ascii="Times New Roman" w:hAnsi="Times New Roman"/>
          <w:color w:val="000000"/>
          <w:sz w:val="28"/>
          <w:szCs w:val="28"/>
          <w:lang w:val="uk-UA"/>
        </w:rPr>
        <w:t xml:space="preserve"> </w:t>
      </w:r>
      <w:r w:rsidR="000C345B" w:rsidRPr="00A479BF">
        <w:rPr>
          <w:rFonts w:ascii="Times New Roman" w:hAnsi="Times New Roman"/>
          <w:color w:val="000000"/>
          <w:sz w:val="28"/>
          <w:szCs w:val="28"/>
          <w:lang w:val="uk-UA"/>
        </w:rPr>
        <w:t xml:space="preserve">т. 2. – 2005. </w:t>
      </w:r>
      <w:r>
        <w:rPr>
          <w:rFonts w:ascii="Times New Roman" w:hAnsi="Times New Roman"/>
          <w:color w:val="000000"/>
          <w:sz w:val="28"/>
          <w:szCs w:val="28"/>
          <w:lang w:val="uk-UA"/>
        </w:rPr>
        <w:t>–</w:t>
      </w:r>
      <w:r w:rsidRPr="00A479BF">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A479BF">
        <w:rPr>
          <w:rFonts w:ascii="Times New Roman" w:hAnsi="Times New Roman"/>
          <w:color w:val="000000"/>
          <w:sz w:val="28"/>
          <w:szCs w:val="28"/>
          <w:lang w:val="uk-UA"/>
        </w:rPr>
        <w:t>6</w:t>
      </w:r>
      <w:r>
        <w:rPr>
          <w:rFonts w:ascii="Times New Roman" w:hAnsi="Times New Roman"/>
          <w:color w:val="000000"/>
          <w:sz w:val="28"/>
          <w:szCs w:val="28"/>
          <w:lang w:val="uk-UA"/>
        </w:rPr>
        <w:t xml:space="preserve"> </w:t>
      </w:r>
      <w:r w:rsidRPr="00A479BF">
        <w:rPr>
          <w:rFonts w:ascii="Times New Roman" w:hAnsi="Times New Roman"/>
          <w:color w:val="000000"/>
          <w:sz w:val="28"/>
          <w:szCs w:val="28"/>
          <w:lang w:val="uk-UA"/>
        </w:rPr>
        <w:t>(</w:t>
      </w:r>
      <w:r w:rsidR="000C345B" w:rsidRPr="00A479BF">
        <w:rPr>
          <w:rFonts w:ascii="Times New Roman" w:hAnsi="Times New Roman"/>
          <w:color w:val="000000"/>
          <w:sz w:val="28"/>
          <w:szCs w:val="28"/>
          <w:lang w:val="uk-UA"/>
        </w:rPr>
        <w:t xml:space="preserve">74). </w:t>
      </w:r>
      <w:r>
        <w:rPr>
          <w:rFonts w:ascii="Times New Roman" w:hAnsi="Times New Roman"/>
          <w:color w:val="000000"/>
          <w:sz w:val="28"/>
          <w:szCs w:val="28"/>
          <w:lang w:val="uk-UA"/>
        </w:rPr>
        <w:t>–</w:t>
      </w:r>
      <w:r w:rsidRPr="00A479BF">
        <w:rPr>
          <w:rFonts w:ascii="Times New Roman" w:hAnsi="Times New Roman"/>
          <w:color w:val="000000"/>
          <w:sz w:val="28"/>
          <w:szCs w:val="28"/>
          <w:lang w:val="uk-UA"/>
        </w:rPr>
        <w:t xml:space="preserve"> </w:t>
      </w:r>
      <w:r w:rsidR="000C345B" w:rsidRPr="00A479BF">
        <w:rPr>
          <w:rFonts w:ascii="Times New Roman" w:hAnsi="Times New Roman"/>
          <w:color w:val="000000"/>
          <w:sz w:val="28"/>
          <w:szCs w:val="28"/>
          <w:lang w:val="uk-UA"/>
        </w:rPr>
        <w:t>С</w:t>
      </w:r>
      <w:r>
        <w:rPr>
          <w:rFonts w:ascii="Times New Roman" w:hAnsi="Times New Roman"/>
          <w:color w:val="000000"/>
          <w:sz w:val="28"/>
          <w:szCs w:val="28"/>
          <w:lang w:val="uk-UA"/>
        </w:rPr>
        <w:t xml:space="preserve"> </w:t>
      </w:r>
      <w:r w:rsidR="000C345B" w:rsidRPr="00A479BF">
        <w:rPr>
          <w:rFonts w:ascii="Times New Roman" w:hAnsi="Times New Roman"/>
          <w:color w:val="000000"/>
          <w:sz w:val="28"/>
          <w:szCs w:val="28"/>
          <w:lang w:val="uk-UA"/>
        </w:rPr>
        <w:t>87 – 91 (автору належать пропозиції щодо вдосконалення управління фінансовою діяльністю корпоративних підприємств)</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Білоус О.С., </w:t>
      </w:r>
      <w:r w:rsidR="00A479BF" w:rsidRPr="00A479BF">
        <w:rPr>
          <w:rFonts w:eastAsia="Times New Roman"/>
          <w:color w:val="000000"/>
          <w:sz w:val="28"/>
          <w:szCs w:val="28"/>
          <w:lang w:val="uk-UA" w:eastAsia="en-US"/>
        </w:rPr>
        <w:t>Вовк</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В.М.</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Федорович</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Р.В.</w:t>
      </w:r>
      <w:r w:rsidRPr="00A479BF">
        <w:rPr>
          <w:rFonts w:eastAsia="Times New Roman"/>
          <w:color w:val="000000"/>
          <w:sz w:val="28"/>
          <w:szCs w:val="28"/>
          <w:lang w:val="uk-UA" w:eastAsia="en-US"/>
        </w:rPr>
        <w:t xml:space="preserve"> Аналіз формування і використання фінансових ресурсів підприємства: методичний аспект: Монографія</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-Тернопіль</w:t>
      </w:r>
      <w:r w:rsidR="00A479BF" w:rsidRPr="00A479BF">
        <w:rPr>
          <w:rFonts w:eastAsia="Times New Roman"/>
          <w:color w:val="000000"/>
          <w:sz w:val="28"/>
          <w:szCs w:val="28"/>
          <w:lang w:val="uk-UA" w:eastAsia="en-US"/>
        </w:rPr>
        <w:t>:</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Ас</w:t>
      </w:r>
      <w:r w:rsidRPr="00A479BF">
        <w:rPr>
          <w:rFonts w:eastAsia="Times New Roman"/>
          <w:color w:val="000000"/>
          <w:sz w:val="28"/>
          <w:szCs w:val="28"/>
          <w:lang w:val="uk-UA" w:eastAsia="en-US"/>
        </w:rPr>
        <w:t>то</w:t>
      </w:r>
      <w:r w:rsidR="00A479BF" w:rsidRPr="00A479BF">
        <w:rPr>
          <w:rFonts w:eastAsia="Times New Roman"/>
          <w:color w:val="000000"/>
          <w:sz w:val="28"/>
          <w:szCs w:val="28"/>
          <w:lang w:val="uk-UA" w:eastAsia="en-US"/>
        </w:rPr>
        <w:t>н,</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005</w:t>
      </w:r>
      <w:r w:rsidR="00A479BF">
        <w:rPr>
          <w:rFonts w:eastAsia="Times New Roman"/>
          <w:color w:val="000000"/>
          <w:sz w:val="28"/>
          <w:szCs w:val="28"/>
          <w:lang w:val="uk-UA" w:eastAsia="en-US"/>
        </w:rPr>
        <w:t xml:space="preserve">. – </w:t>
      </w:r>
      <w:r w:rsidR="00A479BF" w:rsidRPr="00A479BF">
        <w:rPr>
          <w:rFonts w:eastAsia="Times New Roman"/>
          <w:color w:val="000000"/>
          <w:sz w:val="28"/>
          <w:szCs w:val="28"/>
          <w:lang w:val="uk-UA" w:eastAsia="en-US"/>
        </w:rPr>
        <w:t>224</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Бланк</w:t>
      </w:r>
      <w:r>
        <w:rPr>
          <w:rFonts w:eastAsia="Times New Roman"/>
          <w:color w:val="000000"/>
          <w:sz w:val="28"/>
          <w:szCs w:val="28"/>
          <w:lang w:val="uk-UA" w:eastAsia="en-US"/>
        </w:rPr>
        <w:t> </w:t>
      </w:r>
      <w:r w:rsidRPr="00A479BF">
        <w:rPr>
          <w:rFonts w:eastAsia="Times New Roman"/>
          <w:color w:val="000000"/>
          <w:sz w:val="28"/>
          <w:szCs w:val="28"/>
          <w:lang w:val="uk-UA" w:eastAsia="en-US"/>
        </w:rPr>
        <w:t>И.А.</w:t>
      </w:r>
      <w:r>
        <w:rPr>
          <w:rFonts w:eastAsia="Times New Roman"/>
          <w:color w:val="000000"/>
          <w:sz w:val="28"/>
          <w:szCs w:val="28"/>
          <w:lang w:val="uk-UA" w:eastAsia="en-US"/>
        </w:rPr>
        <w:t> </w:t>
      </w:r>
      <w:r w:rsidRPr="00A479BF">
        <w:rPr>
          <w:rFonts w:eastAsia="Times New Roman"/>
          <w:bCs/>
          <w:color w:val="000000"/>
          <w:sz w:val="28"/>
          <w:szCs w:val="28"/>
          <w:lang w:val="uk-UA" w:eastAsia="en-US"/>
        </w:rPr>
        <w:t>Управление</w:t>
      </w:r>
      <w:r w:rsidR="000C345B" w:rsidRPr="00A479BF">
        <w:rPr>
          <w:rFonts w:eastAsia="Times New Roman"/>
          <w:bCs/>
          <w:color w:val="000000"/>
          <w:sz w:val="28"/>
          <w:szCs w:val="28"/>
          <w:lang w:val="uk-UA" w:eastAsia="en-US"/>
        </w:rPr>
        <w:t xml:space="preserve"> капиталом</w:t>
      </w:r>
      <w:r w:rsidR="000C345B" w:rsidRPr="00A479BF">
        <w:rPr>
          <w:rFonts w:eastAsia="Times New Roman"/>
          <w:color w:val="000000"/>
          <w:sz w:val="28"/>
          <w:szCs w:val="28"/>
          <w:lang w:val="uk-UA" w:eastAsia="en-US"/>
        </w:rPr>
        <w:t xml:space="preserve">: Учеб. курс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2</w:t>
      </w:r>
      <w:r>
        <w:rPr>
          <w:rFonts w:eastAsia="Times New Roman"/>
          <w:color w:val="000000"/>
          <w:sz w:val="28"/>
          <w:szCs w:val="28"/>
          <w:lang w:val="uk-UA" w:eastAsia="en-US"/>
        </w:rPr>
        <w:t>-</w:t>
      </w:r>
      <w:r w:rsidRPr="00A479BF">
        <w:rPr>
          <w:rFonts w:eastAsia="Times New Roman"/>
          <w:color w:val="000000"/>
          <w:sz w:val="28"/>
          <w:szCs w:val="28"/>
          <w:lang w:val="uk-UA" w:eastAsia="en-US"/>
        </w:rPr>
        <w:t>е</w:t>
      </w:r>
      <w:r w:rsidR="000C345B" w:rsidRPr="00A479BF">
        <w:rPr>
          <w:rFonts w:eastAsia="Times New Roman"/>
          <w:color w:val="000000"/>
          <w:sz w:val="28"/>
          <w:szCs w:val="28"/>
          <w:lang w:val="uk-UA" w:eastAsia="en-US"/>
        </w:rPr>
        <w:t xml:space="preserve"> изд., перераб. и доп.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К.</w:t>
      </w:r>
      <w:r>
        <w:rPr>
          <w:rFonts w:eastAsia="Times New Roman"/>
          <w:color w:val="000000"/>
          <w:sz w:val="28"/>
          <w:szCs w:val="28"/>
          <w:lang w:val="uk-UA" w:eastAsia="en-US"/>
        </w:rPr>
        <w:t>:</w:t>
      </w:r>
      <w:r w:rsidR="000C345B" w:rsidRPr="00A479BF">
        <w:rPr>
          <w:rFonts w:eastAsia="Times New Roman"/>
          <w:color w:val="000000"/>
          <w:sz w:val="28"/>
          <w:szCs w:val="28"/>
          <w:lang w:val="uk-UA" w:eastAsia="en-US"/>
        </w:rPr>
        <w:t xml:space="preserve"> Эльга, 2004.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655</w:t>
      </w:r>
      <w:r>
        <w:rPr>
          <w:rFonts w:eastAsia="Times New Roman"/>
          <w:color w:val="000000"/>
          <w:sz w:val="28"/>
          <w:szCs w:val="28"/>
          <w:lang w:val="uk-UA" w:eastAsia="en-US"/>
        </w:rPr>
        <w:t> </w:t>
      </w:r>
      <w:r w:rsidRPr="00A479BF">
        <w:rPr>
          <w:rFonts w:eastAsia="Times New Roman"/>
          <w:color w:val="000000"/>
          <w:sz w:val="28"/>
          <w:szCs w:val="28"/>
          <w:lang w:val="uk-UA" w:eastAsia="en-US"/>
        </w:rPr>
        <w:t>с.</w:t>
      </w:r>
    </w:p>
    <w:p w:rsidR="000C345B" w:rsidRP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Бланк</w:t>
      </w:r>
      <w:r>
        <w:rPr>
          <w:rFonts w:eastAsia="Times New Roman"/>
          <w:color w:val="000000"/>
          <w:sz w:val="28"/>
          <w:szCs w:val="28"/>
          <w:lang w:val="uk-UA" w:eastAsia="en-US"/>
        </w:rPr>
        <w:t> </w:t>
      </w:r>
      <w:r w:rsidRPr="00A479BF">
        <w:rPr>
          <w:rFonts w:eastAsia="Times New Roman"/>
          <w:color w:val="000000"/>
          <w:sz w:val="28"/>
          <w:szCs w:val="28"/>
          <w:lang w:val="uk-UA" w:eastAsia="en-US"/>
        </w:rPr>
        <w:t>И.А.</w:t>
      </w:r>
      <w:r>
        <w:rPr>
          <w:rFonts w:eastAsia="Times New Roman"/>
          <w:color w:val="000000"/>
          <w:sz w:val="28"/>
          <w:szCs w:val="28"/>
          <w:lang w:val="uk-UA" w:eastAsia="en-US"/>
        </w:rPr>
        <w:t> </w:t>
      </w:r>
      <w:r w:rsidRPr="00A479BF">
        <w:rPr>
          <w:rFonts w:eastAsia="Times New Roman"/>
          <w:bCs/>
          <w:color w:val="000000"/>
          <w:sz w:val="28"/>
          <w:szCs w:val="28"/>
          <w:lang w:val="uk-UA" w:eastAsia="en-US"/>
        </w:rPr>
        <w:t>Финансовый</w:t>
      </w:r>
      <w:r w:rsidR="000C345B" w:rsidRPr="00A479BF">
        <w:rPr>
          <w:rFonts w:eastAsia="Times New Roman"/>
          <w:bCs/>
          <w:color w:val="000000"/>
          <w:sz w:val="28"/>
          <w:szCs w:val="28"/>
          <w:lang w:val="uk-UA" w:eastAsia="en-US"/>
        </w:rPr>
        <w:t xml:space="preserve"> менеджмент</w:t>
      </w:r>
      <w:r w:rsidR="000C345B" w:rsidRPr="00A479BF">
        <w:rPr>
          <w:rFonts w:eastAsia="Times New Roman"/>
          <w:color w:val="000000"/>
          <w:sz w:val="28"/>
          <w:szCs w:val="28"/>
          <w:lang w:val="uk-UA" w:eastAsia="en-US"/>
        </w:rPr>
        <w:t xml:space="preserve">: Учеб. курс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2</w:t>
      </w:r>
      <w:r>
        <w:rPr>
          <w:rFonts w:eastAsia="Times New Roman"/>
          <w:color w:val="000000"/>
          <w:sz w:val="28"/>
          <w:szCs w:val="28"/>
          <w:lang w:val="uk-UA" w:eastAsia="en-US"/>
        </w:rPr>
        <w:t>-</w:t>
      </w:r>
      <w:r w:rsidRPr="00A479BF">
        <w:rPr>
          <w:rFonts w:eastAsia="Times New Roman"/>
          <w:color w:val="000000"/>
          <w:sz w:val="28"/>
          <w:szCs w:val="28"/>
          <w:lang w:val="uk-UA" w:eastAsia="en-US"/>
        </w:rPr>
        <w:t>е</w:t>
      </w:r>
      <w:r w:rsidR="000C345B" w:rsidRPr="00A479BF">
        <w:rPr>
          <w:rFonts w:eastAsia="Times New Roman"/>
          <w:color w:val="000000"/>
          <w:sz w:val="28"/>
          <w:szCs w:val="28"/>
          <w:lang w:val="uk-UA" w:eastAsia="en-US"/>
        </w:rPr>
        <w:t xml:space="preserve"> изд., перераб. и доп.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К.</w:t>
      </w:r>
      <w:r>
        <w:rPr>
          <w:rFonts w:eastAsia="Times New Roman"/>
          <w:color w:val="000000"/>
          <w:sz w:val="28"/>
          <w:szCs w:val="28"/>
          <w:lang w:val="uk-UA" w:eastAsia="en-US"/>
        </w:rPr>
        <w:t>:</w:t>
      </w:r>
      <w:r w:rsidR="000C345B" w:rsidRPr="00A479BF">
        <w:rPr>
          <w:rFonts w:eastAsia="Times New Roman"/>
          <w:color w:val="000000"/>
          <w:sz w:val="28"/>
          <w:szCs w:val="28"/>
          <w:lang w:val="uk-UA" w:eastAsia="en-US"/>
        </w:rPr>
        <w:t xml:space="preserve"> Эльга, 2004.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655</w:t>
      </w:r>
      <w:r>
        <w:rPr>
          <w:rFonts w:eastAsia="Times New Roman"/>
          <w:color w:val="000000"/>
          <w:sz w:val="28"/>
          <w:szCs w:val="28"/>
          <w:lang w:val="uk-UA" w:eastAsia="en-US"/>
        </w:rPr>
        <w:t> </w:t>
      </w:r>
      <w:r w:rsidRPr="00A479BF">
        <w:rPr>
          <w:rFonts w:eastAsia="Times New Roman"/>
          <w:color w:val="000000"/>
          <w:sz w:val="28"/>
          <w:szCs w:val="28"/>
          <w:lang w:val="uk-UA" w:eastAsia="en-US"/>
        </w:rPr>
        <w:t>с.</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Герасимчук Зоряна Вікторівна, Вахович Ірина Михайлівна. Фінансовий менеджмент: Навч. посіб. для студ. вищих навч. закл. / Луцький держ. технічний ун</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т.</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Луцьк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Надстир'я, 2004.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515</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Гончаров Андрій Борисович. Фінансовий менеджмент: Навч. посібник / Харківський держ. економічний ун</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т.</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Х.</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ВД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І</w:t>
      </w:r>
      <w:r w:rsidRPr="00A479BF">
        <w:rPr>
          <w:rFonts w:eastAsia="Times New Roman"/>
          <w:color w:val="000000"/>
          <w:sz w:val="28"/>
          <w:szCs w:val="28"/>
          <w:lang w:val="uk-UA" w:eastAsia="en-US"/>
        </w:rPr>
        <w:t>НЖЕК</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2003.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237</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Єрмошенко Микола Миколайович, Єрохін Сергій Аркадійович, Стороженко Олег Анатолійович, Плужников Ігор Олександрович, Горячева Кіра Сергіївна. Фінансовий менеджмент: Курс лекцій / Національна академія управління.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НАУ, 2004.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506</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Івахненко </w:t>
      </w:r>
      <w:r w:rsidR="00A479BF" w:rsidRPr="00A479BF">
        <w:rPr>
          <w:rFonts w:eastAsia="Times New Roman"/>
          <w:color w:val="000000"/>
          <w:sz w:val="28"/>
          <w:szCs w:val="28"/>
          <w:lang w:val="uk-UA" w:eastAsia="en-US"/>
        </w:rPr>
        <w:t>В.М.</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Курс</w:t>
      </w:r>
      <w:r w:rsidRPr="00A479BF">
        <w:rPr>
          <w:rFonts w:eastAsia="Times New Roman"/>
          <w:color w:val="000000"/>
          <w:sz w:val="28"/>
          <w:szCs w:val="28"/>
          <w:lang w:val="uk-UA" w:eastAsia="en-US"/>
        </w:rPr>
        <w:t xml:space="preserve"> економічного аналізу: Навч. – метод. посібник для самост. вивч. дисц. – К.: КНЕУ, 2000. – 263</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Коваленко</w:t>
      </w:r>
      <w:r>
        <w:rPr>
          <w:rFonts w:eastAsia="Times New Roman"/>
          <w:color w:val="000000"/>
          <w:sz w:val="28"/>
          <w:szCs w:val="28"/>
          <w:lang w:val="uk-UA" w:eastAsia="en-US"/>
        </w:rPr>
        <w:t> </w:t>
      </w:r>
      <w:r w:rsidRPr="00A479BF">
        <w:rPr>
          <w:rFonts w:eastAsia="Times New Roman"/>
          <w:color w:val="000000"/>
          <w:sz w:val="28"/>
          <w:szCs w:val="28"/>
          <w:lang w:val="uk-UA" w:eastAsia="en-US"/>
        </w:rPr>
        <w:t>Л.О.</w:t>
      </w:r>
      <w:r w:rsidR="000C345B"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Ремньова</w:t>
      </w:r>
      <w:r>
        <w:rPr>
          <w:rFonts w:eastAsia="Times New Roman"/>
          <w:color w:val="000000"/>
          <w:sz w:val="28"/>
          <w:szCs w:val="28"/>
          <w:lang w:val="uk-UA" w:eastAsia="en-US"/>
        </w:rPr>
        <w:t> </w:t>
      </w:r>
      <w:r w:rsidRPr="00A479BF">
        <w:rPr>
          <w:rFonts w:eastAsia="Times New Roman"/>
          <w:color w:val="000000"/>
          <w:sz w:val="28"/>
          <w:szCs w:val="28"/>
          <w:lang w:val="uk-UA" w:eastAsia="en-US"/>
        </w:rPr>
        <w:t>Л.М.</w:t>
      </w:r>
      <w:r w:rsidR="000C345B" w:rsidRPr="00A479BF">
        <w:rPr>
          <w:rFonts w:eastAsia="Times New Roman"/>
          <w:color w:val="000000"/>
          <w:sz w:val="28"/>
          <w:szCs w:val="28"/>
          <w:lang w:val="uk-UA" w:eastAsia="en-US"/>
        </w:rPr>
        <w:t xml:space="preserve"> Фінансовий </w:t>
      </w:r>
      <w:r w:rsidRPr="00A479BF">
        <w:rPr>
          <w:rFonts w:eastAsia="Times New Roman"/>
          <w:color w:val="000000"/>
          <w:sz w:val="28"/>
          <w:szCs w:val="28"/>
          <w:lang w:val="uk-UA" w:eastAsia="en-US"/>
        </w:rPr>
        <w:t>менеджмент:</w:t>
      </w:r>
      <w:r>
        <w:rPr>
          <w:rFonts w:eastAsia="Times New Roman"/>
          <w:color w:val="000000"/>
          <w:sz w:val="28"/>
          <w:szCs w:val="28"/>
          <w:lang w:val="uk-UA" w:eastAsia="en-US"/>
        </w:rPr>
        <w:t xml:space="preserve"> </w:t>
      </w:r>
      <w:r w:rsidRPr="00A479BF">
        <w:rPr>
          <w:rFonts w:eastAsia="Times New Roman"/>
          <w:color w:val="000000"/>
          <w:sz w:val="28"/>
          <w:szCs w:val="28"/>
          <w:lang w:val="uk-UA" w:eastAsia="en-US"/>
        </w:rPr>
        <w:t>Н</w:t>
      </w:r>
      <w:r w:rsidR="000C345B" w:rsidRPr="00A479BF">
        <w:rPr>
          <w:rFonts w:eastAsia="Times New Roman"/>
          <w:color w:val="000000"/>
          <w:sz w:val="28"/>
          <w:szCs w:val="28"/>
          <w:lang w:val="uk-UA" w:eastAsia="en-US"/>
        </w:rPr>
        <w:t>авчальний посібник</w:t>
      </w:r>
      <w:r>
        <w:rPr>
          <w:rFonts w:eastAsia="Times New Roman"/>
          <w:color w:val="000000"/>
          <w:sz w:val="28"/>
          <w:szCs w:val="28"/>
          <w:lang w:val="uk-UA" w:eastAsia="en-US"/>
        </w:rPr>
        <w:t xml:space="preserve">. – </w:t>
      </w:r>
      <w:r w:rsidRPr="00A479BF">
        <w:rPr>
          <w:rFonts w:eastAsia="Times New Roman"/>
          <w:color w:val="000000"/>
          <w:sz w:val="28"/>
          <w:szCs w:val="28"/>
          <w:lang w:val="uk-UA" w:eastAsia="en-US"/>
        </w:rPr>
        <w:t>2</w:t>
      </w:r>
      <w:r>
        <w:rPr>
          <w:rFonts w:eastAsia="Times New Roman"/>
          <w:color w:val="000000"/>
          <w:sz w:val="28"/>
          <w:szCs w:val="28"/>
          <w:lang w:val="uk-UA" w:eastAsia="en-US"/>
        </w:rPr>
        <w:t>-</w:t>
      </w:r>
      <w:r w:rsidRPr="00A479BF">
        <w:rPr>
          <w:rFonts w:eastAsia="Times New Roman"/>
          <w:color w:val="000000"/>
          <w:sz w:val="28"/>
          <w:szCs w:val="28"/>
          <w:lang w:val="uk-UA" w:eastAsia="en-US"/>
        </w:rPr>
        <w:t>г</w:t>
      </w:r>
      <w:r w:rsidR="000C345B" w:rsidRPr="00A479BF">
        <w:rPr>
          <w:rFonts w:eastAsia="Times New Roman"/>
          <w:color w:val="000000"/>
          <w:sz w:val="28"/>
          <w:szCs w:val="28"/>
          <w:lang w:val="uk-UA" w:eastAsia="en-US"/>
        </w:rPr>
        <w:t>е вид.-Київ: Знання, 2005</w:t>
      </w:r>
      <w:r>
        <w:rPr>
          <w:rFonts w:eastAsia="Times New Roman"/>
          <w:color w:val="000000"/>
          <w:sz w:val="28"/>
          <w:szCs w:val="28"/>
          <w:lang w:val="uk-UA" w:eastAsia="en-US"/>
        </w:rPr>
        <w:t>. –</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456</w:t>
      </w:r>
      <w:r>
        <w:rPr>
          <w:rFonts w:eastAsia="Times New Roman"/>
          <w:color w:val="000000"/>
          <w:sz w:val="28"/>
          <w:szCs w:val="28"/>
          <w:lang w:val="uk-UA" w:eastAsia="en-US"/>
        </w:rPr>
        <w:t> </w:t>
      </w:r>
      <w:r w:rsidRPr="00A479BF">
        <w:rPr>
          <w:rFonts w:eastAsia="Times New Roman"/>
          <w:color w:val="000000"/>
          <w:sz w:val="28"/>
          <w:szCs w:val="28"/>
          <w:lang w:val="uk-UA" w:eastAsia="en-US"/>
        </w:rPr>
        <w:t>с.</w:t>
      </w:r>
    </w:p>
    <w:p w:rsidR="000C345B" w:rsidRP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Кононенко</w:t>
      </w:r>
      <w:r>
        <w:rPr>
          <w:rFonts w:eastAsia="Times New Roman"/>
          <w:color w:val="000000"/>
          <w:sz w:val="28"/>
          <w:szCs w:val="28"/>
          <w:lang w:val="uk-UA" w:eastAsia="en-US"/>
        </w:rPr>
        <w:t> </w:t>
      </w:r>
      <w:r w:rsidRPr="00A479BF">
        <w:rPr>
          <w:rFonts w:eastAsia="Times New Roman"/>
          <w:color w:val="000000"/>
          <w:sz w:val="28"/>
          <w:szCs w:val="28"/>
          <w:lang w:val="uk-UA" w:eastAsia="en-US"/>
        </w:rPr>
        <w:t>О.</w:t>
      </w:r>
      <w:r w:rsidR="000C345B" w:rsidRPr="00A479BF">
        <w:rPr>
          <w:rFonts w:eastAsia="Times New Roman"/>
          <w:color w:val="000000"/>
          <w:sz w:val="28"/>
          <w:szCs w:val="28"/>
          <w:lang w:val="uk-UA" w:eastAsia="en-US"/>
        </w:rPr>
        <w:t xml:space="preserve"> Аналіз фінансової звітності – Х.: Фактор, 2002. – 144</w:t>
      </w:r>
      <w:r>
        <w:rPr>
          <w:rFonts w:eastAsia="Times New Roman"/>
          <w:color w:val="000000"/>
          <w:sz w:val="28"/>
          <w:szCs w:val="28"/>
          <w:lang w:val="uk-UA" w:eastAsia="en-US"/>
        </w:rPr>
        <w:t> </w:t>
      </w:r>
      <w:r w:rsidRPr="00A479BF">
        <w:rPr>
          <w:rFonts w:eastAsia="Times New Roman"/>
          <w:color w:val="000000"/>
          <w:sz w:val="28"/>
          <w:szCs w:val="28"/>
          <w:lang w:val="uk-UA" w:eastAsia="en-US"/>
        </w:rPr>
        <w:t>с.</w:t>
      </w:r>
    </w:p>
    <w:p w:rsidR="000C345B" w:rsidRP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Коробов</w:t>
      </w:r>
      <w:r>
        <w:rPr>
          <w:rFonts w:eastAsia="Times New Roman"/>
          <w:color w:val="000000"/>
          <w:sz w:val="28"/>
          <w:szCs w:val="28"/>
          <w:lang w:val="uk-UA" w:eastAsia="en-US"/>
        </w:rPr>
        <w:t> </w:t>
      </w:r>
      <w:r w:rsidRPr="00A479BF">
        <w:rPr>
          <w:rFonts w:eastAsia="Times New Roman"/>
          <w:color w:val="000000"/>
          <w:sz w:val="28"/>
          <w:szCs w:val="28"/>
          <w:lang w:val="uk-UA" w:eastAsia="en-US"/>
        </w:rPr>
        <w:t>М.Я.</w:t>
      </w:r>
      <w:r w:rsidR="000C345B" w:rsidRPr="00A479BF">
        <w:rPr>
          <w:rFonts w:eastAsia="Times New Roman"/>
          <w:color w:val="000000"/>
          <w:sz w:val="28"/>
          <w:szCs w:val="28"/>
          <w:lang w:val="uk-UA" w:eastAsia="en-US"/>
        </w:rPr>
        <w:t xml:space="preserve"> Фінансово-економічний аналіз діяльності підприємств. 2</w:t>
      </w:r>
      <w:r>
        <w:rPr>
          <w:rFonts w:eastAsia="Times New Roman"/>
          <w:color w:val="000000"/>
          <w:sz w:val="28"/>
          <w:szCs w:val="28"/>
          <w:lang w:val="uk-UA" w:eastAsia="en-US"/>
        </w:rPr>
        <w:t>-</w:t>
      </w:r>
      <w:r w:rsidRPr="00A479BF">
        <w:rPr>
          <w:rFonts w:eastAsia="Times New Roman"/>
          <w:color w:val="000000"/>
          <w:sz w:val="28"/>
          <w:szCs w:val="28"/>
          <w:lang w:val="uk-UA" w:eastAsia="en-US"/>
        </w:rPr>
        <w:t>г</w:t>
      </w:r>
      <w:r w:rsidR="000C345B" w:rsidRPr="00A479BF">
        <w:rPr>
          <w:rFonts w:eastAsia="Times New Roman"/>
          <w:color w:val="000000"/>
          <w:sz w:val="28"/>
          <w:szCs w:val="28"/>
          <w:lang w:val="uk-UA" w:eastAsia="en-US"/>
        </w:rPr>
        <w:t xml:space="preserve">е вид. – К.: ТОВ </w:t>
      </w:r>
      <w:r>
        <w:rPr>
          <w:rFonts w:eastAsia="Times New Roman"/>
          <w:color w:val="000000"/>
          <w:sz w:val="28"/>
          <w:szCs w:val="28"/>
          <w:lang w:val="uk-UA" w:eastAsia="en-US"/>
        </w:rPr>
        <w:t>«</w:t>
      </w:r>
      <w:r w:rsidR="000C345B" w:rsidRPr="00A479BF">
        <w:rPr>
          <w:rFonts w:eastAsia="Times New Roman"/>
          <w:color w:val="000000"/>
          <w:sz w:val="28"/>
          <w:szCs w:val="28"/>
          <w:lang w:val="uk-UA" w:eastAsia="en-US"/>
        </w:rPr>
        <w:t>Знання</w:t>
      </w:r>
      <w:r>
        <w:rPr>
          <w:rFonts w:eastAsia="Times New Roman"/>
          <w:color w:val="000000"/>
          <w:sz w:val="28"/>
          <w:szCs w:val="28"/>
          <w:lang w:val="uk-UA" w:eastAsia="en-US"/>
        </w:rPr>
        <w:t>»</w:t>
      </w:r>
      <w:r w:rsidR="000C345B" w:rsidRPr="00A479BF">
        <w:rPr>
          <w:rFonts w:eastAsia="Times New Roman"/>
          <w:color w:val="000000"/>
          <w:sz w:val="28"/>
          <w:szCs w:val="28"/>
          <w:lang w:val="uk-UA" w:eastAsia="en-US"/>
        </w:rPr>
        <w:t>, 2001 – 378</w:t>
      </w:r>
      <w:r>
        <w:rPr>
          <w:rFonts w:eastAsia="Times New Roman"/>
          <w:color w:val="000000"/>
          <w:sz w:val="28"/>
          <w:szCs w:val="28"/>
          <w:lang w:val="uk-UA" w:eastAsia="en-US"/>
        </w:rPr>
        <w:t> </w:t>
      </w:r>
      <w:r w:rsidRPr="00A479BF">
        <w:rPr>
          <w:rFonts w:eastAsia="Times New Roman"/>
          <w:color w:val="000000"/>
          <w:sz w:val="28"/>
          <w:szCs w:val="28"/>
          <w:lang w:val="uk-UA" w:eastAsia="en-US"/>
        </w:rPr>
        <w:t>с.</w:t>
      </w:r>
    </w:p>
    <w:p w:rsidR="000C345B" w:rsidRP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Королюк</w:t>
      </w:r>
      <w:r>
        <w:rPr>
          <w:rFonts w:eastAsia="Times New Roman"/>
          <w:color w:val="000000"/>
          <w:sz w:val="28"/>
          <w:szCs w:val="28"/>
          <w:lang w:val="uk-UA" w:eastAsia="en-US"/>
        </w:rPr>
        <w:t> </w:t>
      </w:r>
      <w:r w:rsidRPr="00A479BF">
        <w:rPr>
          <w:rFonts w:eastAsia="Times New Roman"/>
          <w:color w:val="000000"/>
          <w:sz w:val="28"/>
          <w:szCs w:val="28"/>
          <w:lang w:val="uk-UA" w:eastAsia="en-US"/>
        </w:rPr>
        <w:t>Т.М.</w:t>
      </w:r>
      <w:r w:rsidR="000C345B" w:rsidRPr="00A479BF">
        <w:rPr>
          <w:rFonts w:eastAsia="Times New Roman"/>
          <w:color w:val="000000"/>
          <w:sz w:val="28"/>
          <w:szCs w:val="28"/>
          <w:lang w:val="uk-UA" w:eastAsia="en-US"/>
        </w:rPr>
        <w:t xml:space="preserve"> О</w:t>
      </w:r>
      <w:r w:rsidR="000C345B" w:rsidRPr="00A479BF">
        <w:rPr>
          <w:rFonts w:eastAsia="Times New Roman"/>
          <w:color w:val="000000"/>
          <w:sz w:val="28"/>
          <w:szCs w:val="28"/>
          <w:lang w:eastAsia="en-US"/>
        </w:rPr>
        <w:t xml:space="preserve">блік власного капіталу </w:t>
      </w:r>
      <w:r w:rsidR="000C345B" w:rsidRPr="00A479BF">
        <w:rPr>
          <w:rFonts w:eastAsia="Times New Roman"/>
          <w:color w:val="000000"/>
          <w:sz w:val="28"/>
          <w:szCs w:val="28"/>
          <w:lang w:val="uk-UA" w:eastAsia="en-US"/>
        </w:rPr>
        <w:t xml:space="preserve">й аналіз його впливу на </w:t>
      </w:r>
      <w:r w:rsidR="000C345B" w:rsidRPr="00A479BF">
        <w:rPr>
          <w:rFonts w:eastAsia="Times New Roman"/>
          <w:color w:val="000000"/>
          <w:sz w:val="28"/>
          <w:szCs w:val="28"/>
          <w:lang w:eastAsia="en-US"/>
        </w:rPr>
        <w:t>інвестиційн</w:t>
      </w:r>
      <w:r w:rsidR="000C345B" w:rsidRPr="00A479BF">
        <w:rPr>
          <w:rFonts w:eastAsia="Times New Roman"/>
          <w:color w:val="000000"/>
          <w:sz w:val="28"/>
          <w:szCs w:val="28"/>
          <w:lang w:val="uk-UA" w:eastAsia="en-US"/>
        </w:rPr>
        <w:t>у</w:t>
      </w:r>
      <w:r w:rsidR="000C345B" w:rsidRPr="00A479BF">
        <w:rPr>
          <w:rFonts w:eastAsia="Times New Roman"/>
          <w:color w:val="000000"/>
          <w:sz w:val="28"/>
          <w:szCs w:val="28"/>
          <w:lang w:eastAsia="en-US"/>
        </w:rPr>
        <w:t xml:space="preserve"> приваблив</w:t>
      </w:r>
      <w:r w:rsidR="000C345B" w:rsidRPr="00A479BF">
        <w:rPr>
          <w:rFonts w:eastAsia="Times New Roman"/>
          <w:color w:val="000000"/>
          <w:sz w:val="28"/>
          <w:szCs w:val="28"/>
          <w:lang w:val="uk-UA" w:eastAsia="en-US"/>
        </w:rPr>
        <w:t>і</w:t>
      </w:r>
      <w:r w:rsidR="000C345B" w:rsidRPr="00A479BF">
        <w:rPr>
          <w:rFonts w:eastAsia="Times New Roman"/>
          <w:color w:val="000000"/>
          <w:sz w:val="28"/>
          <w:szCs w:val="28"/>
          <w:lang w:eastAsia="en-US"/>
        </w:rPr>
        <w:t>ст</w:t>
      </w:r>
      <w:r w:rsidR="000C345B" w:rsidRPr="00A479BF">
        <w:rPr>
          <w:rFonts w:eastAsia="Times New Roman"/>
          <w:color w:val="000000"/>
          <w:sz w:val="28"/>
          <w:szCs w:val="28"/>
          <w:lang w:val="uk-UA" w:eastAsia="en-US"/>
        </w:rPr>
        <w:t>ь</w:t>
      </w:r>
      <w:r w:rsidR="000C345B" w:rsidRPr="00A479BF">
        <w:rPr>
          <w:rFonts w:eastAsia="Times New Roman"/>
          <w:color w:val="000000"/>
          <w:sz w:val="28"/>
          <w:szCs w:val="28"/>
          <w:lang w:eastAsia="en-US"/>
        </w:rPr>
        <w:t xml:space="preserve"> акціонерних товариств</w:t>
      </w:r>
      <w:r w:rsidR="000C345B" w:rsidRPr="00A479BF">
        <w:rPr>
          <w:rFonts w:eastAsia="Times New Roman"/>
          <w:color w:val="000000"/>
          <w:sz w:val="28"/>
          <w:szCs w:val="28"/>
          <w:lang w:val="uk-UA" w:eastAsia="en-US"/>
        </w:rPr>
        <w:t>. – Автореферат на дисертацію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 Київ, 2005.</w:t>
      </w:r>
    </w:p>
    <w:p w:rsid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Костенко</w:t>
      </w:r>
      <w:r>
        <w:rPr>
          <w:rFonts w:eastAsia="Times New Roman"/>
          <w:color w:val="000000"/>
          <w:sz w:val="28"/>
          <w:szCs w:val="28"/>
          <w:lang w:val="uk-UA" w:eastAsia="en-US"/>
        </w:rPr>
        <w:t> </w:t>
      </w:r>
      <w:r w:rsidRPr="00A479BF">
        <w:rPr>
          <w:rFonts w:eastAsia="Times New Roman"/>
          <w:color w:val="000000"/>
          <w:sz w:val="28"/>
          <w:szCs w:val="28"/>
          <w:lang w:val="uk-UA" w:eastAsia="en-US"/>
        </w:rPr>
        <w:t>Т.Д.</w:t>
      </w:r>
      <w:r w:rsidR="000C345B"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Герасимов</w:t>
      </w:r>
      <w:r>
        <w:rPr>
          <w:rFonts w:eastAsia="Times New Roman"/>
          <w:color w:val="000000"/>
          <w:sz w:val="28"/>
          <w:szCs w:val="28"/>
          <w:lang w:val="uk-UA" w:eastAsia="en-US"/>
        </w:rPr>
        <w:t> </w:t>
      </w:r>
      <w:r w:rsidRPr="00A479BF">
        <w:rPr>
          <w:rFonts w:eastAsia="Times New Roman"/>
          <w:color w:val="000000"/>
          <w:sz w:val="28"/>
          <w:szCs w:val="28"/>
          <w:lang w:val="uk-UA" w:eastAsia="en-US"/>
        </w:rPr>
        <w:t>А.А.</w:t>
      </w:r>
      <w:r w:rsidR="000C345B"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Рижиков</w:t>
      </w:r>
      <w:r>
        <w:rPr>
          <w:rFonts w:eastAsia="Times New Roman"/>
          <w:color w:val="000000"/>
          <w:sz w:val="28"/>
          <w:szCs w:val="28"/>
          <w:lang w:val="uk-UA" w:eastAsia="en-US"/>
        </w:rPr>
        <w:t> </w:t>
      </w:r>
      <w:r w:rsidRPr="00A479BF">
        <w:rPr>
          <w:rFonts w:eastAsia="Times New Roman"/>
          <w:color w:val="000000"/>
          <w:sz w:val="28"/>
          <w:szCs w:val="28"/>
          <w:lang w:val="uk-UA" w:eastAsia="en-US"/>
        </w:rPr>
        <w:t xml:space="preserve">В.С. </w:t>
      </w:r>
      <w:r w:rsidR="000C345B" w:rsidRPr="00A479BF">
        <w:rPr>
          <w:rFonts w:eastAsia="Times New Roman"/>
          <w:color w:val="000000"/>
          <w:sz w:val="28"/>
          <w:szCs w:val="28"/>
          <w:lang w:val="uk-UA" w:eastAsia="en-US"/>
        </w:rPr>
        <w:t xml:space="preserve">Добикіна О.К., </w:t>
      </w:r>
      <w:r w:rsidRPr="00A479BF">
        <w:rPr>
          <w:rFonts w:eastAsia="Times New Roman"/>
          <w:color w:val="000000"/>
          <w:sz w:val="28"/>
          <w:szCs w:val="28"/>
          <w:lang w:val="uk-UA" w:eastAsia="en-US"/>
        </w:rPr>
        <w:t>Касьянюк</w:t>
      </w:r>
      <w:r>
        <w:rPr>
          <w:rFonts w:eastAsia="Times New Roman"/>
          <w:color w:val="000000"/>
          <w:sz w:val="28"/>
          <w:szCs w:val="28"/>
          <w:lang w:val="uk-UA" w:eastAsia="en-US"/>
        </w:rPr>
        <w:t> </w:t>
      </w:r>
      <w:r w:rsidRPr="00A479BF">
        <w:rPr>
          <w:rFonts w:eastAsia="Times New Roman"/>
          <w:color w:val="000000"/>
          <w:sz w:val="28"/>
          <w:szCs w:val="28"/>
          <w:lang w:val="uk-UA" w:eastAsia="en-US"/>
        </w:rPr>
        <w:t>С.В.</w:t>
      </w:r>
      <w:r w:rsidR="000C345B" w:rsidRPr="00A479BF">
        <w:rPr>
          <w:rFonts w:eastAsia="Times New Roman"/>
          <w:color w:val="000000"/>
          <w:sz w:val="28"/>
          <w:szCs w:val="28"/>
          <w:lang w:val="uk-UA" w:eastAsia="en-US"/>
        </w:rPr>
        <w:t xml:space="preserve"> Економічна діагностика</w:t>
      </w:r>
      <w:r w:rsidRPr="00A479BF">
        <w:rPr>
          <w:rFonts w:eastAsia="Times New Roman"/>
          <w:color w:val="000000"/>
          <w:sz w:val="28"/>
          <w:szCs w:val="28"/>
          <w:lang w:val="uk-UA" w:eastAsia="en-US"/>
        </w:rPr>
        <w:t>:</w:t>
      </w:r>
      <w:r>
        <w:rPr>
          <w:rFonts w:eastAsia="Times New Roman"/>
          <w:color w:val="000000"/>
          <w:sz w:val="28"/>
          <w:szCs w:val="28"/>
          <w:lang w:val="uk-UA" w:eastAsia="en-US"/>
        </w:rPr>
        <w:t xml:space="preserve"> </w:t>
      </w:r>
      <w:r w:rsidRPr="00A479BF">
        <w:rPr>
          <w:rFonts w:eastAsia="Times New Roman"/>
          <w:color w:val="000000"/>
          <w:sz w:val="28"/>
          <w:szCs w:val="28"/>
          <w:lang w:val="uk-UA" w:eastAsia="en-US"/>
        </w:rPr>
        <w:t>Пр</w:t>
      </w:r>
      <w:r w:rsidR="000C345B" w:rsidRPr="00A479BF">
        <w:rPr>
          <w:rFonts w:eastAsia="Times New Roman"/>
          <w:color w:val="000000"/>
          <w:sz w:val="28"/>
          <w:szCs w:val="28"/>
          <w:lang w:val="uk-UA" w:eastAsia="en-US"/>
        </w:rPr>
        <w:t>актикум</w:t>
      </w:r>
      <w:r>
        <w:rPr>
          <w:rFonts w:eastAsia="Times New Roman"/>
          <w:color w:val="000000"/>
          <w:sz w:val="28"/>
          <w:szCs w:val="28"/>
          <w:lang w:val="uk-UA" w:eastAsia="en-US"/>
        </w:rPr>
        <w:t>. –</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Київ: ЦУЛ, 2007</w:t>
      </w:r>
      <w:r>
        <w:rPr>
          <w:rFonts w:eastAsia="Times New Roman"/>
          <w:color w:val="000000"/>
          <w:sz w:val="28"/>
          <w:szCs w:val="28"/>
          <w:lang w:val="uk-UA" w:eastAsia="en-US"/>
        </w:rPr>
        <w:t>.</w:t>
      </w:r>
      <w:r w:rsidR="000C345B" w:rsidRPr="00A479BF">
        <w:rPr>
          <w:rFonts w:eastAsia="Times New Roman"/>
          <w:color w:val="000000"/>
          <w:sz w:val="28"/>
          <w:szCs w:val="28"/>
          <w:lang w:val="uk-UA" w:eastAsia="en-US"/>
        </w:rPr>
        <w:t xml:space="preserve">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186</w:t>
      </w:r>
      <w:r>
        <w:rPr>
          <w:rFonts w:eastAsia="Times New Roman"/>
          <w:color w:val="000000"/>
          <w:sz w:val="28"/>
          <w:szCs w:val="28"/>
          <w:lang w:val="uk-UA" w:eastAsia="en-US"/>
        </w:rPr>
        <w:t> </w:t>
      </w:r>
      <w:r w:rsidRPr="00A479BF">
        <w:rPr>
          <w:rFonts w:eastAsia="Times New Roman"/>
          <w:color w:val="000000"/>
          <w:sz w:val="28"/>
          <w:szCs w:val="28"/>
          <w:lang w:val="uk-UA" w:eastAsia="en-US"/>
        </w:rPr>
        <w:t>с.</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Краснова Вікторія Василівна, Жнякін Борис Олександрович. Фінансовий менеджмент підприємства: Навч. посіб. для студ. вищ. навч. зак</w:t>
      </w:r>
      <w:r w:rsidR="00A479BF" w:rsidRPr="00A479BF">
        <w:rPr>
          <w:rFonts w:eastAsia="Times New Roman"/>
          <w:color w:val="000000"/>
          <w:sz w:val="28"/>
          <w:szCs w:val="28"/>
          <w:lang w:val="uk-UA" w:eastAsia="en-US"/>
        </w:rPr>
        <w:t xml:space="preserve">л.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Донецьк</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Альфа-прес, 2005.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208</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780172"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eastAsia="en-US"/>
        </w:rPr>
      </w:pPr>
      <w:r w:rsidRPr="00780172">
        <w:rPr>
          <w:rFonts w:eastAsia="Times New Roman"/>
          <w:color w:val="000000"/>
          <w:sz w:val="28"/>
          <w:szCs w:val="28"/>
          <w:lang w:eastAsia="en-US"/>
        </w:rPr>
        <w:t>Кузык Б.Н., Кушлин В.И.</w:t>
      </w:r>
      <w:r w:rsidR="000C345B" w:rsidRPr="00780172">
        <w:rPr>
          <w:rFonts w:eastAsia="Times New Roman"/>
          <w:color w:val="000000"/>
          <w:sz w:val="28"/>
          <w:szCs w:val="28"/>
          <w:lang w:eastAsia="en-US"/>
        </w:rPr>
        <w:t xml:space="preserve">, </w:t>
      </w:r>
      <w:r w:rsidRPr="00780172">
        <w:rPr>
          <w:rFonts w:eastAsia="Times New Roman"/>
          <w:color w:val="000000"/>
          <w:sz w:val="28"/>
          <w:szCs w:val="28"/>
          <w:lang w:eastAsia="en-US"/>
        </w:rPr>
        <w:t>Яковец Ю.В. Прогнозирование</w:t>
      </w:r>
      <w:r w:rsidR="000C345B" w:rsidRPr="00780172">
        <w:rPr>
          <w:rFonts w:eastAsia="Times New Roman"/>
          <w:color w:val="000000"/>
          <w:sz w:val="28"/>
          <w:szCs w:val="28"/>
          <w:lang w:eastAsia="en-US"/>
        </w:rPr>
        <w:t xml:space="preserve"> и стратегическое планирование социально</w:t>
      </w:r>
      <w:r w:rsidR="00780172" w:rsidRPr="00780172">
        <w:rPr>
          <w:rFonts w:eastAsia="Times New Roman"/>
          <w:color w:val="000000"/>
          <w:sz w:val="28"/>
          <w:szCs w:val="28"/>
          <w:lang w:eastAsia="en-US"/>
        </w:rPr>
        <w:t>-</w:t>
      </w:r>
      <w:r w:rsidR="000C345B" w:rsidRPr="00780172">
        <w:rPr>
          <w:rFonts w:eastAsia="Times New Roman"/>
          <w:color w:val="000000"/>
          <w:sz w:val="28"/>
          <w:szCs w:val="28"/>
          <w:lang w:eastAsia="en-US"/>
        </w:rPr>
        <w:t>экономического развития: Учебник</w:t>
      </w:r>
      <w:r w:rsidRPr="00780172">
        <w:rPr>
          <w:rFonts w:eastAsia="Times New Roman"/>
          <w:color w:val="000000"/>
          <w:sz w:val="28"/>
          <w:szCs w:val="28"/>
          <w:lang w:eastAsia="en-US"/>
        </w:rPr>
        <w:t xml:space="preserve">. – </w:t>
      </w:r>
      <w:r w:rsidR="000C345B" w:rsidRPr="00780172">
        <w:rPr>
          <w:rFonts w:eastAsia="Times New Roman"/>
          <w:color w:val="000000"/>
          <w:sz w:val="28"/>
          <w:szCs w:val="28"/>
          <w:lang w:eastAsia="en-US"/>
        </w:rPr>
        <w:t>Москва: Экономик</w:t>
      </w:r>
      <w:r w:rsidRPr="00780172">
        <w:rPr>
          <w:rFonts w:eastAsia="Times New Roman"/>
          <w:color w:val="000000"/>
          <w:sz w:val="28"/>
          <w:szCs w:val="28"/>
          <w:lang w:eastAsia="en-US"/>
        </w:rPr>
        <w:t>а, 2</w:t>
      </w:r>
      <w:r w:rsidR="000C345B" w:rsidRPr="00780172">
        <w:rPr>
          <w:rFonts w:eastAsia="Times New Roman"/>
          <w:color w:val="000000"/>
          <w:sz w:val="28"/>
          <w:szCs w:val="28"/>
          <w:lang w:eastAsia="en-US"/>
        </w:rPr>
        <w:t>006</w:t>
      </w:r>
      <w:r w:rsidRPr="00780172">
        <w:rPr>
          <w:rFonts w:eastAsia="Times New Roman"/>
          <w:color w:val="000000"/>
          <w:sz w:val="28"/>
          <w:szCs w:val="28"/>
          <w:lang w:eastAsia="en-US"/>
        </w:rPr>
        <w:t>. – 427 с.</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Лахтіонова Л.А. Фінансовий аналіз </w:t>
      </w:r>
      <w:r w:rsidR="00780172" w:rsidRPr="00A479BF">
        <w:rPr>
          <w:rFonts w:eastAsia="Times New Roman"/>
          <w:color w:val="000000"/>
          <w:sz w:val="28"/>
          <w:szCs w:val="28"/>
          <w:lang w:val="uk-UA" w:eastAsia="en-US"/>
        </w:rPr>
        <w:t>суб'єктів</w:t>
      </w:r>
      <w:r w:rsidRPr="00A479BF">
        <w:rPr>
          <w:rFonts w:eastAsia="Times New Roman"/>
          <w:color w:val="000000"/>
          <w:sz w:val="28"/>
          <w:szCs w:val="28"/>
          <w:lang w:val="uk-UA" w:eastAsia="en-US"/>
        </w:rPr>
        <w:t xml:space="preserve"> господарювання: Монографія. – К.: КНЕУ, 2001. – 387</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Мец</w:t>
      </w:r>
      <w:r>
        <w:rPr>
          <w:rFonts w:eastAsia="Times New Roman"/>
          <w:color w:val="000000"/>
          <w:sz w:val="28"/>
          <w:szCs w:val="28"/>
          <w:lang w:val="uk-UA" w:eastAsia="en-US"/>
        </w:rPr>
        <w:t> </w:t>
      </w:r>
      <w:r w:rsidRPr="00A479BF">
        <w:rPr>
          <w:rFonts w:eastAsia="Times New Roman"/>
          <w:color w:val="000000"/>
          <w:sz w:val="28"/>
          <w:szCs w:val="28"/>
          <w:lang w:val="uk-UA" w:eastAsia="en-US"/>
        </w:rPr>
        <w:t>В.О.</w:t>
      </w:r>
      <w:r w:rsidR="000C345B" w:rsidRPr="00A479BF">
        <w:rPr>
          <w:rFonts w:eastAsia="Times New Roman"/>
          <w:color w:val="000000"/>
          <w:sz w:val="28"/>
          <w:szCs w:val="28"/>
          <w:lang w:val="uk-UA" w:eastAsia="en-US"/>
        </w:rPr>
        <w:t xml:space="preserve"> Економічний аналіз фінансових результатів та фінансового стану підприємства: Навчальний посібник. </w:t>
      </w:r>
      <w:r>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Київ: Вища школ</w:t>
      </w:r>
      <w:r w:rsidRPr="00A479BF">
        <w:rPr>
          <w:rFonts w:eastAsia="Times New Roman"/>
          <w:color w:val="000000"/>
          <w:sz w:val="28"/>
          <w:szCs w:val="28"/>
          <w:lang w:val="uk-UA" w:eastAsia="en-US"/>
        </w:rPr>
        <w:t>а,</w:t>
      </w:r>
      <w:r>
        <w:rPr>
          <w:rFonts w:eastAsia="Times New Roman"/>
          <w:color w:val="000000"/>
          <w:sz w:val="28"/>
          <w:szCs w:val="28"/>
          <w:lang w:val="uk-UA" w:eastAsia="en-US"/>
        </w:rPr>
        <w:t xml:space="preserve"> </w:t>
      </w:r>
      <w:r w:rsidRPr="00A479BF">
        <w:rPr>
          <w:rFonts w:eastAsia="Times New Roman"/>
          <w:color w:val="000000"/>
          <w:sz w:val="28"/>
          <w:szCs w:val="28"/>
          <w:lang w:val="uk-UA" w:eastAsia="en-US"/>
        </w:rPr>
        <w:t>2</w:t>
      </w:r>
      <w:r w:rsidR="000C345B" w:rsidRPr="00A479BF">
        <w:rPr>
          <w:rFonts w:eastAsia="Times New Roman"/>
          <w:color w:val="000000"/>
          <w:sz w:val="28"/>
          <w:szCs w:val="28"/>
          <w:lang w:val="uk-UA" w:eastAsia="en-US"/>
        </w:rPr>
        <w:t>003</w:t>
      </w:r>
      <w:r>
        <w:rPr>
          <w:rFonts w:eastAsia="Times New Roman"/>
          <w:color w:val="000000"/>
          <w:sz w:val="28"/>
          <w:szCs w:val="28"/>
          <w:lang w:val="uk-UA" w:eastAsia="en-US"/>
        </w:rPr>
        <w:t>. –</w:t>
      </w:r>
      <w:r w:rsidRPr="00A479BF">
        <w:rPr>
          <w:rFonts w:eastAsia="Times New Roman"/>
          <w:color w:val="000000"/>
          <w:sz w:val="28"/>
          <w:szCs w:val="28"/>
          <w:lang w:val="uk-UA" w:eastAsia="en-US"/>
        </w:rPr>
        <w:t xml:space="preserve"> </w:t>
      </w:r>
      <w:r w:rsidR="000C345B" w:rsidRPr="00A479BF">
        <w:rPr>
          <w:rFonts w:eastAsia="Times New Roman"/>
          <w:color w:val="000000"/>
          <w:sz w:val="28"/>
          <w:szCs w:val="28"/>
          <w:lang w:val="uk-UA" w:eastAsia="en-US"/>
        </w:rPr>
        <w:t>278</w:t>
      </w:r>
      <w:r>
        <w:rPr>
          <w:rFonts w:eastAsia="Times New Roman"/>
          <w:color w:val="000000"/>
          <w:sz w:val="28"/>
          <w:szCs w:val="28"/>
          <w:lang w:val="uk-UA" w:eastAsia="en-US"/>
        </w:rPr>
        <w:t> </w:t>
      </w:r>
      <w:r w:rsidRPr="00A479BF">
        <w:rPr>
          <w:rFonts w:eastAsia="Times New Roman"/>
          <w:color w:val="000000"/>
          <w:sz w:val="28"/>
          <w:szCs w:val="28"/>
          <w:lang w:val="uk-UA" w:eastAsia="en-US"/>
        </w:rPr>
        <w:t>с.</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Митрофанов Геннадій Васильович, Кравченко Ганна Олександрівна, Барабаш Наталія Степанівна, </w:t>
      </w:r>
      <w:r w:rsidR="00A479BF" w:rsidRPr="00A479BF">
        <w:rPr>
          <w:rFonts w:eastAsia="Times New Roman"/>
          <w:color w:val="000000"/>
          <w:sz w:val="28"/>
          <w:szCs w:val="28"/>
          <w:lang w:val="uk-UA" w:eastAsia="en-US"/>
        </w:rPr>
        <w:t>Большакова</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О.Ю.</w:t>
      </w:r>
      <w:r w:rsidRPr="00A479BF">
        <w:rPr>
          <w:rFonts w:eastAsia="Times New Roman"/>
          <w:color w:val="000000"/>
          <w:sz w:val="28"/>
          <w:szCs w:val="28"/>
          <w:lang w:val="uk-UA" w:eastAsia="en-US"/>
        </w:rPr>
        <w:t>, Кириченко І. Г. Фінансовий аналіз: Навч. посіб. /Київський національний торговельно</w:t>
      </w:r>
      <w:r w:rsidR="00780172">
        <w:rPr>
          <w:rFonts w:eastAsia="Times New Roman"/>
          <w:color w:val="000000"/>
          <w:sz w:val="28"/>
          <w:szCs w:val="28"/>
          <w:lang w:val="uk-UA" w:eastAsia="en-US"/>
        </w:rPr>
        <w:t>-</w:t>
      </w:r>
      <w:r w:rsidR="00A479BF" w:rsidRPr="00A479BF">
        <w:rPr>
          <w:rFonts w:eastAsia="Times New Roman"/>
          <w:color w:val="000000"/>
          <w:sz w:val="28"/>
          <w:szCs w:val="28"/>
          <w:lang w:val="uk-UA" w:eastAsia="en-US"/>
        </w:rPr>
        <w:t>ек</w:t>
      </w:r>
      <w:r w:rsidRPr="00A479BF">
        <w:rPr>
          <w:rFonts w:eastAsia="Times New Roman"/>
          <w:color w:val="000000"/>
          <w:sz w:val="28"/>
          <w:szCs w:val="28"/>
          <w:lang w:val="uk-UA" w:eastAsia="en-US"/>
        </w:rPr>
        <w:t>ономічний ун</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т </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Митрофанов</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Г.В.</w:t>
      </w:r>
      <w:r w:rsidRPr="00A479BF">
        <w:rPr>
          <w:rFonts w:eastAsia="Times New Roman"/>
          <w:color w:val="000000"/>
          <w:sz w:val="28"/>
          <w:szCs w:val="28"/>
          <w:lang w:val="uk-UA" w:eastAsia="en-US"/>
        </w:rPr>
        <w:t xml:space="preserve"> (ред.) </w:t>
      </w:r>
      <w:r w:rsidR="00A479BF" w:rsidRPr="00A479BF">
        <w:rPr>
          <w:rFonts w:eastAsia="Times New Roman"/>
          <w:color w:val="000000"/>
          <w:sz w:val="28"/>
          <w:szCs w:val="28"/>
          <w:lang w:val="uk-UA" w:eastAsia="en-US"/>
        </w:rPr>
        <w:t>Митрофанов</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Г.В.</w:t>
      </w:r>
      <w:r w:rsidRPr="00A479BF">
        <w:rPr>
          <w:rFonts w:eastAsia="Times New Roman"/>
          <w:color w:val="000000"/>
          <w:sz w:val="28"/>
          <w:szCs w:val="28"/>
          <w:lang w:val="uk-UA" w:eastAsia="en-US"/>
        </w:rPr>
        <w:t xml:space="preserve"> (ред.)</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 xml:space="preserve">К., 2002.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301</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Мних Є.В. Економічний аналіз:Підручник/2</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г</w:t>
      </w:r>
      <w:r w:rsidRPr="00A479BF">
        <w:rPr>
          <w:rFonts w:eastAsia="Times New Roman"/>
          <w:color w:val="000000"/>
          <w:sz w:val="28"/>
          <w:szCs w:val="28"/>
          <w:lang w:val="uk-UA" w:eastAsia="en-US"/>
        </w:rPr>
        <w:t>е вид.-Київ:ЦУ</w:t>
      </w:r>
      <w:r w:rsidR="00A479BF" w:rsidRPr="00A479BF">
        <w:rPr>
          <w:rFonts w:eastAsia="Times New Roman"/>
          <w:color w:val="000000"/>
          <w:sz w:val="28"/>
          <w:szCs w:val="28"/>
          <w:lang w:val="uk-UA" w:eastAsia="en-US"/>
        </w:rPr>
        <w:t>Л,</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2</w:t>
      </w:r>
      <w:r w:rsidRPr="00A479BF">
        <w:rPr>
          <w:rFonts w:eastAsia="Times New Roman"/>
          <w:color w:val="000000"/>
          <w:sz w:val="28"/>
          <w:szCs w:val="28"/>
          <w:lang w:val="uk-UA" w:eastAsia="en-US"/>
        </w:rPr>
        <w:t>005.</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472</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30</w:t>
      </w:r>
      <w:r w:rsidRPr="00A479BF">
        <w:rPr>
          <w:rFonts w:eastAsia="Times New Roman"/>
          <w:color w:val="000000"/>
          <w:sz w:val="28"/>
          <w:szCs w:val="28"/>
          <w:lang w:val="uk-UA" w:eastAsia="en-US"/>
        </w:rPr>
        <w:t>.</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Петряєва Зоя Федорівна. Фінансовий аналіз діяльності</w:t>
      </w:r>
      <w:r w:rsidRPr="00A479BF">
        <w:rPr>
          <w:rFonts w:eastAsia="Times New Roman"/>
          <w:b/>
          <w:bCs/>
          <w:color w:val="000000"/>
          <w:sz w:val="28"/>
          <w:szCs w:val="28"/>
          <w:lang w:val="uk-UA" w:eastAsia="en-US"/>
        </w:rPr>
        <w:t xml:space="preserve"> </w:t>
      </w:r>
      <w:r w:rsidRPr="00A479BF">
        <w:rPr>
          <w:rFonts w:eastAsia="Times New Roman"/>
          <w:bCs/>
          <w:color w:val="000000"/>
          <w:sz w:val="28"/>
          <w:szCs w:val="28"/>
          <w:lang w:val="uk-UA" w:eastAsia="en-US"/>
        </w:rPr>
        <w:t>підприємства</w:t>
      </w:r>
      <w:r w:rsidRPr="00A479BF">
        <w:rPr>
          <w:rFonts w:eastAsia="Times New Roman"/>
          <w:color w:val="000000"/>
          <w:sz w:val="28"/>
          <w:szCs w:val="28"/>
          <w:lang w:val="uk-UA" w:eastAsia="en-US"/>
        </w:rPr>
        <w:t>: Навч. посіб. / Харківський держ. економічний ун</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т.</w:t>
      </w:r>
      <w:r w:rsidRPr="00A479BF">
        <w:rPr>
          <w:rFonts w:eastAsia="Times New Roman"/>
          <w:color w:val="000000"/>
          <w:sz w:val="28"/>
          <w:szCs w:val="28"/>
          <w:lang w:val="uk-UA" w:eastAsia="en-US"/>
        </w:rPr>
        <w:t xml:space="preserve">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Х.</w:t>
      </w:r>
      <w:r w:rsidR="00A479BF">
        <w:rPr>
          <w:rFonts w:eastAsia="Times New Roman"/>
          <w:color w:val="000000"/>
          <w:sz w:val="28"/>
          <w:szCs w:val="28"/>
          <w:lang w:val="uk-UA" w:eastAsia="en-US"/>
        </w:rPr>
        <w:t>:</w:t>
      </w:r>
      <w:r w:rsidRPr="00A479BF">
        <w:rPr>
          <w:rFonts w:eastAsia="Times New Roman"/>
          <w:color w:val="000000"/>
          <w:sz w:val="28"/>
          <w:szCs w:val="28"/>
          <w:lang w:val="uk-UA" w:eastAsia="en-US"/>
        </w:rPr>
        <w:t xml:space="preserve"> ХДЕУ, 2002.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164</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A479BF" w:rsidRDefault="00A479BF" w:rsidP="00780172">
      <w:pPr>
        <w:pStyle w:val="afa"/>
        <w:numPr>
          <w:ilvl w:val="0"/>
          <w:numId w:val="35"/>
        </w:numPr>
        <w:tabs>
          <w:tab w:val="clear" w:pos="720"/>
          <w:tab w:val="num" w:pos="494"/>
        </w:tabs>
        <w:spacing w:line="360" w:lineRule="auto"/>
        <w:ind w:left="0" w:firstLine="0"/>
        <w:rPr>
          <w:b w:val="0"/>
          <w:color w:val="000000"/>
        </w:rPr>
      </w:pPr>
      <w:r w:rsidRPr="00A479BF">
        <w:rPr>
          <w:b w:val="0"/>
          <w:color w:val="000000"/>
        </w:rPr>
        <w:t>Пилипенко</w:t>
      </w:r>
      <w:r>
        <w:rPr>
          <w:b w:val="0"/>
          <w:color w:val="000000"/>
        </w:rPr>
        <w:t> </w:t>
      </w:r>
      <w:r w:rsidRPr="00A479BF">
        <w:rPr>
          <w:b w:val="0"/>
          <w:color w:val="000000"/>
        </w:rPr>
        <w:t>О.</w:t>
      </w:r>
      <w:r w:rsidR="000C345B" w:rsidRPr="00A479BF">
        <w:rPr>
          <w:b w:val="0"/>
          <w:color w:val="000000"/>
        </w:rPr>
        <w:t>І. Облік та аналіз власного капіталу: теорія</w:t>
      </w:r>
      <w:r>
        <w:rPr>
          <w:b w:val="0"/>
          <w:color w:val="000000"/>
        </w:rPr>
        <w:t xml:space="preserve"> </w:t>
      </w:r>
      <w:r w:rsidR="000C345B" w:rsidRPr="00A479BF">
        <w:rPr>
          <w:b w:val="0"/>
          <w:color w:val="000000"/>
        </w:rPr>
        <w:t>і практика. – Автореферат дисертації</w:t>
      </w:r>
      <w:r w:rsidR="000C345B" w:rsidRPr="00A479BF">
        <w:rPr>
          <w:b w:val="0"/>
          <w:bCs w:val="0"/>
          <w:color w:val="000000"/>
        </w:rPr>
        <w:t xml:space="preserve"> на</w:t>
      </w:r>
      <w:r>
        <w:rPr>
          <w:b w:val="0"/>
          <w:bCs w:val="0"/>
          <w:color w:val="000000"/>
        </w:rPr>
        <w:t xml:space="preserve"> </w:t>
      </w:r>
      <w:r w:rsidR="000C345B" w:rsidRPr="00A479BF">
        <w:rPr>
          <w:b w:val="0"/>
          <w:bCs w:val="0"/>
          <w:color w:val="000000"/>
        </w:rPr>
        <w:t>здобуття</w:t>
      </w:r>
      <w:r>
        <w:rPr>
          <w:b w:val="0"/>
          <w:bCs w:val="0"/>
          <w:color w:val="000000"/>
        </w:rPr>
        <w:t xml:space="preserve"> </w:t>
      </w:r>
      <w:r w:rsidR="000C345B" w:rsidRPr="00A479BF">
        <w:rPr>
          <w:b w:val="0"/>
          <w:bCs w:val="0"/>
          <w:color w:val="000000"/>
        </w:rPr>
        <w:t>наукового</w:t>
      </w:r>
      <w:r>
        <w:rPr>
          <w:b w:val="0"/>
          <w:bCs w:val="0"/>
          <w:color w:val="000000"/>
        </w:rPr>
        <w:t xml:space="preserve"> </w:t>
      </w:r>
      <w:r w:rsidR="000C345B" w:rsidRPr="00A479BF">
        <w:rPr>
          <w:b w:val="0"/>
          <w:bCs w:val="0"/>
          <w:color w:val="000000"/>
        </w:rPr>
        <w:t>ступеня</w:t>
      </w:r>
      <w:r>
        <w:rPr>
          <w:b w:val="0"/>
          <w:bCs w:val="0"/>
          <w:color w:val="000000"/>
        </w:rPr>
        <w:t xml:space="preserve"> </w:t>
      </w:r>
      <w:r w:rsidR="000C345B" w:rsidRPr="00A479BF">
        <w:rPr>
          <w:b w:val="0"/>
          <w:bCs w:val="0"/>
          <w:color w:val="000000"/>
        </w:rPr>
        <w:t>кандидата</w:t>
      </w:r>
      <w:r>
        <w:rPr>
          <w:b w:val="0"/>
          <w:bCs w:val="0"/>
          <w:color w:val="000000"/>
        </w:rPr>
        <w:t xml:space="preserve"> </w:t>
      </w:r>
      <w:r w:rsidR="000C345B" w:rsidRPr="00A479BF">
        <w:rPr>
          <w:b w:val="0"/>
          <w:bCs w:val="0"/>
          <w:color w:val="000000"/>
        </w:rPr>
        <w:t>економічних</w:t>
      </w:r>
      <w:r>
        <w:rPr>
          <w:b w:val="0"/>
          <w:bCs w:val="0"/>
          <w:color w:val="000000"/>
        </w:rPr>
        <w:t xml:space="preserve"> </w:t>
      </w:r>
      <w:r w:rsidR="000C345B" w:rsidRPr="00A479BF">
        <w:rPr>
          <w:b w:val="0"/>
          <w:bCs w:val="0"/>
          <w:color w:val="000000"/>
        </w:rPr>
        <w:t>наук</w:t>
      </w:r>
      <w:r>
        <w:rPr>
          <w:b w:val="0"/>
          <w:bCs w:val="0"/>
          <w:color w:val="000000"/>
        </w:rPr>
        <w:t xml:space="preserve"> </w:t>
      </w:r>
      <w:r w:rsidR="000C345B" w:rsidRPr="00A479BF">
        <w:rPr>
          <w:b w:val="0"/>
          <w:bCs w:val="0"/>
          <w:color w:val="000000"/>
        </w:rPr>
        <w:t>за</w:t>
      </w:r>
      <w:r>
        <w:rPr>
          <w:b w:val="0"/>
          <w:bCs w:val="0"/>
          <w:color w:val="000000"/>
        </w:rPr>
        <w:t xml:space="preserve"> </w:t>
      </w:r>
      <w:r w:rsidR="000C345B" w:rsidRPr="00A479BF">
        <w:rPr>
          <w:b w:val="0"/>
          <w:bCs w:val="0"/>
          <w:color w:val="000000"/>
        </w:rPr>
        <w:t>спеціальністю</w:t>
      </w:r>
      <w:r>
        <w:rPr>
          <w:b w:val="0"/>
          <w:bCs w:val="0"/>
          <w:color w:val="000000"/>
        </w:rPr>
        <w:t xml:space="preserve"> </w:t>
      </w:r>
      <w:r w:rsidR="000C345B" w:rsidRPr="00A479BF">
        <w:rPr>
          <w:b w:val="0"/>
          <w:bCs w:val="0"/>
          <w:color w:val="000000"/>
        </w:rPr>
        <w:t>08.06.04 – бухгалтерський</w:t>
      </w:r>
      <w:r>
        <w:rPr>
          <w:b w:val="0"/>
          <w:bCs w:val="0"/>
          <w:color w:val="000000"/>
        </w:rPr>
        <w:t xml:space="preserve"> </w:t>
      </w:r>
      <w:r w:rsidR="000C345B" w:rsidRPr="00A479BF">
        <w:rPr>
          <w:b w:val="0"/>
          <w:bCs w:val="0"/>
          <w:color w:val="000000"/>
        </w:rPr>
        <w:t>облік,</w:t>
      </w:r>
      <w:r>
        <w:rPr>
          <w:b w:val="0"/>
          <w:bCs w:val="0"/>
          <w:color w:val="000000"/>
        </w:rPr>
        <w:t xml:space="preserve"> </w:t>
      </w:r>
      <w:r w:rsidR="000C345B" w:rsidRPr="00A479BF">
        <w:rPr>
          <w:b w:val="0"/>
          <w:bCs w:val="0"/>
          <w:color w:val="000000"/>
        </w:rPr>
        <w:t>аналіз</w:t>
      </w:r>
      <w:r>
        <w:rPr>
          <w:b w:val="0"/>
          <w:bCs w:val="0"/>
          <w:color w:val="000000"/>
        </w:rPr>
        <w:t xml:space="preserve"> </w:t>
      </w:r>
      <w:r w:rsidR="000C345B" w:rsidRPr="00A479BF">
        <w:rPr>
          <w:b w:val="0"/>
          <w:bCs w:val="0"/>
          <w:color w:val="000000"/>
        </w:rPr>
        <w:t>та</w:t>
      </w:r>
      <w:r>
        <w:rPr>
          <w:b w:val="0"/>
          <w:bCs w:val="0"/>
          <w:color w:val="000000"/>
        </w:rPr>
        <w:t xml:space="preserve"> </w:t>
      </w:r>
      <w:r w:rsidR="000C345B" w:rsidRPr="00A479BF">
        <w:rPr>
          <w:b w:val="0"/>
          <w:bCs w:val="0"/>
          <w:color w:val="000000"/>
        </w:rPr>
        <w:t xml:space="preserve">аудит. </w:t>
      </w:r>
      <w:r>
        <w:rPr>
          <w:b w:val="0"/>
          <w:bCs w:val="0"/>
          <w:color w:val="000000"/>
        </w:rPr>
        <w:t xml:space="preserve">– </w:t>
      </w:r>
      <w:r w:rsidRPr="00A479BF">
        <w:rPr>
          <w:b w:val="0"/>
          <w:bCs w:val="0"/>
          <w:color w:val="000000"/>
        </w:rPr>
        <w:t>Н</w:t>
      </w:r>
      <w:r w:rsidR="000C345B" w:rsidRPr="00A479BF">
        <w:rPr>
          <w:b w:val="0"/>
          <w:bCs w:val="0"/>
          <w:color w:val="000000"/>
        </w:rPr>
        <w:t>аціональний</w:t>
      </w:r>
      <w:r>
        <w:rPr>
          <w:b w:val="0"/>
          <w:bCs w:val="0"/>
          <w:color w:val="000000"/>
        </w:rPr>
        <w:t xml:space="preserve"> </w:t>
      </w:r>
      <w:r w:rsidR="000C345B" w:rsidRPr="00A479BF">
        <w:rPr>
          <w:b w:val="0"/>
          <w:bCs w:val="0"/>
          <w:color w:val="000000"/>
        </w:rPr>
        <w:t>аграрний</w:t>
      </w:r>
      <w:r>
        <w:rPr>
          <w:b w:val="0"/>
          <w:bCs w:val="0"/>
          <w:color w:val="000000"/>
        </w:rPr>
        <w:t xml:space="preserve"> </w:t>
      </w:r>
      <w:r w:rsidR="000C345B" w:rsidRPr="00A479BF">
        <w:rPr>
          <w:b w:val="0"/>
          <w:bCs w:val="0"/>
          <w:color w:val="000000"/>
        </w:rPr>
        <w:t>університет,</w:t>
      </w:r>
      <w:r>
        <w:rPr>
          <w:b w:val="0"/>
          <w:bCs w:val="0"/>
          <w:color w:val="000000"/>
        </w:rPr>
        <w:t xml:space="preserve"> </w:t>
      </w:r>
      <w:r w:rsidR="000C345B" w:rsidRPr="00A479BF">
        <w:rPr>
          <w:b w:val="0"/>
          <w:bCs w:val="0"/>
          <w:color w:val="000000"/>
        </w:rPr>
        <w:t>Київ,</w:t>
      </w:r>
      <w:r>
        <w:rPr>
          <w:b w:val="0"/>
          <w:bCs w:val="0"/>
          <w:color w:val="000000"/>
        </w:rPr>
        <w:t xml:space="preserve"> </w:t>
      </w:r>
      <w:r w:rsidR="000C345B" w:rsidRPr="00A479BF">
        <w:rPr>
          <w:b w:val="0"/>
          <w:bCs w:val="0"/>
          <w:color w:val="000000"/>
        </w:rPr>
        <w:t>2005</w:t>
      </w:r>
    </w:p>
    <w:p w:rsidR="000C345B" w:rsidRPr="00A479BF" w:rsidRDefault="000C345B"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 xml:space="preserve">Поддерьогін А.М., Білик М.Д., </w:t>
      </w:r>
      <w:r w:rsidR="00A479BF" w:rsidRPr="00A479BF">
        <w:rPr>
          <w:rFonts w:eastAsia="Times New Roman"/>
          <w:color w:val="000000"/>
          <w:sz w:val="28"/>
          <w:szCs w:val="28"/>
          <w:lang w:val="uk-UA" w:eastAsia="en-US"/>
        </w:rPr>
        <w:t>Буряк</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Л.Д.</w:t>
      </w:r>
      <w:r w:rsidRP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Булгакова</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С.О.</w:t>
      </w:r>
      <w:r w:rsidRPr="00A479BF">
        <w:rPr>
          <w:rFonts w:eastAsia="Times New Roman"/>
          <w:color w:val="000000"/>
          <w:sz w:val="28"/>
          <w:szCs w:val="28"/>
          <w:lang w:val="uk-UA" w:eastAsia="en-US"/>
        </w:rPr>
        <w:t>, Куліш А.П. Фінанси підприємств:Підручник/Під ред. А.М</w:t>
      </w:r>
      <w:r w:rsidR="00A479BF" w:rsidRPr="00A479BF">
        <w:rPr>
          <w:rFonts w:eastAsia="Times New Roman"/>
          <w:color w:val="000000"/>
          <w:sz w:val="28"/>
          <w:szCs w:val="28"/>
          <w:lang w:val="uk-UA" w:eastAsia="en-US"/>
        </w:rPr>
        <w:t>.</w:t>
      </w:r>
      <w:r w:rsidR="00A479BF">
        <w:rPr>
          <w:rFonts w:eastAsia="Times New Roman"/>
          <w:color w:val="000000"/>
          <w:sz w:val="28"/>
          <w:szCs w:val="28"/>
          <w:lang w:val="uk-UA" w:eastAsia="en-US"/>
        </w:rPr>
        <w:t xml:space="preserve"> </w:t>
      </w:r>
      <w:r w:rsidR="00A479BF" w:rsidRPr="00A479BF">
        <w:rPr>
          <w:rFonts w:eastAsia="Times New Roman"/>
          <w:color w:val="000000"/>
          <w:sz w:val="28"/>
          <w:szCs w:val="28"/>
          <w:lang w:val="uk-UA" w:eastAsia="en-US"/>
        </w:rPr>
        <w:t>По</w:t>
      </w:r>
      <w:r w:rsidRPr="00A479BF">
        <w:rPr>
          <w:rFonts w:eastAsia="Times New Roman"/>
          <w:color w:val="000000"/>
          <w:sz w:val="28"/>
          <w:szCs w:val="28"/>
          <w:lang w:val="uk-UA" w:eastAsia="en-US"/>
        </w:rPr>
        <w:t xml:space="preserve">ддерьогіна.-Київ: КНЕУ, 2005. </w:t>
      </w:r>
      <w:r w:rsidR="00A479BF">
        <w:rPr>
          <w:rFonts w:eastAsia="Times New Roman"/>
          <w:color w:val="000000"/>
          <w:sz w:val="28"/>
          <w:szCs w:val="28"/>
          <w:lang w:val="uk-UA" w:eastAsia="en-US"/>
        </w:rPr>
        <w:t>–</w:t>
      </w:r>
      <w:r w:rsidR="00A479BF" w:rsidRPr="00A479BF">
        <w:rPr>
          <w:rFonts w:eastAsia="Times New Roman"/>
          <w:color w:val="000000"/>
          <w:sz w:val="28"/>
          <w:szCs w:val="28"/>
          <w:lang w:val="uk-UA" w:eastAsia="en-US"/>
        </w:rPr>
        <w:t xml:space="preserve"> </w:t>
      </w:r>
      <w:r w:rsidRPr="00A479BF">
        <w:rPr>
          <w:rFonts w:eastAsia="Times New Roman"/>
          <w:color w:val="000000"/>
          <w:sz w:val="28"/>
          <w:szCs w:val="28"/>
          <w:lang w:val="uk-UA" w:eastAsia="en-US"/>
        </w:rPr>
        <w:t>546</w:t>
      </w:r>
      <w:r w:rsidR="00A479BF">
        <w:rPr>
          <w:rFonts w:eastAsia="Times New Roman"/>
          <w:color w:val="000000"/>
          <w:sz w:val="28"/>
          <w:szCs w:val="28"/>
          <w:lang w:val="uk-UA" w:eastAsia="en-US"/>
        </w:rPr>
        <w:t> </w:t>
      </w:r>
      <w:r w:rsidR="00A479BF" w:rsidRPr="00A479BF">
        <w:rPr>
          <w:rFonts w:eastAsia="Times New Roman"/>
          <w:color w:val="000000"/>
          <w:sz w:val="28"/>
          <w:szCs w:val="28"/>
          <w:lang w:val="uk-UA" w:eastAsia="en-US"/>
        </w:rPr>
        <w:t>с.</w:t>
      </w:r>
    </w:p>
    <w:p w:rsidR="000C345B" w:rsidRPr="00A479BF" w:rsidRDefault="00A479BF" w:rsidP="00780172">
      <w:pPr>
        <w:numPr>
          <w:ilvl w:val="0"/>
          <w:numId w:val="35"/>
        </w:numPr>
        <w:tabs>
          <w:tab w:val="clear" w:pos="720"/>
          <w:tab w:val="num" w:pos="494"/>
        </w:tabs>
        <w:spacing w:before="0" w:after="0" w:line="360" w:lineRule="auto"/>
        <w:ind w:left="0" w:firstLine="0"/>
        <w:jc w:val="both"/>
        <w:rPr>
          <w:rFonts w:eastAsia="Times New Roman"/>
          <w:color w:val="000000"/>
          <w:sz w:val="28"/>
          <w:szCs w:val="28"/>
          <w:lang w:val="uk-UA" w:eastAsia="en-US"/>
        </w:rPr>
      </w:pPr>
      <w:r w:rsidRPr="00A479BF">
        <w:rPr>
          <w:rFonts w:eastAsia="Times New Roman"/>
          <w:color w:val="000000"/>
          <w:sz w:val="28"/>
          <w:szCs w:val="28"/>
          <w:lang w:val="uk-UA" w:eastAsia="en-US"/>
        </w:rPr>
        <w:t>Покропивний</w:t>
      </w:r>
      <w:r>
        <w:rPr>
          <w:rFonts w:eastAsia="Times New Roman"/>
          <w:color w:val="000000"/>
          <w:sz w:val="28"/>
          <w:szCs w:val="28"/>
          <w:lang w:val="uk-UA" w:eastAsia="en-US"/>
        </w:rPr>
        <w:t> </w:t>
      </w:r>
      <w:r w:rsidRPr="00A479BF">
        <w:rPr>
          <w:rFonts w:eastAsia="Times New Roman"/>
          <w:color w:val="000000"/>
          <w:sz w:val="28"/>
          <w:szCs w:val="28"/>
          <w:lang w:val="uk-UA" w:eastAsia="en-US"/>
        </w:rPr>
        <w:t>С.Ф.</w:t>
      </w:r>
      <w:r w:rsidR="000C345B" w:rsidRPr="00A479BF">
        <w:rPr>
          <w:rFonts w:eastAsia="Times New Roman"/>
          <w:color w:val="000000"/>
          <w:sz w:val="28"/>
          <w:szCs w:val="28"/>
          <w:lang w:val="uk-UA" w:eastAsia="en-US"/>
        </w:rPr>
        <w:t xml:space="preserve"> Економіка підприємства. 2</w:t>
      </w:r>
      <w:r>
        <w:rPr>
          <w:rFonts w:eastAsia="Times New Roman"/>
          <w:color w:val="000000"/>
          <w:sz w:val="28"/>
          <w:szCs w:val="28"/>
          <w:lang w:val="uk-UA" w:eastAsia="en-US"/>
        </w:rPr>
        <w:t>-</w:t>
      </w:r>
      <w:r w:rsidRPr="00A479BF">
        <w:rPr>
          <w:rFonts w:eastAsia="Times New Roman"/>
          <w:color w:val="000000"/>
          <w:sz w:val="28"/>
          <w:szCs w:val="28"/>
          <w:lang w:val="uk-UA" w:eastAsia="en-US"/>
        </w:rPr>
        <w:t>г</w:t>
      </w:r>
      <w:r w:rsidR="000C345B" w:rsidRPr="00A479BF">
        <w:rPr>
          <w:rFonts w:eastAsia="Times New Roman"/>
          <w:color w:val="000000"/>
          <w:sz w:val="28"/>
          <w:szCs w:val="28"/>
          <w:lang w:val="uk-UA" w:eastAsia="en-US"/>
        </w:rPr>
        <w:t xml:space="preserve">е вид., перероб. та доп. – К.: КНЕУ, 2000. – </w:t>
      </w:r>
      <w:r w:rsidRPr="00A479BF">
        <w:rPr>
          <w:rFonts w:eastAsia="Times New Roman"/>
          <w:color w:val="000000"/>
          <w:sz w:val="28"/>
          <w:szCs w:val="28"/>
          <w:lang w:val="uk-UA" w:eastAsia="en-US"/>
        </w:rPr>
        <w:t>268</w:t>
      </w:r>
      <w:r>
        <w:rPr>
          <w:rFonts w:eastAsia="Times New Roman"/>
          <w:color w:val="000000"/>
          <w:sz w:val="28"/>
          <w:szCs w:val="28"/>
          <w:lang w:val="uk-UA" w:eastAsia="en-US"/>
        </w:rPr>
        <w:t> </w:t>
      </w:r>
      <w:r w:rsidRPr="00A479BF">
        <w:rPr>
          <w:rFonts w:eastAsia="Times New Roman"/>
          <w:color w:val="000000"/>
          <w:sz w:val="28"/>
          <w:szCs w:val="28"/>
          <w:lang w:val="uk-UA" w:eastAsia="en-US"/>
        </w:rPr>
        <w:t>с.</w:t>
      </w:r>
      <w:bookmarkStart w:id="113" w:name="_GoBack"/>
      <w:bookmarkEnd w:id="113"/>
    </w:p>
    <w:sectPr w:rsidR="000C345B" w:rsidRPr="00A479BF" w:rsidSect="00A479BF">
      <w:headerReference w:type="default" r:id="rId10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BF" w:rsidRDefault="00A479BF">
      <w:pPr>
        <w:spacing w:before="0" w:after="0"/>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A479BF" w:rsidRDefault="00A479BF">
      <w:pPr>
        <w:spacing w:before="0" w:after="0"/>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Demi Cond">
    <w:panose1 w:val="00000000000000000000"/>
    <w:charset w:val="CC"/>
    <w:family w:val="swiss"/>
    <w:notTrueType/>
    <w:pitch w:val="variable"/>
    <w:sig w:usb0="00000203" w:usb1="00000000" w:usb2="00000000" w:usb3="00000000" w:csb0="00000005" w:csb1="00000000"/>
  </w:font>
  <w:font w:name="Century Schoolbook">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BF" w:rsidRDefault="00A479BF">
      <w:pPr>
        <w:spacing w:before="0" w:after="0"/>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A479BF" w:rsidRDefault="00A479BF">
      <w:pPr>
        <w:spacing w:before="0" w:after="0"/>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BF" w:rsidRPr="00C04820" w:rsidRDefault="00A479BF">
    <w:pPr>
      <w:pStyle w:val="a8"/>
      <w:jc w:val="right"/>
      <w:rPr>
        <w:sz w:val="22"/>
        <w:szCs w:val="22"/>
      </w:rPr>
    </w:pPr>
    <w:r w:rsidRPr="00C04820">
      <w:rPr>
        <w:sz w:val="22"/>
        <w:szCs w:val="22"/>
      </w:rPr>
      <w:fldChar w:fldCharType="begin"/>
    </w:r>
    <w:r w:rsidRPr="00C04820">
      <w:rPr>
        <w:sz w:val="22"/>
        <w:szCs w:val="22"/>
      </w:rPr>
      <w:instrText xml:space="preserve"> PAGE   \* MERGEFORMAT </w:instrText>
    </w:r>
    <w:r w:rsidRPr="00C04820">
      <w:rPr>
        <w:sz w:val="22"/>
        <w:szCs w:val="22"/>
      </w:rPr>
      <w:fldChar w:fldCharType="separate"/>
    </w:r>
    <w:r w:rsidR="00465CAA">
      <w:rPr>
        <w:noProof/>
        <w:sz w:val="22"/>
        <w:szCs w:val="22"/>
      </w:rPr>
      <w:t>6</w:t>
    </w:r>
    <w:r w:rsidRPr="00C04820">
      <w:rPr>
        <w:sz w:val="22"/>
        <w:szCs w:val="22"/>
      </w:rPr>
      <w:fldChar w:fldCharType="end"/>
    </w:r>
  </w:p>
  <w:p w:rsidR="00A479BF" w:rsidRPr="00F27E84" w:rsidRDefault="00A479BF" w:rsidP="009618A0">
    <w:pPr>
      <w:pStyle w:val="a8"/>
      <w:rPr>
        <w:rStyle w:val="FontStyle69"/>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DB38A81C"/>
    <w:lvl w:ilvl="0">
      <w:numFmt w:val="bullet"/>
      <w:lvlText w:val="*"/>
      <w:lvlJc w:val="left"/>
    </w:lvl>
  </w:abstractNum>
  <w:abstractNum w:abstractNumId="1">
    <w:nsid w:val="02731908"/>
    <w:multiLevelType w:val="hybridMultilevel"/>
    <w:tmpl w:val="DE5040A2"/>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
    <w:nsid w:val="027E39D7"/>
    <w:multiLevelType w:val="hybridMultilevel"/>
    <w:tmpl w:val="3530CE60"/>
    <w:lvl w:ilvl="0" w:tplc="CD0835D0">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3">
    <w:nsid w:val="08C92E46"/>
    <w:multiLevelType w:val="hybridMultilevel"/>
    <w:tmpl w:val="E556952A"/>
    <w:lvl w:ilvl="0" w:tplc="CD0835D0">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4">
    <w:nsid w:val="0C72257F"/>
    <w:multiLevelType w:val="multilevel"/>
    <w:tmpl w:val="82F432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3B29A4"/>
    <w:multiLevelType w:val="hybridMultilevel"/>
    <w:tmpl w:val="6F3483A4"/>
    <w:lvl w:ilvl="0" w:tplc="CD0835D0">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6">
    <w:nsid w:val="10540691"/>
    <w:multiLevelType w:val="hybridMultilevel"/>
    <w:tmpl w:val="473A0AB8"/>
    <w:lvl w:ilvl="0" w:tplc="CD083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9E5DC9"/>
    <w:multiLevelType w:val="multilevel"/>
    <w:tmpl w:val="AB0A0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43A2B50"/>
    <w:multiLevelType w:val="hybridMultilevel"/>
    <w:tmpl w:val="D10441D0"/>
    <w:lvl w:ilvl="0" w:tplc="041E3FC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B640A6D"/>
    <w:multiLevelType w:val="hybridMultilevel"/>
    <w:tmpl w:val="793EA6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2B3316"/>
    <w:multiLevelType w:val="hybridMultilevel"/>
    <w:tmpl w:val="2C46BD76"/>
    <w:lvl w:ilvl="0" w:tplc="CD083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BB6331"/>
    <w:multiLevelType w:val="hybridMultilevel"/>
    <w:tmpl w:val="397841A2"/>
    <w:lvl w:ilvl="0" w:tplc="041E3FC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70B59"/>
    <w:multiLevelType w:val="multilevel"/>
    <w:tmpl w:val="AB0A0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3D24ACB"/>
    <w:multiLevelType w:val="hybridMultilevel"/>
    <w:tmpl w:val="11C61C52"/>
    <w:lvl w:ilvl="0" w:tplc="FFFFFFFF">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34EA36AA"/>
    <w:multiLevelType w:val="hybridMultilevel"/>
    <w:tmpl w:val="B3F2F154"/>
    <w:lvl w:ilvl="0" w:tplc="CD0835D0">
      <w:start w:val="1"/>
      <w:numFmt w:val="bullet"/>
      <w:lvlText w:val=""/>
      <w:lvlJc w:val="left"/>
      <w:pPr>
        <w:tabs>
          <w:tab w:val="num" w:pos="1428"/>
        </w:tabs>
        <w:ind w:left="1428" w:hanging="630"/>
      </w:pPr>
      <w:rPr>
        <w:rFonts w:ascii="Symbol" w:hAnsi="Symbol" w:hint="default"/>
      </w:rPr>
    </w:lvl>
    <w:lvl w:ilvl="1" w:tplc="04190003" w:tentative="1">
      <w:start w:val="1"/>
      <w:numFmt w:val="bullet"/>
      <w:lvlText w:val="o"/>
      <w:lvlJc w:val="left"/>
      <w:pPr>
        <w:tabs>
          <w:tab w:val="num" w:pos="1878"/>
        </w:tabs>
        <w:ind w:left="1878" w:hanging="360"/>
      </w:pPr>
      <w:rPr>
        <w:rFonts w:ascii="Courier New" w:hAnsi="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15">
    <w:nsid w:val="370A346B"/>
    <w:multiLevelType w:val="multilevel"/>
    <w:tmpl w:val="AB0A0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A66227D"/>
    <w:multiLevelType w:val="hybridMultilevel"/>
    <w:tmpl w:val="B2B0B43C"/>
    <w:lvl w:ilvl="0" w:tplc="CD0835D0">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17">
    <w:nsid w:val="3C334111"/>
    <w:multiLevelType w:val="multilevel"/>
    <w:tmpl w:val="AB0A0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D5B18AD"/>
    <w:multiLevelType w:val="hybridMultilevel"/>
    <w:tmpl w:val="AE126502"/>
    <w:lvl w:ilvl="0" w:tplc="FFFFFFFF">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465B4514"/>
    <w:multiLevelType w:val="hybridMultilevel"/>
    <w:tmpl w:val="C9D0B0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75142BE"/>
    <w:multiLevelType w:val="hybridMultilevel"/>
    <w:tmpl w:val="818C59F2"/>
    <w:lvl w:ilvl="0" w:tplc="CD0835D0">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21">
    <w:nsid w:val="4F897436"/>
    <w:multiLevelType w:val="hybridMultilevel"/>
    <w:tmpl w:val="290C0ADA"/>
    <w:lvl w:ilvl="0" w:tplc="CD083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1E747B"/>
    <w:multiLevelType w:val="hybridMultilevel"/>
    <w:tmpl w:val="EA9CFF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6A2E6B"/>
    <w:multiLevelType w:val="hybridMultilevel"/>
    <w:tmpl w:val="D82A6BEC"/>
    <w:lvl w:ilvl="0" w:tplc="CD083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2B620C"/>
    <w:multiLevelType w:val="multilevel"/>
    <w:tmpl w:val="CBF886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EAB1C07"/>
    <w:multiLevelType w:val="hybridMultilevel"/>
    <w:tmpl w:val="F0208068"/>
    <w:lvl w:ilvl="0" w:tplc="CD0835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FDC4CD8"/>
    <w:multiLevelType w:val="hybridMultilevel"/>
    <w:tmpl w:val="C602DBB4"/>
    <w:lvl w:ilvl="0" w:tplc="18C22EC6">
      <w:start w:val="2007"/>
      <w:numFmt w:val="bullet"/>
      <w:lvlText w:val="-"/>
      <w:lvlJc w:val="left"/>
      <w:pPr>
        <w:tabs>
          <w:tab w:val="num" w:pos="1428"/>
        </w:tabs>
        <w:ind w:left="1428" w:hanging="630"/>
      </w:pPr>
      <w:rPr>
        <w:rFonts w:ascii="Times New Roman" w:eastAsia="Times New Roman" w:hAnsi="Times New Roman" w:hint="default"/>
      </w:rPr>
    </w:lvl>
    <w:lvl w:ilvl="1" w:tplc="04190003" w:tentative="1">
      <w:start w:val="1"/>
      <w:numFmt w:val="bullet"/>
      <w:lvlText w:val="o"/>
      <w:lvlJc w:val="left"/>
      <w:pPr>
        <w:tabs>
          <w:tab w:val="num" w:pos="1878"/>
        </w:tabs>
        <w:ind w:left="1878" w:hanging="360"/>
      </w:pPr>
      <w:rPr>
        <w:rFonts w:ascii="Courier New" w:hAnsi="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27">
    <w:nsid w:val="6142754F"/>
    <w:multiLevelType w:val="multilevel"/>
    <w:tmpl w:val="E2964E86"/>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571" w:hanging="720"/>
      </w:pPr>
      <w:rPr>
        <w:rFonts w:cs="Times New Roman" w:hint="default"/>
      </w:rPr>
    </w:lvl>
    <w:lvl w:ilvl="2">
      <w:start w:val="1"/>
      <w:numFmt w:val="decimal"/>
      <w:lvlText w:val="%1.%2.%3."/>
      <w:lvlJc w:val="left"/>
      <w:pPr>
        <w:tabs>
          <w:tab w:val="num" w:pos="0"/>
        </w:tabs>
        <w:ind w:left="2422" w:hanging="720"/>
      </w:pPr>
      <w:rPr>
        <w:rFonts w:cs="Times New Roman" w:hint="default"/>
      </w:rPr>
    </w:lvl>
    <w:lvl w:ilvl="3">
      <w:start w:val="1"/>
      <w:numFmt w:val="decimal"/>
      <w:lvlText w:val="%1.%2.%3.%4."/>
      <w:lvlJc w:val="left"/>
      <w:pPr>
        <w:tabs>
          <w:tab w:val="num" w:pos="0"/>
        </w:tabs>
        <w:ind w:left="3633" w:hanging="1080"/>
      </w:pPr>
      <w:rPr>
        <w:rFonts w:cs="Times New Roman" w:hint="default"/>
      </w:rPr>
    </w:lvl>
    <w:lvl w:ilvl="4">
      <w:start w:val="1"/>
      <w:numFmt w:val="decimal"/>
      <w:lvlText w:val="%1.%2.%3.%4.%5."/>
      <w:lvlJc w:val="left"/>
      <w:pPr>
        <w:tabs>
          <w:tab w:val="num" w:pos="0"/>
        </w:tabs>
        <w:ind w:left="4484" w:hanging="1080"/>
      </w:pPr>
      <w:rPr>
        <w:rFonts w:cs="Times New Roman" w:hint="default"/>
      </w:rPr>
    </w:lvl>
    <w:lvl w:ilvl="5">
      <w:start w:val="1"/>
      <w:numFmt w:val="decimal"/>
      <w:lvlText w:val="%1.%2.%3.%4.%5.%6."/>
      <w:lvlJc w:val="left"/>
      <w:pPr>
        <w:tabs>
          <w:tab w:val="num" w:pos="0"/>
        </w:tabs>
        <w:ind w:left="5695" w:hanging="1440"/>
      </w:pPr>
      <w:rPr>
        <w:rFonts w:cs="Times New Roman" w:hint="default"/>
      </w:rPr>
    </w:lvl>
    <w:lvl w:ilvl="6">
      <w:start w:val="1"/>
      <w:numFmt w:val="decimal"/>
      <w:lvlText w:val="%1.%2.%3.%4.%5.%6.%7."/>
      <w:lvlJc w:val="left"/>
      <w:pPr>
        <w:tabs>
          <w:tab w:val="num" w:pos="0"/>
        </w:tabs>
        <w:ind w:left="6906" w:hanging="1800"/>
      </w:pPr>
      <w:rPr>
        <w:rFonts w:cs="Times New Roman" w:hint="default"/>
      </w:rPr>
    </w:lvl>
    <w:lvl w:ilvl="7">
      <w:start w:val="1"/>
      <w:numFmt w:val="decimal"/>
      <w:lvlText w:val="%1.%2.%3.%4.%5.%6.%7.%8."/>
      <w:lvlJc w:val="left"/>
      <w:pPr>
        <w:tabs>
          <w:tab w:val="num" w:pos="0"/>
        </w:tabs>
        <w:ind w:left="7757" w:hanging="1800"/>
      </w:pPr>
      <w:rPr>
        <w:rFonts w:cs="Times New Roman" w:hint="default"/>
      </w:rPr>
    </w:lvl>
    <w:lvl w:ilvl="8">
      <w:start w:val="1"/>
      <w:numFmt w:val="decimal"/>
      <w:lvlText w:val="%1.%2.%3.%4.%5.%6.%7.%8.%9."/>
      <w:lvlJc w:val="left"/>
      <w:pPr>
        <w:tabs>
          <w:tab w:val="num" w:pos="0"/>
        </w:tabs>
        <w:ind w:left="8968" w:hanging="2160"/>
      </w:pPr>
      <w:rPr>
        <w:rFonts w:cs="Times New Roman" w:hint="default"/>
      </w:rPr>
    </w:lvl>
  </w:abstractNum>
  <w:abstractNum w:abstractNumId="28">
    <w:nsid w:val="63A031A3"/>
    <w:multiLevelType w:val="hybridMultilevel"/>
    <w:tmpl w:val="069CE142"/>
    <w:lvl w:ilvl="0" w:tplc="CD083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605F2D"/>
    <w:multiLevelType w:val="multilevel"/>
    <w:tmpl w:val="768C5086"/>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0">
    <w:nsid w:val="72476463"/>
    <w:multiLevelType w:val="singleLevel"/>
    <w:tmpl w:val="951CB6E0"/>
    <w:lvl w:ilvl="0">
      <w:start w:val="1"/>
      <w:numFmt w:val="decimal"/>
      <w:lvlText w:val="%1."/>
      <w:lvlJc w:val="left"/>
      <w:pPr>
        <w:tabs>
          <w:tab w:val="num" w:pos="661"/>
        </w:tabs>
        <w:ind w:firstLine="301"/>
      </w:pPr>
      <w:rPr>
        <w:rFonts w:cs="Times New Roman"/>
        <w:sz w:val="28"/>
        <w:szCs w:val="28"/>
      </w:rPr>
    </w:lvl>
  </w:abstractNum>
  <w:abstractNum w:abstractNumId="31">
    <w:nsid w:val="743C7C19"/>
    <w:multiLevelType w:val="multilevel"/>
    <w:tmpl w:val="AB0A0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8D60498"/>
    <w:multiLevelType w:val="hybridMultilevel"/>
    <w:tmpl w:val="DECAA20C"/>
    <w:lvl w:ilvl="0" w:tplc="CD083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220AEC"/>
    <w:multiLevelType w:val="hybridMultilevel"/>
    <w:tmpl w:val="607036F6"/>
    <w:lvl w:ilvl="0" w:tplc="CD083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740174"/>
    <w:multiLevelType w:val="hybridMultilevel"/>
    <w:tmpl w:val="B73E5492"/>
    <w:lvl w:ilvl="0" w:tplc="CD0835D0">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hint="default"/>
      </w:rPr>
    </w:lvl>
    <w:lvl w:ilvl="8" w:tplc="04190005" w:tentative="1">
      <w:start w:val="1"/>
      <w:numFmt w:val="bullet"/>
      <w:lvlText w:val=""/>
      <w:lvlJc w:val="left"/>
      <w:pPr>
        <w:ind w:left="6421" w:hanging="360"/>
      </w:pPr>
      <w:rPr>
        <w:rFonts w:ascii="Wingdings" w:hAnsi="Wingdings" w:hint="default"/>
      </w:rPr>
    </w:lvl>
  </w:abstractNum>
  <w:num w:numId="1">
    <w:abstractNumId w:val="1"/>
  </w:num>
  <w:num w:numId="2">
    <w:abstractNumId w:val="13"/>
  </w:num>
  <w:num w:numId="3">
    <w:abstractNumId w:val="18"/>
  </w:num>
  <w:num w:numId="4">
    <w:abstractNumId w:val="11"/>
  </w:num>
  <w:num w:numId="5">
    <w:abstractNumId w:val="8"/>
  </w:num>
  <w:num w:numId="6">
    <w:abstractNumId w:val="21"/>
  </w:num>
  <w:num w:numId="7">
    <w:abstractNumId w:val="10"/>
  </w:num>
  <w:num w:numId="8">
    <w:abstractNumId w:val="9"/>
  </w:num>
  <w:num w:numId="9">
    <w:abstractNumId w:val="15"/>
    <w:lvlOverride w:ilvl="0">
      <w:startOverride w:val="1"/>
    </w:lvlOverride>
  </w:num>
  <w:num w:numId="10">
    <w:abstractNumId w:val="17"/>
    <w:lvlOverride w:ilvl="0">
      <w:startOverride w:val="2"/>
    </w:lvlOverride>
  </w:num>
  <w:num w:numId="11">
    <w:abstractNumId w:val="31"/>
    <w:lvlOverride w:ilvl="0">
      <w:startOverride w:val="3"/>
    </w:lvlOverride>
  </w:num>
  <w:num w:numId="12">
    <w:abstractNumId w:val="7"/>
    <w:lvlOverride w:ilvl="0">
      <w:startOverride w:val="4"/>
    </w:lvlOverride>
  </w:num>
  <w:num w:numId="13">
    <w:abstractNumId w:val="12"/>
    <w:lvlOverride w:ilvl="0">
      <w:startOverride w:val="5"/>
    </w:lvlOverride>
  </w:num>
  <w:num w:numId="14">
    <w:abstractNumId w:val="24"/>
  </w:num>
  <w:num w:numId="15">
    <w:abstractNumId w:val="30"/>
  </w:num>
  <w:num w:numId="16">
    <w:abstractNumId w:val="16"/>
  </w:num>
  <w:num w:numId="17">
    <w:abstractNumId w:val="34"/>
  </w:num>
  <w:num w:numId="18">
    <w:abstractNumId w:val="20"/>
  </w:num>
  <w:num w:numId="19">
    <w:abstractNumId w:val="2"/>
  </w:num>
  <w:num w:numId="20">
    <w:abstractNumId w:val="3"/>
  </w:num>
  <w:num w:numId="21">
    <w:abstractNumId w:val="4"/>
  </w:num>
  <w:num w:numId="22">
    <w:abstractNumId w:val="5"/>
  </w:num>
  <w:num w:numId="23">
    <w:abstractNumId w:val="0"/>
    <w:lvlOverride w:ilvl="0">
      <w:lvl w:ilvl="0">
        <w:numFmt w:val="bullet"/>
        <w:lvlText w:val="-"/>
        <w:legacy w:legacy="1" w:legacySpace="0" w:legacyIndent="566"/>
        <w:lvlJc w:val="left"/>
        <w:rPr>
          <w:rFonts w:ascii="Times New Roman" w:hAnsi="Times New Roman" w:hint="default"/>
        </w:rPr>
      </w:lvl>
    </w:lvlOverride>
  </w:num>
  <w:num w:numId="24">
    <w:abstractNumId w:val="0"/>
    <w:lvlOverride w:ilvl="0">
      <w:lvl w:ilvl="0">
        <w:numFmt w:val="bullet"/>
        <w:lvlText w:val="-"/>
        <w:legacy w:legacy="1" w:legacySpace="0" w:legacyIndent="288"/>
        <w:lvlJc w:val="left"/>
        <w:rPr>
          <w:rFonts w:ascii="Times New Roman" w:hAnsi="Times New Roman" w:hint="default"/>
        </w:rPr>
      </w:lvl>
    </w:lvlOverride>
  </w:num>
  <w:num w:numId="25">
    <w:abstractNumId w:val="0"/>
    <w:lvlOverride w:ilvl="0">
      <w:lvl w:ilvl="0">
        <w:numFmt w:val="bullet"/>
        <w:lvlText w:val="-"/>
        <w:legacy w:legacy="1" w:legacySpace="0" w:legacyIndent="254"/>
        <w:lvlJc w:val="left"/>
        <w:rPr>
          <w:rFonts w:ascii="Times New Roman" w:hAnsi="Times New Roman" w:hint="default"/>
        </w:rPr>
      </w:lvl>
    </w:lvlOverride>
  </w:num>
  <w:num w:numId="26">
    <w:abstractNumId w:val="28"/>
  </w:num>
  <w:num w:numId="27">
    <w:abstractNumId w:val="6"/>
  </w:num>
  <w:num w:numId="28">
    <w:abstractNumId w:val="25"/>
  </w:num>
  <w:num w:numId="29">
    <w:abstractNumId w:val="32"/>
  </w:num>
  <w:num w:numId="30">
    <w:abstractNumId w:val="23"/>
  </w:num>
  <w:num w:numId="31">
    <w:abstractNumId w:val="33"/>
  </w:num>
  <w:num w:numId="32">
    <w:abstractNumId w:val="26"/>
  </w:num>
  <w:num w:numId="33">
    <w:abstractNumId w:val="14"/>
  </w:num>
  <w:num w:numId="34">
    <w:abstractNumId w:val="22"/>
  </w:num>
  <w:num w:numId="35">
    <w:abstractNumId w:val="19"/>
  </w:num>
  <w:num w:numId="36">
    <w:abstractNumId w:val="27"/>
  </w:num>
  <w:num w:numId="3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A73"/>
    <w:rsid w:val="00002884"/>
    <w:rsid w:val="0001111A"/>
    <w:rsid w:val="00011631"/>
    <w:rsid w:val="000129CF"/>
    <w:rsid w:val="00013E5D"/>
    <w:rsid w:val="00015C6D"/>
    <w:rsid w:val="00016A33"/>
    <w:rsid w:val="00026A41"/>
    <w:rsid w:val="000271E3"/>
    <w:rsid w:val="000303C5"/>
    <w:rsid w:val="00030813"/>
    <w:rsid w:val="000333E5"/>
    <w:rsid w:val="000414C2"/>
    <w:rsid w:val="00041A60"/>
    <w:rsid w:val="000435B1"/>
    <w:rsid w:val="00045E17"/>
    <w:rsid w:val="00046602"/>
    <w:rsid w:val="00047E98"/>
    <w:rsid w:val="0005666C"/>
    <w:rsid w:val="00060814"/>
    <w:rsid w:val="00061B18"/>
    <w:rsid w:val="00064B0C"/>
    <w:rsid w:val="000675F4"/>
    <w:rsid w:val="00067B39"/>
    <w:rsid w:val="000716B8"/>
    <w:rsid w:val="0007506D"/>
    <w:rsid w:val="00085598"/>
    <w:rsid w:val="0008590C"/>
    <w:rsid w:val="00092BA8"/>
    <w:rsid w:val="00094B22"/>
    <w:rsid w:val="00095E7B"/>
    <w:rsid w:val="00096D39"/>
    <w:rsid w:val="00097BCA"/>
    <w:rsid w:val="000A2F49"/>
    <w:rsid w:val="000A41FD"/>
    <w:rsid w:val="000A78C2"/>
    <w:rsid w:val="000B1B53"/>
    <w:rsid w:val="000B448A"/>
    <w:rsid w:val="000B67AF"/>
    <w:rsid w:val="000B7C48"/>
    <w:rsid w:val="000C3428"/>
    <w:rsid w:val="000C345B"/>
    <w:rsid w:val="000C5BEF"/>
    <w:rsid w:val="000C7566"/>
    <w:rsid w:val="000D377B"/>
    <w:rsid w:val="000D388C"/>
    <w:rsid w:val="000D7CBF"/>
    <w:rsid w:val="000F54E1"/>
    <w:rsid w:val="000F7317"/>
    <w:rsid w:val="00100A8D"/>
    <w:rsid w:val="00101681"/>
    <w:rsid w:val="00101FE8"/>
    <w:rsid w:val="00103EF8"/>
    <w:rsid w:val="001050A6"/>
    <w:rsid w:val="001064D6"/>
    <w:rsid w:val="00110FE5"/>
    <w:rsid w:val="001144CF"/>
    <w:rsid w:val="00116EB3"/>
    <w:rsid w:val="00117A60"/>
    <w:rsid w:val="00123D92"/>
    <w:rsid w:val="0012528C"/>
    <w:rsid w:val="0012706F"/>
    <w:rsid w:val="00134334"/>
    <w:rsid w:val="001438F3"/>
    <w:rsid w:val="00144DC0"/>
    <w:rsid w:val="0015492D"/>
    <w:rsid w:val="001572F5"/>
    <w:rsid w:val="001607A6"/>
    <w:rsid w:val="00161DD3"/>
    <w:rsid w:val="00162009"/>
    <w:rsid w:val="001632A9"/>
    <w:rsid w:val="00183B70"/>
    <w:rsid w:val="001859E4"/>
    <w:rsid w:val="00190A49"/>
    <w:rsid w:val="00193567"/>
    <w:rsid w:val="00196B48"/>
    <w:rsid w:val="001A1961"/>
    <w:rsid w:val="001A2CA0"/>
    <w:rsid w:val="001A4368"/>
    <w:rsid w:val="001A5188"/>
    <w:rsid w:val="001A588A"/>
    <w:rsid w:val="001A6614"/>
    <w:rsid w:val="001B0572"/>
    <w:rsid w:val="001B21B1"/>
    <w:rsid w:val="001C02C5"/>
    <w:rsid w:val="001C401D"/>
    <w:rsid w:val="001C661E"/>
    <w:rsid w:val="001C71A3"/>
    <w:rsid w:val="001D01D9"/>
    <w:rsid w:val="001D08DF"/>
    <w:rsid w:val="001D3D5E"/>
    <w:rsid w:val="001D3D76"/>
    <w:rsid w:val="001D4A22"/>
    <w:rsid w:val="001D7AB8"/>
    <w:rsid w:val="001E079A"/>
    <w:rsid w:val="001F1EF6"/>
    <w:rsid w:val="001F2F58"/>
    <w:rsid w:val="00202D56"/>
    <w:rsid w:val="002057C0"/>
    <w:rsid w:val="00206746"/>
    <w:rsid w:val="002106A1"/>
    <w:rsid w:val="00220A53"/>
    <w:rsid w:val="002225F6"/>
    <w:rsid w:val="0022282A"/>
    <w:rsid w:val="00225C79"/>
    <w:rsid w:val="0022674A"/>
    <w:rsid w:val="00231011"/>
    <w:rsid w:val="002335CB"/>
    <w:rsid w:val="002371BB"/>
    <w:rsid w:val="00242BE5"/>
    <w:rsid w:val="00243C58"/>
    <w:rsid w:val="0024414F"/>
    <w:rsid w:val="00252861"/>
    <w:rsid w:val="00257516"/>
    <w:rsid w:val="002617C0"/>
    <w:rsid w:val="0026335D"/>
    <w:rsid w:val="00266214"/>
    <w:rsid w:val="00266D87"/>
    <w:rsid w:val="002716ED"/>
    <w:rsid w:val="00276253"/>
    <w:rsid w:val="002814AA"/>
    <w:rsid w:val="0028231D"/>
    <w:rsid w:val="0028574E"/>
    <w:rsid w:val="00286D26"/>
    <w:rsid w:val="00287A36"/>
    <w:rsid w:val="00290A16"/>
    <w:rsid w:val="0029161C"/>
    <w:rsid w:val="00296A4A"/>
    <w:rsid w:val="002A0375"/>
    <w:rsid w:val="002B79ED"/>
    <w:rsid w:val="002C24F2"/>
    <w:rsid w:val="002C40F6"/>
    <w:rsid w:val="002D258B"/>
    <w:rsid w:val="002E2F14"/>
    <w:rsid w:val="002F0DE1"/>
    <w:rsid w:val="002F1DA3"/>
    <w:rsid w:val="00304021"/>
    <w:rsid w:val="00315FB0"/>
    <w:rsid w:val="00321CBA"/>
    <w:rsid w:val="0032487B"/>
    <w:rsid w:val="00333117"/>
    <w:rsid w:val="003344D9"/>
    <w:rsid w:val="00346CA3"/>
    <w:rsid w:val="00363C4C"/>
    <w:rsid w:val="003715F1"/>
    <w:rsid w:val="00374D56"/>
    <w:rsid w:val="0038029E"/>
    <w:rsid w:val="00382CFC"/>
    <w:rsid w:val="003835D6"/>
    <w:rsid w:val="00385D6B"/>
    <w:rsid w:val="00386223"/>
    <w:rsid w:val="003877C2"/>
    <w:rsid w:val="00394A95"/>
    <w:rsid w:val="003A1892"/>
    <w:rsid w:val="003A2EA2"/>
    <w:rsid w:val="003A3A13"/>
    <w:rsid w:val="003A63DA"/>
    <w:rsid w:val="003B5224"/>
    <w:rsid w:val="003C039F"/>
    <w:rsid w:val="003C179B"/>
    <w:rsid w:val="003C4D91"/>
    <w:rsid w:val="003C5B27"/>
    <w:rsid w:val="003D09D4"/>
    <w:rsid w:val="003D2399"/>
    <w:rsid w:val="003E1675"/>
    <w:rsid w:val="003E38F7"/>
    <w:rsid w:val="003E79C2"/>
    <w:rsid w:val="003F1AA8"/>
    <w:rsid w:val="00404897"/>
    <w:rsid w:val="00407341"/>
    <w:rsid w:val="00410CE9"/>
    <w:rsid w:val="00413636"/>
    <w:rsid w:val="00417238"/>
    <w:rsid w:val="004173C9"/>
    <w:rsid w:val="004206C0"/>
    <w:rsid w:val="00422970"/>
    <w:rsid w:val="004240AC"/>
    <w:rsid w:val="00425254"/>
    <w:rsid w:val="004265A6"/>
    <w:rsid w:val="00444881"/>
    <w:rsid w:val="004453BE"/>
    <w:rsid w:val="00446389"/>
    <w:rsid w:val="00453EBA"/>
    <w:rsid w:val="00457345"/>
    <w:rsid w:val="00457675"/>
    <w:rsid w:val="004606CF"/>
    <w:rsid w:val="00463B05"/>
    <w:rsid w:val="004642EF"/>
    <w:rsid w:val="00465CAA"/>
    <w:rsid w:val="004750BC"/>
    <w:rsid w:val="0048004B"/>
    <w:rsid w:val="0048266A"/>
    <w:rsid w:val="00484139"/>
    <w:rsid w:val="004A0E92"/>
    <w:rsid w:val="004A464E"/>
    <w:rsid w:val="004B3E6C"/>
    <w:rsid w:val="004C00C5"/>
    <w:rsid w:val="004C51D3"/>
    <w:rsid w:val="004E4993"/>
    <w:rsid w:val="004E5354"/>
    <w:rsid w:val="004E65DF"/>
    <w:rsid w:val="004E69A4"/>
    <w:rsid w:val="004E7AF9"/>
    <w:rsid w:val="004F65EA"/>
    <w:rsid w:val="0050048C"/>
    <w:rsid w:val="00501F72"/>
    <w:rsid w:val="0050395F"/>
    <w:rsid w:val="005044AD"/>
    <w:rsid w:val="005071EA"/>
    <w:rsid w:val="005102D4"/>
    <w:rsid w:val="00511F3A"/>
    <w:rsid w:val="00513CD8"/>
    <w:rsid w:val="00524C77"/>
    <w:rsid w:val="00526282"/>
    <w:rsid w:val="00527325"/>
    <w:rsid w:val="00531972"/>
    <w:rsid w:val="00535170"/>
    <w:rsid w:val="00535B06"/>
    <w:rsid w:val="00536879"/>
    <w:rsid w:val="00540B7D"/>
    <w:rsid w:val="005422C3"/>
    <w:rsid w:val="005435F9"/>
    <w:rsid w:val="00543A26"/>
    <w:rsid w:val="0055027B"/>
    <w:rsid w:val="005520BC"/>
    <w:rsid w:val="0055726D"/>
    <w:rsid w:val="0055755B"/>
    <w:rsid w:val="005675F4"/>
    <w:rsid w:val="005679C5"/>
    <w:rsid w:val="00567A73"/>
    <w:rsid w:val="00570AFE"/>
    <w:rsid w:val="00575FAF"/>
    <w:rsid w:val="00580BA2"/>
    <w:rsid w:val="005834EA"/>
    <w:rsid w:val="00584BF1"/>
    <w:rsid w:val="00587D45"/>
    <w:rsid w:val="00587F7A"/>
    <w:rsid w:val="00595744"/>
    <w:rsid w:val="00596D38"/>
    <w:rsid w:val="005A1537"/>
    <w:rsid w:val="005A2439"/>
    <w:rsid w:val="005A4A73"/>
    <w:rsid w:val="005A7481"/>
    <w:rsid w:val="005B1AFF"/>
    <w:rsid w:val="005B3D80"/>
    <w:rsid w:val="005B45E3"/>
    <w:rsid w:val="005B688B"/>
    <w:rsid w:val="005C6F61"/>
    <w:rsid w:val="005D0C63"/>
    <w:rsid w:val="005D53FD"/>
    <w:rsid w:val="005D54E2"/>
    <w:rsid w:val="005D6DE8"/>
    <w:rsid w:val="005D7A5E"/>
    <w:rsid w:val="005E0152"/>
    <w:rsid w:val="005E03FC"/>
    <w:rsid w:val="005E117C"/>
    <w:rsid w:val="005E2F62"/>
    <w:rsid w:val="005E34E7"/>
    <w:rsid w:val="005E3A8E"/>
    <w:rsid w:val="005E6717"/>
    <w:rsid w:val="005F37F4"/>
    <w:rsid w:val="005F7C3C"/>
    <w:rsid w:val="00601953"/>
    <w:rsid w:val="00605130"/>
    <w:rsid w:val="0061163D"/>
    <w:rsid w:val="006143A7"/>
    <w:rsid w:val="00621137"/>
    <w:rsid w:val="006214A2"/>
    <w:rsid w:val="00622BEF"/>
    <w:rsid w:val="00624B31"/>
    <w:rsid w:val="00627898"/>
    <w:rsid w:val="00633638"/>
    <w:rsid w:val="00633803"/>
    <w:rsid w:val="00634836"/>
    <w:rsid w:val="00637E0E"/>
    <w:rsid w:val="00653202"/>
    <w:rsid w:val="0065532C"/>
    <w:rsid w:val="00660AFF"/>
    <w:rsid w:val="006616DC"/>
    <w:rsid w:val="0066296E"/>
    <w:rsid w:val="00662D17"/>
    <w:rsid w:val="00664133"/>
    <w:rsid w:val="006649ED"/>
    <w:rsid w:val="006705FF"/>
    <w:rsid w:val="00670E34"/>
    <w:rsid w:val="006724CD"/>
    <w:rsid w:val="00675968"/>
    <w:rsid w:val="006811B4"/>
    <w:rsid w:val="00690405"/>
    <w:rsid w:val="00690F2D"/>
    <w:rsid w:val="00693BE0"/>
    <w:rsid w:val="006967BF"/>
    <w:rsid w:val="00697D5E"/>
    <w:rsid w:val="006A1808"/>
    <w:rsid w:val="006A5718"/>
    <w:rsid w:val="006A6BD0"/>
    <w:rsid w:val="006B1003"/>
    <w:rsid w:val="006B1A47"/>
    <w:rsid w:val="006B1C8F"/>
    <w:rsid w:val="006B34C7"/>
    <w:rsid w:val="006B4957"/>
    <w:rsid w:val="006B522E"/>
    <w:rsid w:val="006B79B0"/>
    <w:rsid w:val="006C59C8"/>
    <w:rsid w:val="006D0F6A"/>
    <w:rsid w:val="006E47DD"/>
    <w:rsid w:val="006E4B3C"/>
    <w:rsid w:val="006F6670"/>
    <w:rsid w:val="00700BA7"/>
    <w:rsid w:val="00701C8E"/>
    <w:rsid w:val="007041D7"/>
    <w:rsid w:val="0070493D"/>
    <w:rsid w:val="00706905"/>
    <w:rsid w:val="007079F5"/>
    <w:rsid w:val="00714270"/>
    <w:rsid w:val="00714CA1"/>
    <w:rsid w:val="00724767"/>
    <w:rsid w:val="00725C56"/>
    <w:rsid w:val="00732A6E"/>
    <w:rsid w:val="0073486E"/>
    <w:rsid w:val="00736E7D"/>
    <w:rsid w:val="00744636"/>
    <w:rsid w:val="00750521"/>
    <w:rsid w:val="00756BB1"/>
    <w:rsid w:val="00761335"/>
    <w:rsid w:val="00765026"/>
    <w:rsid w:val="00780172"/>
    <w:rsid w:val="007823F4"/>
    <w:rsid w:val="007827A7"/>
    <w:rsid w:val="00784295"/>
    <w:rsid w:val="007843B6"/>
    <w:rsid w:val="00784A94"/>
    <w:rsid w:val="00785973"/>
    <w:rsid w:val="0079026E"/>
    <w:rsid w:val="00797582"/>
    <w:rsid w:val="00797765"/>
    <w:rsid w:val="007A1237"/>
    <w:rsid w:val="007A5642"/>
    <w:rsid w:val="007A7F54"/>
    <w:rsid w:val="007B4928"/>
    <w:rsid w:val="007B4AC1"/>
    <w:rsid w:val="007C0D3E"/>
    <w:rsid w:val="007C3AAB"/>
    <w:rsid w:val="007D01CC"/>
    <w:rsid w:val="007D246E"/>
    <w:rsid w:val="007D7FE4"/>
    <w:rsid w:val="007E4954"/>
    <w:rsid w:val="007F07CB"/>
    <w:rsid w:val="007F0E73"/>
    <w:rsid w:val="00801BDE"/>
    <w:rsid w:val="008054FC"/>
    <w:rsid w:val="008058BD"/>
    <w:rsid w:val="008144F0"/>
    <w:rsid w:val="00822377"/>
    <w:rsid w:val="00822616"/>
    <w:rsid w:val="0082440A"/>
    <w:rsid w:val="00832B9F"/>
    <w:rsid w:val="00836ACB"/>
    <w:rsid w:val="00840953"/>
    <w:rsid w:val="0084353B"/>
    <w:rsid w:val="00844783"/>
    <w:rsid w:val="0085313F"/>
    <w:rsid w:val="008531D8"/>
    <w:rsid w:val="00861613"/>
    <w:rsid w:val="00875D8C"/>
    <w:rsid w:val="0088763B"/>
    <w:rsid w:val="0089029E"/>
    <w:rsid w:val="00892C29"/>
    <w:rsid w:val="00894335"/>
    <w:rsid w:val="00895DCF"/>
    <w:rsid w:val="008A2B34"/>
    <w:rsid w:val="008A3B21"/>
    <w:rsid w:val="008B251F"/>
    <w:rsid w:val="008B3C71"/>
    <w:rsid w:val="008B7830"/>
    <w:rsid w:val="008B79F1"/>
    <w:rsid w:val="008C0B76"/>
    <w:rsid w:val="008D3276"/>
    <w:rsid w:val="008D3785"/>
    <w:rsid w:val="008E6B5A"/>
    <w:rsid w:val="008F04F5"/>
    <w:rsid w:val="008F13A9"/>
    <w:rsid w:val="008F1D83"/>
    <w:rsid w:val="008F21AD"/>
    <w:rsid w:val="00906F08"/>
    <w:rsid w:val="00914C87"/>
    <w:rsid w:val="00922DC3"/>
    <w:rsid w:val="00927E10"/>
    <w:rsid w:val="00932754"/>
    <w:rsid w:val="009351C5"/>
    <w:rsid w:val="00937271"/>
    <w:rsid w:val="00941056"/>
    <w:rsid w:val="00941BC1"/>
    <w:rsid w:val="00942EB4"/>
    <w:rsid w:val="0094332A"/>
    <w:rsid w:val="00944AFA"/>
    <w:rsid w:val="009618A0"/>
    <w:rsid w:val="00966C4A"/>
    <w:rsid w:val="009740B1"/>
    <w:rsid w:val="00974759"/>
    <w:rsid w:val="00974E4C"/>
    <w:rsid w:val="00983A97"/>
    <w:rsid w:val="0098402E"/>
    <w:rsid w:val="00990BFF"/>
    <w:rsid w:val="009A2AAB"/>
    <w:rsid w:val="009A392F"/>
    <w:rsid w:val="009B326E"/>
    <w:rsid w:val="009C4539"/>
    <w:rsid w:val="009C78C7"/>
    <w:rsid w:val="009D6321"/>
    <w:rsid w:val="009D70DC"/>
    <w:rsid w:val="009E17EB"/>
    <w:rsid w:val="009E253B"/>
    <w:rsid w:val="009F0CA3"/>
    <w:rsid w:val="009F1647"/>
    <w:rsid w:val="009F2E4C"/>
    <w:rsid w:val="009F7A2E"/>
    <w:rsid w:val="00A0265E"/>
    <w:rsid w:val="00A13A0C"/>
    <w:rsid w:val="00A14965"/>
    <w:rsid w:val="00A2034F"/>
    <w:rsid w:val="00A23037"/>
    <w:rsid w:val="00A24F9B"/>
    <w:rsid w:val="00A30B6C"/>
    <w:rsid w:val="00A433CE"/>
    <w:rsid w:val="00A479BF"/>
    <w:rsid w:val="00A51A96"/>
    <w:rsid w:val="00A51BB0"/>
    <w:rsid w:val="00A52770"/>
    <w:rsid w:val="00A60566"/>
    <w:rsid w:val="00A60706"/>
    <w:rsid w:val="00A7114B"/>
    <w:rsid w:val="00A77825"/>
    <w:rsid w:val="00A82C9B"/>
    <w:rsid w:val="00A845DD"/>
    <w:rsid w:val="00A94324"/>
    <w:rsid w:val="00A96233"/>
    <w:rsid w:val="00AA094A"/>
    <w:rsid w:val="00AA60D6"/>
    <w:rsid w:val="00AA7A42"/>
    <w:rsid w:val="00AB21EF"/>
    <w:rsid w:val="00AC21A4"/>
    <w:rsid w:val="00AD0179"/>
    <w:rsid w:val="00AD2E50"/>
    <w:rsid w:val="00AD6EB6"/>
    <w:rsid w:val="00AE3B95"/>
    <w:rsid w:val="00AE43C0"/>
    <w:rsid w:val="00AE565A"/>
    <w:rsid w:val="00AF1144"/>
    <w:rsid w:val="00B0108D"/>
    <w:rsid w:val="00B02C6E"/>
    <w:rsid w:val="00B03102"/>
    <w:rsid w:val="00B066BB"/>
    <w:rsid w:val="00B07CB4"/>
    <w:rsid w:val="00B11539"/>
    <w:rsid w:val="00B13DCB"/>
    <w:rsid w:val="00B16EB5"/>
    <w:rsid w:val="00B20CCF"/>
    <w:rsid w:val="00B210FD"/>
    <w:rsid w:val="00B276DB"/>
    <w:rsid w:val="00B33DE8"/>
    <w:rsid w:val="00B40E3C"/>
    <w:rsid w:val="00B43610"/>
    <w:rsid w:val="00B4377F"/>
    <w:rsid w:val="00B446E9"/>
    <w:rsid w:val="00B4660C"/>
    <w:rsid w:val="00B5090F"/>
    <w:rsid w:val="00B52AB5"/>
    <w:rsid w:val="00B5637C"/>
    <w:rsid w:val="00B6525F"/>
    <w:rsid w:val="00B67783"/>
    <w:rsid w:val="00B70A2F"/>
    <w:rsid w:val="00B73F71"/>
    <w:rsid w:val="00B804F0"/>
    <w:rsid w:val="00B80B8F"/>
    <w:rsid w:val="00B86D26"/>
    <w:rsid w:val="00B95CA8"/>
    <w:rsid w:val="00BA6820"/>
    <w:rsid w:val="00BA761D"/>
    <w:rsid w:val="00BB03A6"/>
    <w:rsid w:val="00BB19DB"/>
    <w:rsid w:val="00BB2E97"/>
    <w:rsid w:val="00BC1E08"/>
    <w:rsid w:val="00BC36A8"/>
    <w:rsid w:val="00BC7577"/>
    <w:rsid w:val="00BD642D"/>
    <w:rsid w:val="00BF0EE8"/>
    <w:rsid w:val="00C010CB"/>
    <w:rsid w:val="00C04820"/>
    <w:rsid w:val="00C10384"/>
    <w:rsid w:val="00C16241"/>
    <w:rsid w:val="00C16B06"/>
    <w:rsid w:val="00C171C9"/>
    <w:rsid w:val="00C17647"/>
    <w:rsid w:val="00C365D7"/>
    <w:rsid w:val="00C40300"/>
    <w:rsid w:val="00C40D8E"/>
    <w:rsid w:val="00C41285"/>
    <w:rsid w:val="00C442AC"/>
    <w:rsid w:val="00C45254"/>
    <w:rsid w:val="00C463E0"/>
    <w:rsid w:val="00C46B7D"/>
    <w:rsid w:val="00C67089"/>
    <w:rsid w:val="00C72A25"/>
    <w:rsid w:val="00C75123"/>
    <w:rsid w:val="00C81F9E"/>
    <w:rsid w:val="00C83DA2"/>
    <w:rsid w:val="00C8484A"/>
    <w:rsid w:val="00C85DAF"/>
    <w:rsid w:val="00C9159A"/>
    <w:rsid w:val="00C92AA3"/>
    <w:rsid w:val="00C9417A"/>
    <w:rsid w:val="00C97F44"/>
    <w:rsid w:val="00CA008C"/>
    <w:rsid w:val="00CA13E5"/>
    <w:rsid w:val="00CA1C21"/>
    <w:rsid w:val="00CA5CD2"/>
    <w:rsid w:val="00CB5CB3"/>
    <w:rsid w:val="00CD57F2"/>
    <w:rsid w:val="00CE15A5"/>
    <w:rsid w:val="00CE18DC"/>
    <w:rsid w:val="00CE1D79"/>
    <w:rsid w:val="00CE3923"/>
    <w:rsid w:val="00CF2F74"/>
    <w:rsid w:val="00CF3C57"/>
    <w:rsid w:val="00D00D4F"/>
    <w:rsid w:val="00D0120E"/>
    <w:rsid w:val="00D03D78"/>
    <w:rsid w:val="00D048C7"/>
    <w:rsid w:val="00D050D6"/>
    <w:rsid w:val="00D11598"/>
    <w:rsid w:val="00D115F2"/>
    <w:rsid w:val="00D12AEE"/>
    <w:rsid w:val="00D13696"/>
    <w:rsid w:val="00D13D2A"/>
    <w:rsid w:val="00D14EFD"/>
    <w:rsid w:val="00D14F89"/>
    <w:rsid w:val="00D1534F"/>
    <w:rsid w:val="00D20549"/>
    <w:rsid w:val="00D44E90"/>
    <w:rsid w:val="00D47002"/>
    <w:rsid w:val="00D55B64"/>
    <w:rsid w:val="00D568C9"/>
    <w:rsid w:val="00D609B0"/>
    <w:rsid w:val="00D60EB1"/>
    <w:rsid w:val="00D73259"/>
    <w:rsid w:val="00D866AC"/>
    <w:rsid w:val="00D900FE"/>
    <w:rsid w:val="00D91CF8"/>
    <w:rsid w:val="00D93186"/>
    <w:rsid w:val="00D946BB"/>
    <w:rsid w:val="00D94B61"/>
    <w:rsid w:val="00D95516"/>
    <w:rsid w:val="00DA0C44"/>
    <w:rsid w:val="00DA21EC"/>
    <w:rsid w:val="00DA3038"/>
    <w:rsid w:val="00DA31C9"/>
    <w:rsid w:val="00DA54F1"/>
    <w:rsid w:val="00DB27B7"/>
    <w:rsid w:val="00DC3AFC"/>
    <w:rsid w:val="00DC76DB"/>
    <w:rsid w:val="00DD4BA3"/>
    <w:rsid w:val="00DD7424"/>
    <w:rsid w:val="00DE32C3"/>
    <w:rsid w:val="00DE5400"/>
    <w:rsid w:val="00DE77EE"/>
    <w:rsid w:val="00DF1998"/>
    <w:rsid w:val="00DF406D"/>
    <w:rsid w:val="00E00B9D"/>
    <w:rsid w:val="00E022AE"/>
    <w:rsid w:val="00E06427"/>
    <w:rsid w:val="00E06C7F"/>
    <w:rsid w:val="00E11C5E"/>
    <w:rsid w:val="00E12F3B"/>
    <w:rsid w:val="00E2475F"/>
    <w:rsid w:val="00E256BB"/>
    <w:rsid w:val="00E32917"/>
    <w:rsid w:val="00E43BFE"/>
    <w:rsid w:val="00E54424"/>
    <w:rsid w:val="00E54955"/>
    <w:rsid w:val="00E552C7"/>
    <w:rsid w:val="00E63518"/>
    <w:rsid w:val="00E63678"/>
    <w:rsid w:val="00E63AC3"/>
    <w:rsid w:val="00E642A2"/>
    <w:rsid w:val="00E6452B"/>
    <w:rsid w:val="00E6468C"/>
    <w:rsid w:val="00E7193A"/>
    <w:rsid w:val="00E738C1"/>
    <w:rsid w:val="00E7610F"/>
    <w:rsid w:val="00E772D0"/>
    <w:rsid w:val="00E80624"/>
    <w:rsid w:val="00E830FE"/>
    <w:rsid w:val="00E83252"/>
    <w:rsid w:val="00E837D5"/>
    <w:rsid w:val="00E858E4"/>
    <w:rsid w:val="00E90C76"/>
    <w:rsid w:val="00E919E6"/>
    <w:rsid w:val="00E92025"/>
    <w:rsid w:val="00E927AB"/>
    <w:rsid w:val="00EB4CEA"/>
    <w:rsid w:val="00EB51E7"/>
    <w:rsid w:val="00EC3D03"/>
    <w:rsid w:val="00EC5527"/>
    <w:rsid w:val="00EC5AC8"/>
    <w:rsid w:val="00EC5DF0"/>
    <w:rsid w:val="00ED0BBD"/>
    <w:rsid w:val="00ED120A"/>
    <w:rsid w:val="00ED13E3"/>
    <w:rsid w:val="00EE55D7"/>
    <w:rsid w:val="00EE7657"/>
    <w:rsid w:val="00F0056C"/>
    <w:rsid w:val="00F14790"/>
    <w:rsid w:val="00F230BB"/>
    <w:rsid w:val="00F25334"/>
    <w:rsid w:val="00F27E84"/>
    <w:rsid w:val="00F344EB"/>
    <w:rsid w:val="00F415F5"/>
    <w:rsid w:val="00F5121E"/>
    <w:rsid w:val="00F5145E"/>
    <w:rsid w:val="00F547F3"/>
    <w:rsid w:val="00F723B8"/>
    <w:rsid w:val="00F72FBD"/>
    <w:rsid w:val="00F73DF8"/>
    <w:rsid w:val="00F8628F"/>
    <w:rsid w:val="00F920C7"/>
    <w:rsid w:val="00F94650"/>
    <w:rsid w:val="00F96F60"/>
    <w:rsid w:val="00F97800"/>
    <w:rsid w:val="00F97D82"/>
    <w:rsid w:val="00FA172B"/>
    <w:rsid w:val="00FA3785"/>
    <w:rsid w:val="00FA4F1F"/>
    <w:rsid w:val="00FB13FD"/>
    <w:rsid w:val="00FB208F"/>
    <w:rsid w:val="00FB2829"/>
    <w:rsid w:val="00FB3CCF"/>
    <w:rsid w:val="00FB5243"/>
    <w:rsid w:val="00FC0E24"/>
    <w:rsid w:val="00FC1418"/>
    <w:rsid w:val="00FC1C38"/>
    <w:rsid w:val="00FC27E0"/>
    <w:rsid w:val="00FC6AFC"/>
    <w:rsid w:val="00FD1957"/>
    <w:rsid w:val="00FD4BD1"/>
    <w:rsid w:val="00FD573C"/>
    <w:rsid w:val="00FE0811"/>
    <w:rsid w:val="00FE2F9D"/>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docId w15:val="{B8182AB8-575E-45D3-8AA1-A338F687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line="240" w:lineRule="auto"/>
    </w:pPr>
    <w:rPr>
      <w:rFonts w:ascii="Times New Roman" w:hAnsi="Times New Roman"/>
      <w:sz w:val="24"/>
      <w:szCs w:val="20"/>
    </w:rPr>
  </w:style>
  <w:style w:type="paragraph" w:styleId="1">
    <w:name w:val="heading 1"/>
    <w:basedOn w:val="a"/>
    <w:next w:val="a"/>
    <w:link w:val="10"/>
    <w:uiPriority w:val="99"/>
    <w:qFormat/>
    <w:pPr>
      <w:keepNext/>
      <w:spacing w:before="0" w:after="0"/>
      <w:jc w:val="center"/>
      <w:outlineLvl w:val="0"/>
    </w:pPr>
    <w:rPr>
      <w:sz w:val="28"/>
      <w:szCs w:val="24"/>
      <w:lang w:val="uk-UA"/>
    </w:rPr>
  </w:style>
  <w:style w:type="paragraph" w:styleId="2">
    <w:name w:val="heading 2"/>
    <w:basedOn w:val="a"/>
    <w:next w:val="a"/>
    <w:link w:val="20"/>
    <w:uiPriority w:val="99"/>
    <w:qFormat/>
    <w:pPr>
      <w:keepNext/>
      <w:spacing w:before="0" w:after="0"/>
      <w:ind w:firstLine="1080"/>
      <w:jc w:val="right"/>
      <w:outlineLvl w:val="1"/>
    </w:pPr>
    <w:rPr>
      <w:sz w:val="28"/>
      <w:szCs w:val="24"/>
      <w:lang w:val="uk-UA"/>
    </w:rPr>
  </w:style>
  <w:style w:type="paragraph" w:styleId="3">
    <w:name w:val="heading 3"/>
    <w:basedOn w:val="a"/>
    <w:next w:val="a"/>
    <w:link w:val="30"/>
    <w:uiPriority w:val="99"/>
    <w:qFormat/>
    <w:pPr>
      <w:keepNext/>
      <w:spacing w:before="0" w:after="0"/>
      <w:jc w:val="center"/>
      <w:outlineLvl w:val="2"/>
    </w:pPr>
    <w:rPr>
      <w:sz w:val="28"/>
      <w:szCs w:val="24"/>
      <w:lang w:val="uk-UA"/>
    </w:rPr>
  </w:style>
  <w:style w:type="paragraph" w:styleId="4">
    <w:name w:val="heading 4"/>
    <w:basedOn w:val="a"/>
    <w:next w:val="a"/>
    <w:link w:val="40"/>
    <w:uiPriority w:val="99"/>
    <w:qFormat/>
    <w:pPr>
      <w:keepNext/>
      <w:spacing w:before="0" w:after="0"/>
      <w:ind w:firstLine="708"/>
      <w:jc w:val="center"/>
      <w:outlineLvl w:val="3"/>
    </w:pPr>
    <w:rPr>
      <w:b/>
      <w:bCs/>
      <w:sz w:val="28"/>
      <w:szCs w:val="24"/>
      <w:lang w:val="uk-UA"/>
    </w:rPr>
  </w:style>
  <w:style w:type="paragraph" w:styleId="5">
    <w:name w:val="heading 5"/>
    <w:basedOn w:val="a"/>
    <w:next w:val="a"/>
    <w:link w:val="50"/>
    <w:uiPriority w:val="99"/>
    <w:qFormat/>
    <w:pPr>
      <w:keepNext/>
      <w:spacing w:before="0" w:after="0"/>
      <w:jc w:val="right"/>
      <w:outlineLvl w:val="4"/>
    </w:pPr>
    <w:rPr>
      <w:sz w:val="28"/>
      <w:szCs w:val="24"/>
      <w:lang w:val="uk-UA"/>
    </w:rPr>
  </w:style>
  <w:style w:type="paragraph" w:styleId="6">
    <w:name w:val="heading 6"/>
    <w:basedOn w:val="a"/>
    <w:next w:val="a"/>
    <w:link w:val="60"/>
    <w:uiPriority w:val="99"/>
    <w:qFormat/>
    <w:pPr>
      <w:keepNext/>
      <w:spacing w:before="0" w:after="0" w:line="360" w:lineRule="auto"/>
      <w:ind w:firstLine="708"/>
      <w:jc w:val="right"/>
      <w:outlineLvl w:val="5"/>
    </w:pPr>
    <w:rPr>
      <w:sz w:val="28"/>
      <w:szCs w:val="24"/>
      <w:lang w:val="uk-UA"/>
    </w:rPr>
  </w:style>
  <w:style w:type="paragraph" w:styleId="7">
    <w:name w:val="heading 7"/>
    <w:basedOn w:val="a"/>
    <w:next w:val="a"/>
    <w:link w:val="70"/>
    <w:uiPriority w:val="99"/>
    <w:qFormat/>
    <w:rsid w:val="004B3E6C"/>
    <w:pPr>
      <w:spacing w:before="240" w:after="60" w:line="276" w:lineRule="auto"/>
      <w:outlineLvl w:val="6"/>
    </w:pPr>
    <w:rPr>
      <w:rFonts w:ascii="Calibri" w:hAnsi="Calibri"/>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eastAsia="Times New Roman" w:hAnsi="Times New Roman" w:cs="Times New Roman"/>
      <w:sz w:val="24"/>
      <w:szCs w:val="24"/>
      <w:lang w:val="uk-UA"/>
    </w:rPr>
  </w:style>
  <w:style w:type="character" w:customStyle="1" w:styleId="20">
    <w:name w:val="Заголовок 2 Знак"/>
    <w:basedOn w:val="a0"/>
    <w:link w:val="2"/>
    <w:uiPriority w:val="99"/>
    <w:rPr>
      <w:rFonts w:ascii="Times New Roman" w:eastAsia="Times New Roman" w:hAnsi="Times New Roman" w:cs="Times New Roman"/>
      <w:sz w:val="24"/>
      <w:szCs w:val="24"/>
      <w:lang w:val="uk-UA"/>
    </w:rPr>
  </w:style>
  <w:style w:type="character" w:customStyle="1" w:styleId="30">
    <w:name w:val="Заголовок 3 Знак"/>
    <w:basedOn w:val="a0"/>
    <w:link w:val="3"/>
    <w:uiPriority w:val="99"/>
    <w:rPr>
      <w:rFonts w:ascii="Times New Roman" w:eastAsia="Times New Roman" w:hAnsi="Times New Roman" w:cs="Times New Roman"/>
      <w:sz w:val="24"/>
      <w:szCs w:val="24"/>
      <w:lang w:val="uk-UA"/>
    </w:rPr>
  </w:style>
  <w:style w:type="character" w:customStyle="1" w:styleId="40">
    <w:name w:val="Заголовок 4 Знак"/>
    <w:basedOn w:val="a0"/>
    <w:link w:val="4"/>
    <w:uiPriority w:val="99"/>
    <w:rPr>
      <w:rFonts w:ascii="Times New Roman" w:eastAsia="Times New Roman" w:hAnsi="Times New Roman" w:cs="Times New Roman"/>
      <w:b/>
      <w:bCs/>
      <w:sz w:val="24"/>
      <w:szCs w:val="24"/>
      <w:lang w:val="uk-UA"/>
    </w:rPr>
  </w:style>
  <w:style w:type="character" w:customStyle="1" w:styleId="50">
    <w:name w:val="Заголовок 5 Знак"/>
    <w:basedOn w:val="a0"/>
    <w:link w:val="5"/>
    <w:uiPriority w:val="99"/>
    <w:rPr>
      <w:rFonts w:ascii="Times New Roman" w:eastAsia="Times New Roman" w:hAnsi="Times New Roman" w:cs="Times New Roman"/>
      <w:sz w:val="24"/>
      <w:szCs w:val="24"/>
      <w:lang w:val="uk-UA"/>
    </w:rPr>
  </w:style>
  <w:style w:type="character" w:customStyle="1" w:styleId="60">
    <w:name w:val="Заголовок 6 Знак"/>
    <w:basedOn w:val="a0"/>
    <w:link w:val="6"/>
    <w:uiPriority w:val="99"/>
    <w:rPr>
      <w:rFonts w:ascii="Times New Roman" w:eastAsia="Times New Roman" w:hAnsi="Times New Roman" w:cs="Times New Roman"/>
      <w:sz w:val="24"/>
      <w:szCs w:val="24"/>
      <w:lang w:val="uk-UA"/>
    </w:rPr>
  </w:style>
  <w:style w:type="paragraph" w:styleId="a3">
    <w:name w:val="List Paragraph"/>
    <w:basedOn w:val="a"/>
    <w:uiPriority w:val="99"/>
    <w:qFormat/>
    <w:rsid w:val="000C345B"/>
    <w:pPr>
      <w:spacing w:before="0" w:after="200" w:line="276" w:lineRule="auto"/>
      <w:ind w:left="720"/>
      <w:contextualSpacing/>
    </w:pPr>
    <w:rPr>
      <w:rFonts w:ascii="Calibri" w:eastAsia="Times New Roman" w:hAnsi="Calibri"/>
      <w:sz w:val="22"/>
      <w:szCs w:val="22"/>
      <w:lang w:eastAsia="en-US"/>
    </w:rPr>
  </w:style>
  <w:style w:type="paragraph" w:customStyle="1" w:styleId="t">
    <w:name w:val="t"/>
    <w:basedOn w:val="a"/>
    <w:uiPriority w:val="99"/>
    <w:rPr>
      <w:color w:val="000000"/>
      <w:szCs w:val="22"/>
    </w:rPr>
  </w:style>
  <w:style w:type="paragraph" w:styleId="a4">
    <w:name w:val="Body Text Indent"/>
    <w:basedOn w:val="a"/>
    <w:link w:val="a5"/>
    <w:uiPriority w:val="99"/>
    <w:semiHidden/>
    <w:pPr>
      <w:spacing w:before="0" w:after="0"/>
      <w:ind w:firstLine="1080"/>
      <w:jc w:val="both"/>
    </w:pPr>
    <w:rPr>
      <w:sz w:val="28"/>
      <w:szCs w:val="24"/>
      <w:lang w:val="uk-UA"/>
    </w:rPr>
  </w:style>
  <w:style w:type="character" w:customStyle="1" w:styleId="a5">
    <w:name w:val="Основной текст с отступом Знак"/>
    <w:basedOn w:val="a0"/>
    <w:link w:val="a4"/>
    <w:uiPriority w:val="99"/>
    <w:rPr>
      <w:rFonts w:ascii="Times New Roman" w:eastAsia="Times New Roman" w:hAnsi="Times New Roman" w:cs="Times New Roman"/>
      <w:sz w:val="24"/>
      <w:szCs w:val="24"/>
      <w:lang w:val="uk-UA"/>
    </w:rPr>
  </w:style>
  <w:style w:type="paragraph" w:styleId="a6">
    <w:name w:val="Body Text"/>
    <w:basedOn w:val="a"/>
    <w:link w:val="a7"/>
    <w:uiPriority w:val="99"/>
    <w:semiHidden/>
    <w:pPr>
      <w:spacing w:before="0" w:after="0"/>
    </w:pPr>
    <w:rPr>
      <w:sz w:val="28"/>
      <w:szCs w:val="24"/>
      <w:lang w:val="uk-UA"/>
    </w:rPr>
  </w:style>
  <w:style w:type="character" w:customStyle="1" w:styleId="a7">
    <w:name w:val="Основной текст Знак"/>
    <w:basedOn w:val="a0"/>
    <w:link w:val="a6"/>
    <w:uiPriority w:val="99"/>
    <w:rPr>
      <w:rFonts w:ascii="Times New Roman" w:eastAsia="Times New Roman" w:hAnsi="Times New Roman" w:cs="Times New Roman"/>
      <w:sz w:val="24"/>
      <w:szCs w:val="24"/>
      <w:lang w:val="uk-UA"/>
    </w:rPr>
  </w:style>
  <w:style w:type="paragraph" w:styleId="21">
    <w:name w:val="Body Text 2"/>
    <w:basedOn w:val="a"/>
    <w:link w:val="22"/>
    <w:uiPriority w:val="99"/>
    <w:semiHidden/>
    <w:pPr>
      <w:spacing w:before="0" w:after="0"/>
      <w:jc w:val="center"/>
    </w:pPr>
    <w:rPr>
      <w:b/>
      <w:bCs/>
      <w:sz w:val="28"/>
      <w:szCs w:val="24"/>
      <w:lang w:val="uk-UA"/>
    </w:rPr>
  </w:style>
  <w:style w:type="character" w:customStyle="1" w:styleId="22">
    <w:name w:val="Основной текст 2 Знак"/>
    <w:basedOn w:val="a0"/>
    <w:link w:val="21"/>
    <w:uiPriority w:val="99"/>
    <w:rPr>
      <w:rFonts w:ascii="Times New Roman" w:eastAsia="Times New Roman" w:hAnsi="Times New Roman" w:cs="Times New Roman"/>
      <w:b/>
      <w:bCs/>
      <w:sz w:val="24"/>
      <w:szCs w:val="24"/>
      <w:lang w:val="uk-UA"/>
    </w:rPr>
  </w:style>
  <w:style w:type="paragraph" w:styleId="23">
    <w:name w:val="Body Text Indent 2"/>
    <w:basedOn w:val="a"/>
    <w:link w:val="24"/>
    <w:uiPriority w:val="99"/>
    <w:semiHidden/>
    <w:pPr>
      <w:spacing w:before="0" w:after="0"/>
      <w:ind w:firstLine="1080"/>
    </w:pPr>
    <w:rPr>
      <w:sz w:val="28"/>
      <w:szCs w:val="24"/>
      <w:lang w:val="uk-UA"/>
    </w:rPr>
  </w:style>
  <w:style w:type="character" w:customStyle="1" w:styleId="24">
    <w:name w:val="Основной текст с отступом 2 Знак"/>
    <w:basedOn w:val="a0"/>
    <w:link w:val="23"/>
    <w:uiPriority w:val="99"/>
    <w:rPr>
      <w:rFonts w:ascii="Times New Roman" w:eastAsia="Times New Roman" w:hAnsi="Times New Roman" w:cs="Times New Roman"/>
      <w:sz w:val="24"/>
      <w:szCs w:val="24"/>
      <w:lang w:val="uk-UA"/>
    </w:rPr>
  </w:style>
  <w:style w:type="paragraph" w:styleId="a8">
    <w:name w:val="header"/>
    <w:basedOn w:val="a"/>
    <w:link w:val="a9"/>
    <w:uiPriority w:val="99"/>
    <w:pPr>
      <w:tabs>
        <w:tab w:val="center" w:pos="4153"/>
        <w:tab w:val="right" w:pos="8306"/>
      </w:tabs>
      <w:spacing w:before="0" w:after="0"/>
    </w:pPr>
    <w:rPr>
      <w:szCs w:val="24"/>
      <w:lang w:val="uk-UA"/>
    </w:r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lang w:val="uk-UA"/>
    </w:rPr>
  </w:style>
  <w:style w:type="character" w:styleId="aa">
    <w:name w:val="page number"/>
    <w:basedOn w:val="a0"/>
    <w:uiPriority w:val="99"/>
    <w:semiHidden/>
    <w:rPr>
      <w:rFonts w:cs="Times New Roman"/>
    </w:rPr>
  </w:style>
  <w:style w:type="paragraph" w:styleId="31">
    <w:name w:val="Body Text Indent 3"/>
    <w:basedOn w:val="a"/>
    <w:link w:val="32"/>
    <w:uiPriority w:val="99"/>
    <w:semiHidden/>
    <w:pPr>
      <w:spacing w:before="0" w:after="0" w:line="360" w:lineRule="auto"/>
      <w:ind w:firstLine="624"/>
      <w:jc w:val="both"/>
    </w:pPr>
    <w:rPr>
      <w:sz w:val="28"/>
      <w:szCs w:val="24"/>
      <w:lang w:val="uk-UA"/>
    </w:rPr>
  </w:style>
  <w:style w:type="character" w:customStyle="1" w:styleId="32">
    <w:name w:val="Основной текст с отступом 3 Знак"/>
    <w:basedOn w:val="a0"/>
    <w:link w:val="31"/>
    <w:uiPriority w:val="99"/>
    <w:rPr>
      <w:rFonts w:ascii="Times New Roman" w:eastAsia="Times New Roman" w:hAnsi="Times New Roman" w:cs="Times New Roman"/>
      <w:sz w:val="24"/>
      <w:szCs w:val="24"/>
      <w:lang w:val="uk-UA"/>
    </w:rPr>
  </w:style>
  <w:style w:type="paragraph" w:styleId="ab">
    <w:name w:val="Normal (Web)"/>
    <w:basedOn w:val="a"/>
    <w:uiPriority w:val="99"/>
    <w:pPr>
      <w:spacing w:beforeAutospacing="1" w:afterAutospacing="1"/>
    </w:pPr>
    <w:rPr>
      <w:rFonts w:ascii="Arial Unicode MS" w:eastAsia="Arial Unicode MS"/>
      <w:color w:val="000000"/>
      <w:szCs w:val="24"/>
    </w:rPr>
  </w:style>
  <w:style w:type="paragraph" w:styleId="ac">
    <w:name w:val="footer"/>
    <w:basedOn w:val="a"/>
    <w:link w:val="ad"/>
    <w:uiPriority w:val="99"/>
    <w:semiHidden/>
    <w:pPr>
      <w:tabs>
        <w:tab w:val="center" w:pos="4677"/>
        <w:tab w:val="right" w:pos="9355"/>
      </w:tabs>
      <w:spacing w:before="0" w:after="0"/>
    </w:pPr>
    <w:rPr>
      <w:szCs w:val="24"/>
      <w:lang w:val="uk-UA"/>
    </w:rPr>
  </w:style>
  <w:style w:type="character" w:customStyle="1" w:styleId="ad">
    <w:name w:val="Нижний колонтитул Знак"/>
    <w:basedOn w:val="a0"/>
    <w:link w:val="ac"/>
    <w:uiPriority w:val="99"/>
    <w:rPr>
      <w:rFonts w:ascii="Times New Roman" w:eastAsia="Times New Roman" w:hAnsi="Times New Roman" w:cs="Times New Roman"/>
      <w:sz w:val="24"/>
      <w:szCs w:val="24"/>
      <w:lang w:val="uk-UA"/>
    </w:rPr>
  </w:style>
  <w:style w:type="paragraph" w:styleId="ae">
    <w:name w:val="footnote text"/>
    <w:basedOn w:val="a"/>
    <w:link w:val="af"/>
    <w:uiPriority w:val="99"/>
    <w:semiHidden/>
    <w:pPr>
      <w:spacing w:before="0" w:after="0"/>
    </w:pPr>
    <w:rPr>
      <w:sz w:val="20"/>
      <w:lang w:val="uk-UA"/>
    </w:rPr>
  </w:style>
  <w:style w:type="character" w:customStyle="1" w:styleId="af">
    <w:name w:val="Текст сноски Знак"/>
    <w:basedOn w:val="a0"/>
    <w:link w:val="ae"/>
    <w:uiPriority w:val="99"/>
    <w:semiHidden/>
    <w:rPr>
      <w:rFonts w:ascii="Times New Roman" w:eastAsia="Times New Roman" w:hAnsi="Times New Roman" w:cs="Times New Roman"/>
      <w:lang w:val="uk-UA"/>
    </w:rPr>
  </w:style>
  <w:style w:type="character" w:styleId="af0">
    <w:name w:val="footnote reference"/>
    <w:basedOn w:val="a0"/>
    <w:uiPriority w:val="99"/>
    <w:semiHidden/>
    <w:rPr>
      <w:rFonts w:cs="Times New Roman"/>
      <w:vertAlign w:val="superscript"/>
    </w:rPr>
  </w:style>
  <w:style w:type="paragraph" w:customStyle="1" w:styleId="af1">
    <w:name w:val="табл_гол"/>
    <w:basedOn w:val="a"/>
    <w:uiPriority w:val="99"/>
    <w:pPr>
      <w:spacing w:before="80" w:after="80" w:line="170" w:lineRule="exact"/>
      <w:jc w:val="center"/>
    </w:pPr>
    <w:rPr>
      <w:sz w:val="17"/>
      <w:lang w:val="uk-UA"/>
    </w:rPr>
  </w:style>
  <w:style w:type="paragraph" w:customStyle="1" w:styleId="af2">
    <w:name w:val="табл_осн"/>
    <w:basedOn w:val="a"/>
    <w:uiPriority w:val="99"/>
    <w:pPr>
      <w:spacing w:before="60" w:after="60" w:line="190" w:lineRule="exact"/>
      <w:jc w:val="both"/>
    </w:pPr>
    <w:rPr>
      <w:sz w:val="19"/>
      <w:lang w:val="uk-UA"/>
    </w:rPr>
  </w:style>
  <w:style w:type="paragraph" w:customStyle="1" w:styleId="af3">
    <w:name w:val="заг_табл"/>
    <w:basedOn w:val="a"/>
    <w:uiPriority w:val="99"/>
    <w:pPr>
      <w:spacing w:before="80" w:after="120" w:line="180" w:lineRule="exact"/>
      <w:jc w:val="center"/>
    </w:pPr>
    <w:rPr>
      <w:b/>
      <w:caps/>
      <w:sz w:val="17"/>
      <w:lang w:val="uk-UA"/>
    </w:rPr>
  </w:style>
  <w:style w:type="paragraph" w:customStyle="1" w:styleId="Iauiue">
    <w:name w:val="Iau?iue"/>
    <w:uiPriority w:val="99"/>
    <w:pPr>
      <w:autoSpaceDE w:val="0"/>
      <w:autoSpaceDN w:val="0"/>
      <w:spacing w:after="0" w:line="240" w:lineRule="auto"/>
    </w:pPr>
    <w:rPr>
      <w:rFonts w:ascii="Times New Roman CYR" w:hAnsi="Times New Roman CYR" w:cs="Times New Roman CYR"/>
      <w:sz w:val="28"/>
      <w:szCs w:val="28"/>
    </w:rPr>
  </w:style>
  <w:style w:type="paragraph" w:customStyle="1" w:styleId="art">
    <w:name w:val="art"/>
    <w:basedOn w:val="a"/>
    <w:uiPriority w:val="99"/>
    <w:rPr>
      <w:color w:val="000000"/>
      <w:szCs w:val="22"/>
    </w:rPr>
  </w:style>
  <w:style w:type="paragraph" w:customStyle="1" w:styleId="nt">
    <w:name w:val="nt"/>
    <w:basedOn w:val="a"/>
    <w:uiPriority w:val="99"/>
    <w:rPr>
      <w:color w:val="000000"/>
      <w:szCs w:val="22"/>
    </w:rPr>
  </w:style>
  <w:style w:type="character" w:styleId="af4">
    <w:name w:val="Hyperlink"/>
    <w:basedOn w:val="a0"/>
    <w:uiPriority w:val="99"/>
    <w:rPr>
      <w:rFonts w:cs="Times New Roman"/>
      <w:color w:val="0000FF"/>
      <w:u w:val="single"/>
    </w:rPr>
  </w:style>
  <w:style w:type="paragraph" w:styleId="af5">
    <w:name w:val="caption"/>
    <w:basedOn w:val="a"/>
    <w:next w:val="a"/>
    <w:uiPriority w:val="99"/>
    <w:qFormat/>
    <w:rsid w:val="00DA31C9"/>
    <w:pPr>
      <w:spacing w:before="0" w:after="0" w:line="360" w:lineRule="auto"/>
      <w:ind w:firstLine="720"/>
      <w:jc w:val="center"/>
    </w:pPr>
    <w:rPr>
      <w:sz w:val="28"/>
      <w:szCs w:val="24"/>
      <w:lang w:val="uk-UA"/>
    </w:rPr>
  </w:style>
  <w:style w:type="table" w:styleId="af6">
    <w:name w:val="Table Grid"/>
    <w:basedOn w:val="a1"/>
    <w:uiPriority w:val="99"/>
    <w:rsid w:val="00540B7D"/>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ag">
    <w:name w:val="zag"/>
    <w:basedOn w:val="a"/>
    <w:uiPriority w:val="99"/>
    <w:rsid w:val="006D0F6A"/>
    <w:pPr>
      <w:spacing w:beforeAutospacing="1" w:afterAutospacing="1"/>
    </w:pPr>
    <w:rPr>
      <w:rFonts w:ascii="Arial" w:hAnsi="Arial" w:cs="Arial"/>
      <w:b/>
      <w:bCs/>
      <w:caps/>
      <w:color w:val="8B9EBC"/>
      <w:szCs w:val="24"/>
    </w:rPr>
  </w:style>
  <w:style w:type="paragraph" w:customStyle="1" w:styleId="Style1">
    <w:name w:val="Style1"/>
    <w:basedOn w:val="a"/>
    <w:uiPriority w:val="99"/>
    <w:rsid w:val="005B1AFF"/>
    <w:pPr>
      <w:widowControl w:val="0"/>
      <w:autoSpaceDE w:val="0"/>
      <w:autoSpaceDN w:val="0"/>
      <w:adjustRightInd w:val="0"/>
      <w:spacing w:before="0" w:after="0"/>
    </w:pPr>
    <w:rPr>
      <w:szCs w:val="24"/>
    </w:rPr>
  </w:style>
  <w:style w:type="paragraph" w:customStyle="1" w:styleId="Style2">
    <w:name w:val="Style2"/>
    <w:basedOn w:val="a"/>
    <w:uiPriority w:val="99"/>
    <w:rsid w:val="005B1AFF"/>
    <w:pPr>
      <w:widowControl w:val="0"/>
      <w:autoSpaceDE w:val="0"/>
      <w:autoSpaceDN w:val="0"/>
      <w:adjustRightInd w:val="0"/>
      <w:spacing w:before="0" w:after="0" w:line="487" w:lineRule="exact"/>
      <w:ind w:firstLine="86"/>
      <w:jc w:val="both"/>
    </w:pPr>
    <w:rPr>
      <w:szCs w:val="24"/>
    </w:rPr>
  </w:style>
  <w:style w:type="paragraph" w:customStyle="1" w:styleId="Style3">
    <w:name w:val="Style3"/>
    <w:basedOn w:val="a"/>
    <w:uiPriority w:val="99"/>
    <w:rsid w:val="005B1AFF"/>
    <w:pPr>
      <w:widowControl w:val="0"/>
      <w:autoSpaceDE w:val="0"/>
      <w:autoSpaceDN w:val="0"/>
      <w:adjustRightInd w:val="0"/>
      <w:spacing w:before="0" w:after="0" w:line="480" w:lineRule="exact"/>
      <w:jc w:val="both"/>
    </w:pPr>
    <w:rPr>
      <w:szCs w:val="24"/>
    </w:rPr>
  </w:style>
  <w:style w:type="paragraph" w:customStyle="1" w:styleId="Style4">
    <w:name w:val="Style4"/>
    <w:basedOn w:val="a"/>
    <w:uiPriority w:val="99"/>
    <w:rsid w:val="005B1AFF"/>
    <w:pPr>
      <w:widowControl w:val="0"/>
      <w:autoSpaceDE w:val="0"/>
      <w:autoSpaceDN w:val="0"/>
      <w:adjustRightInd w:val="0"/>
      <w:spacing w:before="0" w:after="0" w:line="484" w:lineRule="exact"/>
      <w:jc w:val="right"/>
    </w:pPr>
    <w:rPr>
      <w:szCs w:val="24"/>
    </w:rPr>
  </w:style>
  <w:style w:type="paragraph" w:customStyle="1" w:styleId="Style5">
    <w:name w:val="Style5"/>
    <w:basedOn w:val="a"/>
    <w:uiPriority w:val="99"/>
    <w:rsid w:val="005B1AFF"/>
    <w:pPr>
      <w:widowControl w:val="0"/>
      <w:autoSpaceDE w:val="0"/>
      <w:autoSpaceDN w:val="0"/>
      <w:adjustRightInd w:val="0"/>
      <w:spacing w:before="0" w:after="0"/>
    </w:pPr>
    <w:rPr>
      <w:szCs w:val="24"/>
    </w:rPr>
  </w:style>
  <w:style w:type="paragraph" w:customStyle="1" w:styleId="Style6">
    <w:name w:val="Style6"/>
    <w:basedOn w:val="a"/>
    <w:uiPriority w:val="99"/>
    <w:rsid w:val="005B1AFF"/>
    <w:pPr>
      <w:widowControl w:val="0"/>
      <w:autoSpaceDE w:val="0"/>
      <w:autoSpaceDN w:val="0"/>
      <w:adjustRightInd w:val="0"/>
      <w:spacing w:before="0" w:after="0"/>
    </w:pPr>
    <w:rPr>
      <w:szCs w:val="24"/>
    </w:rPr>
  </w:style>
  <w:style w:type="paragraph" w:customStyle="1" w:styleId="Style7">
    <w:name w:val="Style7"/>
    <w:basedOn w:val="a"/>
    <w:uiPriority w:val="99"/>
    <w:rsid w:val="005B1AFF"/>
    <w:pPr>
      <w:widowControl w:val="0"/>
      <w:autoSpaceDE w:val="0"/>
      <w:autoSpaceDN w:val="0"/>
      <w:adjustRightInd w:val="0"/>
      <w:spacing w:before="0" w:after="0" w:line="336" w:lineRule="exact"/>
      <w:ind w:hanging="922"/>
    </w:pPr>
    <w:rPr>
      <w:szCs w:val="24"/>
    </w:rPr>
  </w:style>
  <w:style w:type="paragraph" w:customStyle="1" w:styleId="Style8">
    <w:name w:val="Style8"/>
    <w:basedOn w:val="a"/>
    <w:uiPriority w:val="99"/>
    <w:rsid w:val="005B1AFF"/>
    <w:pPr>
      <w:widowControl w:val="0"/>
      <w:autoSpaceDE w:val="0"/>
      <w:autoSpaceDN w:val="0"/>
      <w:adjustRightInd w:val="0"/>
      <w:spacing w:before="0" w:after="0" w:line="482" w:lineRule="exact"/>
      <w:ind w:firstLine="490"/>
      <w:jc w:val="both"/>
    </w:pPr>
    <w:rPr>
      <w:szCs w:val="24"/>
    </w:rPr>
  </w:style>
  <w:style w:type="paragraph" w:customStyle="1" w:styleId="Style9">
    <w:name w:val="Style9"/>
    <w:basedOn w:val="a"/>
    <w:uiPriority w:val="99"/>
    <w:rsid w:val="005B1AFF"/>
    <w:pPr>
      <w:widowControl w:val="0"/>
      <w:autoSpaceDE w:val="0"/>
      <w:autoSpaceDN w:val="0"/>
      <w:adjustRightInd w:val="0"/>
      <w:spacing w:before="0" w:after="0" w:line="487" w:lineRule="exact"/>
      <w:ind w:firstLine="322"/>
      <w:jc w:val="both"/>
    </w:pPr>
    <w:rPr>
      <w:szCs w:val="24"/>
    </w:rPr>
  </w:style>
  <w:style w:type="paragraph" w:customStyle="1" w:styleId="Style10">
    <w:name w:val="Style10"/>
    <w:basedOn w:val="a"/>
    <w:uiPriority w:val="99"/>
    <w:rsid w:val="005B1AFF"/>
    <w:pPr>
      <w:widowControl w:val="0"/>
      <w:autoSpaceDE w:val="0"/>
      <w:autoSpaceDN w:val="0"/>
      <w:adjustRightInd w:val="0"/>
      <w:spacing w:before="0" w:after="0"/>
    </w:pPr>
    <w:rPr>
      <w:szCs w:val="24"/>
    </w:rPr>
  </w:style>
  <w:style w:type="paragraph" w:customStyle="1" w:styleId="Style11">
    <w:name w:val="Style11"/>
    <w:basedOn w:val="a"/>
    <w:uiPriority w:val="99"/>
    <w:rsid w:val="005B1AFF"/>
    <w:pPr>
      <w:widowControl w:val="0"/>
      <w:autoSpaceDE w:val="0"/>
      <w:autoSpaceDN w:val="0"/>
      <w:adjustRightInd w:val="0"/>
      <w:spacing w:before="0" w:after="0" w:line="266" w:lineRule="exact"/>
    </w:pPr>
    <w:rPr>
      <w:szCs w:val="24"/>
    </w:rPr>
  </w:style>
  <w:style w:type="paragraph" w:customStyle="1" w:styleId="Style12">
    <w:name w:val="Style12"/>
    <w:basedOn w:val="a"/>
    <w:uiPriority w:val="99"/>
    <w:rsid w:val="005B1AFF"/>
    <w:pPr>
      <w:widowControl w:val="0"/>
      <w:autoSpaceDE w:val="0"/>
      <w:autoSpaceDN w:val="0"/>
      <w:adjustRightInd w:val="0"/>
      <w:spacing w:before="0" w:after="0" w:line="480" w:lineRule="exact"/>
      <w:jc w:val="both"/>
    </w:pPr>
    <w:rPr>
      <w:szCs w:val="24"/>
    </w:rPr>
  </w:style>
  <w:style w:type="paragraph" w:customStyle="1" w:styleId="Style13">
    <w:name w:val="Style13"/>
    <w:basedOn w:val="a"/>
    <w:uiPriority w:val="99"/>
    <w:rsid w:val="005B1AFF"/>
    <w:pPr>
      <w:widowControl w:val="0"/>
      <w:autoSpaceDE w:val="0"/>
      <w:autoSpaceDN w:val="0"/>
      <w:adjustRightInd w:val="0"/>
      <w:spacing w:before="0" w:after="0"/>
    </w:pPr>
    <w:rPr>
      <w:szCs w:val="24"/>
    </w:rPr>
  </w:style>
  <w:style w:type="paragraph" w:customStyle="1" w:styleId="Style14">
    <w:name w:val="Style14"/>
    <w:basedOn w:val="a"/>
    <w:uiPriority w:val="99"/>
    <w:rsid w:val="005B1AFF"/>
    <w:pPr>
      <w:widowControl w:val="0"/>
      <w:autoSpaceDE w:val="0"/>
      <w:autoSpaceDN w:val="0"/>
      <w:adjustRightInd w:val="0"/>
      <w:spacing w:before="0" w:after="0" w:line="350" w:lineRule="exact"/>
      <w:ind w:hanging="101"/>
    </w:pPr>
    <w:rPr>
      <w:szCs w:val="24"/>
    </w:rPr>
  </w:style>
  <w:style w:type="paragraph" w:customStyle="1" w:styleId="Style15">
    <w:name w:val="Style15"/>
    <w:basedOn w:val="a"/>
    <w:uiPriority w:val="99"/>
    <w:rsid w:val="005B1AFF"/>
    <w:pPr>
      <w:widowControl w:val="0"/>
      <w:autoSpaceDE w:val="0"/>
      <w:autoSpaceDN w:val="0"/>
      <w:adjustRightInd w:val="0"/>
      <w:spacing w:before="0" w:after="0" w:line="343" w:lineRule="exact"/>
      <w:jc w:val="center"/>
    </w:pPr>
    <w:rPr>
      <w:szCs w:val="24"/>
    </w:rPr>
  </w:style>
  <w:style w:type="paragraph" w:customStyle="1" w:styleId="Style16">
    <w:name w:val="Style16"/>
    <w:basedOn w:val="a"/>
    <w:uiPriority w:val="99"/>
    <w:rsid w:val="005B1AFF"/>
    <w:pPr>
      <w:widowControl w:val="0"/>
      <w:autoSpaceDE w:val="0"/>
      <w:autoSpaceDN w:val="0"/>
      <w:adjustRightInd w:val="0"/>
      <w:spacing w:before="0" w:after="0" w:line="490" w:lineRule="exact"/>
      <w:ind w:firstLine="240"/>
      <w:jc w:val="both"/>
    </w:pPr>
    <w:rPr>
      <w:szCs w:val="24"/>
    </w:rPr>
  </w:style>
  <w:style w:type="paragraph" w:customStyle="1" w:styleId="Style17">
    <w:name w:val="Style17"/>
    <w:basedOn w:val="a"/>
    <w:uiPriority w:val="99"/>
    <w:rsid w:val="005B1AFF"/>
    <w:pPr>
      <w:widowControl w:val="0"/>
      <w:autoSpaceDE w:val="0"/>
      <w:autoSpaceDN w:val="0"/>
      <w:adjustRightInd w:val="0"/>
      <w:spacing w:before="0" w:after="0" w:line="278" w:lineRule="exact"/>
      <w:ind w:hanging="1056"/>
    </w:pPr>
    <w:rPr>
      <w:szCs w:val="24"/>
    </w:rPr>
  </w:style>
  <w:style w:type="paragraph" w:customStyle="1" w:styleId="Style18">
    <w:name w:val="Style18"/>
    <w:basedOn w:val="a"/>
    <w:uiPriority w:val="99"/>
    <w:rsid w:val="005B1AFF"/>
    <w:pPr>
      <w:widowControl w:val="0"/>
      <w:autoSpaceDE w:val="0"/>
      <w:autoSpaceDN w:val="0"/>
      <w:adjustRightInd w:val="0"/>
      <w:spacing w:before="0" w:after="0"/>
      <w:jc w:val="both"/>
    </w:pPr>
    <w:rPr>
      <w:szCs w:val="24"/>
    </w:rPr>
  </w:style>
  <w:style w:type="paragraph" w:customStyle="1" w:styleId="Style19">
    <w:name w:val="Style19"/>
    <w:basedOn w:val="a"/>
    <w:uiPriority w:val="99"/>
    <w:rsid w:val="005B1AFF"/>
    <w:pPr>
      <w:widowControl w:val="0"/>
      <w:autoSpaceDE w:val="0"/>
      <w:autoSpaceDN w:val="0"/>
      <w:adjustRightInd w:val="0"/>
      <w:spacing w:before="0" w:after="0"/>
    </w:pPr>
    <w:rPr>
      <w:szCs w:val="24"/>
    </w:rPr>
  </w:style>
  <w:style w:type="paragraph" w:customStyle="1" w:styleId="Style20">
    <w:name w:val="Style20"/>
    <w:basedOn w:val="a"/>
    <w:uiPriority w:val="99"/>
    <w:rsid w:val="005B1AFF"/>
    <w:pPr>
      <w:widowControl w:val="0"/>
      <w:autoSpaceDE w:val="0"/>
      <w:autoSpaceDN w:val="0"/>
      <w:adjustRightInd w:val="0"/>
      <w:spacing w:before="0" w:after="0"/>
    </w:pPr>
    <w:rPr>
      <w:szCs w:val="24"/>
    </w:rPr>
  </w:style>
  <w:style w:type="paragraph" w:customStyle="1" w:styleId="Style21">
    <w:name w:val="Style21"/>
    <w:basedOn w:val="a"/>
    <w:uiPriority w:val="99"/>
    <w:rsid w:val="005B1AFF"/>
    <w:pPr>
      <w:widowControl w:val="0"/>
      <w:autoSpaceDE w:val="0"/>
      <w:autoSpaceDN w:val="0"/>
      <w:adjustRightInd w:val="0"/>
      <w:spacing w:before="0" w:after="0"/>
    </w:pPr>
    <w:rPr>
      <w:szCs w:val="24"/>
    </w:rPr>
  </w:style>
  <w:style w:type="paragraph" w:customStyle="1" w:styleId="Style22">
    <w:name w:val="Style22"/>
    <w:basedOn w:val="a"/>
    <w:uiPriority w:val="99"/>
    <w:rsid w:val="005B1AFF"/>
    <w:pPr>
      <w:widowControl w:val="0"/>
      <w:autoSpaceDE w:val="0"/>
      <w:autoSpaceDN w:val="0"/>
      <w:adjustRightInd w:val="0"/>
      <w:spacing w:before="0" w:after="0"/>
    </w:pPr>
    <w:rPr>
      <w:szCs w:val="24"/>
    </w:rPr>
  </w:style>
  <w:style w:type="paragraph" w:customStyle="1" w:styleId="Style23">
    <w:name w:val="Style23"/>
    <w:basedOn w:val="a"/>
    <w:uiPriority w:val="99"/>
    <w:rsid w:val="005B1AFF"/>
    <w:pPr>
      <w:widowControl w:val="0"/>
      <w:autoSpaceDE w:val="0"/>
      <w:autoSpaceDN w:val="0"/>
      <w:adjustRightInd w:val="0"/>
      <w:spacing w:before="0" w:after="0"/>
    </w:pPr>
    <w:rPr>
      <w:szCs w:val="24"/>
    </w:rPr>
  </w:style>
  <w:style w:type="paragraph" w:customStyle="1" w:styleId="Style24">
    <w:name w:val="Style24"/>
    <w:basedOn w:val="a"/>
    <w:uiPriority w:val="99"/>
    <w:rsid w:val="005B1AFF"/>
    <w:pPr>
      <w:widowControl w:val="0"/>
      <w:autoSpaceDE w:val="0"/>
      <w:autoSpaceDN w:val="0"/>
      <w:adjustRightInd w:val="0"/>
      <w:spacing w:before="0" w:after="0"/>
    </w:pPr>
    <w:rPr>
      <w:szCs w:val="24"/>
    </w:rPr>
  </w:style>
  <w:style w:type="paragraph" w:customStyle="1" w:styleId="Style25">
    <w:name w:val="Style25"/>
    <w:basedOn w:val="a"/>
    <w:uiPriority w:val="99"/>
    <w:rsid w:val="005B1AFF"/>
    <w:pPr>
      <w:widowControl w:val="0"/>
      <w:autoSpaceDE w:val="0"/>
      <w:autoSpaceDN w:val="0"/>
      <w:adjustRightInd w:val="0"/>
      <w:spacing w:before="0" w:after="0"/>
    </w:pPr>
    <w:rPr>
      <w:szCs w:val="24"/>
    </w:rPr>
  </w:style>
  <w:style w:type="paragraph" w:customStyle="1" w:styleId="Style26">
    <w:name w:val="Style26"/>
    <w:basedOn w:val="a"/>
    <w:uiPriority w:val="99"/>
    <w:rsid w:val="005B1AFF"/>
    <w:pPr>
      <w:widowControl w:val="0"/>
      <w:autoSpaceDE w:val="0"/>
      <w:autoSpaceDN w:val="0"/>
      <w:adjustRightInd w:val="0"/>
      <w:spacing w:before="0" w:after="0"/>
    </w:pPr>
    <w:rPr>
      <w:szCs w:val="24"/>
    </w:rPr>
  </w:style>
  <w:style w:type="paragraph" w:customStyle="1" w:styleId="Style27">
    <w:name w:val="Style27"/>
    <w:basedOn w:val="a"/>
    <w:uiPriority w:val="99"/>
    <w:rsid w:val="005B1AFF"/>
    <w:pPr>
      <w:widowControl w:val="0"/>
      <w:autoSpaceDE w:val="0"/>
      <w:autoSpaceDN w:val="0"/>
      <w:adjustRightInd w:val="0"/>
      <w:spacing w:before="0" w:after="0"/>
    </w:pPr>
    <w:rPr>
      <w:szCs w:val="24"/>
    </w:rPr>
  </w:style>
  <w:style w:type="paragraph" w:customStyle="1" w:styleId="Style28">
    <w:name w:val="Style28"/>
    <w:basedOn w:val="a"/>
    <w:uiPriority w:val="99"/>
    <w:rsid w:val="005B1AFF"/>
    <w:pPr>
      <w:widowControl w:val="0"/>
      <w:autoSpaceDE w:val="0"/>
      <w:autoSpaceDN w:val="0"/>
      <w:adjustRightInd w:val="0"/>
      <w:spacing w:before="0" w:after="0"/>
    </w:pPr>
    <w:rPr>
      <w:szCs w:val="24"/>
    </w:rPr>
  </w:style>
  <w:style w:type="paragraph" w:customStyle="1" w:styleId="Style29">
    <w:name w:val="Style29"/>
    <w:basedOn w:val="a"/>
    <w:uiPriority w:val="99"/>
    <w:rsid w:val="005B1AFF"/>
    <w:pPr>
      <w:widowControl w:val="0"/>
      <w:autoSpaceDE w:val="0"/>
      <w:autoSpaceDN w:val="0"/>
      <w:adjustRightInd w:val="0"/>
      <w:spacing w:before="0" w:after="0" w:line="192" w:lineRule="exact"/>
      <w:ind w:hanging="926"/>
    </w:pPr>
    <w:rPr>
      <w:szCs w:val="24"/>
    </w:rPr>
  </w:style>
  <w:style w:type="paragraph" w:customStyle="1" w:styleId="Style30">
    <w:name w:val="Style30"/>
    <w:basedOn w:val="a"/>
    <w:uiPriority w:val="99"/>
    <w:rsid w:val="005B1AFF"/>
    <w:pPr>
      <w:widowControl w:val="0"/>
      <w:autoSpaceDE w:val="0"/>
      <w:autoSpaceDN w:val="0"/>
      <w:adjustRightInd w:val="0"/>
      <w:spacing w:before="0" w:after="0"/>
    </w:pPr>
    <w:rPr>
      <w:szCs w:val="24"/>
    </w:rPr>
  </w:style>
  <w:style w:type="paragraph" w:customStyle="1" w:styleId="Style31">
    <w:name w:val="Style31"/>
    <w:basedOn w:val="a"/>
    <w:uiPriority w:val="99"/>
    <w:rsid w:val="005B1AFF"/>
    <w:pPr>
      <w:widowControl w:val="0"/>
      <w:autoSpaceDE w:val="0"/>
      <w:autoSpaceDN w:val="0"/>
      <w:adjustRightInd w:val="0"/>
      <w:spacing w:before="0" w:after="0" w:line="182" w:lineRule="exact"/>
      <w:ind w:firstLine="542"/>
    </w:pPr>
    <w:rPr>
      <w:szCs w:val="24"/>
    </w:rPr>
  </w:style>
  <w:style w:type="paragraph" w:customStyle="1" w:styleId="Style32">
    <w:name w:val="Style32"/>
    <w:basedOn w:val="a"/>
    <w:uiPriority w:val="99"/>
    <w:rsid w:val="005B1AFF"/>
    <w:pPr>
      <w:widowControl w:val="0"/>
      <w:autoSpaceDE w:val="0"/>
      <w:autoSpaceDN w:val="0"/>
      <w:adjustRightInd w:val="0"/>
      <w:spacing w:before="0" w:after="0" w:line="322" w:lineRule="exact"/>
      <w:ind w:hanging="1584"/>
    </w:pPr>
    <w:rPr>
      <w:szCs w:val="24"/>
    </w:rPr>
  </w:style>
  <w:style w:type="paragraph" w:customStyle="1" w:styleId="Style33">
    <w:name w:val="Style33"/>
    <w:basedOn w:val="a"/>
    <w:uiPriority w:val="99"/>
    <w:rsid w:val="005B1AFF"/>
    <w:pPr>
      <w:widowControl w:val="0"/>
      <w:autoSpaceDE w:val="0"/>
      <w:autoSpaceDN w:val="0"/>
      <w:adjustRightInd w:val="0"/>
      <w:spacing w:before="0" w:after="0"/>
    </w:pPr>
    <w:rPr>
      <w:szCs w:val="24"/>
    </w:rPr>
  </w:style>
  <w:style w:type="paragraph" w:customStyle="1" w:styleId="Style34">
    <w:name w:val="Style34"/>
    <w:basedOn w:val="a"/>
    <w:uiPriority w:val="99"/>
    <w:rsid w:val="005B1AFF"/>
    <w:pPr>
      <w:widowControl w:val="0"/>
      <w:autoSpaceDE w:val="0"/>
      <w:autoSpaceDN w:val="0"/>
      <w:adjustRightInd w:val="0"/>
      <w:spacing w:before="0" w:after="0"/>
    </w:pPr>
    <w:rPr>
      <w:szCs w:val="24"/>
    </w:rPr>
  </w:style>
  <w:style w:type="paragraph" w:customStyle="1" w:styleId="Style35">
    <w:name w:val="Style35"/>
    <w:basedOn w:val="a"/>
    <w:uiPriority w:val="99"/>
    <w:rsid w:val="005B1AFF"/>
    <w:pPr>
      <w:widowControl w:val="0"/>
      <w:autoSpaceDE w:val="0"/>
      <w:autoSpaceDN w:val="0"/>
      <w:adjustRightInd w:val="0"/>
      <w:spacing w:before="0" w:after="0"/>
    </w:pPr>
    <w:rPr>
      <w:szCs w:val="24"/>
    </w:rPr>
  </w:style>
  <w:style w:type="paragraph" w:customStyle="1" w:styleId="Style36">
    <w:name w:val="Style36"/>
    <w:basedOn w:val="a"/>
    <w:uiPriority w:val="99"/>
    <w:rsid w:val="005B1AFF"/>
    <w:pPr>
      <w:widowControl w:val="0"/>
      <w:autoSpaceDE w:val="0"/>
      <w:autoSpaceDN w:val="0"/>
      <w:adjustRightInd w:val="0"/>
      <w:spacing w:before="0" w:after="0" w:line="149" w:lineRule="exact"/>
      <w:ind w:hanging="106"/>
      <w:jc w:val="both"/>
    </w:pPr>
    <w:rPr>
      <w:szCs w:val="24"/>
    </w:rPr>
  </w:style>
  <w:style w:type="paragraph" w:customStyle="1" w:styleId="Style37">
    <w:name w:val="Style37"/>
    <w:basedOn w:val="a"/>
    <w:uiPriority w:val="99"/>
    <w:rsid w:val="005B1AFF"/>
    <w:pPr>
      <w:widowControl w:val="0"/>
      <w:autoSpaceDE w:val="0"/>
      <w:autoSpaceDN w:val="0"/>
      <w:adjustRightInd w:val="0"/>
      <w:spacing w:before="0" w:after="0"/>
    </w:pPr>
    <w:rPr>
      <w:szCs w:val="24"/>
    </w:rPr>
  </w:style>
  <w:style w:type="paragraph" w:customStyle="1" w:styleId="Style38">
    <w:name w:val="Style38"/>
    <w:basedOn w:val="a"/>
    <w:uiPriority w:val="99"/>
    <w:rsid w:val="005B1AFF"/>
    <w:pPr>
      <w:widowControl w:val="0"/>
      <w:autoSpaceDE w:val="0"/>
      <w:autoSpaceDN w:val="0"/>
      <w:adjustRightInd w:val="0"/>
      <w:spacing w:before="0" w:after="0" w:line="505" w:lineRule="exact"/>
      <w:ind w:firstLine="3264"/>
    </w:pPr>
    <w:rPr>
      <w:szCs w:val="24"/>
    </w:rPr>
  </w:style>
  <w:style w:type="paragraph" w:customStyle="1" w:styleId="Style39">
    <w:name w:val="Style39"/>
    <w:basedOn w:val="a"/>
    <w:uiPriority w:val="99"/>
    <w:rsid w:val="005B1AFF"/>
    <w:pPr>
      <w:widowControl w:val="0"/>
      <w:autoSpaceDE w:val="0"/>
      <w:autoSpaceDN w:val="0"/>
      <w:adjustRightInd w:val="0"/>
      <w:spacing w:before="0" w:after="0"/>
    </w:pPr>
    <w:rPr>
      <w:szCs w:val="24"/>
    </w:rPr>
  </w:style>
  <w:style w:type="paragraph" w:customStyle="1" w:styleId="Style40">
    <w:name w:val="Style40"/>
    <w:basedOn w:val="a"/>
    <w:uiPriority w:val="99"/>
    <w:rsid w:val="005B1AFF"/>
    <w:pPr>
      <w:widowControl w:val="0"/>
      <w:autoSpaceDE w:val="0"/>
      <w:autoSpaceDN w:val="0"/>
      <w:adjustRightInd w:val="0"/>
      <w:spacing w:before="0" w:after="0"/>
    </w:pPr>
    <w:rPr>
      <w:szCs w:val="24"/>
    </w:rPr>
  </w:style>
  <w:style w:type="paragraph" w:customStyle="1" w:styleId="Style41">
    <w:name w:val="Style41"/>
    <w:basedOn w:val="a"/>
    <w:uiPriority w:val="99"/>
    <w:rsid w:val="005B1AFF"/>
    <w:pPr>
      <w:widowControl w:val="0"/>
      <w:autoSpaceDE w:val="0"/>
      <w:autoSpaceDN w:val="0"/>
      <w:adjustRightInd w:val="0"/>
      <w:spacing w:before="0" w:after="0"/>
    </w:pPr>
    <w:rPr>
      <w:szCs w:val="24"/>
    </w:rPr>
  </w:style>
  <w:style w:type="paragraph" w:customStyle="1" w:styleId="Style42">
    <w:name w:val="Style42"/>
    <w:basedOn w:val="a"/>
    <w:uiPriority w:val="99"/>
    <w:rsid w:val="005B1AFF"/>
    <w:pPr>
      <w:widowControl w:val="0"/>
      <w:autoSpaceDE w:val="0"/>
      <w:autoSpaceDN w:val="0"/>
      <w:adjustRightInd w:val="0"/>
      <w:spacing w:before="0" w:after="0"/>
    </w:pPr>
    <w:rPr>
      <w:szCs w:val="24"/>
    </w:rPr>
  </w:style>
  <w:style w:type="paragraph" w:customStyle="1" w:styleId="Style43">
    <w:name w:val="Style43"/>
    <w:basedOn w:val="a"/>
    <w:uiPriority w:val="99"/>
    <w:rsid w:val="005B1AFF"/>
    <w:pPr>
      <w:widowControl w:val="0"/>
      <w:autoSpaceDE w:val="0"/>
      <w:autoSpaceDN w:val="0"/>
      <w:adjustRightInd w:val="0"/>
      <w:spacing w:before="0" w:after="0"/>
    </w:pPr>
    <w:rPr>
      <w:szCs w:val="24"/>
    </w:rPr>
  </w:style>
  <w:style w:type="paragraph" w:customStyle="1" w:styleId="Style44">
    <w:name w:val="Style44"/>
    <w:basedOn w:val="a"/>
    <w:uiPriority w:val="99"/>
    <w:rsid w:val="005B1AFF"/>
    <w:pPr>
      <w:widowControl w:val="0"/>
      <w:autoSpaceDE w:val="0"/>
      <w:autoSpaceDN w:val="0"/>
      <w:adjustRightInd w:val="0"/>
      <w:spacing w:before="0" w:after="0" w:line="149" w:lineRule="exact"/>
      <w:jc w:val="both"/>
    </w:pPr>
    <w:rPr>
      <w:szCs w:val="24"/>
    </w:rPr>
  </w:style>
  <w:style w:type="paragraph" w:customStyle="1" w:styleId="Style45">
    <w:name w:val="Style45"/>
    <w:basedOn w:val="a"/>
    <w:uiPriority w:val="99"/>
    <w:rsid w:val="005B1AFF"/>
    <w:pPr>
      <w:widowControl w:val="0"/>
      <w:autoSpaceDE w:val="0"/>
      <w:autoSpaceDN w:val="0"/>
      <w:adjustRightInd w:val="0"/>
      <w:spacing w:before="0" w:after="0"/>
    </w:pPr>
    <w:rPr>
      <w:szCs w:val="24"/>
    </w:rPr>
  </w:style>
  <w:style w:type="paragraph" w:customStyle="1" w:styleId="Style46">
    <w:name w:val="Style46"/>
    <w:basedOn w:val="a"/>
    <w:uiPriority w:val="99"/>
    <w:rsid w:val="005B1AFF"/>
    <w:pPr>
      <w:widowControl w:val="0"/>
      <w:autoSpaceDE w:val="0"/>
      <w:autoSpaceDN w:val="0"/>
      <w:adjustRightInd w:val="0"/>
      <w:spacing w:before="0" w:after="0" w:line="341" w:lineRule="exact"/>
    </w:pPr>
    <w:rPr>
      <w:szCs w:val="24"/>
    </w:rPr>
  </w:style>
  <w:style w:type="paragraph" w:customStyle="1" w:styleId="Style47">
    <w:name w:val="Style47"/>
    <w:basedOn w:val="a"/>
    <w:uiPriority w:val="99"/>
    <w:rsid w:val="005B1AFF"/>
    <w:pPr>
      <w:widowControl w:val="0"/>
      <w:autoSpaceDE w:val="0"/>
      <w:autoSpaceDN w:val="0"/>
      <w:adjustRightInd w:val="0"/>
      <w:spacing w:before="0" w:after="0" w:line="411" w:lineRule="exact"/>
      <w:jc w:val="both"/>
    </w:pPr>
    <w:rPr>
      <w:szCs w:val="24"/>
    </w:rPr>
  </w:style>
  <w:style w:type="paragraph" w:customStyle="1" w:styleId="Style48">
    <w:name w:val="Style48"/>
    <w:basedOn w:val="a"/>
    <w:uiPriority w:val="99"/>
    <w:rsid w:val="005B1AFF"/>
    <w:pPr>
      <w:widowControl w:val="0"/>
      <w:autoSpaceDE w:val="0"/>
      <w:autoSpaceDN w:val="0"/>
      <w:adjustRightInd w:val="0"/>
      <w:spacing w:before="0" w:after="0" w:line="206" w:lineRule="exact"/>
    </w:pPr>
    <w:rPr>
      <w:szCs w:val="24"/>
    </w:rPr>
  </w:style>
  <w:style w:type="paragraph" w:customStyle="1" w:styleId="Style49">
    <w:name w:val="Style49"/>
    <w:basedOn w:val="a"/>
    <w:uiPriority w:val="99"/>
    <w:rsid w:val="005B1AFF"/>
    <w:pPr>
      <w:widowControl w:val="0"/>
      <w:autoSpaceDE w:val="0"/>
      <w:autoSpaceDN w:val="0"/>
      <w:adjustRightInd w:val="0"/>
      <w:spacing w:before="0" w:after="0"/>
    </w:pPr>
    <w:rPr>
      <w:szCs w:val="24"/>
    </w:rPr>
  </w:style>
  <w:style w:type="paragraph" w:customStyle="1" w:styleId="Style50">
    <w:name w:val="Style50"/>
    <w:basedOn w:val="a"/>
    <w:uiPriority w:val="99"/>
    <w:rsid w:val="005B1AFF"/>
    <w:pPr>
      <w:widowControl w:val="0"/>
      <w:autoSpaceDE w:val="0"/>
      <w:autoSpaceDN w:val="0"/>
      <w:adjustRightInd w:val="0"/>
      <w:spacing w:before="0" w:after="0" w:line="206" w:lineRule="exact"/>
      <w:jc w:val="both"/>
    </w:pPr>
    <w:rPr>
      <w:szCs w:val="24"/>
    </w:rPr>
  </w:style>
  <w:style w:type="paragraph" w:customStyle="1" w:styleId="Style51">
    <w:name w:val="Style51"/>
    <w:basedOn w:val="a"/>
    <w:uiPriority w:val="99"/>
    <w:rsid w:val="005B1AFF"/>
    <w:pPr>
      <w:widowControl w:val="0"/>
      <w:autoSpaceDE w:val="0"/>
      <w:autoSpaceDN w:val="0"/>
      <w:adjustRightInd w:val="0"/>
      <w:spacing w:before="0" w:after="0" w:line="206" w:lineRule="exact"/>
      <w:ind w:firstLine="547"/>
    </w:pPr>
    <w:rPr>
      <w:szCs w:val="24"/>
    </w:rPr>
  </w:style>
  <w:style w:type="paragraph" w:customStyle="1" w:styleId="Style52">
    <w:name w:val="Style52"/>
    <w:basedOn w:val="a"/>
    <w:uiPriority w:val="99"/>
    <w:rsid w:val="005B1AFF"/>
    <w:pPr>
      <w:widowControl w:val="0"/>
      <w:autoSpaceDE w:val="0"/>
      <w:autoSpaceDN w:val="0"/>
      <w:adjustRightInd w:val="0"/>
      <w:spacing w:before="0" w:after="0"/>
    </w:pPr>
    <w:rPr>
      <w:szCs w:val="24"/>
    </w:rPr>
  </w:style>
  <w:style w:type="paragraph" w:customStyle="1" w:styleId="Style53">
    <w:name w:val="Style53"/>
    <w:basedOn w:val="a"/>
    <w:uiPriority w:val="99"/>
    <w:rsid w:val="005B1AFF"/>
    <w:pPr>
      <w:widowControl w:val="0"/>
      <w:autoSpaceDE w:val="0"/>
      <w:autoSpaceDN w:val="0"/>
      <w:adjustRightInd w:val="0"/>
      <w:spacing w:before="0" w:after="0"/>
    </w:pPr>
    <w:rPr>
      <w:szCs w:val="24"/>
    </w:rPr>
  </w:style>
  <w:style w:type="character" w:customStyle="1" w:styleId="FontStyle55">
    <w:name w:val="Font Style55"/>
    <w:basedOn w:val="a0"/>
    <w:uiPriority w:val="99"/>
    <w:rsid w:val="005B1AFF"/>
    <w:rPr>
      <w:rFonts w:ascii="Times New Roman" w:hAnsi="Times New Roman" w:cs="Times New Roman"/>
      <w:smallCaps/>
      <w:sz w:val="20"/>
      <w:szCs w:val="20"/>
    </w:rPr>
  </w:style>
  <w:style w:type="character" w:customStyle="1" w:styleId="FontStyle56">
    <w:name w:val="Font Style56"/>
    <w:basedOn w:val="a0"/>
    <w:uiPriority w:val="99"/>
    <w:rsid w:val="005B1AFF"/>
    <w:rPr>
      <w:rFonts w:ascii="Franklin Gothic Medium" w:hAnsi="Franklin Gothic Medium" w:cs="Franklin Gothic Medium"/>
      <w:i/>
      <w:iCs/>
      <w:spacing w:val="10"/>
      <w:sz w:val="26"/>
      <w:szCs w:val="26"/>
    </w:rPr>
  </w:style>
  <w:style w:type="character" w:customStyle="1" w:styleId="FontStyle57">
    <w:name w:val="Font Style57"/>
    <w:basedOn w:val="a0"/>
    <w:uiPriority w:val="99"/>
    <w:rsid w:val="005B1AFF"/>
    <w:rPr>
      <w:rFonts w:ascii="Times New Roman" w:hAnsi="Times New Roman" w:cs="Times New Roman"/>
      <w:sz w:val="36"/>
      <w:szCs w:val="36"/>
    </w:rPr>
  </w:style>
  <w:style w:type="character" w:customStyle="1" w:styleId="FontStyle58">
    <w:name w:val="Font Style58"/>
    <w:basedOn w:val="a0"/>
    <w:uiPriority w:val="99"/>
    <w:rsid w:val="005B1AFF"/>
    <w:rPr>
      <w:rFonts w:ascii="Times New Roman" w:hAnsi="Times New Roman" w:cs="Times New Roman"/>
      <w:b/>
      <w:bCs/>
      <w:i/>
      <w:iCs/>
      <w:smallCaps/>
      <w:spacing w:val="40"/>
      <w:sz w:val="20"/>
      <w:szCs w:val="20"/>
    </w:rPr>
  </w:style>
  <w:style w:type="character" w:customStyle="1" w:styleId="FontStyle59">
    <w:name w:val="Font Style59"/>
    <w:basedOn w:val="a0"/>
    <w:uiPriority w:val="99"/>
    <w:rsid w:val="005B1AFF"/>
    <w:rPr>
      <w:rFonts w:ascii="Times New Roman" w:hAnsi="Times New Roman" w:cs="Times New Roman"/>
      <w:b/>
      <w:bCs/>
      <w:smallCaps/>
      <w:sz w:val="24"/>
      <w:szCs w:val="24"/>
    </w:rPr>
  </w:style>
  <w:style w:type="character" w:customStyle="1" w:styleId="FontStyle60">
    <w:name w:val="Font Style60"/>
    <w:basedOn w:val="a0"/>
    <w:uiPriority w:val="99"/>
    <w:rsid w:val="005B1AFF"/>
    <w:rPr>
      <w:rFonts w:ascii="Times New Roman" w:hAnsi="Times New Roman" w:cs="Times New Roman"/>
      <w:sz w:val="16"/>
      <w:szCs w:val="16"/>
    </w:rPr>
  </w:style>
  <w:style w:type="character" w:customStyle="1" w:styleId="FontStyle61">
    <w:name w:val="Font Style61"/>
    <w:basedOn w:val="a0"/>
    <w:uiPriority w:val="99"/>
    <w:rsid w:val="005B1AFF"/>
    <w:rPr>
      <w:rFonts w:ascii="Century Gothic" w:hAnsi="Century Gothic" w:cs="Century Gothic"/>
      <w:b/>
      <w:bCs/>
      <w:smallCaps/>
      <w:spacing w:val="-10"/>
      <w:sz w:val="28"/>
      <w:szCs w:val="28"/>
    </w:rPr>
  </w:style>
  <w:style w:type="character" w:customStyle="1" w:styleId="FontStyle62">
    <w:name w:val="Font Style62"/>
    <w:basedOn w:val="a0"/>
    <w:uiPriority w:val="99"/>
    <w:rsid w:val="005B1AFF"/>
    <w:rPr>
      <w:rFonts w:ascii="Times New Roman" w:hAnsi="Times New Roman" w:cs="Times New Roman"/>
      <w:b/>
      <w:bCs/>
      <w:i/>
      <w:iCs/>
      <w:spacing w:val="30"/>
      <w:sz w:val="22"/>
      <w:szCs w:val="22"/>
    </w:rPr>
  </w:style>
  <w:style w:type="character" w:customStyle="1" w:styleId="FontStyle63">
    <w:name w:val="Font Style63"/>
    <w:basedOn w:val="a0"/>
    <w:uiPriority w:val="99"/>
    <w:rsid w:val="005B1AFF"/>
    <w:rPr>
      <w:rFonts w:ascii="Times New Roman" w:hAnsi="Times New Roman" w:cs="Times New Roman"/>
      <w:smallCaps/>
      <w:sz w:val="18"/>
      <w:szCs w:val="18"/>
    </w:rPr>
  </w:style>
  <w:style w:type="character" w:customStyle="1" w:styleId="FontStyle64">
    <w:name w:val="Font Style64"/>
    <w:basedOn w:val="a0"/>
    <w:uiPriority w:val="99"/>
    <w:rsid w:val="005B1AFF"/>
    <w:rPr>
      <w:rFonts w:ascii="Franklin Gothic Demi Cond" w:hAnsi="Franklin Gothic Demi Cond" w:cs="Franklin Gothic Demi Cond"/>
      <w:b/>
      <w:bCs/>
      <w:sz w:val="24"/>
      <w:szCs w:val="24"/>
    </w:rPr>
  </w:style>
  <w:style w:type="character" w:customStyle="1" w:styleId="FontStyle65">
    <w:name w:val="Font Style65"/>
    <w:basedOn w:val="a0"/>
    <w:uiPriority w:val="99"/>
    <w:rsid w:val="005B1AFF"/>
    <w:rPr>
      <w:rFonts w:ascii="Times New Roman" w:hAnsi="Times New Roman" w:cs="Times New Roman"/>
      <w:b/>
      <w:bCs/>
      <w:smallCaps/>
      <w:sz w:val="22"/>
      <w:szCs w:val="22"/>
    </w:rPr>
  </w:style>
  <w:style w:type="character" w:customStyle="1" w:styleId="FontStyle66">
    <w:name w:val="Font Style66"/>
    <w:basedOn w:val="a0"/>
    <w:uiPriority w:val="99"/>
    <w:rsid w:val="005B1AFF"/>
    <w:rPr>
      <w:rFonts w:ascii="Times New Roman" w:hAnsi="Times New Roman" w:cs="Times New Roman"/>
      <w:sz w:val="26"/>
      <w:szCs w:val="26"/>
    </w:rPr>
  </w:style>
  <w:style w:type="character" w:customStyle="1" w:styleId="FontStyle67">
    <w:name w:val="Font Style67"/>
    <w:basedOn w:val="a0"/>
    <w:uiPriority w:val="99"/>
    <w:rsid w:val="005B1AFF"/>
    <w:rPr>
      <w:rFonts w:ascii="Century Gothic" w:hAnsi="Century Gothic" w:cs="Century Gothic"/>
      <w:b/>
      <w:bCs/>
      <w:smallCaps/>
      <w:spacing w:val="-10"/>
      <w:sz w:val="34"/>
      <w:szCs w:val="34"/>
    </w:rPr>
  </w:style>
  <w:style w:type="character" w:customStyle="1" w:styleId="FontStyle68">
    <w:name w:val="Font Style68"/>
    <w:basedOn w:val="a0"/>
    <w:uiPriority w:val="99"/>
    <w:rsid w:val="005B1AFF"/>
    <w:rPr>
      <w:rFonts w:ascii="Times New Roman" w:hAnsi="Times New Roman" w:cs="Times New Roman"/>
      <w:b/>
      <w:bCs/>
      <w:smallCaps/>
      <w:sz w:val="26"/>
      <w:szCs w:val="26"/>
    </w:rPr>
  </w:style>
  <w:style w:type="character" w:customStyle="1" w:styleId="FontStyle69">
    <w:name w:val="Font Style69"/>
    <w:basedOn w:val="a0"/>
    <w:uiPriority w:val="99"/>
    <w:rsid w:val="005B1AFF"/>
    <w:rPr>
      <w:rFonts w:ascii="Times New Roman" w:hAnsi="Times New Roman" w:cs="Times New Roman"/>
      <w:sz w:val="22"/>
      <w:szCs w:val="22"/>
    </w:rPr>
  </w:style>
  <w:style w:type="character" w:customStyle="1" w:styleId="FontStyle70">
    <w:name w:val="Font Style70"/>
    <w:basedOn w:val="a0"/>
    <w:uiPriority w:val="99"/>
    <w:rsid w:val="005B1AFF"/>
    <w:rPr>
      <w:rFonts w:ascii="Franklin Gothic Demi Cond" w:hAnsi="Franklin Gothic Demi Cond" w:cs="Franklin Gothic Demi Cond"/>
      <w:sz w:val="28"/>
      <w:szCs w:val="28"/>
    </w:rPr>
  </w:style>
  <w:style w:type="character" w:customStyle="1" w:styleId="FontStyle71">
    <w:name w:val="Font Style71"/>
    <w:basedOn w:val="a0"/>
    <w:uiPriority w:val="99"/>
    <w:rsid w:val="005B1AFF"/>
    <w:rPr>
      <w:rFonts w:ascii="Times New Roman" w:hAnsi="Times New Roman" w:cs="Times New Roman"/>
      <w:b/>
      <w:bCs/>
      <w:smallCaps/>
      <w:sz w:val="26"/>
      <w:szCs w:val="26"/>
    </w:rPr>
  </w:style>
  <w:style w:type="character" w:customStyle="1" w:styleId="FontStyle72">
    <w:name w:val="Font Style72"/>
    <w:basedOn w:val="a0"/>
    <w:uiPriority w:val="99"/>
    <w:rsid w:val="005B1AFF"/>
    <w:rPr>
      <w:rFonts w:ascii="Times New Roman" w:hAnsi="Times New Roman" w:cs="Times New Roman"/>
      <w:b/>
      <w:bCs/>
      <w:i/>
      <w:iCs/>
      <w:smallCaps/>
      <w:spacing w:val="40"/>
      <w:sz w:val="12"/>
      <w:szCs w:val="12"/>
    </w:rPr>
  </w:style>
  <w:style w:type="character" w:customStyle="1" w:styleId="FontStyle73">
    <w:name w:val="Font Style73"/>
    <w:basedOn w:val="a0"/>
    <w:uiPriority w:val="99"/>
    <w:rsid w:val="005B1AFF"/>
    <w:rPr>
      <w:rFonts w:ascii="Times New Roman" w:hAnsi="Times New Roman" w:cs="Times New Roman"/>
      <w:b/>
      <w:bCs/>
      <w:i/>
      <w:iCs/>
      <w:sz w:val="26"/>
      <w:szCs w:val="26"/>
    </w:rPr>
  </w:style>
  <w:style w:type="character" w:customStyle="1" w:styleId="FontStyle74">
    <w:name w:val="Font Style74"/>
    <w:basedOn w:val="a0"/>
    <w:uiPriority w:val="99"/>
    <w:rsid w:val="005B1AFF"/>
    <w:rPr>
      <w:rFonts w:ascii="Times New Roman" w:hAnsi="Times New Roman" w:cs="Times New Roman"/>
      <w:i/>
      <w:iCs/>
      <w:spacing w:val="20"/>
      <w:sz w:val="14"/>
      <w:szCs w:val="14"/>
    </w:rPr>
  </w:style>
  <w:style w:type="character" w:customStyle="1" w:styleId="FontStyle75">
    <w:name w:val="Font Style75"/>
    <w:basedOn w:val="a0"/>
    <w:uiPriority w:val="99"/>
    <w:rsid w:val="005B1AFF"/>
    <w:rPr>
      <w:rFonts w:ascii="Times New Roman" w:hAnsi="Times New Roman" w:cs="Times New Roman"/>
      <w:i/>
      <w:iCs/>
      <w:spacing w:val="60"/>
      <w:sz w:val="26"/>
      <w:szCs w:val="26"/>
    </w:rPr>
  </w:style>
  <w:style w:type="character" w:customStyle="1" w:styleId="FontStyle76">
    <w:name w:val="Font Style76"/>
    <w:basedOn w:val="a0"/>
    <w:uiPriority w:val="99"/>
    <w:rsid w:val="005B1AFF"/>
    <w:rPr>
      <w:rFonts w:ascii="Century Schoolbook" w:hAnsi="Century Schoolbook" w:cs="Century Schoolbook"/>
      <w:i/>
      <w:iCs/>
      <w:spacing w:val="-10"/>
      <w:sz w:val="38"/>
      <w:szCs w:val="38"/>
    </w:rPr>
  </w:style>
  <w:style w:type="character" w:customStyle="1" w:styleId="FontStyle77">
    <w:name w:val="Font Style77"/>
    <w:basedOn w:val="a0"/>
    <w:uiPriority w:val="99"/>
    <w:rsid w:val="005B1AFF"/>
    <w:rPr>
      <w:rFonts w:ascii="Times New Roman" w:hAnsi="Times New Roman" w:cs="Times New Roman"/>
      <w:i/>
      <w:iCs/>
      <w:spacing w:val="30"/>
      <w:sz w:val="26"/>
      <w:szCs w:val="26"/>
    </w:rPr>
  </w:style>
  <w:style w:type="character" w:customStyle="1" w:styleId="FontStyle78">
    <w:name w:val="Font Style78"/>
    <w:basedOn w:val="a0"/>
    <w:uiPriority w:val="99"/>
    <w:rsid w:val="005B1AFF"/>
    <w:rPr>
      <w:rFonts w:ascii="Times New Roman" w:hAnsi="Times New Roman" w:cs="Times New Roman"/>
      <w:i/>
      <w:iCs/>
      <w:spacing w:val="30"/>
      <w:sz w:val="22"/>
      <w:szCs w:val="22"/>
    </w:rPr>
  </w:style>
  <w:style w:type="character" w:customStyle="1" w:styleId="FontStyle79">
    <w:name w:val="Font Style79"/>
    <w:basedOn w:val="a0"/>
    <w:uiPriority w:val="99"/>
    <w:rsid w:val="005B1AFF"/>
    <w:rPr>
      <w:rFonts w:ascii="Arial Unicode MS" w:eastAsia="Arial Unicode MS" w:cs="Arial Unicode MS"/>
      <w:b/>
      <w:bCs/>
      <w:sz w:val="14"/>
      <w:szCs w:val="14"/>
    </w:rPr>
  </w:style>
  <w:style w:type="character" w:customStyle="1" w:styleId="FontStyle80">
    <w:name w:val="Font Style80"/>
    <w:basedOn w:val="a0"/>
    <w:uiPriority w:val="99"/>
    <w:rsid w:val="005B1AFF"/>
    <w:rPr>
      <w:rFonts w:ascii="Times New Roman" w:hAnsi="Times New Roman" w:cs="Times New Roman"/>
      <w:i/>
      <w:iCs/>
      <w:spacing w:val="-10"/>
      <w:sz w:val="26"/>
      <w:szCs w:val="26"/>
    </w:rPr>
  </w:style>
  <w:style w:type="character" w:customStyle="1" w:styleId="FontStyle81">
    <w:name w:val="Font Style81"/>
    <w:basedOn w:val="a0"/>
    <w:uiPriority w:val="99"/>
    <w:rsid w:val="005B1AFF"/>
    <w:rPr>
      <w:rFonts w:ascii="Times New Roman" w:hAnsi="Times New Roman" w:cs="Times New Roman"/>
      <w:b/>
      <w:bCs/>
      <w:sz w:val="22"/>
      <w:szCs w:val="22"/>
    </w:rPr>
  </w:style>
  <w:style w:type="character" w:customStyle="1" w:styleId="FontStyle82">
    <w:name w:val="Font Style82"/>
    <w:basedOn w:val="a0"/>
    <w:uiPriority w:val="99"/>
    <w:rsid w:val="005B1AFF"/>
    <w:rPr>
      <w:rFonts w:ascii="Times New Roman" w:hAnsi="Times New Roman" w:cs="Times New Roman"/>
      <w:sz w:val="22"/>
      <w:szCs w:val="22"/>
    </w:rPr>
  </w:style>
  <w:style w:type="character" w:customStyle="1" w:styleId="FontStyle83">
    <w:name w:val="Font Style83"/>
    <w:basedOn w:val="a0"/>
    <w:uiPriority w:val="99"/>
    <w:rsid w:val="005B1AFF"/>
    <w:rPr>
      <w:rFonts w:ascii="Times New Roman" w:hAnsi="Times New Roman" w:cs="Times New Roman"/>
      <w:i/>
      <w:iCs/>
      <w:spacing w:val="30"/>
      <w:sz w:val="22"/>
      <w:szCs w:val="22"/>
    </w:rPr>
  </w:style>
  <w:style w:type="character" w:customStyle="1" w:styleId="FontStyle84">
    <w:name w:val="Font Style84"/>
    <w:basedOn w:val="a0"/>
    <w:uiPriority w:val="99"/>
    <w:rsid w:val="005B1AFF"/>
    <w:rPr>
      <w:rFonts w:ascii="Times New Roman" w:hAnsi="Times New Roman" w:cs="Times New Roman"/>
      <w:i/>
      <w:iCs/>
      <w:spacing w:val="30"/>
      <w:sz w:val="24"/>
      <w:szCs w:val="24"/>
    </w:rPr>
  </w:style>
  <w:style w:type="character" w:customStyle="1" w:styleId="FontStyle85">
    <w:name w:val="Font Style85"/>
    <w:basedOn w:val="a0"/>
    <w:uiPriority w:val="99"/>
    <w:rsid w:val="005B1AFF"/>
    <w:rPr>
      <w:rFonts w:ascii="Franklin Gothic Demi Cond" w:hAnsi="Franklin Gothic Demi Cond" w:cs="Franklin Gothic Demi Cond"/>
      <w:sz w:val="16"/>
      <w:szCs w:val="16"/>
    </w:rPr>
  </w:style>
  <w:style w:type="character" w:customStyle="1" w:styleId="FontStyle86">
    <w:name w:val="Font Style86"/>
    <w:basedOn w:val="a0"/>
    <w:uiPriority w:val="99"/>
    <w:rsid w:val="005B1AFF"/>
    <w:rPr>
      <w:rFonts w:ascii="Cambria" w:hAnsi="Cambria" w:cs="Cambria"/>
      <w:i/>
      <w:iCs/>
      <w:spacing w:val="40"/>
      <w:sz w:val="20"/>
      <w:szCs w:val="20"/>
    </w:rPr>
  </w:style>
  <w:style w:type="character" w:customStyle="1" w:styleId="FontStyle87">
    <w:name w:val="Font Style87"/>
    <w:basedOn w:val="a0"/>
    <w:uiPriority w:val="99"/>
    <w:rsid w:val="005B1AFF"/>
    <w:rPr>
      <w:rFonts w:ascii="Arial Unicode MS" w:eastAsia="Arial Unicode MS" w:cs="Arial Unicode MS"/>
      <w:i/>
      <w:iCs/>
      <w:sz w:val="20"/>
      <w:szCs w:val="20"/>
    </w:rPr>
  </w:style>
  <w:style w:type="character" w:customStyle="1" w:styleId="FontStyle88">
    <w:name w:val="Font Style88"/>
    <w:basedOn w:val="a0"/>
    <w:uiPriority w:val="99"/>
    <w:rsid w:val="005B1AFF"/>
    <w:rPr>
      <w:rFonts w:ascii="Times New Roman" w:hAnsi="Times New Roman" w:cs="Times New Roman"/>
      <w:i/>
      <w:iCs/>
      <w:sz w:val="22"/>
      <w:szCs w:val="22"/>
    </w:rPr>
  </w:style>
  <w:style w:type="character" w:customStyle="1" w:styleId="FontStyle89">
    <w:name w:val="Font Style89"/>
    <w:basedOn w:val="a0"/>
    <w:uiPriority w:val="99"/>
    <w:rsid w:val="005B1AFF"/>
    <w:rPr>
      <w:rFonts w:ascii="Times New Roman" w:hAnsi="Times New Roman" w:cs="Times New Roman"/>
      <w:i/>
      <w:iCs/>
      <w:smallCaps/>
      <w:spacing w:val="10"/>
      <w:sz w:val="20"/>
      <w:szCs w:val="20"/>
    </w:rPr>
  </w:style>
  <w:style w:type="character" w:customStyle="1" w:styleId="FontStyle90">
    <w:name w:val="Font Style90"/>
    <w:basedOn w:val="a0"/>
    <w:uiPriority w:val="99"/>
    <w:rsid w:val="005B1AFF"/>
    <w:rPr>
      <w:rFonts w:ascii="Arial Unicode MS" w:eastAsia="Arial Unicode MS" w:cs="Arial Unicode MS"/>
      <w:b/>
      <w:bCs/>
      <w:sz w:val="18"/>
      <w:szCs w:val="18"/>
    </w:rPr>
  </w:style>
  <w:style w:type="character" w:customStyle="1" w:styleId="FontStyle91">
    <w:name w:val="Font Style91"/>
    <w:basedOn w:val="a0"/>
    <w:uiPriority w:val="99"/>
    <w:rsid w:val="005B1AFF"/>
    <w:rPr>
      <w:rFonts w:ascii="Times New Roman" w:hAnsi="Times New Roman" w:cs="Times New Roman"/>
      <w:sz w:val="20"/>
      <w:szCs w:val="20"/>
    </w:rPr>
  </w:style>
  <w:style w:type="character" w:customStyle="1" w:styleId="FontStyle92">
    <w:name w:val="Font Style92"/>
    <w:basedOn w:val="a0"/>
    <w:uiPriority w:val="99"/>
    <w:rsid w:val="005B1AFF"/>
    <w:rPr>
      <w:rFonts w:ascii="Times New Roman" w:hAnsi="Times New Roman" w:cs="Times New Roman"/>
      <w:sz w:val="20"/>
      <w:szCs w:val="20"/>
    </w:rPr>
  </w:style>
  <w:style w:type="character" w:customStyle="1" w:styleId="FontStyle93">
    <w:name w:val="Font Style93"/>
    <w:basedOn w:val="a0"/>
    <w:uiPriority w:val="99"/>
    <w:rsid w:val="005B1AFF"/>
    <w:rPr>
      <w:rFonts w:ascii="Franklin Gothic Medium" w:hAnsi="Franklin Gothic Medium" w:cs="Franklin Gothic Medium"/>
      <w:b/>
      <w:bCs/>
      <w:sz w:val="12"/>
      <w:szCs w:val="12"/>
    </w:rPr>
  </w:style>
  <w:style w:type="character" w:customStyle="1" w:styleId="FontStyle94">
    <w:name w:val="Font Style94"/>
    <w:basedOn w:val="a0"/>
    <w:uiPriority w:val="99"/>
    <w:rsid w:val="005B1AFF"/>
    <w:rPr>
      <w:rFonts w:ascii="Times New Roman" w:hAnsi="Times New Roman" w:cs="Times New Roman"/>
      <w:i/>
      <w:iCs/>
      <w:sz w:val="20"/>
      <w:szCs w:val="20"/>
    </w:rPr>
  </w:style>
  <w:style w:type="character" w:customStyle="1" w:styleId="FontStyle95">
    <w:name w:val="Font Style95"/>
    <w:basedOn w:val="a0"/>
    <w:uiPriority w:val="99"/>
    <w:rsid w:val="005B1AFF"/>
    <w:rPr>
      <w:rFonts w:ascii="Times New Roman" w:hAnsi="Times New Roman" w:cs="Times New Roman"/>
      <w:sz w:val="30"/>
      <w:szCs w:val="30"/>
    </w:rPr>
  </w:style>
  <w:style w:type="character" w:customStyle="1" w:styleId="FontStyle96">
    <w:name w:val="Font Style96"/>
    <w:basedOn w:val="a0"/>
    <w:uiPriority w:val="99"/>
    <w:rsid w:val="005B1AFF"/>
    <w:rPr>
      <w:rFonts w:ascii="Arial Unicode MS" w:eastAsia="Arial Unicode MS" w:cs="Arial Unicode MS"/>
      <w:sz w:val="20"/>
      <w:szCs w:val="20"/>
    </w:rPr>
  </w:style>
  <w:style w:type="character" w:customStyle="1" w:styleId="FontStyle97">
    <w:name w:val="Font Style97"/>
    <w:basedOn w:val="a0"/>
    <w:uiPriority w:val="99"/>
    <w:rsid w:val="005B1AFF"/>
    <w:rPr>
      <w:rFonts w:ascii="Times New Roman" w:hAnsi="Times New Roman" w:cs="Times New Roman"/>
      <w:sz w:val="20"/>
      <w:szCs w:val="20"/>
    </w:rPr>
  </w:style>
  <w:style w:type="character" w:customStyle="1" w:styleId="11">
    <w:name w:val="Текст выноски Знак1"/>
    <w:basedOn w:val="a0"/>
    <w:link w:val="af7"/>
    <w:uiPriority w:val="99"/>
    <w:semiHidden/>
    <w:locked/>
    <w:rsid w:val="00D20549"/>
    <w:rPr>
      <w:rFonts w:ascii="Tahoma" w:hAnsi="Tahoma" w:cs="Tahoma"/>
      <w:sz w:val="16"/>
      <w:szCs w:val="16"/>
      <w:lang w:val="x-none" w:eastAsia="en-US"/>
    </w:rPr>
  </w:style>
  <w:style w:type="paragraph" w:styleId="af7">
    <w:name w:val="Balloon Text"/>
    <w:basedOn w:val="a"/>
    <w:link w:val="11"/>
    <w:uiPriority w:val="99"/>
    <w:semiHidden/>
    <w:rsid w:val="00D20549"/>
    <w:pPr>
      <w:spacing w:before="0" w:after="0"/>
    </w:pPr>
    <w:rPr>
      <w:rFonts w:ascii="Tahoma" w:eastAsia="Times New Roman" w:hAnsi="Tahoma" w:cs="Tahoma"/>
      <w:sz w:val="16"/>
      <w:szCs w:val="16"/>
      <w:lang w:eastAsia="en-US"/>
    </w:rPr>
  </w:style>
  <w:style w:type="character" w:customStyle="1" w:styleId="af8">
    <w:name w:val="Текст выноски Знак"/>
    <w:basedOn w:val="a0"/>
    <w:uiPriority w:val="99"/>
    <w:semiHidden/>
    <w:rPr>
      <w:rFonts w:ascii="Segoe UI" w:hAnsi="Segoe UI" w:cs="Segoe UI"/>
      <w:sz w:val="18"/>
      <w:szCs w:val="18"/>
    </w:rPr>
  </w:style>
  <w:style w:type="paragraph" w:styleId="af9">
    <w:name w:val="TOC Heading"/>
    <w:basedOn w:val="1"/>
    <w:next w:val="a"/>
    <w:uiPriority w:val="99"/>
    <w:qFormat/>
    <w:rsid w:val="000435B1"/>
    <w:pPr>
      <w:keepLines/>
      <w:spacing w:before="480" w:line="276" w:lineRule="auto"/>
      <w:jc w:val="left"/>
      <w:outlineLvl w:val="9"/>
    </w:pPr>
    <w:rPr>
      <w:rFonts w:ascii="Cambria" w:hAnsi="Cambria"/>
      <w:b/>
      <w:bCs/>
      <w:color w:val="365F91"/>
      <w:szCs w:val="28"/>
      <w:lang w:val="ru-RU" w:eastAsia="en-US"/>
    </w:rPr>
  </w:style>
  <w:style w:type="paragraph" w:styleId="33">
    <w:name w:val="toc 3"/>
    <w:basedOn w:val="a"/>
    <w:next w:val="a"/>
    <w:autoRedefine/>
    <w:uiPriority w:val="99"/>
    <w:rsid w:val="000435B1"/>
    <w:pPr>
      <w:spacing w:before="0" w:after="0" w:line="276" w:lineRule="auto"/>
      <w:ind w:left="440"/>
    </w:pPr>
    <w:rPr>
      <w:rFonts w:ascii="Calibri" w:eastAsia="Times New Roman" w:hAnsi="Calibri"/>
      <w:sz w:val="20"/>
      <w:lang w:eastAsia="en-US"/>
    </w:rPr>
  </w:style>
  <w:style w:type="paragraph" w:styleId="25">
    <w:name w:val="toc 2"/>
    <w:basedOn w:val="a"/>
    <w:next w:val="a"/>
    <w:autoRedefine/>
    <w:uiPriority w:val="99"/>
    <w:rsid w:val="00D47002"/>
    <w:pPr>
      <w:spacing w:before="120" w:after="0" w:line="276" w:lineRule="auto"/>
      <w:ind w:left="220"/>
    </w:pPr>
    <w:rPr>
      <w:rFonts w:ascii="Calibri" w:eastAsia="Times New Roman" w:hAnsi="Calibri"/>
      <w:i/>
      <w:iCs/>
      <w:sz w:val="20"/>
      <w:lang w:eastAsia="en-US"/>
    </w:rPr>
  </w:style>
  <w:style w:type="paragraph" w:styleId="12">
    <w:name w:val="toc 1"/>
    <w:basedOn w:val="a"/>
    <w:next w:val="a"/>
    <w:autoRedefine/>
    <w:uiPriority w:val="99"/>
    <w:rsid w:val="000435B1"/>
    <w:pPr>
      <w:spacing w:before="240" w:after="120" w:line="276" w:lineRule="auto"/>
    </w:pPr>
    <w:rPr>
      <w:rFonts w:ascii="Calibri" w:eastAsia="Times New Roman" w:hAnsi="Calibri"/>
      <w:b/>
      <w:bCs/>
      <w:sz w:val="20"/>
      <w:lang w:eastAsia="en-US"/>
    </w:rPr>
  </w:style>
  <w:style w:type="paragraph" w:styleId="34">
    <w:name w:val="Body Text 3"/>
    <w:basedOn w:val="a"/>
    <w:link w:val="35"/>
    <w:uiPriority w:val="99"/>
    <w:semiHidden/>
    <w:rsid w:val="006B1A47"/>
    <w:pPr>
      <w:spacing w:before="0" w:after="120" w:line="276" w:lineRule="auto"/>
    </w:pPr>
    <w:rPr>
      <w:rFonts w:ascii="Calibri" w:eastAsia="Times New Roman" w:hAnsi="Calibri"/>
      <w:sz w:val="16"/>
      <w:szCs w:val="16"/>
      <w:lang w:eastAsia="en-US"/>
    </w:rPr>
  </w:style>
  <w:style w:type="paragraph" w:customStyle="1" w:styleId="13">
    <w:name w:val="Обычный1"/>
    <w:basedOn w:val="a"/>
    <w:uiPriority w:val="99"/>
    <w:rsid w:val="006B1A47"/>
    <w:pPr>
      <w:autoSpaceDE w:val="0"/>
      <w:autoSpaceDN w:val="0"/>
      <w:spacing w:before="0" w:after="0" w:line="288" w:lineRule="auto"/>
      <w:ind w:firstLine="567"/>
      <w:jc w:val="both"/>
    </w:pPr>
    <w:rPr>
      <w:sz w:val="26"/>
      <w:szCs w:val="26"/>
      <w:lang w:val="uk-UA"/>
    </w:rPr>
  </w:style>
  <w:style w:type="character" w:customStyle="1" w:styleId="35">
    <w:name w:val="Основной текст 3 Знак"/>
    <w:basedOn w:val="a0"/>
    <w:link w:val="34"/>
    <w:uiPriority w:val="99"/>
    <w:semiHidden/>
    <w:locked/>
    <w:rsid w:val="006B1A47"/>
    <w:rPr>
      <w:rFonts w:cs="Times New Roman"/>
      <w:sz w:val="16"/>
      <w:szCs w:val="16"/>
      <w:lang w:val="x-none" w:eastAsia="en-US"/>
    </w:rPr>
  </w:style>
  <w:style w:type="character" w:customStyle="1" w:styleId="70">
    <w:name w:val="Заголовок 7 Знак"/>
    <w:basedOn w:val="a0"/>
    <w:link w:val="7"/>
    <w:uiPriority w:val="99"/>
    <w:semiHidden/>
    <w:locked/>
    <w:rsid w:val="004B3E6C"/>
    <w:rPr>
      <w:rFonts w:ascii="Calibri" w:eastAsia="Times New Roman" w:hAnsi="Calibri" w:cs="Times New Roman"/>
      <w:sz w:val="24"/>
      <w:szCs w:val="24"/>
      <w:lang w:val="x-none" w:eastAsia="en-US"/>
    </w:rPr>
  </w:style>
  <w:style w:type="paragraph" w:styleId="afa">
    <w:name w:val="Subtitle"/>
    <w:basedOn w:val="a"/>
    <w:link w:val="afb"/>
    <w:uiPriority w:val="99"/>
    <w:qFormat/>
    <w:rsid w:val="000C345B"/>
    <w:pPr>
      <w:autoSpaceDE w:val="0"/>
      <w:autoSpaceDN w:val="0"/>
      <w:spacing w:before="0" w:after="0"/>
      <w:ind w:firstLine="709"/>
      <w:jc w:val="both"/>
    </w:pPr>
    <w:rPr>
      <w:b/>
      <w:bCs/>
      <w:sz w:val="28"/>
      <w:szCs w:val="28"/>
      <w:lang w:val="uk-UA"/>
    </w:rPr>
  </w:style>
  <w:style w:type="paragraph" w:styleId="41">
    <w:name w:val="toc 4"/>
    <w:basedOn w:val="a"/>
    <w:next w:val="a"/>
    <w:autoRedefine/>
    <w:uiPriority w:val="99"/>
    <w:rsid w:val="003A3A13"/>
    <w:pPr>
      <w:spacing w:before="0" w:after="0" w:line="276" w:lineRule="auto"/>
      <w:ind w:left="660"/>
    </w:pPr>
    <w:rPr>
      <w:rFonts w:ascii="Calibri" w:eastAsia="Times New Roman" w:hAnsi="Calibri"/>
      <w:sz w:val="20"/>
      <w:lang w:eastAsia="en-US"/>
    </w:rPr>
  </w:style>
  <w:style w:type="character" w:customStyle="1" w:styleId="afb">
    <w:name w:val="Подзаголовок Знак"/>
    <w:basedOn w:val="a0"/>
    <w:link w:val="afa"/>
    <w:uiPriority w:val="99"/>
    <w:locked/>
    <w:rsid w:val="000C345B"/>
    <w:rPr>
      <w:rFonts w:ascii="Times New Roman" w:eastAsia="Times New Roman" w:hAnsi="Times New Roman" w:cs="Times New Roman"/>
      <w:b/>
      <w:bCs/>
      <w:sz w:val="28"/>
      <w:szCs w:val="28"/>
      <w:lang w:val="uk-UA" w:eastAsia="x-none"/>
    </w:rPr>
  </w:style>
  <w:style w:type="paragraph" w:styleId="51">
    <w:name w:val="toc 5"/>
    <w:basedOn w:val="a"/>
    <w:next w:val="a"/>
    <w:autoRedefine/>
    <w:uiPriority w:val="99"/>
    <w:rsid w:val="003A3A13"/>
    <w:pPr>
      <w:spacing w:before="0" w:after="0" w:line="276" w:lineRule="auto"/>
      <w:ind w:left="880"/>
    </w:pPr>
    <w:rPr>
      <w:rFonts w:ascii="Calibri" w:eastAsia="Times New Roman" w:hAnsi="Calibri"/>
      <w:sz w:val="20"/>
      <w:lang w:eastAsia="en-US"/>
    </w:rPr>
  </w:style>
  <w:style w:type="paragraph" w:styleId="61">
    <w:name w:val="toc 6"/>
    <w:basedOn w:val="a"/>
    <w:next w:val="a"/>
    <w:autoRedefine/>
    <w:uiPriority w:val="99"/>
    <w:rsid w:val="003A3A13"/>
    <w:pPr>
      <w:spacing w:before="0" w:after="0" w:line="276" w:lineRule="auto"/>
      <w:ind w:left="1100"/>
    </w:pPr>
    <w:rPr>
      <w:rFonts w:ascii="Calibri" w:eastAsia="Times New Roman" w:hAnsi="Calibri"/>
      <w:sz w:val="20"/>
      <w:lang w:eastAsia="en-US"/>
    </w:rPr>
  </w:style>
  <w:style w:type="paragraph" w:styleId="71">
    <w:name w:val="toc 7"/>
    <w:basedOn w:val="a"/>
    <w:next w:val="a"/>
    <w:autoRedefine/>
    <w:uiPriority w:val="99"/>
    <w:rsid w:val="003A3A13"/>
    <w:pPr>
      <w:spacing w:before="0" w:after="0" w:line="276" w:lineRule="auto"/>
      <w:ind w:left="1320"/>
    </w:pPr>
    <w:rPr>
      <w:rFonts w:ascii="Calibri" w:eastAsia="Times New Roman" w:hAnsi="Calibri"/>
      <w:sz w:val="20"/>
      <w:lang w:eastAsia="en-US"/>
    </w:rPr>
  </w:style>
  <w:style w:type="paragraph" w:styleId="8">
    <w:name w:val="toc 8"/>
    <w:basedOn w:val="a"/>
    <w:next w:val="a"/>
    <w:autoRedefine/>
    <w:uiPriority w:val="99"/>
    <w:rsid w:val="003A3A13"/>
    <w:pPr>
      <w:spacing w:before="0" w:after="0" w:line="276" w:lineRule="auto"/>
      <w:ind w:left="1540"/>
    </w:pPr>
    <w:rPr>
      <w:rFonts w:ascii="Calibri" w:eastAsia="Times New Roman" w:hAnsi="Calibri"/>
      <w:sz w:val="20"/>
      <w:lang w:eastAsia="en-US"/>
    </w:rPr>
  </w:style>
  <w:style w:type="paragraph" w:styleId="9">
    <w:name w:val="toc 9"/>
    <w:basedOn w:val="a"/>
    <w:next w:val="a"/>
    <w:autoRedefine/>
    <w:uiPriority w:val="99"/>
    <w:rsid w:val="003A3A13"/>
    <w:pPr>
      <w:spacing w:before="0" w:after="0" w:line="276" w:lineRule="auto"/>
      <w:ind w:left="1760"/>
    </w:pPr>
    <w:rPr>
      <w:rFonts w:ascii="Calibri" w:eastAsia="Times New Roman" w:hAnsi="Calibri"/>
      <w:sz w:val="20"/>
      <w:lang w:eastAsia="en-US"/>
    </w:rPr>
  </w:style>
  <w:style w:type="table" w:styleId="14">
    <w:name w:val="Table Grid 1"/>
    <w:basedOn w:val="a1"/>
    <w:uiPriority w:val="99"/>
    <w:rsid w:val="00A479BF"/>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93079">
      <w:marLeft w:val="0"/>
      <w:marRight w:val="0"/>
      <w:marTop w:val="0"/>
      <w:marBottom w:val="0"/>
      <w:divBdr>
        <w:top w:val="none" w:sz="0" w:space="0" w:color="auto"/>
        <w:left w:val="none" w:sz="0" w:space="0" w:color="auto"/>
        <w:bottom w:val="none" w:sz="0" w:space="0" w:color="auto"/>
        <w:right w:val="none" w:sz="0" w:space="0" w:color="auto"/>
      </w:divBdr>
    </w:div>
    <w:div w:id="1919293080">
      <w:marLeft w:val="0"/>
      <w:marRight w:val="0"/>
      <w:marTop w:val="0"/>
      <w:marBottom w:val="0"/>
      <w:divBdr>
        <w:top w:val="none" w:sz="0" w:space="0" w:color="auto"/>
        <w:left w:val="none" w:sz="0" w:space="0" w:color="auto"/>
        <w:bottom w:val="none" w:sz="0" w:space="0" w:color="auto"/>
        <w:right w:val="none" w:sz="0" w:space="0" w:color="auto"/>
      </w:divBdr>
    </w:div>
    <w:div w:id="1919293081">
      <w:marLeft w:val="0"/>
      <w:marRight w:val="0"/>
      <w:marTop w:val="0"/>
      <w:marBottom w:val="0"/>
      <w:divBdr>
        <w:top w:val="none" w:sz="0" w:space="0" w:color="auto"/>
        <w:left w:val="none" w:sz="0" w:space="0" w:color="auto"/>
        <w:bottom w:val="none" w:sz="0" w:space="0" w:color="auto"/>
        <w:right w:val="none" w:sz="0" w:space="0" w:color="auto"/>
      </w:divBdr>
    </w:div>
    <w:div w:id="1919293082">
      <w:marLeft w:val="0"/>
      <w:marRight w:val="0"/>
      <w:marTop w:val="0"/>
      <w:marBottom w:val="0"/>
      <w:divBdr>
        <w:top w:val="none" w:sz="0" w:space="0" w:color="auto"/>
        <w:left w:val="none" w:sz="0" w:space="0" w:color="auto"/>
        <w:bottom w:val="none" w:sz="0" w:space="0" w:color="auto"/>
        <w:right w:val="none" w:sz="0" w:space="0" w:color="auto"/>
      </w:divBdr>
    </w:div>
    <w:div w:id="1919293083">
      <w:marLeft w:val="0"/>
      <w:marRight w:val="0"/>
      <w:marTop w:val="0"/>
      <w:marBottom w:val="0"/>
      <w:divBdr>
        <w:top w:val="none" w:sz="0" w:space="0" w:color="auto"/>
        <w:left w:val="none" w:sz="0" w:space="0" w:color="auto"/>
        <w:bottom w:val="none" w:sz="0" w:space="0" w:color="auto"/>
        <w:right w:val="none" w:sz="0" w:space="0" w:color="auto"/>
      </w:divBdr>
    </w:div>
    <w:div w:id="1919293084">
      <w:marLeft w:val="0"/>
      <w:marRight w:val="0"/>
      <w:marTop w:val="0"/>
      <w:marBottom w:val="0"/>
      <w:divBdr>
        <w:top w:val="none" w:sz="0" w:space="0" w:color="auto"/>
        <w:left w:val="none" w:sz="0" w:space="0" w:color="auto"/>
        <w:bottom w:val="none" w:sz="0" w:space="0" w:color="auto"/>
        <w:right w:val="none" w:sz="0" w:space="0" w:color="auto"/>
      </w:divBdr>
    </w:div>
    <w:div w:id="1919293085">
      <w:marLeft w:val="0"/>
      <w:marRight w:val="0"/>
      <w:marTop w:val="0"/>
      <w:marBottom w:val="0"/>
      <w:divBdr>
        <w:top w:val="none" w:sz="0" w:space="0" w:color="auto"/>
        <w:left w:val="none" w:sz="0" w:space="0" w:color="auto"/>
        <w:bottom w:val="none" w:sz="0" w:space="0" w:color="auto"/>
        <w:right w:val="none" w:sz="0" w:space="0" w:color="auto"/>
      </w:divBdr>
    </w:div>
    <w:div w:id="1919293086">
      <w:marLeft w:val="0"/>
      <w:marRight w:val="0"/>
      <w:marTop w:val="0"/>
      <w:marBottom w:val="0"/>
      <w:divBdr>
        <w:top w:val="none" w:sz="0" w:space="0" w:color="auto"/>
        <w:left w:val="none" w:sz="0" w:space="0" w:color="auto"/>
        <w:bottom w:val="none" w:sz="0" w:space="0" w:color="auto"/>
        <w:right w:val="none" w:sz="0" w:space="0" w:color="auto"/>
      </w:divBdr>
    </w:div>
    <w:div w:id="1919293087">
      <w:marLeft w:val="0"/>
      <w:marRight w:val="0"/>
      <w:marTop w:val="0"/>
      <w:marBottom w:val="0"/>
      <w:divBdr>
        <w:top w:val="none" w:sz="0" w:space="0" w:color="auto"/>
        <w:left w:val="none" w:sz="0" w:space="0" w:color="auto"/>
        <w:bottom w:val="none" w:sz="0" w:space="0" w:color="auto"/>
        <w:right w:val="none" w:sz="0" w:space="0" w:color="auto"/>
      </w:divBdr>
    </w:div>
    <w:div w:id="1919293088">
      <w:marLeft w:val="0"/>
      <w:marRight w:val="0"/>
      <w:marTop w:val="0"/>
      <w:marBottom w:val="0"/>
      <w:divBdr>
        <w:top w:val="none" w:sz="0" w:space="0" w:color="auto"/>
        <w:left w:val="none" w:sz="0" w:space="0" w:color="auto"/>
        <w:bottom w:val="none" w:sz="0" w:space="0" w:color="auto"/>
        <w:right w:val="none" w:sz="0" w:space="0" w:color="auto"/>
      </w:divBdr>
    </w:div>
    <w:div w:id="1919293089">
      <w:marLeft w:val="0"/>
      <w:marRight w:val="0"/>
      <w:marTop w:val="0"/>
      <w:marBottom w:val="0"/>
      <w:divBdr>
        <w:top w:val="none" w:sz="0" w:space="0" w:color="auto"/>
        <w:left w:val="none" w:sz="0" w:space="0" w:color="auto"/>
        <w:bottom w:val="none" w:sz="0" w:space="0" w:color="auto"/>
        <w:right w:val="none" w:sz="0" w:space="0" w:color="auto"/>
      </w:divBdr>
    </w:div>
    <w:div w:id="1919293090">
      <w:marLeft w:val="0"/>
      <w:marRight w:val="0"/>
      <w:marTop w:val="0"/>
      <w:marBottom w:val="0"/>
      <w:divBdr>
        <w:top w:val="none" w:sz="0" w:space="0" w:color="auto"/>
        <w:left w:val="none" w:sz="0" w:space="0" w:color="auto"/>
        <w:bottom w:val="none" w:sz="0" w:space="0" w:color="auto"/>
        <w:right w:val="none" w:sz="0" w:space="0" w:color="auto"/>
      </w:divBdr>
    </w:div>
    <w:div w:id="1919293091">
      <w:marLeft w:val="0"/>
      <w:marRight w:val="0"/>
      <w:marTop w:val="0"/>
      <w:marBottom w:val="0"/>
      <w:divBdr>
        <w:top w:val="none" w:sz="0" w:space="0" w:color="auto"/>
        <w:left w:val="none" w:sz="0" w:space="0" w:color="auto"/>
        <w:bottom w:val="none" w:sz="0" w:space="0" w:color="auto"/>
        <w:right w:val="none" w:sz="0" w:space="0" w:color="auto"/>
      </w:divBdr>
    </w:div>
    <w:div w:id="1919293092">
      <w:marLeft w:val="0"/>
      <w:marRight w:val="0"/>
      <w:marTop w:val="0"/>
      <w:marBottom w:val="0"/>
      <w:divBdr>
        <w:top w:val="none" w:sz="0" w:space="0" w:color="auto"/>
        <w:left w:val="none" w:sz="0" w:space="0" w:color="auto"/>
        <w:bottom w:val="none" w:sz="0" w:space="0" w:color="auto"/>
        <w:right w:val="none" w:sz="0" w:space="0" w:color="auto"/>
      </w:divBdr>
    </w:div>
    <w:div w:id="1919293093">
      <w:marLeft w:val="0"/>
      <w:marRight w:val="0"/>
      <w:marTop w:val="0"/>
      <w:marBottom w:val="0"/>
      <w:divBdr>
        <w:top w:val="none" w:sz="0" w:space="0" w:color="auto"/>
        <w:left w:val="none" w:sz="0" w:space="0" w:color="auto"/>
        <w:bottom w:val="none" w:sz="0" w:space="0" w:color="auto"/>
        <w:right w:val="none" w:sz="0" w:space="0" w:color="auto"/>
      </w:divBdr>
    </w:div>
    <w:div w:id="1919293094">
      <w:marLeft w:val="0"/>
      <w:marRight w:val="0"/>
      <w:marTop w:val="0"/>
      <w:marBottom w:val="0"/>
      <w:divBdr>
        <w:top w:val="none" w:sz="0" w:space="0" w:color="auto"/>
        <w:left w:val="none" w:sz="0" w:space="0" w:color="auto"/>
        <w:bottom w:val="none" w:sz="0" w:space="0" w:color="auto"/>
        <w:right w:val="none" w:sz="0" w:space="0" w:color="auto"/>
      </w:divBdr>
    </w:div>
    <w:div w:id="1919293095">
      <w:marLeft w:val="0"/>
      <w:marRight w:val="0"/>
      <w:marTop w:val="0"/>
      <w:marBottom w:val="0"/>
      <w:divBdr>
        <w:top w:val="none" w:sz="0" w:space="0" w:color="auto"/>
        <w:left w:val="none" w:sz="0" w:space="0" w:color="auto"/>
        <w:bottom w:val="none" w:sz="0" w:space="0" w:color="auto"/>
        <w:right w:val="none" w:sz="0" w:space="0" w:color="auto"/>
      </w:divBdr>
    </w:div>
    <w:div w:id="1919293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image" Target="media/image46.wmf"/><Relationship Id="rId7" Type="http://schemas.openxmlformats.org/officeDocument/2006/relationships/image" Target="media/image3.wmf"/><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7.png"/><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3.wmf"/><Relationship Id="rId90" Type="http://schemas.openxmlformats.org/officeDocument/2006/relationships/oleObject" Target="embeddings/oleObject40.bin"/><Relationship Id="rId95" Type="http://schemas.openxmlformats.org/officeDocument/2006/relationships/oleObject" Target="embeddings/oleObject43.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52.png"/><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7.bin"/><Relationship Id="rId93" Type="http://schemas.openxmlformats.org/officeDocument/2006/relationships/image" Target="media/image48.wmf"/><Relationship Id="rId98"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6.png"/><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oleObject" Target="embeddings/oleObject42.bin"/><Relationship Id="rId99" Type="http://schemas.openxmlformats.org/officeDocument/2006/relationships/image" Target="media/image51.png"/><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oleObject" Target="embeddings/oleObject44.bin"/></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19547</Words>
  <Characters>111419</Characters>
  <Application>Microsoft Office Word</Application>
  <DocSecurity>0</DocSecurity>
  <Lines>928</Lines>
  <Paragraphs>261</Paragraphs>
  <ScaleCrop>false</ScaleCrop>
  <Company/>
  <LinksUpToDate>false</LinksUpToDate>
  <CharactersWithSpaces>130705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2 Практика управління структурою оборотних активів підприємства, на прикладі ВАТ «ІнГЗК»</dc:title>
  <dc:subject/>
  <dc:creator>1</dc:creator>
  <cp:keywords/>
  <dc:description/>
  <cp:lastModifiedBy>admin</cp:lastModifiedBy>
  <cp:revision>2</cp:revision>
  <dcterms:created xsi:type="dcterms:W3CDTF">2014-04-14T17:27:00Z</dcterms:created>
  <dcterms:modified xsi:type="dcterms:W3CDTF">2014-04-14T17:27:00Z</dcterms:modified>
</cp:coreProperties>
</file>