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EB" w:rsidRDefault="008548EB">
      <w:pPr>
        <w:jc w:val="center"/>
        <w:rPr>
          <w:sz w:val="36"/>
        </w:rPr>
      </w:pPr>
      <w:r>
        <w:rPr>
          <w:sz w:val="36"/>
        </w:rPr>
        <w:t>Департамент образования.</w:t>
      </w:r>
    </w:p>
    <w:p w:rsidR="008548EB" w:rsidRDefault="008548EB">
      <w:pPr>
        <w:jc w:val="center"/>
        <w:rPr>
          <w:sz w:val="36"/>
        </w:rPr>
      </w:pPr>
      <w:r>
        <w:rPr>
          <w:sz w:val="36"/>
        </w:rPr>
        <w:t>Пермской области.</w:t>
      </w:r>
    </w:p>
    <w:p w:rsidR="008548EB" w:rsidRDefault="008548EB">
      <w:pPr>
        <w:jc w:val="center"/>
        <w:rPr>
          <w:sz w:val="36"/>
        </w:rPr>
      </w:pPr>
      <w:r>
        <w:rPr>
          <w:sz w:val="36"/>
        </w:rPr>
        <w:t xml:space="preserve">ПЛ </w:t>
      </w:r>
      <w:r>
        <w:rPr>
          <w:sz w:val="36"/>
          <w:lang w:val="en-US"/>
        </w:rPr>
        <w:t>N</w:t>
      </w:r>
      <w:r>
        <w:rPr>
          <w:sz w:val="36"/>
        </w:rPr>
        <w:t xml:space="preserve"> 42.</w:t>
      </w: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pStyle w:val="1"/>
        <w:jc w:val="center"/>
        <w:rPr>
          <w:b/>
          <w:bCs/>
          <w:i w:val="0"/>
          <w:iCs w:val="0"/>
          <w:sz w:val="56"/>
        </w:rPr>
      </w:pPr>
      <w:r>
        <w:rPr>
          <w:b/>
          <w:bCs/>
          <w:i w:val="0"/>
          <w:iCs w:val="0"/>
          <w:sz w:val="56"/>
        </w:rPr>
        <w:t>Курсовая работа</w:t>
      </w: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48"/>
        </w:rPr>
      </w:pPr>
      <w:r>
        <w:rPr>
          <w:sz w:val="48"/>
        </w:rPr>
        <w:t xml:space="preserve">Предмет: </w:t>
      </w:r>
      <w:r>
        <w:rPr>
          <w:sz w:val="40"/>
        </w:rPr>
        <w:t>Управленческая психология.</w:t>
      </w:r>
    </w:p>
    <w:p w:rsidR="008548EB" w:rsidRDefault="008548EB">
      <w:pPr>
        <w:jc w:val="center"/>
        <w:rPr>
          <w:sz w:val="48"/>
        </w:rPr>
      </w:pPr>
    </w:p>
    <w:p w:rsidR="008548EB" w:rsidRDefault="008548EB">
      <w:pPr>
        <w:jc w:val="center"/>
        <w:rPr>
          <w:sz w:val="48"/>
        </w:rPr>
      </w:pPr>
    </w:p>
    <w:p w:rsidR="008548EB" w:rsidRDefault="008548EB">
      <w:pPr>
        <w:jc w:val="center"/>
        <w:rPr>
          <w:sz w:val="48"/>
        </w:rPr>
      </w:pPr>
    </w:p>
    <w:p w:rsidR="008548EB" w:rsidRDefault="008548EB">
      <w:pPr>
        <w:jc w:val="center"/>
        <w:rPr>
          <w:sz w:val="24"/>
        </w:rPr>
      </w:pP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pStyle w:val="2"/>
        <w:rPr>
          <w:b w:val="0"/>
          <w:bCs w:val="0"/>
          <w:i w:val="0"/>
          <w:iCs w:val="0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Ф.И.О. студента: Шеина </w:t>
      </w:r>
    </w:p>
    <w:p w:rsidR="008548EB" w:rsidRDefault="008548EB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гуппа 8 ”в” Татьяна </w:t>
      </w:r>
    </w:p>
    <w:p w:rsidR="008548EB" w:rsidRDefault="008548EB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Михайловна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</w:t>
      </w:r>
    </w:p>
    <w:p w:rsidR="008548EB" w:rsidRDefault="008548EB">
      <w:pPr>
        <w:pStyle w:val="3"/>
        <w:rPr>
          <w:b w:val="0"/>
          <w:bCs w:val="0"/>
          <w:sz w:val="32"/>
        </w:rPr>
      </w:pPr>
      <w:r>
        <w:t xml:space="preserve"> </w:t>
      </w:r>
      <w:r>
        <w:rPr>
          <w:b w:val="0"/>
          <w:bCs w:val="0"/>
          <w:sz w:val="32"/>
        </w:rPr>
        <w:t xml:space="preserve">Ф.И.О. Малкова </w:t>
      </w:r>
    </w:p>
    <w:p w:rsidR="008548EB" w:rsidRDefault="008548EB">
      <w:pPr>
        <w:jc w:val="center"/>
        <w:rPr>
          <w:sz w:val="32"/>
        </w:rPr>
      </w:pPr>
      <w:r>
        <w:rPr>
          <w:sz w:val="32"/>
        </w:rPr>
        <w:t xml:space="preserve"> преподователя: Любовь</w:t>
      </w:r>
    </w:p>
    <w:p w:rsidR="008548EB" w:rsidRDefault="008548EB">
      <w:pPr>
        <w:jc w:val="center"/>
        <w:rPr>
          <w:sz w:val="36"/>
        </w:rPr>
      </w:pPr>
      <w:r>
        <w:rPr>
          <w:sz w:val="32"/>
        </w:rPr>
        <w:t xml:space="preserve"> Николаевна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Оценка: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Подпись преподователя: 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</w:t>
      </w:r>
    </w:p>
    <w:p w:rsidR="008548EB" w:rsidRDefault="008548EB">
      <w:pPr>
        <w:rPr>
          <w:sz w:val="36"/>
        </w:rPr>
      </w:pPr>
      <w:r>
        <w:rPr>
          <w:sz w:val="36"/>
        </w:rPr>
        <w:t xml:space="preserve"> </w:t>
      </w:r>
    </w:p>
    <w:p w:rsidR="008548EB" w:rsidRDefault="008548EB">
      <w:pPr>
        <w:rPr>
          <w:sz w:val="36"/>
        </w:rPr>
      </w:pPr>
    </w:p>
    <w:p w:rsidR="008548EB" w:rsidRDefault="008548EB">
      <w:pPr>
        <w:rPr>
          <w:sz w:val="36"/>
        </w:rPr>
      </w:pPr>
      <w:r>
        <w:rPr>
          <w:sz w:val="36"/>
        </w:rPr>
        <w:t xml:space="preserve"> </w:t>
      </w:r>
    </w:p>
    <w:p w:rsidR="008548EB" w:rsidRDefault="008548EB">
      <w:pPr>
        <w:jc w:val="center"/>
        <w:rPr>
          <w:sz w:val="36"/>
        </w:rPr>
      </w:pPr>
    </w:p>
    <w:p w:rsidR="008548EB" w:rsidRDefault="008548EB">
      <w:pPr>
        <w:jc w:val="center"/>
        <w:rPr>
          <w:sz w:val="36"/>
        </w:rPr>
      </w:pPr>
      <w:r>
        <w:rPr>
          <w:sz w:val="36"/>
        </w:rPr>
        <w:t>г. Березники.</w:t>
      </w:r>
    </w:p>
    <w:p w:rsidR="008548EB" w:rsidRDefault="008548EB">
      <w:pPr>
        <w:jc w:val="center"/>
        <w:rPr>
          <w:sz w:val="36"/>
        </w:rPr>
      </w:pPr>
      <w:r>
        <w:rPr>
          <w:sz w:val="36"/>
        </w:rPr>
        <w:t>2000-2001г.</w:t>
      </w:r>
    </w:p>
    <w:p w:rsidR="008548EB" w:rsidRDefault="008548EB"/>
    <w:p w:rsidR="008548EB" w:rsidRDefault="008548EB">
      <w:pPr>
        <w:pStyle w:val="4"/>
        <w:jc w:val="center"/>
      </w:pPr>
    </w:p>
    <w:p w:rsidR="008548EB" w:rsidRDefault="008548EB">
      <w:pPr>
        <w:pStyle w:val="4"/>
        <w:jc w:val="center"/>
      </w:pPr>
    </w:p>
    <w:p w:rsidR="008548EB" w:rsidRDefault="008548EB">
      <w:pPr>
        <w:pStyle w:val="4"/>
        <w:jc w:val="center"/>
      </w:pPr>
    </w:p>
    <w:p w:rsidR="008548EB" w:rsidRDefault="008548EB">
      <w:pPr>
        <w:pStyle w:val="4"/>
        <w:jc w:val="center"/>
      </w:pPr>
    </w:p>
    <w:p w:rsidR="008548EB" w:rsidRDefault="008548EB">
      <w:pPr>
        <w:pStyle w:val="4"/>
        <w:jc w:val="center"/>
      </w:pPr>
    </w:p>
    <w:p w:rsidR="008548EB" w:rsidRDefault="008548EB">
      <w:pPr>
        <w:pStyle w:val="4"/>
        <w:jc w:val="center"/>
      </w:pPr>
      <w:r>
        <w:t>План</w:t>
      </w:r>
    </w:p>
    <w:p w:rsidR="008548EB" w:rsidRDefault="008548EB"/>
    <w:p w:rsidR="008548EB" w:rsidRDefault="008548EB">
      <w:pPr>
        <w:numPr>
          <w:ilvl w:val="0"/>
          <w:numId w:val="1"/>
        </w:numPr>
        <w:rPr>
          <w:b/>
          <w:bCs/>
          <w:sz w:val="28"/>
        </w:rPr>
      </w:pPr>
      <w:r>
        <w:rPr>
          <w:rFonts w:eastAsia="MS Mincho"/>
          <w:b/>
          <w:bCs/>
          <w:i/>
          <w:iCs/>
          <w:sz w:val="32"/>
        </w:rPr>
        <w:t>Темперамент личности.</w:t>
      </w:r>
    </w:p>
    <w:p w:rsidR="008548EB" w:rsidRDefault="008548EB">
      <w:pPr>
        <w:numPr>
          <w:ilvl w:val="0"/>
          <w:numId w:val="2"/>
        </w:numPr>
        <w:rPr>
          <w:i/>
          <w:iCs/>
          <w:sz w:val="28"/>
        </w:rPr>
      </w:pPr>
      <w:r>
        <w:rPr>
          <w:i/>
          <w:iCs/>
          <w:sz w:val="28"/>
        </w:rPr>
        <w:t>Определение темперамента</w:t>
      </w:r>
      <w:r>
        <w:rPr>
          <w:i/>
          <w:iCs/>
        </w:rPr>
        <w:t xml:space="preserve"> </w:t>
      </w:r>
    </w:p>
    <w:p w:rsidR="008548EB" w:rsidRDefault="008548EB">
      <w:pPr>
        <w:numPr>
          <w:ilvl w:val="0"/>
          <w:numId w:val="2"/>
        </w:numPr>
        <w:rPr>
          <w:i/>
          <w:iCs/>
          <w:sz w:val="28"/>
        </w:rPr>
      </w:pPr>
      <w:r>
        <w:rPr>
          <w:i/>
          <w:iCs/>
          <w:sz w:val="28"/>
        </w:rPr>
        <w:t xml:space="preserve">Учение о темпераменте </w:t>
      </w:r>
    </w:p>
    <w:p w:rsidR="008548EB" w:rsidRDefault="008548EB">
      <w:pPr>
        <w:numPr>
          <w:ilvl w:val="0"/>
          <w:numId w:val="2"/>
        </w:numPr>
        <w:rPr>
          <w:sz w:val="28"/>
        </w:rPr>
      </w:pPr>
      <w:r>
        <w:rPr>
          <w:i/>
          <w:iCs/>
          <w:sz w:val="28"/>
        </w:rPr>
        <w:t>Основные свойства темперамента</w:t>
      </w:r>
      <w:r>
        <w:rPr>
          <w:sz w:val="28"/>
        </w:rPr>
        <w:t xml:space="preserve"> </w:t>
      </w:r>
    </w:p>
    <w:p w:rsidR="008548EB" w:rsidRDefault="008548EB">
      <w:pPr>
        <w:ind w:left="720"/>
        <w:rPr>
          <w:sz w:val="28"/>
        </w:rPr>
      </w:pPr>
    </w:p>
    <w:p w:rsidR="008548EB" w:rsidRDefault="008548EB">
      <w:pPr>
        <w:numPr>
          <w:ilvl w:val="0"/>
          <w:numId w:val="1"/>
        </w:num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Характер</w:t>
      </w:r>
    </w:p>
    <w:p w:rsidR="008548EB" w:rsidRDefault="008548EB">
      <w:pPr>
        <w:numPr>
          <w:ilvl w:val="0"/>
          <w:numId w:val="3"/>
        </w:numPr>
        <w:rPr>
          <w:i/>
          <w:iCs/>
          <w:sz w:val="28"/>
        </w:rPr>
      </w:pPr>
      <w:r>
        <w:rPr>
          <w:i/>
          <w:iCs/>
          <w:sz w:val="28"/>
        </w:rPr>
        <w:t xml:space="preserve">Структура характера </w:t>
      </w:r>
    </w:p>
    <w:p w:rsidR="008548EB" w:rsidRDefault="008548EB">
      <w:pPr>
        <w:numPr>
          <w:ilvl w:val="0"/>
          <w:numId w:val="3"/>
        </w:numPr>
        <w:rPr>
          <w:i/>
          <w:iCs/>
          <w:sz w:val="28"/>
        </w:rPr>
      </w:pPr>
      <w:r>
        <w:rPr>
          <w:rFonts w:eastAsia="MS Mincho"/>
          <w:i/>
          <w:iCs/>
          <w:sz w:val="28"/>
        </w:rPr>
        <w:t>Оценка характера</w:t>
      </w:r>
      <w:r>
        <w:rPr>
          <w:i/>
          <w:iCs/>
          <w:sz w:val="28"/>
        </w:rPr>
        <w:t xml:space="preserve"> </w:t>
      </w:r>
    </w:p>
    <w:p w:rsidR="008548EB" w:rsidRDefault="008548EB">
      <w:pPr>
        <w:pStyle w:val="1"/>
        <w:rPr>
          <w:b/>
          <w:bCs/>
        </w:rPr>
      </w:pPr>
    </w:p>
    <w:p w:rsidR="008548EB" w:rsidRDefault="008548EB">
      <w:pPr>
        <w:numPr>
          <w:ilvl w:val="0"/>
          <w:numId w:val="1"/>
        </w:numPr>
        <w:rPr>
          <w:b/>
          <w:bCs/>
          <w:sz w:val="28"/>
        </w:rPr>
      </w:pPr>
      <w:r>
        <w:rPr>
          <w:rFonts w:eastAsia="MS Mincho"/>
          <w:b/>
          <w:bCs/>
          <w:i/>
          <w:iCs/>
          <w:sz w:val="32"/>
        </w:rPr>
        <w:t>Способности.</w:t>
      </w:r>
      <w:r>
        <w:rPr>
          <w:b/>
          <w:bCs/>
          <w:sz w:val="28"/>
        </w:rPr>
        <w:t>.</w:t>
      </w:r>
    </w:p>
    <w:p w:rsidR="008548EB" w:rsidRDefault="008548EB">
      <w:pPr>
        <w:numPr>
          <w:ilvl w:val="0"/>
          <w:numId w:val="3"/>
        </w:numPr>
        <w:rPr>
          <w:i/>
          <w:iCs/>
          <w:sz w:val="28"/>
        </w:rPr>
      </w:pPr>
      <w:r>
        <w:rPr>
          <w:i/>
          <w:iCs/>
          <w:sz w:val="28"/>
        </w:rPr>
        <w:t xml:space="preserve">Природа способностей </w:t>
      </w:r>
    </w:p>
    <w:p w:rsidR="008548EB" w:rsidRDefault="008548EB">
      <w:pPr>
        <w:rPr>
          <w:b/>
          <w:i/>
          <w:sz w:val="28"/>
          <w:u w:val="single"/>
        </w:rPr>
      </w:pPr>
    </w:p>
    <w:p w:rsidR="008548EB" w:rsidRDefault="008548EB">
      <w:pPr>
        <w:pStyle w:val="Russian"/>
        <w:rPr>
          <w:b/>
          <w:bCs/>
          <w:i/>
          <w:iCs/>
          <w:sz w:val="28"/>
          <w:u w:val="single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  <w:r>
        <w:rPr>
          <w:rFonts w:eastAsia="MS Mincho"/>
          <w:b/>
          <w:bCs/>
          <w:i/>
          <w:iCs/>
          <w:sz w:val="32"/>
        </w:rPr>
        <w:t>Темперамент личности.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1"/>
        <w:rPr>
          <w:b/>
          <w:bCs/>
        </w:rPr>
      </w:pPr>
      <w:r>
        <w:rPr>
          <w:b/>
          <w:bCs/>
        </w:rPr>
        <w:t xml:space="preserve">Определение темперамента </w:t>
      </w:r>
    </w:p>
    <w:p w:rsidR="008548EB" w:rsidRDefault="008548EB"/>
    <w:p w:rsidR="008548EB" w:rsidRDefault="008548EB">
      <w:pPr>
        <w:pStyle w:val="20"/>
      </w:pPr>
      <w:r>
        <w:t xml:space="preserve"> Среди индивидуальных особенностей личности, которые ярко характеризуют поведение человека, особое место принадлежит темпераменту. Под темпераментом следует понимать природные особенности поведения, типичные для данного человека и проявляющиеся в динамике, тонусе и уравновешенности реакций на жизненные воздействия. Темперамент окрашивает все психические проявления индивида, он сказывается на характере протекания эмоций и мышления, волевого действия влияет на темп и ритм речи. Вместе с тем нужно помнить, что от темперамента не зависят ни интересы, ни увлечения, ни социальные установки, ни моральная воспитанность личности.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2"/>
        <w:rPr>
          <w:sz w:val="28"/>
        </w:rPr>
      </w:pPr>
      <w:r>
        <w:rPr>
          <w:sz w:val="28"/>
        </w:rPr>
        <w:t>Учение о темпераменте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20"/>
      </w:pPr>
      <w:r>
        <w:t xml:space="preserve"> Учение о темпераменте возникло еще в древности. Врачи Гиппократ, а затем Гален, сделали попытку объяснить индивидуальные особенности поведения людей. Гиппократ (V в. до н.э.) считал, что в теле человека имеются четыре жидкости: кровь, слизь, желтая и черная желчь. Преобладание одной из них и определяет темперамент человека. Названия темпераментов, данных по названию жидкостей, сохранились до наших дней. Гиппократ правильно описал типы, но не смог научно объяснить их. Наиболее успешную попытку связать темперамент с особенностями организма человека предпринял И.П. Павлов. Он предположил, что темперамент зависит от особенностей высшей нервной деятельности человека. Этими особенностями являются: во-первых, сила нервной системы, под которой понимают и работоспособность нервной клетки, и способность нервной системы выдерживать большие нагрузки, т.е. вырабатывать условные связи; во-вторых, уравновешенность процессов возбуждения и торможения, их определенный баланс между собой; в-третьих, подвижность - способность нервных процессов быстро сменять друг друга. Она обеспечивает приспособление к неожиданным и резким изменениям обстоятельств. И.П. Павлов пришел к выводу, что в основе: каждого из четырех видов темпераментов лежит то или иное соотношение данных особенностей, которое было названо типом высшей нервной деятельности. Приведенная таблица выражает принятую классификацию темпераментов с типами высшей нервной деятельности.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1077"/>
        <w:gridCol w:w="1889"/>
        <w:gridCol w:w="2196"/>
        <w:gridCol w:w="1593"/>
        <w:gridCol w:w="1877"/>
      </w:tblGrid>
      <w:tr w:rsidR="008548EB"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особенности внешнего поведения</w:t>
            </w:r>
          </w:p>
        </w:tc>
        <w:tc>
          <w:tcPr>
            <w:tcW w:w="3198" w:type="dxa"/>
            <w:gridSpan w:val="3"/>
          </w:tcPr>
          <w:p w:rsidR="008548EB" w:rsidRDefault="008548EB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особенности нервных</w:t>
            </w:r>
          </w:p>
          <w:p w:rsidR="008548EB" w:rsidRDefault="008548EB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процессов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8"/>
              </w:rPr>
            </w:pPr>
          </w:p>
          <w:p w:rsidR="008548EB" w:rsidRDefault="008548EB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тип ВНД</w:t>
            </w:r>
          </w:p>
        </w:tc>
        <w:tc>
          <w:tcPr>
            <w:tcW w:w="2454" w:type="dxa"/>
          </w:tcPr>
          <w:p w:rsidR="008548EB" w:rsidRDefault="008548EB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вид темперамента</w:t>
            </w:r>
          </w:p>
        </w:tc>
      </w:tr>
      <w:tr w:rsidR="008548EB">
        <w:trPr>
          <w:cantSplit/>
        </w:trPr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</w:p>
        </w:tc>
        <w:tc>
          <w:tcPr>
            <w:tcW w:w="1014" w:type="dxa"/>
          </w:tcPr>
          <w:p w:rsidR="008548EB" w:rsidRDefault="008548EB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 силе</w:t>
            </w:r>
          </w:p>
        </w:tc>
        <w:tc>
          <w:tcPr>
            <w:tcW w:w="1092" w:type="dxa"/>
          </w:tcPr>
          <w:p w:rsidR="008548EB" w:rsidRDefault="008548EB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 подвижности</w:t>
            </w:r>
          </w:p>
        </w:tc>
        <w:tc>
          <w:tcPr>
            <w:tcW w:w="1092" w:type="dxa"/>
          </w:tcPr>
          <w:p w:rsidR="008548EB" w:rsidRDefault="008548EB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 уравновешенности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</w:p>
        </w:tc>
        <w:tc>
          <w:tcPr>
            <w:tcW w:w="2454" w:type="dxa"/>
          </w:tcPr>
          <w:p w:rsidR="008548EB" w:rsidRDefault="008548EB">
            <w:pPr>
              <w:rPr>
                <w:rFonts w:eastAsia="MS Mincho"/>
                <w:sz w:val="28"/>
              </w:rPr>
            </w:pPr>
          </w:p>
        </w:tc>
      </w:tr>
      <w:tr w:rsidR="008548EB">
        <w:trPr>
          <w:cantSplit/>
        </w:trPr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чрезмерно активен</w:t>
            </w:r>
          </w:p>
        </w:tc>
        <w:tc>
          <w:tcPr>
            <w:tcW w:w="1014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сильные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подвижные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неуравновешенные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безудержный</w:t>
            </w:r>
          </w:p>
        </w:tc>
        <w:tc>
          <w:tcPr>
            <w:tcW w:w="2454" w:type="dxa"/>
          </w:tcPr>
          <w:p w:rsidR="008548EB" w:rsidRDefault="008548EB">
            <w:pPr>
              <w:pStyle w:val="3"/>
            </w:pPr>
            <w:r>
              <w:t>ХОЛЕРИК</w:t>
            </w:r>
          </w:p>
        </w:tc>
      </w:tr>
      <w:tr w:rsidR="008548EB">
        <w:trPr>
          <w:cantSplit/>
        </w:trPr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активен</w:t>
            </w:r>
          </w:p>
        </w:tc>
        <w:tc>
          <w:tcPr>
            <w:tcW w:w="1014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сильные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подвижные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уравновешенные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сильный</w:t>
            </w:r>
          </w:p>
        </w:tc>
        <w:tc>
          <w:tcPr>
            <w:tcW w:w="2454" w:type="dxa"/>
          </w:tcPr>
          <w:p w:rsidR="008548EB" w:rsidRDefault="008548EB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САНГВИНИК</w:t>
            </w:r>
          </w:p>
        </w:tc>
      </w:tr>
      <w:tr w:rsidR="008548EB">
        <w:trPr>
          <w:cantSplit/>
        </w:trPr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вялость</w:t>
            </w:r>
          </w:p>
        </w:tc>
        <w:tc>
          <w:tcPr>
            <w:tcW w:w="1014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сильные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малоподвижные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уравновешенные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инертный</w:t>
            </w:r>
          </w:p>
        </w:tc>
        <w:tc>
          <w:tcPr>
            <w:tcW w:w="2454" w:type="dxa"/>
          </w:tcPr>
          <w:p w:rsidR="008548EB" w:rsidRDefault="008548EB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ФЛЕГМАТИК</w:t>
            </w:r>
          </w:p>
        </w:tc>
      </w:tr>
      <w:tr w:rsidR="008548EB">
        <w:trPr>
          <w:cantSplit/>
        </w:trPr>
        <w:tc>
          <w:tcPr>
            <w:tcW w:w="2136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скованность</w:t>
            </w:r>
          </w:p>
        </w:tc>
        <w:tc>
          <w:tcPr>
            <w:tcW w:w="1014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сильные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подвижные</w:t>
            </w:r>
          </w:p>
        </w:tc>
        <w:tc>
          <w:tcPr>
            <w:tcW w:w="1092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неуравновешенные</w:t>
            </w:r>
          </w:p>
        </w:tc>
        <w:tc>
          <w:tcPr>
            <w:tcW w:w="2028" w:type="dxa"/>
          </w:tcPr>
          <w:p w:rsidR="008548EB" w:rsidRDefault="008548EB">
            <w:pPr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слабые</w:t>
            </w:r>
          </w:p>
        </w:tc>
        <w:tc>
          <w:tcPr>
            <w:tcW w:w="2454" w:type="dxa"/>
          </w:tcPr>
          <w:p w:rsidR="008548EB" w:rsidRDefault="008548EB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МЕЛАНХОЛИК</w:t>
            </w:r>
          </w:p>
        </w:tc>
      </w:tr>
    </w:tbl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20"/>
      </w:pPr>
      <w:r>
        <w:t xml:space="preserve"> Темперамент - психическое свойство, особенности которого зависят от условий жизни и деятельности конкретного человека. Поэтому характеристика не исчерпывается простым указанием на тип ВНД свойственного для данного темперамента.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4"/>
      </w:pPr>
      <w:r>
        <w:t xml:space="preserve">Основные свойства темперамента </w:t>
      </w:r>
    </w:p>
    <w:p w:rsidR="008548EB" w:rsidRDefault="008548EB"/>
    <w:p w:rsidR="008548EB" w:rsidRDefault="008548EB"/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Свойства темперамента определяют прежде всего динамику психической жизни человека. О нем можно судить по нескольким основным его свойствам. Сензитивность (чувствительность) - о ней судят по тому, какая наименьшая сила внешнего воздействия необходима для того, чтобы у человека возникла та или иная психическая реакция, с какой скоростью эта реакция возникает. Реактивность - это свойство проявляется в том, с какой силой и энергией человек реагирует на то или иное воздействие.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Активность - об этом свойстве судят по тому, с какой энергией человек сам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воздействует на окружающий мир, по его настойчивости, сосредоточенности и т.д.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Пластичность и противоположное качество ригидность. Они проявляются в том, насколько легко и быстро приспосабливается человек к внешним воздействиям.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Пластичный моментально перестраивает поведение, когда обстоятельства меняются.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Ригидный с большим трудом меняет привычки и суждения.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К свойствам темперамента также можно отнести темп психических реакций, эмоциональную возбудимость, соотношение реактивности и активности и другие. Швейцарский психолог К. Юнг заметил, что если для одних людей наибольшее значение имеют внешние предметы и явления, если одни обращены, так сказать, вовне, то другие углублены в свою внутреннюю жизнь, их не столько интересуют внешнее события, сколько собственные переживания и собственная личность. Первых он назвал экстравертированными, а вторых - интровертированными. Исследования других психологов показали, что интро- и экстраверсия очень ярко проявляются, прежде всего, в процессе общения.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Среди наиболее часто встречающихся типов темпераментов в зависимости от сочетания таких свойств нервной системы, как сила, подвижность и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уравновешенность, практический интерес представляют шесть его разновидностей: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Сильный сангвиник (уравновешенность, сила, подвижность); Подвижный холерик (сила, подвижность, неуравновешенность); Неуравновешенный холерик (подвижность, неуравновешенность, слабость); Слабый меланхолик (неуравновешенность, слабость, инертность); Инертный меланхолик (слабость, инертность, уравновешенность); Уравновешенный флегматик (инертность, уравновешенность, сила). Для анализа служебной деятельности менеджера представляют интерес обобщенные характеристики данных типов темпераментов.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Менеджеру с сангвиническим темпераментом присущи такие положительные качества, как целеустремленность и настойчивость, большая подвижность и легкая приспособляемость к ново обстановке, умение четко и уверенно действовать в сложных условиях, гибкость ума и сосредоточенность внимания, высокая продуктивность при динамической работе, оптимизм и склонность к юмору, общительность и коллективизм, стремление к лидерству, умение быстро найти контакт с подчиненными и завоевать авторитет, постоянное стремление к духовному обогащению и самовоспитанию.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У недостаточно воспитанного менеджера служащего-сангвиника могут проявиться такие отрицательные качества, как формальное отношение к своим обязанностям при потере интереса к службе, упрямство и раздражительность в ответ на критику, ненадежность в дружбе, неосмотрительность и беспечность в опасных условиях.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Менеджеру с холерическим темпераментом присущи быстрота реакции, подвижность и энергичность в служебной деятельности, постоянное стремление быть впереди всех, умелое командование подчиненными. В сложных условиях действует смело, самоотверженно, любит рисковать и преодолевать опасность. В общественной работе проявляет большую активность, критичность, инициативность, самостоятельность. Холерик весьма общителен, легко устанавливает эмоциональные связи, настойчиво стремится к лидерству, чрезвычайно чувствителен к общественному мнению и оценкам подчиненных.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У недостаточно культурного менеджера-холерика можно наблюдать такие отрицательные качества, как неуравновешенность и несдержанность, грубость и бестактность, самонадеянность и зазнайство. Он часто стремится к особому положению в коллективе, легко меняет друзей, открыто высмеивает недостатки слабых, бывает злопамятен, мстителен. Настроение неустойчиво, чувства меняются резко и неожиданно. Холерик может быть источником конфликтов и напряжений в подразделении. Будучи уволен, он часто возглавляет группу нарушителей дисциплины, распространяет негативные традиции 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 с неуравновешенным меланхолическим темпераментом обладает высокой чувствительностью и подвижностью психических процессов, быстрым восприятием приказаний старших начальников, активностью в общественной работе, умением выдвинуть хорошую идею, провести диспут. В спокойной обстановке хорошо справляется с обязанностями руководителя младшего звена, находится в постоянной готовности к действиям. Вместе с тем к него наблюдаются такие недостатки, как вспыльчивость, неуравновешенность, импульсивность, склонность к необдуманным поступкам, проявление грубости и раздражительности, придирчивости и предвзятости. Испытывает неуверенность, и даже страх пред старшим начальником, волнуется перед получением нового задания, с большим трудом его выполняет. Среди подчиненных часто авторитетом не пользуется, конфликтует с другими менеджерами.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 со слабым меланхолическим темпераментом отличают добросовестность, усердие, старание. Ему свойственны исполнительность, повышенное чувство ответственности, принципиальность, справедливость, отзывчивость, деликатное отношение к подчиненным, критичность и самокритичность. Его иногда называют добрым и хорошим товарищем, душой коллектива.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Среди типичных недостатков в деятельности и общении такого военнослужащего можно наблюдать быструю утомляемость, нерешительность и осторожность, замкнутость и необщительность, малую инициативность и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подверженность чужому влиянию, пессимизм и упрямство.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Менеджерам с инертным меланхолическим темпераментом присущи усердие и аккуратность при выполнении привычных обязанностей, ровное настроение, скромность и тактичность, самокритичность и постоянство в дружбе. С подчиненными поддерживает уставные взаимоотношения, редко спорит, в конфликтах участия не принимает, проявляют внимание к просьбам и предложениям подчиненных, спокойно воспринимает похвалу, тщательно анализирует свою деятельность. Но у него могут быть и недостатки такого рода: серьезные затруднения в переключении с одного вида деятельности на другой, неуверенность действий в сложной обстановке, заторможенность реакций и пассивность в учебе, отсутствие решительности и инициативы в опасных условиях, безразличие к мнению коллектива, критике со стороны начальников, попустительство и лень.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Менеджеру с флегматическим темпераментом свойственны надежность в службе и работе, уверенность и самообладание, упорство и настойчивость, умение терпеть и безропотно переносить тяготы и лишения, авторитетность среди подчиненных, желание оказать им любую помощь, постоянство в дружбе с одним или двумя коллегами, в сложных условиях действует бесстрашно, не страшится эмоциональных перегрузок, в конфликты не вступает, стремится до конца выполнить намеченное.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Недостатки менеджера-флегматика: с трудом овладевает новыми знаниями и навыками, не умеет быстро реагировать на приказы и распоряжения, не стремится избавиться от плохих привычек и стереотипов мышления, на критические замечания реагирует спокойно, пассивен в общественной работе, с предубеждением относится к отдельным подчиненным, бывает ленив и инертен. Он не способен одновременно решать несколько задач, быстро переключаться с одного задания на другое.</w:t>
      </w:r>
    </w:p>
    <w:p w:rsidR="008548EB" w:rsidRDefault="008548EB">
      <w:pPr>
        <w:pStyle w:val="20"/>
      </w:pPr>
      <w:r>
        <w:t xml:space="preserve"> Рассмотренные характеристики свидетельствуют, что достоинства одного типа (например, флегматика) являются недостатками другого типа (например, неуравновешенного меланхолика). Но чистые темпераменты встречаются крайне редко. Как правило, у каждого исследуемого военнослужащего проявляются такие качества, которые нельзя относить к конкретному типу темперамента. Тем не менее, исследования показали, что военнослужащие с сильной, подвижной и уравновешенной нервной системой добиваются лучших результатов, чем военнослужащие со слабой, инертной и неуравновешенной нервной системой. Если говорить в целом, служебная активность выше у менеджеров сангвинического, холерического и флегматического темпераментов, чем у военнослужащих со слабой нервной системой.</w:t>
      </w:r>
    </w:p>
    <w:p w:rsidR="008548EB" w:rsidRDefault="008548EB">
      <w:pPr>
        <w:rPr>
          <w:rFonts w:eastAsia="MS Mincho"/>
          <w:sz w:val="28"/>
        </w:rPr>
      </w:pPr>
      <w:r>
        <w:rPr>
          <w:rFonts w:eastAsia="MS Mincho"/>
          <w:sz w:val="28"/>
        </w:rPr>
        <w:t xml:space="preserve">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4"/>
      </w:pPr>
      <w:r>
        <w:t xml:space="preserve">Характер </w:t>
      </w:r>
    </w:p>
    <w:p w:rsidR="008548EB" w:rsidRDefault="008548EB"/>
    <w:p w:rsidR="008548EB" w:rsidRDefault="008548EB"/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У каждого человека черты и качества соединены по-разному. Неповторимое, индивидуальное сочетание психологических черт личности представляет собой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характер.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Характер - это своеобразие склада психической деятельности, проявляющегося в особенностях социального поведения личности и в первую очередь в отношениях к людям, делу, к самому себе. </w:t>
      </w:r>
    </w:p>
    <w:p w:rsidR="008548EB" w:rsidRDefault="008548EB">
      <w:pPr>
        <w:pStyle w:val="20"/>
      </w:pPr>
      <w:r>
        <w:t xml:space="preserve"> Характер формируется в процессе познания окружающего мира и практической деятельности. От круга впечатлений и разнообразия деятельности зависят полнота и сила характера. Основа, главный стержень характера складывается постепенно, укрепляется в процессе жизни и становится типичной для данного человека, а конкретные проявления характера могут видоизменяться в зависимости от ситуации, в которой находится человек под влиянием людей, с которыми он общается. Оставаясь самим собой, человек может проявлять то большую, то меньшую откровенность или замкнутость, решительность или нерешительность, твердость или мягкость. Некоторые сдвиги в характере наблюдаются при старении организма, продолжительной болезни или других изменениях в психике.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pStyle w:val="4"/>
      </w:pPr>
      <w:r>
        <w:t xml:space="preserve">Структура характера </w:t>
      </w:r>
    </w:p>
    <w:p w:rsidR="008548EB" w:rsidRDefault="008548EB"/>
    <w:p w:rsidR="008548EB" w:rsidRDefault="008548EB"/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Определить структуру, или строение, характера человека - значит выделить в характере основные компоненты и установить обусловленные ими специфические черты в их сложном отношении и взаимодействии. В характере как психическом складе, как целостной системе свойств, отражающих историю взаимодействие личности с условиями жизни, всегда можно выделить основные звенья системы. или динамические стереотипы, которые' закрепляются внешними воздействиями и которые характеризуют поведение человека в данных условиях жизни. В содержательном плане характер рассматривается как система отношений человека к окружающему миру, деятельности, другим людям, к самому себе.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Отношение к окружающему миру выражается в направленности личности, которая проявляется и действиях, поступках, поведении и определяется мировоззрением человека, его потребностями.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По отношению людей к окружающему миру можно говорить о характерах идейных и безыдейных. Идейный характер свойственен человеку, имеющему определенные устойчивые взгяды и поступающему в соответствии с ними. Наоборот, человек с безыдейным характером либо вообще не имеет твердых взглядов и убеждений, либо действует вразрез с ними, подчиняясь чувствам, обстоятельствам или постороннему влиянию.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Важной чертой идейного характера, выраженной по отношению к окружающему, является его целенаправленность. Она проявляется в наличии у человека системы ближних и дальних целей, обусловленных его мировоззрением.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По отношению к труду различают деятельные и бездеятельные характеры. Человеку с деятельным характером присуща целеустремленность, которая делает труд организованным; придает ему общественную значимость и моральную ценность. Деятельные, но неорганизованные люди внешне суетливы, отличаются отсутствием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целеустремленности или неумением подчинить свои действия своим мыслям.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Люди, обладающие бездеятельным характером, пассивны. Бездеятельность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вместе с тем может вызываться глубокой внутренней противоречивостью человека. Но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и в этом случае она не может быть оправдана.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Отношение к людям проявляется во взаимоотношениях с товарищами, в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совместной деятельности в коллективе. По этому принципу различают людей с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общительными и замкнутыми характерами.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В жизни встречаются люди с общительным поверхностным характером. Они легко завязывают знакомства в основе которых отсутствует осознание какой бы то ни было общности. Таких людей обычно называют легкомысленными. Они способны на различного рода неожиданности, и поэтому за ними требуется постоянный контроль. Общительность человека может быть избирательной, основывающейся на интересе к людям, одинаково с ним мыслящим. Подобная общительность положительна, она характеризует человека как принципиального, последовательного.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Замкнутый характер может быть следствием отрицательного или безразличного отношения к людям, или глубокой внутренней сосредоточенности (и тогда она не свидетельствует о безразличии), или недоверия к ним, осторожности, что бывает, когда человек живет в чужой ему среде. </w:t>
      </w:r>
    </w:p>
    <w:p w:rsidR="008548EB" w:rsidRDefault="008548EB">
      <w:pPr>
        <w:pStyle w:val="a4"/>
        <w:jc w:val="both"/>
      </w:pPr>
      <w:r>
        <w:t xml:space="preserve"> Отношение к самому себе. Каждый человек определённым образом относится к самому себе. Это отношение содержит в себе осознание своего положения в коллективе, обществе и обязанностей перед ними. Переоценка своей значимости, возможностей и потребностей свойственна людям с эгоистическим характером. Эгоист ставит себя, свои личные интересы выше интересов коллектива, поэтому такой человек ненадежен, на него нельзя положится. Люди с такой чертой характера в последующем, в период службы, испытывают большие трудности во взаимоотношениях с сослуживцами. Человек с альтруистическими чертами характера превыше всего ставит интересы коллектива, других людей. Альтруизм - важная черта характера, без которой невозможно существование подлинного коллектива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  <w:r>
        <w:rPr>
          <w:rFonts w:eastAsia="MS Mincho"/>
          <w:b/>
          <w:bCs/>
          <w:i/>
          <w:iCs/>
          <w:sz w:val="28"/>
        </w:rPr>
        <w:t>Оценка характера</w:t>
      </w:r>
      <w:r>
        <w:rPr>
          <w:rFonts w:eastAsia="MS Mincho"/>
          <w:sz w:val="28"/>
        </w:rPr>
        <w:t xml:space="preserve">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Каждый характер индивидуален, но, несмотря на это, характерам можно давать некоторые общие оценки: по содержанию, силе, наличию или отсутствию тех или иных черт. Оценка по содержанию осуществляется указанием на особенности отношений человека к себе, другим людям, труду, окружающему. Это основная оценка, без которой нельзя конкретно и правильно судить о характере.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Оценка характера по силе. Сильными называют характеры тех людей, чьи поступки, поведение соответствуют их знаниям и убеждениями. Человек с сильным характером - надежный человек. Если знать его взгляды, убеждения то можно уверенно предвидеть, как этот человек поступит в той или иной ситуации.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Оценка характера по свойственным ему чертам: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волевые - самостоятельность, самообладание, непреклонность, твердость, упорство; эмоциональные - уравновешенность, порывистость, страстность, впечатлительность; интеллектуальность - глубокомыслие, сообразительность, находчивость и др. Значение характера Характер, отражая жизнь, в свою очередь влияет на образ жизни. Человек с твердым и решительным характером может преодолеть любые препятствия и добиться осуществления поставленной цели, использовав все возможности и рационально организовав свою жизнь, свой труд.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Характер имеет большое значение не только для самой личности, но и для общества. Жизнь и работа коллектива, особенно настроение каждого человека, определяются качествами характеров индивидов. Случается так, что один человек с трудным характером мешает жить всему коллективу. Из-за такого человека в коллективе возникают нередко конфликтные отношения, склоки, которые отражаются на работе и жизнеощущениях всех людей. Чтобы изучить характер, необходимы длительные наблюдения в различных ситуациях.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jc w:val="center"/>
        <w:rPr>
          <w:rFonts w:eastAsia="MS Mincho"/>
          <w:b/>
          <w:bCs/>
          <w:i/>
          <w:iCs/>
          <w:sz w:val="32"/>
        </w:rPr>
      </w:pPr>
      <w:r>
        <w:rPr>
          <w:rFonts w:eastAsia="MS Mincho"/>
          <w:b/>
          <w:bCs/>
          <w:i/>
          <w:iCs/>
          <w:sz w:val="32"/>
        </w:rPr>
        <w:t>Способности.</w:t>
      </w:r>
    </w:p>
    <w:p w:rsidR="008548EB" w:rsidRDefault="008548EB">
      <w:pPr>
        <w:rPr>
          <w:rFonts w:eastAsia="MS Mincho"/>
          <w:b/>
          <w:bCs/>
          <w:i/>
          <w:iCs/>
          <w:sz w:val="28"/>
        </w:rPr>
      </w:pPr>
    </w:p>
    <w:p w:rsidR="008548EB" w:rsidRDefault="008548EB">
      <w:pPr>
        <w:rPr>
          <w:rFonts w:eastAsia="MS Mincho"/>
          <w:b/>
          <w:bCs/>
          <w:i/>
          <w:iCs/>
          <w:sz w:val="28"/>
        </w:rPr>
      </w:pPr>
    </w:p>
    <w:p w:rsidR="008548EB" w:rsidRDefault="008548EB">
      <w:pPr>
        <w:pStyle w:val="1"/>
        <w:rPr>
          <w:b/>
          <w:bCs/>
        </w:rPr>
      </w:pPr>
      <w:r>
        <w:rPr>
          <w:b/>
          <w:bCs/>
        </w:rPr>
        <w:t xml:space="preserve">Природа способностей </w:t>
      </w:r>
    </w:p>
    <w:p w:rsidR="008548EB" w:rsidRDefault="008548EB"/>
    <w:p w:rsidR="008548EB" w:rsidRDefault="008548EB"/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Французский философ-материалист, идеолог революционной буржуазии К Гельвеций (1715 - 1771) - активный сторонник учения о решающей роли среды в формировании личности - считал, что способности есть продукт общественный и различаются они лишь за счет принадлежности человека к той или иной среде. Бытовали и другие мнения видных ученых. Так, например, Ф. Гальтон (1822- 1911), английский психолог и антрополог, считал, что человек - существо чисто биологическое и способности передаются ему &lt;по наследству&gt;, т.е. являются врожденным свойством. Исследования ученых, опирающихся на современную методологию, раскрывают сложную структуру способностей. Во-первых, социальная сторона способностей проявляется в характере общественных отношений, определенном виде деятельности и выбранной специальности, условий жизни и службы и т.п. Во-вторых, психологическая сторона способностей, т.е. особенности протекания психических познавательных, эмоциональных и волевых процессов, проявления свойств и качеств, наличие психических образовании и т.д. В-третьих, физиологическая сторона способностей - это анатомо- физиологические особенности организма и нервной системы человека, это - задатки, которые являются врожденными особенностями. Способности - это совокупность таких психических особенностей человека, которые позволяют ему успешно овладевать и заниматься одним или несколькими видами деятельности и постоянно совершенствоваться в них. Способности проявляются, функционируют и развиваются только в деятельности. Классификация способностей Все спосо6ности человека можно классифицировать, исходя из их внутренней структуры. Первая группа способностей имеет биологическую основу, где различаются: элементарные способности, связанные с особенностями протекания первичных познавательных процессов (ощущение, восприятие, внимание, память); сложные способности, связанные с особенностями таких форм психического отражения как мышление, представление, воображение; например, способность критически мыслить, быстро анализировать обстановку и принимать оптимальные решения и т.п.; "демонические", связанные с физиологическими особенностями организма человека.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Вторая группа базируется на социальной основе и подразделяется на способности общие, которыми в той или иной степени наделены все люди. Это способности к общечеловеческим видам деятельности, общению друг с другом. Речь идет о благоприятном сочетании многих особенностей и качеств личности, проявляющихся в деятельности; специальные (профессиональные), дающие возможность достичь высоких результатов в определенной деятельности, выбранной профессии; частные - это способности человека в неосновном для него виде деятельности. Связующим звеном между способностями первой и второй групп является особый вид способностей - творческие. Творчество - деятельность, порождающая нечто новое, никогда ранее не существовавшее. Оно ориентировано не на приспособление к сложившимся конкретно социальным, логическим, психологическим установлениям, стереотипам и т.п., а их ломку, преобразования, нередко связанные даже с риском. Творческие способности человека проявляются в любой деятельности - научной, художественной, производственной, общественной, воинской. Уровни развития способностей Исходя из определения видно, что способности позволяют человеку заниматься одним или несколькими видами деятельности. В зависимости от сложности, многообразности и общественной значимости деятельности различают три уровня развития способностей. Одаренность - благоприятное сочетание способностей обеих групп, позволяющих человеку успешно заниматься несколькими видами деятельности. Например, академик Л.Д. Ландау в 13 лет закончил десятилетку. 14-летним студентом университета он занимался на двух факультетах: физико-математическом и химическом. В 18 лет Ландау стал внештатным аспирантом знаменитого Ленинградского физико-технического института, несмотря на то, что еще не имел университетского диплома. Талант - совокупность способностей, которые позволяют получать продукт деятельности, отличающейся оригинальностью и новизной, высоким совершенством и общественной значимостью. Гениальность - высшая степень одаренности, позволяющая человеку достичь общественно значимых, имеющих революционное значение результатов. </w:t>
      </w:r>
    </w:p>
    <w:p w:rsidR="008548EB" w:rsidRDefault="008548E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</w:t>
      </w: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rPr>
          <w:rFonts w:eastAsia="MS Mincho"/>
          <w:sz w:val="28"/>
        </w:rPr>
      </w:pPr>
    </w:p>
    <w:p w:rsidR="008548EB" w:rsidRDefault="008548EB">
      <w:pPr>
        <w:ind w:right="43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Список литературы:</w:t>
      </w:r>
    </w:p>
    <w:p w:rsidR="008548EB" w:rsidRDefault="008548EB"/>
    <w:p w:rsidR="008548EB" w:rsidRDefault="008548EB"/>
    <w:p w:rsidR="008548EB" w:rsidRDefault="008548EB">
      <w:pPr>
        <w:ind w:right="43"/>
        <w:jc w:val="both"/>
        <w:rPr>
          <w:sz w:val="28"/>
        </w:rPr>
      </w:pPr>
      <w:r>
        <w:rPr>
          <w:sz w:val="28"/>
        </w:rPr>
        <w:t xml:space="preserve"> 1. Словарь по психологии; Ж. Лапланж, Ж. –Б. Попталис; М.; Высшая школа; 1996</w:t>
      </w:r>
    </w:p>
    <w:p w:rsidR="008548EB" w:rsidRDefault="008548EB">
      <w:pPr>
        <w:ind w:right="43"/>
        <w:jc w:val="both"/>
        <w:rPr>
          <w:sz w:val="28"/>
        </w:rPr>
      </w:pPr>
      <w:r>
        <w:rPr>
          <w:sz w:val="28"/>
        </w:rPr>
        <w:t xml:space="preserve"> 2. Философский словарь; Под редакцией И.Т. Фролова; М.; 1995</w:t>
      </w:r>
    </w:p>
    <w:p w:rsidR="008548EB" w:rsidRDefault="008548EB">
      <w:r>
        <w:rPr>
          <w:sz w:val="28"/>
        </w:rPr>
        <w:t xml:space="preserve"> 3. Карл Густав Юнг «Аналитическая психология»; «Мартис»; М.; 1997</w:t>
      </w:r>
    </w:p>
    <w:p w:rsidR="008548EB" w:rsidRDefault="008548EB">
      <w:pPr>
        <w:rPr>
          <w:sz w:val="28"/>
        </w:rPr>
      </w:pPr>
      <w:r>
        <w:t xml:space="preserve"> </w:t>
      </w:r>
      <w:r>
        <w:rPr>
          <w:sz w:val="28"/>
        </w:rPr>
        <w:t>4. Зигер В., Ланг Л. “Руководить без конфликтов” М, 1990</w:t>
      </w:r>
    </w:p>
    <w:p w:rsidR="008548EB" w:rsidRDefault="008548EB">
      <w:pPr>
        <w:rPr>
          <w:sz w:val="28"/>
        </w:rPr>
      </w:pPr>
      <w:r>
        <w:rPr>
          <w:sz w:val="28"/>
        </w:rPr>
        <w:t xml:space="preserve"> 5. Гончаров В. “Руководство для высшего управленческого персонала”</w:t>
      </w:r>
    </w:p>
    <w:p w:rsidR="008548EB" w:rsidRDefault="008548EB">
      <w:pPr>
        <w:rPr>
          <w:sz w:val="28"/>
        </w:rPr>
      </w:pPr>
      <w:r>
        <w:rPr>
          <w:sz w:val="28"/>
        </w:rPr>
        <w:t xml:space="preserve"> 6. “Конфликт со знаком “плюс”” журнал “Бизнес” №3,4, 1994</w:t>
      </w:r>
    </w:p>
    <w:p w:rsidR="008548EB" w:rsidRDefault="008548EB">
      <w:pPr>
        <w:rPr>
          <w:sz w:val="28"/>
        </w:rPr>
      </w:pPr>
      <w:r>
        <w:rPr>
          <w:sz w:val="28"/>
        </w:rPr>
        <w:t xml:space="preserve"> 7. “Разрешение конфликта” журнал “Кентавр” №4, 1994</w:t>
      </w:r>
    </w:p>
    <w:p w:rsidR="008548EB" w:rsidRDefault="008548EB">
      <w:pPr>
        <w:rPr>
          <w:sz w:val="28"/>
        </w:rPr>
      </w:pPr>
      <w:r>
        <w:rPr>
          <w:sz w:val="28"/>
        </w:rPr>
        <w:t xml:space="preserve"> 8. Скотт Дж. “Сила ума. Способы разрешения конфликтов.” Спб, 1993</w:t>
      </w:r>
    </w:p>
    <w:p w:rsidR="008548EB" w:rsidRDefault="008548EB">
      <w:pPr>
        <w:rPr>
          <w:rFonts w:eastAsia="MS Mincho"/>
          <w:sz w:val="28"/>
        </w:rPr>
      </w:pPr>
      <w:r>
        <w:rPr>
          <w:sz w:val="28"/>
        </w:rPr>
        <w:t xml:space="preserve"> 9. Фэйр М. “Выиграть может каждый” М, 1992</w:t>
      </w:r>
      <w:r>
        <w:rPr>
          <w:rFonts w:eastAsia="MS Mincho"/>
          <w:sz w:val="28"/>
        </w:rPr>
        <w:t xml:space="preserve"> </w:t>
      </w:r>
    </w:p>
    <w:p w:rsidR="008548EB" w:rsidRDefault="008548EB">
      <w:pPr>
        <w:rPr>
          <w:rFonts w:eastAsia="MS Mincho"/>
          <w:sz w:val="28"/>
        </w:rPr>
      </w:pPr>
      <w:bookmarkStart w:id="0" w:name="_GoBack"/>
      <w:bookmarkEnd w:id="0"/>
    </w:p>
    <w:sectPr w:rsidR="008548EB">
      <w:pgSz w:w="11907" w:h="16840" w:code="9"/>
      <w:pgMar w:top="340" w:right="1154" w:bottom="340" w:left="1153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B7C"/>
    <w:multiLevelType w:val="hybridMultilevel"/>
    <w:tmpl w:val="648246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449F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D40A55"/>
    <w:multiLevelType w:val="hybridMultilevel"/>
    <w:tmpl w:val="DC985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275EB"/>
    <w:multiLevelType w:val="hybridMultilevel"/>
    <w:tmpl w:val="DC985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E1AB2"/>
    <w:multiLevelType w:val="hybridMultilevel"/>
    <w:tmpl w:val="954291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193"/>
    <w:rsid w:val="00237D7F"/>
    <w:rsid w:val="003B3193"/>
    <w:rsid w:val="008548EB"/>
    <w:rsid w:val="00B0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66D9-841A-49CB-A929-61A2CCC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eastAsia="MS Mincho"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MS Mincho"/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MS Mincho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MS Mincho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</w:rPr>
  </w:style>
  <w:style w:type="paragraph" w:styleId="a4">
    <w:name w:val="Body Text"/>
    <w:basedOn w:val="a"/>
    <w:semiHidden/>
    <w:rPr>
      <w:rFonts w:eastAsia="MS Mincho"/>
      <w:sz w:val="28"/>
    </w:rPr>
  </w:style>
  <w:style w:type="paragraph" w:customStyle="1" w:styleId="Russian">
    <w:name w:val="Russian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rFonts w:eastAsia="MS Minch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Темперамент личности</vt:lpstr>
    </vt:vector>
  </TitlesOfParts>
  <Company>asu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Темперамент личности</dc:title>
  <dc:subject/>
  <dc:creator>bob</dc:creator>
  <cp:keywords/>
  <dc:description/>
  <cp:lastModifiedBy>admin</cp:lastModifiedBy>
  <cp:revision>2</cp:revision>
  <cp:lastPrinted>2001-02-09T14:29:00Z</cp:lastPrinted>
  <dcterms:created xsi:type="dcterms:W3CDTF">2014-02-07T16:41:00Z</dcterms:created>
  <dcterms:modified xsi:type="dcterms:W3CDTF">2014-02-07T16:41:00Z</dcterms:modified>
</cp:coreProperties>
</file>