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7E" w:rsidRDefault="00E41B7E">
      <w:pPr>
        <w:spacing w:line="360" w:lineRule="auto"/>
        <w:jc w:val="both"/>
        <w:rPr>
          <w:b/>
          <w:sz w:val="28"/>
        </w:rPr>
      </w:pPr>
    </w:p>
    <w:p w:rsidR="00E41B7E" w:rsidRDefault="00795D11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Предисловие</w:t>
      </w:r>
    </w:p>
    <w:p w:rsidR="00E41B7E" w:rsidRDefault="00795D11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Введение</w:t>
      </w:r>
    </w:p>
    <w:p w:rsidR="00E41B7E" w:rsidRDefault="00795D11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Глава 1. Мягкие вычисления. Экспертная деятельность</w:t>
      </w:r>
    </w:p>
    <w:p w:rsidR="00E41B7E" w:rsidRDefault="00795D11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1. 1. Этапы развития мягких вычислений</w:t>
      </w:r>
    </w:p>
    <w:p w:rsidR="00E41B7E" w:rsidRDefault="00795D11">
      <w:pPr>
        <w:numPr>
          <w:ilvl w:val="2"/>
          <w:numId w:val="2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Зонтичный термин “мягкие вычисления”</w:t>
      </w:r>
    </w:p>
    <w:p w:rsidR="00E41B7E" w:rsidRDefault="00795D11">
      <w:pPr>
        <w:numPr>
          <w:ilvl w:val="2"/>
          <w:numId w:val="2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История теории нечетких систем</w:t>
      </w:r>
    </w:p>
    <w:p w:rsidR="00E41B7E" w:rsidRDefault="00795D11">
      <w:pPr>
        <w:numPr>
          <w:ilvl w:val="2"/>
          <w:numId w:val="2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Развитие нейронных сетей</w:t>
      </w:r>
    </w:p>
    <w:p w:rsidR="00E41B7E" w:rsidRDefault="00795D11">
      <w:pPr>
        <w:numPr>
          <w:ilvl w:val="2"/>
          <w:numId w:val="2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Эволюционные вычисления</w:t>
      </w:r>
    </w:p>
    <w:p w:rsidR="00E41B7E" w:rsidRDefault="00795D11">
      <w:pPr>
        <w:numPr>
          <w:ilvl w:val="2"/>
          <w:numId w:val="2"/>
        </w:numPr>
        <w:spacing w:line="360" w:lineRule="auto"/>
        <w:jc w:val="both"/>
        <w:rPr>
          <w:bCs/>
          <w:sz w:val="28"/>
        </w:rPr>
      </w:pPr>
      <w:r>
        <w:rPr>
          <w:sz w:val="28"/>
        </w:rPr>
        <w:t>Парадигма вычислительного интеллекта</w:t>
      </w:r>
    </w:p>
    <w:p w:rsidR="00E41B7E" w:rsidRDefault="00795D11">
      <w:pPr>
        <w:pStyle w:val="1"/>
        <w:spacing w:line="360" w:lineRule="auto"/>
        <w:rPr>
          <w:sz w:val="28"/>
        </w:rPr>
      </w:pPr>
      <w:r>
        <w:rPr>
          <w:sz w:val="28"/>
        </w:rPr>
        <w:t xml:space="preserve">1.2. Основные свойства мягких систем </w:t>
      </w:r>
    </w:p>
    <w:p w:rsidR="00E41B7E" w:rsidRDefault="00795D11">
      <w:pPr>
        <w:spacing w:line="360" w:lineRule="auto"/>
        <w:ind w:left="966"/>
        <w:jc w:val="both"/>
        <w:rPr>
          <w:sz w:val="28"/>
        </w:rPr>
      </w:pPr>
      <w:r>
        <w:rPr>
          <w:sz w:val="28"/>
        </w:rPr>
        <w:t>1.2.1. Классы неопределенности</w:t>
      </w:r>
    </w:p>
    <w:p w:rsidR="00E41B7E" w:rsidRDefault="00795D11">
      <w:pPr>
        <w:spacing w:line="360" w:lineRule="auto"/>
        <w:ind w:left="966"/>
        <w:jc w:val="both"/>
        <w:rPr>
          <w:bCs/>
          <w:sz w:val="28"/>
        </w:rPr>
      </w:pPr>
      <w:r>
        <w:rPr>
          <w:bCs/>
          <w:sz w:val="28"/>
        </w:rPr>
        <w:t>1.2.2. Вероятность, неточность, нечеткость</w:t>
      </w:r>
    </w:p>
    <w:p w:rsidR="00E41B7E" w:rsidRDefault="00795D11">
      <w:pPr>
        <w:spacing w:line="360" w:lineRule="auto"/>
        <w:ind w:left="966"/>
        <w:jc w:val="both"/>
        <w:rPr>
          <w:bCs/>
          <w:sz w:val="28"/>
        </w:rPr>
      </w:pPr>
      <w:r>
        <w:rPr>
          <w:bCs/>
          <w:sz w:val="28"/>
        </w:rPr>
        <w:t>1.2.3. Основные классы задач, решаемых гибридными  системами (ГС)</w:t>
      </w:r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 xml:space="preserve">1.3. Содержание экспертной и проектной  деятельности. Место мягких технологий на различных этапах экспертизы и проектирования  </w:t>
      </w:r>
    </w:p>
    <w:p w:rsidR="00E41B7E" w:rsidRDefault="00795D11">
      <w:pPr>
        <w:pStyle w:val="a4"/>
      </w:pPr>
      <w:r>
        <w:t xml:space="preserve">              1.3.1. Виды неполной информации при проектировании сложной системы</w:t>
      </w:r>
    </w:p>
    <w:p w:rsidR="00E41B7E" w:rsidRDefault="00795D11">
      <w:pPr>
        <w:pStyle w:val="a4"/>
        <w:ind w:firstLine="0"/>
      </w:pPr>
      <w:r>
        <w:t>1.3.2. Анализ и синтез при автоматизированном проектировании.  Определение экспертной деятельности</w:t>
      </w:r>
    </w:p>
    <w:p w:rsidR="00E41B7E" w:rsidRDefault="00795D11">
      <w:pPr>
        <w:pStyle w:val="a4"/>
        <w:ind w:firstLine="0"/>
      </w:pPr>
      <w:r>
        <w:t>1.3.3. Этапы экспертной деятельности при автоматизированном проектировании</w:t>
      </w:r>
    </w:p>
    <w:p w:rsidR="00E41B7E" w:rsidRDefault="00795D11">
      <w:pPr>
        <w:pStyle w:val="a5"/>
        <w:ind w:firstLine="1080"/>
      </w:pPr>
      <w:r>
        <w:t>1.3.4. Формализация этапов ЭД</w:t>
      </w:r>
    </w:p>
    <w:p w:rsidR="00E41B7E" w:rsidRDefault="00795D11">
      <w:pPr>
        <w:spacing w:line="360" w:lineRule="auto"/>
        <w:jc w:val="both"/>
        <w:rPr>
          <w:sz w:val="28"/>
        </w:rPr>
      </w:pPr>
      <w:r>
        <w:rPr>
          <w:sz w:val="28"/>
        </w:rPr>
        <w:t>Глава 2. Основы теории нечетких множеств</w:t>
      </w:r>
      <w:bookmarkStart w:id="0" w:name="_Toc471828673"/>
      <w:bookmarkStart w:id="1" w:name="_Toc471829022"/>
      <w:bookmarkStart w:id="2" w:name="_Toc471829273"/>
    </w:p>
    <w:p w:rsidR="00E41B7E" w:rsidRDefault="00795D11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>2.1. Сущности, значения и функции принадлежности</w:t>
      </w:r>
      <w:bookmarkEnd w:id="0"/>
      <w:bookmarkEnd w:id="1"/>
      <w:bookmarkEnd w:id="2"/>
    </w:p>
    <w:p w:rsidR="00E41B7E" w:rsidRDefault="00795D11">
      <w:pPr>
        <w:pStyle w:val="2"/>
        <w:spacing w:line="360" w:lineRule="auto"/>
        <w:ind w:left="1080"/>
        <w:jc w:val="both"/>
        <w:rPr>
          <w:rFonts w:ascii="Times New Roman" w:hAnsi="Times New Roman"/>
          <w:b w:val="0"/>
          <w:sz w:val="28"/>
        </w:rPr>
      </w:pPr>
      <w:bookmarkStart w:id="3" w:name="_Toc471828674"/>
      <w:bookmarkStart w:id="4" w:name="_Toc471829023"/>
      <w:bookmarkStart w:id="5" w:name="_Toc471829274"/>
      <w:r>
        <w:rPr>
          <w:rFonts w:ascii="Times New Roman" w:hAnsi="Times New Roman"/>
          <w:b w:val="0"/>
          <w:sz w:val="28"/>
        </w:rPr>
        <w:t>2.1.1. Объекты проблемной области, базовые значения и                  нечеткие значения</w:t>
      </w:r>
      <w:bookmarkEnd w:id="3"/>
      <w:bookmarkEnd w:id="4"/>
      <w:bookmarkEnd w:id="5"/>
    </w:p>
    <w:p w:rsidR="00E41B7E" w:rsidRDefault="00795D11">
      <w:pPr>
        <w:spacing w:line="360" w:lineRule="auto"/>
        <w:ind w:firstLine="1080"/>
        <w:rPr>
          <w:bCs/>
          <w:sz w:val="28"/>
        </w:rPr>
      </w:pPr>
      <w:bookmarkStart w:id="6" w:name="_Toc471828675"/>
      <w:bookmarkStart w:id="7" w:name="_Toc471829024"/>
      <w:bookmarkStart w:id="8" w:name="_Toc471829275"/>
      <w:r>
        <w:rPr>
          <w:bCs/>
          <w:sz w:val="28"/>
        </w:rPr>
        <w:t>2.1.2. Функции принадлежности</w:t>
      </w:r>
      <w:bookmarkEnd w:id="6"/>
      <w:bookmarkEnd w:id="7"/>
      <w:bookmarkEnd w:id="8"/>
    </w:p>
    <w:p w:rsidR="00E41B7E" w:rsidRDefault="00795D11">
      <w:pPr>
        <w:pStyle w:val="2"/>
        <w:spacing w:line="360" w:lineRule="auto"/>
        <w:jc w:val="both"/>
        <w:rPr>
          <w:rFonts w:ascii="Times New Roman" w:hAnsi="Times New Roman"/>
          <w:b w:val="0"/>
          <w:sz w:val="28"/>
        </w:rPr>
      </w:pPr>
      <w:bookmarkStart w:id="9" w:name="_Toc471828682"/>
      <w:bookmarkStart w:id="10" w:name="_Toc471829031"/>
      <w:bookmarkStart w:id="11" w:name="_Toc471829282"/>
      <w:r>
        <w:rPr>
          <w:rFonts w:ascii="Times New Roman" w:hAnsi="Times New Roman"/>
          <w:b w:val="0"/>
          <w:sz w:val="28"/>
        </w:rPr>
        <w:t>2.2. Нечеткие числа</w:t>
      </w:r>
      <w:bookmarkEnd w:id="9"/>
      <w:bookmarkEnd w:id="10"/>
      <w:bookmarkEnd w:id="11"/>
    </w:p>
    <w:p w:rsidR="00E41B7E" w:rsidRDefault="00795D11">
      <w:pPr>
        <w:pStyle w:val="a3"/>
      </w:pPr>
      <w:bookmarkStart w:id="12" w:name="_Toc471828683"/>
      <w:bookmarkStart w:id="13" w:name="_Toc471829032"/>
      <w:bookmarkStart w:id="14" w:name="_Toc471829283"/>
      <w:r>
        <w:t>2.3. Нечеткие интервалы</w:t>
      </w:r>
      <w:bookmarkEnd w:id="12"/>
      <w:bookmarkEnd w:id="13"/>
      <w:bookmarkEnd w:id="14"/>
    </w:p>
    <w:p w:rsidR="00E41B7E" w:rsidRDefault="00795D11">
      <w:pPr>
        <w:pStyle w:val="2"/>
        <w:spacing w:line="360" w:lineRule="auto"/>
        <w:jc w:val="both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>2.4. Нечеткие множества</w:t>
      </w:r>
    </w:p>
    <w:p w:rsidR="00E41B7E" w:rsidRDefault="00795D11">
      <w:pPr>
        <w:pStyle w:val="2"/>
        <w:spacing w:line="360" w:lineRule="auto"/>
        <w:jc w:val="both"/>
        <w:rPr>
          <w:rFonts w:ascii="Times New Roman" w:hAnsi="Times New Roman"/>
          <w:b w:val="0"/>
          <w:sz w:val="28"/>
        </w:rPr>
      </w:pPr>
      <w:bookmarkStart w:id="15" w:name="_Toc471827389"/>
      <w:bookmarkStart w:id="16" w:name="_Toc471827767"/>
      <w:bookmarkStart w:id="17" w:name="_Toc471827849"/>
      <w:bookmarkStart w:id="18" w:name="_Toc471827979"/>
      <w:bookmarkStart w:id="19" w:name="_Toc471828245"/>
      <w:bookmarkStart w:id="20" w:name="_Toc471828686"/>
      <w:bookmarkStart w:id="21" w:name="_Toc471829035"/>
      <w:bookmarkStart w:id="22" w:name="_Toc471829286"/>
      <w:r>
        <w:rPr>
          <w:rFonts w:ascii="Times New Roman" w:hAnsi="Times New Roman"/>
          <w:b w:val="0"/>
          <w:sz w:val="28"/>
        </w:rPr>
        <w:t>2.5.</w:t>
      </w:r>
      <w:r>
        <w:rPr>
          <w:bCs/>
          <w:sz w:val="28"/>
        </w:rPr>
        <w:t xml:space="preserve">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Times New Roman" w:hAnsi="Times New Roman"/>
          <w:b w:val="0"/>
          <w:sz w:val="28"/>
        </w:rPr>
        <w:t>Нормальные нечеткие множества, носитель, отношения эквивалентности, включения</w:t>
      </w:r>
    </w:p>
    <w:p w:rsidR="00E41B7E" w:rsidRDefault="00795D11">
      <w:pPr>
        <w:pStyle w:val="1"/>
        <w:numPr>
          <w:ilvl w:val="1"/>
          <w:numId w:val="7"/>
        </w:numPr>
        <w:spacing w:line="360" w:lineRule="auto"/>
        <w:jc w:val="both"/>
        <w:rPr>
          <w:bCs/>
          <w:sz w:val="28"/>
        </w:rPr>
      </w:pPr>
      <w:bookmarkStart w:id="23" w:name="_Toc471827391"/>
      <w:bookmarkStart w:id="24" w:name="_Toc471827769"/>
      <w:bookmarkStart w:id="25" w:name="_Toc471827851"/>
      <w:bookmarkStart w:id="26" w:name="_Toc471827981"/>
      <w:bookmarkStart w:id="27" w:name="_Toc471828247"/>
      <w:bookmarkStart w:id="28" w:name="_Toc471828688"/>
      <w:bookmarkStart w:id="29" w:name="_Toc471829037"/>
      <w:bookmarkStart w:id="30" w:name="_Toc471829288"/>
      <w:r>
        <w:rPr>
          <w:bCs/>
          <w:sz w:val="28"/>
        </w:rPr>
        <w:t>Операции с нечеткими множествами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E41B7E" w:rsidRDefault="00795D11">
      <w:pPr>
        <w:pStyle w:val="2"/>
        <w:spacing w:line="360" w:lineRule="auto"/>
        <w:ind w:left="1080"/>
        <w:jc w:val="both"/>
        <w:rPr>
          <w:rFonts w:ascii="Times New Roman" w:hAnsi="Times New Roman"/>
          <w:b w:val="0"/>
          <w:sz w:val="28"/>
        </w:rPr>
      </w:pPr>
      <w:bookmarkStart w:id="31" w:name="_Toc471827392"/>
      <w:bookmarkStart w:id="32" w:name="_Toc471827770"/>
      <w:bookmarkStart w:id="33" w:name="_Toc471827852"/>
      <w:bookmarkStart w:id="34" w:name="_Toc471827982"/>
      <w:bookmarkStart w:id="35" w:name="_Toc471828248"/>
      <w:bookmarkStart w:id="36" w:name="_Toc471828689"/>
      <w:bookmarkStart w:id="37" w:name="_Toc471829038"/>
      <w:bookmarkStart w:id="38" w:name="_Toc471829289"/>
      <w:r>
        <w:rPr>
          <w:rFonts w:ascii="Times New Roman" w:hAnsi="Times New Roman"/>
          <w:b w:val="0"/>
          <w:sz w:val="28"/>
        </w:rPr>
        <w:t xml:space="preserve">2.6.1.Дополнительное множество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Times New Roman" w:hAnsi="Times New Roman"/>
          <w:b w:val="0"/>
          <w:sz w:val="28"/>
        </w:rPr>
        <w:t>НЕ</w:t>
      </w:r>
    </w:p>
    <w:p w:rsidR="00E41B7E" w:rsidRDefault="00795D11">
      <w:pPr>
        <w:pStyle w:val="Standard12Links"/>
        <w:spacing w:line="360" w:lineRule="auto"/>
        <w:ind w:left="1080"/>
        <w:jc w:val="both"/>
        <w:rPr>
          <w:sz w:val="28"/>
          <w:lang w:val="ru-RU"/>
        </w:rPr>
      </w:pPr>
      <w:bookmarkStart w:id="39" w:name="_Toc471829039"/>
      <w:bookmarkStart w:id="40" w:name="_Toc471829290"/>
      <w:r>
        <w:rPr>
          <w:sz w:val="28"/>
          <w:lang w:val="ru-RU"/>
        </w:rPr>
        <w:t>2.6.2. Пересечение  И</w:t>
      </w:r>
      <w:bookmarkEnd w:id="39"/>
      <w:bookmarkEnd w:id="40"/>
    </w:p>
    <w:p w:rsidR="00E41B7E" w:rsidRDefault="00795D11">
      <w:pPr>
        <w:pStyle w:val="2"/>
        <w:spacing w:line="360" w:lineRule="auto"/>
        <w:ind w:left="1080"/>
        <w:jc w:val="both"/>
        <w:rPr>
          <w:rFonts w:ascii="Times New Roman" w:hAnsi="Times New Roman"/>
          <w:b w:val="0"/>
          <w:bCs/>
          <w:sz w:val="28"/>
        </w:rPr>
      </w:pPr>
      <w:bookmarkStart w:id="41" w:name="_Toc471827394"/>
      <w:bookmarkStart w:id="42" w:name="_Toc471827772"/>
      <w:bookmarkStart w:id="43" w:name="_Toc471827854"/>
      <w:bookmarkStart w:id="44" w:name="_Toc471827984"/>
      <w:bookmarkStart w:id="45" w:name="_Toc471828250"/>
      <w:bookmarkStart w:id="46" w:name="_Toc471828691"/>
      <w:bookmarkStart w:id="47" w:name="_Toc471829041"/>
      <w:bookmarkStart w:id="48" w:name="_Toc471829292"/>
      <w:r>
        <w:rPr>
          <w:rFonts w:ascii="Times New Roman" w:hAnsi="Times New Roman"/>
          <w:b w:val="0"/>
          <w:bCs/>
          <w:sz w:val="28"/>
        </w:rPr>
        <w:t>2.6.3. Объединение ИЛИ</w:t>
      </w:r>
      <w:bookmarkStart w:id="49" w:name="_Toc471829042"/>
      <w:bookmarkStart w:id="50" w:name="_Toc471829293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bookmarkEnd w:id="49"/>
    <w:bookmarkEnd w:id="50"/>
    <w:p w:rsidR="00E41B7E" w:rsidRDefault="00795D11">
      <w:pPr>
        <w:pStyle w:val="4"/>
        <w:spacing w:line="360" w:lineRule="auto"/>
        <w:ind w:firstLine="108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2.6.4.</w:t>
      </w:r>
      <w:r>
        <w:rPr>
          <w:rFonts w:ascii="Times New Roman" w:hAnsi="Times New Roman"/>
          <w:sz w:val="28"/>
          <w:lang w:val="ru-RU"/>
        </w:rPr>
        <w:tab/>
        <w:t>Обобщенные  определения пересечения и объединения нечетких множеств</w:t>
      </w:r>
    </w:p>
    <w:p w:rsidR="00E41B7E" w:rsidRDefault="00795D11">
      <w:pPr>
        <w:spacing w:line="360" w:lineRule="auto"/>
        <w:ind w:left="1080"/>
        <w:rPr>
          <w:sz w:val="28"/>
        </w:rPr>
      </w:pPr>
      <w:bookmarkStart w:id="51" w:name="_Toc471829043"/>
      <w:bookmarkStart w:id="52" w:name="_Toc471829294"/>
      <w:r>
        <w:rPr>
          <w:sz w:val="28"/>
        </w:rPr>
        <w:t xml:space="preserve">2.6.5. Общие свойства  </w:t>
      </w:r>
      <w:r>
        <w:rPr>
          <w:i/>
          <w:iCs/>
          <w:sz w:val="28"/>
        </w:rPr>
        <w:t>T</w:t>
      </w:r>
      <w:r>
        <w:rPr>
          <w:sz w:val="28"/>
        </w:rPr>
        <w:t xml:space="preserve">–норм и  </w:t>
      </w:r>
      <w:r>
        <w:rPr>
          <w:i/>
          <w:iCs/>
          <w:sz w:val="28"/>
        </w:rPr>
        <w:t>S</w:t>
      </w:r>
      <w:r>
        <w:rPr>
          <w:sz w:val="28"/>
        </w:rPr>
        <w:t>–конорм</w:t>
      </w:r>
      <w:bookmarkEnd w:id="51"/>
      <w:bookmarkEnd w:id="52"/>
    </w:p>
    <w:p w:rsidR="00E41B7E" w:rsidRDefault="00795D11">
      <w:pPr>
        <w:pStyle w:val="2"/>
        <w:spacing w:line="360" w:lineRule="auto"/>
        <w:ind w:left="1080"/>
        <w:jc w:val="both"/>
        <w:rPr>
          <w:rFonts w:ascii="Times New Roman" w:hAnsi="Times New Roman"/>
          <w:b w:val="0"/>
          <w:sz w:val="28"/>
        </w:rPr>
      </w:pPr>
      <w:bookmarkStart w:id="53" w:name="_Toc471829044"/>
      <w:bookmarkStart w:id="54" w:name="_Toc471829295"/>
      <w:r>
        <w:rPr>
          <w:rFonts w:ascii="Times New Roman" w:hAnsi="Times New Roman"/>
          <w:b w:val="0"/>
          <w:sz w:val="28"/>
        </w:rPr>
        <w:t xml:space="preserve">2.6.6. </w:t>
      </w:r>
      <w:r>
        <w:rPr>
          <w:rFonts w:ascii="Times New Roman" w:hAnsi="Times New Roman"/>
          <w:b w:val="0"/>
          <w:sz w:val="28"/>
        </w:rPr>
        <w:tab/>
        <w:t>Дополнительные формулы</w:t>
      </w:r>
      <w:bookmarkEnd w:id="53"/>
      <w:bookmarkEnd w:id="54"/>
    </w:p>
    <w:p w:rsidR="00E41B7E" w:rsidRDefault="00795D11">
      <w:pPr>
        <w:numPr>
          <w:ilvl w:val="2"/>
          <w:numId w:val="8"/>
        </w:numPr>
        <w:tabs>
          <w:tab w:val="clear" w:pos="720"/>
          <w:tab w:val="num" w:pos="1080"/>
        </w:tabs>
        <w:spacing w:line="360" w:lineRule="auto"/>
        <w:ind w:firstLine="360"/>
        <w:rPr>
          <w:bCs/>
          <w:sz w:val="28"/>
        </w:rPr>
      </w:pPr>
      <w:bookmarkStart w:id="55" w:name="_Toc471829045"/>
      <w:bookmarkStart w:id="56" w:name="_Toc471829296"/>
      <w:r>
        <w:rPr>
          <w:bCs/>
          <w:sz w:val="28"/>
        </w:rPr>
        <w:t>Пример</w:t>
      </w:r>
      <w:bookmarkEnd w:id="55"/>
      <w:bookmarkEnd w:id="56"/>
      <w:r>
        <w:rPr>
          <w:bCs/>
          <w:sz w:val="28"/>
        </w:rPr>
        <w:t xml:space="preserve"> использования </w:t>
      </w:r>
      <w:r>
        <w:rPr>
          <w:bCs/>
          <w:i/>
          <w:iCs/>
          <w:sz w:val="28"/>
          <w:lang w:val="en-US"/>
        </w:rPr>
        <w:t>T</w:t>
      </w:r>
      <w:r>
        <w:rPr>
          <w:bCs/>
          <w:sz w:val="28"/>
        </w:rPr>
        <w:t xml:space="preserve">-норм и </w:t>
      </w:r>
      <w:r>
        <w:rPr>
          <w:bCs/>
          <w:i/>
          <w:iCs/>
          <w:sz w:val="28"/>
          <w:lang w:val="en-US"/>
        </w:rPr>
        <w:t>S</w:t>
      </w:r>
      <w:r>
        <w:rPr>
          <w:bCs/>
          <w:sz w:val="28"/>
        </w:rPr>
        <w:t>-конорм</w:t>
      </w:r>
    </w:p>
    <w:p w:rsidR="00E41B7E" w:rsidRDefault="00795D11">
      <w:pPr>
        <w:pStyle w:val="2"/>
        <w:spacing w:line="360" w:lineRule="auto"/>
        <w:jc w:val="both"/>
        <w:rPr>
          <w:rFonts w:ascii="Times New Roman" w:hAnsi="Times New Roman"/>
          <w:b w:val="0"/>
          <w:sz w:val="28"/>
        </w:rPr>
      </w:pPr>
      <w:bookmarkStart w:id="57" w:name="_Toc471829046"/>
      <w:bookmarkStart w:id="58" w:name="_Toc471829297"/>
      <w:r>
        <w:rPr>
          <w:rFonts w:ascii="Times New Roman" w:hAnsi="Times New Roman"/>
          <w:b w:val="0"/>
          <w:sz w:val="28"/>
        </w:rPr>
        <w:t xml:space="preserve">2.7. </w:t>
      </w:r>
      <w:bookmarkStart w:id="59" w:name="_Toc471829047"/>
      <w:bookmarkStart w:id="60" w:name="_Toc471829298"/>
      <w:bookmarkEnd w:id="57"/>
      <w:bookmarkEnd w:id="58"/>
      <w:r>
        <w:rPr>
          <w:rFonts w:ascii="Times New Roman" w:hAnsi="Times New Roman"/>
          <w:b w:val="0"/>
          <w:sz w:val="28"/>
        </w:rPr>
        <w:t xml:space="preserve"> Параметризованные триангулярные функции</w:t>
      </w:r>
    </w:p>
    <w:bookmarkEnd w:id="59"/>
    <w:bookmarkEnd w:id="60"/>
    <w:p w:rsidR="00E41B7E" w:rsidRDefault="00795D11">
      <w:pPr>
        <w:pStyle w:val="2"/>
        <w:spacing w:line="36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2.8.</w:t>
      </w:r>
      <w:r>
        <w:rPr>
          <w:rFonts w:ascii="Times New Roman" w:hAnsi="Times New Roman"/>
          <w:b w:val="0"/>
          <w:sz w:val="28"/>
        </w:rPr>
        <w:tab/>
        <w:t>Произведение множеств</w:t>
      </w:r>
    </w:p>
    <w:p w:rsidR="00E41B7E" w:rsidRDefault="00795D11">
      <w:pPr>
        <w:pStyle w:val="3"/>
        <w:spacing w:line="360" w:lineRule="auto"/>
        <w:ind w:firstLine="1080"/>
        <w:jc w:val="both"/>
        <w:rPr>
          <w:rFonts w:ascii="Times New Roman" w:hAnsi="Times New Roman"/>
          <w:b w:val="0"/>
          <w:i w:val="0"/>
          <w:sz w:val="28"/>
          <w:lang w:val="ru-RU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>2.8.1. Общие определения</w:t>
      </w:r>
    </w:p>
    <w:p w:rsidR="00E41B7E" w:rsidRDefault="00795D11">
      <w:pPr>
        <w:pStyle w:val="3"/>
        <w:spacing w:line="360" w:lineRule="auto"/>
        <w:ind w:firstLine="1080"/>
        <w:jc w:val="both"/>
        <w:rPr>
          <w:rFonts w:ascii="Times New Roman" w:hAnsi="Times New Roman"/>
          <w:b w:val="0"/>
          <w:i w:val="0"/>
          <w:sz w:val="28"/>
          <w:lang w:val="ru-RU"/>
        </w:rPr>
      </w:pPr>
      <w:bookmarkStart w:id="61" w:name="_Toc471827397"/>
      <w:bookmarkStart w:id="62" w:name="_Toc471827775"/>
      <w:bookmarkStart w:id="63" w:name="_Toc471827857"/>
      <w:bookmarkStart w:id="64" w:name="_Toc471827987"/>
      <w:bookmarkStart w:id="65" w:name="_Toc471828253"/>
      <w:bookmarkStart w:id="66" w:name="_Toc471828694"/>
      <w:bookmarkStart w:id="67" w:name="_Toc471829050"/>
      <w:bookmarkStart w:id="68" w:name="_Toc471829305"/>
      <w:r>
        <w:rPr>
          <w:rFonts w:ascii="Times New Roman" w:hAnsi="Times New Roman"/>
          <w:b w:val="0"/>
          <w:i w:val="0"/>
          <w:sz w:val="28"/>
          <w:lang w:val="ru-RU"/>
        </w:rPr>
        <w:t>2.8.2. Двухместные нечеткие множества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ascii="Times New Roman" w:hAnsi="Times New Roman"/>
          <w:b w:val="0"/>
          <w:i w:val="0"/>
          <w:sz w:val="28"/>
          <w:lang w:val="ru-RU"/>
        </w:rPr>
        <w:t>. Нечеткое бинарное отношение.</w:t>
      </w:r>
    </w:p>
    <w:p w:rsidR="00E41B7E" w:rsidRDefault="00795D11">
      <w:pPr>
        <w:pStyle w:val="3"/>
        <w:spacing w:line="360" w:lineRule="auto"/>
        <w:ind w:firstLine="1080"/>
        <w:jc w:val="both"/>
        <w:rPr>
          <w:rFonts w:ascii="Times New Roman" w:hAnsi="Times New Roman"/>
          <w:b w:val="0"/>
          <w:i w:val="0"/>
          <w:sz w:val="28"/>
          <w:lang w:val="ru-RU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>2.8.3. Проекции двухместных функций принадлежности</w:t>
      </w:r>
    </w:p>
    <w:p w:rsidR="00E41B7E" w:rsidRDefault="00795D11">
      <w:pPr>
        <w:pStyle w:val="2"/>
        <w:spacing w:line="360" w:lineRule="auto"/>
        <w:jc w:val="both"/>
        <w:rPr>
          <w:rFonts w:ascii="Times New Roman" w:hAnsi="Times New Roman"/>
          <w:b w:val="0"/>
          <w:sz w:val="28"/>
        </w:rPr>
      </w:pPr>
      <w:bookmarkStart w:id="69" w:name="_Toc471829301"/>
      <w:r>
        <w:rPr>
          <w:rFonts w:ascii="Times New Roman" w:hAnsi="Times New Roman"/>
          <w:b w:val="0"/>
          <w:sz w:val="28"/>
        </w:rPr>
        <w:t>2.9. Многоместные функции принадлежности</w:t>
      </w:r>
    </w:p>
    <w:p w:rsidR="00E41B7E" w:rsidRDefault="00795D11">
      <w:pPr>
        <w:pStyle w:val="3"/>
        <w:spacing w:line="360" w:lineRule="auto"/>
        <w:ind w:firstLine="1080"/>
        <w:jc w:val="both"/>
        <w:rPr>
          <w:rFonts w:ascii="Times New Roman" w:hAnsi="Times New Roman"/>
          <w:b w:val="0"/>
          <w:i w:val="0"/>
          <w:sz w:val="28"/>
          <w:lang w:val="ru-RU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>2.9.1. Определение многоместных функций принадлежности</w:t>
      </w:r>
    </w:p>
    <w:p w:rsidR="00E41B7E" w:rsidRDefault="00795D11">
      <w:pPr>
        <w:pStyle w:val="3"/>
        <w:spacing w:line="360" w:lineRule="auto"/>
        <w:ind w:firstLine="1080"/>
        <w:jc w:val="both"/>
        <w:rPr>
          <w:rFonts w:ascii="Times New Roman" w:hAnsi="Times New Roman"/>
          <w:b w:val="0"/>
          <w:i w:val="0"/>
          <w:sz w:val="28"/>
          <w:lang w:val="ru-RU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>2.9.2. Проекции многоместных функций принадлежности</w:t>
      </w:r>
    </w:p>
    <w:p w:rsidR="00E41B7E" w:rsidRDefault="00795D11">
      <w:pPr>
        <w:pStyle w:val="2"/>
        <w:spacing w:line="36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2.10. Функции нечетких переменных</w:t>
      </w:r>
    </w:p>
    <w:p w:rsidR="00E41B7E" w:rsidRDefault="00795D11">
      <w:pPr>
        <w:pStyle w:val="3"/>
        <w:spacing w:line="360" w:lineRule="auto"/>
        <w:ind w:firstLine="1080"/>
        <w:rPr>
          <w:rFonts w:ascii="Times New Roman" w:hAnsi="Times New Roman"/>
          <w:b w:val="0"/>
          <w:i w:val="0"/>
          <w:sz w:val="28"/>
          <w:lang w:val="ru-RU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>2.10.1. Функции с одной независимой переменной</w:t>
      </w:r>
    </w:p>
    <w:p w:rsidR="00E41B7E" w:rsidRDefault="00E41B7E">
      <w:pPr>
        <w:spacing w:line="360" w:lineRule="auto"/>
        <w:rPr>
          <w:sz w:val="28"/>
        </w:rPr>
      </w:pPr>
    </w:p>
    <w:p w:rsidR="00E41B7E" w:rsidRDefault="00795D11">
      <w:pPr>
        <w:pStyle w:val="Standard12Links"/>
        <w:spacing w:after="0" w:line="360" w:lineRule="auto"/>
        <w:ind w:firstLine="1080"/>
        <w:rPr>
          <w:noProof/>
          <w:sz w:val="28"/>
          <w:lang w:val="ru-RU"/>
        </w:rPr>
      </w:pPr>
      <w:r>
        <w:rPr>
          <w:noProof/>
          <w:sz w:val="28"/>
          <w:lang w:val="ru-RU"/>
        </w:rPr>
        <w:t>2.10.2. Функции с несколькими независимыми переменными</w:t>
      </w:r>
    </w:p>
    <w:p w:rsidR="00E41B7E" w:rsidRDefault="00E41B7E"/>
    <w:p w:rsidR="00E41B7E" w:rsidRDefault="00795D11">
      <w:pPr>
        <w:pStyle w:val="a5"/>
        <w:ind w:firstLine="0"/>
      </w:pPr>
      <w:r>
        <w:t>2.11. Операция импликации</w:t>
      </w:r>
    </w:p>
    <w:p w:rsidR="00E41B7E" w:rsidRDefault="00795D11">
      <w:pPr>
        <w:pStyle w:val="a5"/>
        <w:ind w:firstLine="0"/>
      </w:pPr>
      <w:r>
        <w:t>2.12. Законы нечеткой логики</w:t>
      </w:r>
    </w:p>
    <w:p w:rsidR="00E41B7E" w:rsidRDefault="00795D11">
      <w:pPr>
        <w:pStyle w:val="2"/>
        <w:spacing w:line="360" w:lineRule="auto"/>
        <w:ind w:firstLine="10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12.12.1. Операции нечеткого множества самого с собой </w:t>
      </w:r>
    </w:p>
    <w:p w:rsidR="00E41B7E" w:rsidRDefault="00795D11">
      <w:pPr>
        <w:pStyle w:val="Standard-12"/>
        <w:spacing w:line="360" w:lineRule="auto"/>
        <w:ind w:firstLine="1080"/>
        <w:rPr>
          <w:sz w:val="28"/>
        </w:rPr>
      </w:pPr>
      <w:r>
        <w:rPr>
          <w:sz w:val="28"/>
        </w:rPr>
        <w:t>2.12.2 Операции над нечетким множеством и его дополнительным множеством</w:t>
      </w:r>
    </w:p>
    <w:bookmarkEnd w:id="69"/>
    <w:p w:rsidR="00E41B7E" w:rsidRDefault="00795D11">
      <w:pPr>
        <w:spacing w:line="360" w:lineRule="auto"/>
        <w:outlineLvl w:val="0"/>
        <w:rPr>
          <w:sz w:val="28"/>
        </w:rPr>
      </w:pPr>
      <w:r>
        <w:rPr>
          <w:sz w:val="28"/>
        </w:rPr>
        <w:t>Глава 3. Нечеткие системы</w:t>
      </w:r>
    </w:p>
    <w:p w:rsidR="00E41B7E" w:rsidRDefault="00795D11">
      <w:pPr>
        <w:pStyle w:val="a5"/>
        <w:ind w:firstLine="0"/>
      </w:pPr>
      <w:r>
        <w:t>3.1. Определение лингвистической переменной</w:t>
      </w:r>
    </w:p>
    <w:p w:rsidR="00E41B7E" w:rsidRDefault="00795D11">
      <w:pPr>
        <w:pStyle w:val="a5"/>
        <w:ind w:firstLine="0"/>
      </w:pPr>
      <w:r>
        <w:t>3.2. Схема приближенного логического вывода. Задача интерполяции</w:t>
      </w:r>
    </w:p>
    <w:p w:rsidR="00E41B7E" w:rsidRDefault="00795D11">
      <w:pPr>
        <w:pStyle w:val="a5"/>
        <w:ind w:firstLine="0"/>
      </w:pPr>
      <w:r>
        <w:t>3.3. Правила трансляции</w:t>
      </w:r>
    </w:p>
    <w:p w:rsidR="00E41B7E" w:rsidRDefault="00795D11">
      <w:pPr>
        <w:pStyle w:val="a5"/>
        <w:ind w:firstLine="0"/>
      </w:pPr>
      <w:r>
        <w:t>3.4. Основные правила умозаключений</w:t>
      </w:r>
    </w:p>
    <w:p w:rsidR="00E41B7E" w:rsidRDefault="00795D11">
      <w:pPr>
        <w:pStyle w:val="a5"/>
        <w:ind w:firstLine="0"/>
        <w:outlineLvl w:val="0"/>
      </w:pPr>
      <w:r>
        <w:t>3.5. Универсальная аппроксимация с помощью систем нечеткого вывода</w:t>
      </w:r>
    </w:p>
    <w:p w:rsidR="00E41B7E" w:rsidRDefault="00795D11">
      <w:pPr>
        <w:pStyle w:val="a3"/>
      </w:pPr>
      <w:r>
        <w:t>3.6. Схемы нечеткого вывода</w:t>
      </w:r>
    </w:p>
    <w:p w:rsidR="00E41B7E" w:rsidRDefault="00795D11">
      <w:pPr>
        <w:pStyle w:val="a3"/>
      </w:pPr>
      <w:bookmarkStart w:id="70" w:name="_Toc471827406"/>
      <w:bookmarkStart w:id="71" w:name="_Toc471827783"/>
      <w:bookmarkStart w:id="72" w:name="_Toc471827865"/>
      <w:bookmarkStart w:id="73" w:name="_Toc471827995"/>
      <w:bookmarkStart w:id="74" w:name="_Toc471828261"/>
      <w:bookmarkStart w:id="75" w:name="_Toc471828702"/>
      <w:bookmarkStart w:id="76" w:name="_Toc471829058"/>
      <w:bookmarkStart w:id="77" w:name="_Toc471829314"/>
      <w:r>
        <w:t>3.7. Введение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t xml:space="preserve"> в задачу нечеткого управления</w:t>
      </w:r>
    </w:p>
    <w:p w:rsidR="00E41B7E" w:rsidRDefault="00795D11">
      <w:pPr>
        <w:pStyle w:val="2"/>
        <w:spacing w:line="360" w:lineRule="auto"/>
        <w:rPr>
          <w:rFonts w:ascii="Times New Roman" w:hAnsi="Times New Roman"/>
          <w:b w:val="0"/>
          <w:sz w:val="28"/>
        </w:rPr>
      </w:pPr>
      <w:bookmarkStart w:id="78" w:name="_Toc471827409"/>
      <w:bookmarkStart w:id="79" w:name="_Toc471827785"/>
      <w:bookmarkStart w:id="80" w:name="_Toc471827867"/>
      <w:bookmarkStart w:id="81" w:name="_Toc471827997"/>
      <w:bookmarkStart w:id="82" w:name="_Toc471828263"/>
      <w:bookmarkStart w:id="83" w:name="_Toc471828704"/>
      <w:bookmarkStart w:id="84" w:name="_Toc471829060"/>
      <w:bookmarkStart w:id="85" w:name="_Toc471829316"/>
      <w:r>
        <w:rPr>
          <w:rFonts w:ascii="Times New Roman" w:hAnsi="Times New Roman"/>
          <w:b w:val="0"/>
          <w:sz w:val="28"/>
        </w:rPr>
        <w:t>3.8. Правила, импликация, заключения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E41B7E" w:rsidRDefault="00795D11">
      <w:pPr>
        <w:pStyle w:val="3"/>
        <w:spacing w:line="360" w:lineRule="auto"/>
        <w:ind w:left="1080"/>
        <w:rPr>
          <w:rFonts w:ascii="Times New Roman" w:hAnsi="Times New Roman"/>
          <w:b w:val="0"/>
          <w:i w:val="0"/>
          <w:sz w:val="28"/>
          <w:lang w:val="ru-RU"/>
        </w:rPr>
      </w:pPr>
      <w:bookmarkStart w:id="86" w:name="_Toc471827410"/>
      <w:bookmarkStart w:id="87" w:name="_Toc471827786"/>
      <w:bookmarkStart w:id="88" w:name="_Toc471827868"/>
      <w:bookmarkStart w:id="89" w:name="_Toc471827998"/>
      <w:bookmarkStart w:id="90" w:name="_Toc471828264"/>
      <w:bookmarkStart w:id="91" w:name="_Toc471828705"/>
      <w:bookmarkStart w:id="92" w:name="_Toc471829061"/>
      <w:bookmarkStart w:id="93" w:name="_Toc471829317"/>
      <w:r>
        <w:rPr>
          <w:rFonts w:ascii="Times New Roman" w:hAnsi="Times New Roman"/>
          <w:b w:val="0"/>
          <w:i w:val="0"/>
          <w:sz w:val="28"/>
          <w:lang w:val="ru-RU"/>
        </w:rPr>
        <w:t>3.8.1. Правила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E41B7E" w:rsidRDefault="00795D11">
      <w:pPr>
        <w:pStyle w:val="a3"/>
      </w:pPr>
      <w:bookmarkStart w:id="94" w:name="_Toc471827411"/>
      <w:bookmarkStart w:id="95" w:name="_Toc471827787"/>
      <w:bookmarkStart w:id="96" w:name="_Toc471827869"/>
      <w:bookmarkStart w:id="97" w:name="_Toc471827999"/>
      <w:bookmarkStart w:id="98" w:name="_Toc471828265"/>
      <w:bookmarkStart w:id="99" w:name="_Toc471828706"/>
      <w:bookmarkStart w:id="100" w:name="_Toc471829062"/>
      <w:bookmarkStart w:id="101" w:name="_Toc471829318"/>
      <w:r>
        <w:t>3.8.2. Импликация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41B7E" w:rsidRDefault="00795D11">
      <w:pPr>
        <w:pStyle w:val="a3"/>
      </w:pPr>
      <w:bookmarkStart w:id="102" w:name="_Toc471827412"/>
      <w:bookmarkStart w:id="103" w:name="_Toc471827788"/>
      <w:bookmarkStart w:id="104" w:name="_Toc471827870"/>
      <w:bookmarkStart w:id="105" w:name="_Toc471828000"/>
      <w:bookmarkStart w:id="106" w:name="_Toc471828266"/>
      <w:bookmarkStart w:id="107" w:name="_Toc471828707"/>
      <w:bookmarkStart w:id="108" w:name="_Toc471829063"/>
      <w:bookmarkStart w:id="109" w:name="_Toc471829319"/>
      <w:r>
        <w:t>3.8.3. Сопоставление состояния процесса и правил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>
        <w:t xml:space="preserve"> нечеткого контроллера</w:t>
      </w:r>
    </w:p>
    <w:p w:rsidR="00E41B7E" w:rsidRDefault="00795D11">
      <w:pPr>
        <w:pStyle w:val="a3"/>
      </w:pPr>
      <w:bookmarkStart w:id="110" w:name="_Toc471827416"/>
      <w:bookmarkStart w:id="111" w:name="_Toc471827791"/>
      <w:bookmarkStart w:id="112" w:name="_Toc471827873"/>
      <w:bookmarkStart w:id="113" w:name="_Toc471828003"/>
      <w:bookmarkStart w:id="114" w:name="_Toc471828269"/>
      <w:bookmarkStart w:id="115" w:name="_Toc471828710"/>
      <w:bookmarkStart w:id="116" w:name="_Toc471829066"/>
      <w:bookmarkStart w:id="117" w:name="_Toc471829322"/>
      <w:r>
        <w:t>3.8.4. Выбор четкого значения управляющей переменной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E41B7E" w:rsidRDefault="00795D11">
      <w:pPr>
        <w:pStyle w:val="3"/>
        <w:spacing w:line="360" w:lineRule="auto"/>
        <w:rPr>
          <w:rFonts w:ascii="Times New Roman" w:hAnsi="Times New Roman"/>
          <w:b w:val="0"/>
          <w:i w:val="0"/>
          <w:sz w:val="28"/>
          <w:lang w:val="ru-RU"/>
        </w:rPr>
      </w:pPr>
      <w:bookmarkStart w:id="118" w:name="_Toc471827424"/>
      <w:bookmarkStart w:id="119" w:name="_Toc471827799"/>
      <w:bookmarkStart w:id="120" w:name="_Toc471827881"/>
      <w:bookmarkStart w:id="121" w:name="_Toc471828011"/>
      <w:bookmarkStart w:id="122" w:name="_Toc471828277"/>
      <w:bookmarkStart w:id="123" w:name="_Toc471828718"/>
      <w:bookmarkStart w:id="124" w:name="_Toc471829074"/>
      <w:bookmarkStart w:id="125" w:name="_Toc471829330"/>
      <w:r>
        <w:rPr>
          <w:rFonts w:ascii="Times New Roman" w:hAnsi="Times New Roman"/>
          <w:b w:val="0"/>
          <w:i w:val="0"/>
          <w:sz w:val="28"/>
          <w:lang w:val="ru-RU"/>
        </w:rPr>
        <w:t xml:space="preserve">3.9. 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>
        <w:rPr>
          <w:rFonts w:ascii="Times New Roman" w:hAnsi="Times New Roman"/>
          <w:b w:val="0"/>
          <w:i w:val="0"/>
          <w:sz w:val="28"/>
          <w:lang w:val="ru-RU"/>
        </w:rPr>
        <w:t>Модификация нечеткой импликации для практических применений</w:t>
      </w:r>
    </w:p>
    <w:p w:rsidR="00E41B7E" w:rsidRDefault="00795D11">
      <w:pPr>
        <w:pStyle w:val="3"/>
        <w:spacing w:line="360" w:lineRule="auto"/>
        <w:rPr>
          <w:rFonts w:ascii="Times New Roman" w:hAnsi="Times New Roman"/>
          <w:sz w:val="28"/>
          <w:lang w:val="ru-RU"/>
        </w:rPr>
      </w:pPr>
      <w:bookmarkStart w:id="126" w:name="_Toc471827425"/>
      <w:bookmarkStart w:id="127" w:name="_Toc471827800"/>
      <w:bookmarkStart w:id="128" w:name="_Toc471827882"/>
      <w:bookmarkStart w:id="129" w:name="_Toc471828012"/>
      <w:bookmarkStart w:id="130" w:name="_Toc471828278"/>
      <w:bookmarkStart w:id="131" w:name="_Toc471828719"/>
      <w:bookmarkStart w:id="132" w:name="_Toc471829075"/>
      <w:bookmarkStart w:id="133" w:name="_Toc471829331"/>
      <w:r>
        <w:rPr>
          <w:rFonts w:ascii="Times New Roman" w:hAnsi="Times New Roman"/>
          <w:b w:val="0"/>
          <w:i w:val="0"/>
          <w:sz w:val="28"/>
          <w:lang w:val="ru-RU"/>
        </w:rPr>
        <w:t>3.10. Комбинирование условий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E41B7E" w:rsidRDefault="00795D11">
      <w:pPr>
        <w:pStyle w:val="2"/>
        <w:spacing w:line="360" w:lineRule="auto"/>
        <w:rPr>
          <w:rFonts w:ascii="Times New Roman" w:hAnsi="Times New Roman"/>
          <w:b w:val="0"/>
          <w:sz w:val="28"/>
        </w:rPr>
      </w:pPr>
      <w:bookmarkStart w:id="134" w:name="_Toc471827426"/>
      <w:bookmarkStart w:id="135" w:name="_Toc471827801"/>
      <w:bookmarkStart w:id="136" w:name="_Toc471827883"/>
      <w:bookmarkStart w:id="137" w:name="_Toc471828013"/>
      <w:bookmarkStart w:id="138" w:name="_Toc471828279"/>
      <w:bookmarkStart w:id="139" w:name="_Toc471828720"/>
      <w:bookmarkStart w:id="140" w:name="_Toc471829076"/>
      <w:bookmarkStart w:id="141" w:name="_Toc471829332"/>
      <w:r>
        <w:rPr>
          <w:rFonts w:ascii="Times New Roman" w:hAnsi="Times New Roman"/>
          <w:b w:val="0"/>
          <w:sz w:val="28"/>
        </w:rPr>
        <w:t xml:space="preserve">3.11. Накопление результатов и дефазификация 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E41B7E" w:rsidRDefault="00795D11">
      <w:pPr>
        <w:pStyle w:val="a3"/>
      </w:pPr>
      <w:bookmarkStart w:id="142" w:name="_Toc471827427"/>
      <w:bookmarkStart w:id="143" w:name="_Toc471827802"/>
      <w:bookmarkStart w:id="144" w:name="_Toc471827884"/>
      <w:bookmarkStart w:id="145" w:name="_Toc471828014"/>
      <w:bookmarkStart w:id="146" w:name="_Toc471828280"/>
      <w:bookmarkStart w:id="147" w:name="_Toc471828721"/>
      <w:bookmarkStart w:id="148" w:name="_Toc471829077"/>
      <w:bookmarkStart w:id="149" w:name="_Toc471829333"/>
      <w:r>
        <w:t>3.11.1. Агрегация результатов нескольких  правил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t xml:space="preserve">  </w:t>
      </w:r>
    </w:p>
    <w:p w:rsidR="00E41B7E" w:rsidRDefault="00795D11">
      <w:pPr>
        <w:pStyle w:val="a3"/>
      </w:pPr>
      <w:bookmarkStart w:id="150" w:name="_Toc471827428"/>
      <w:bookmarkStart w:id="151" w:name="_Toc471827803"/>
      <w:bookmarkStart w:id="152" w:name="_Toc471827885"/>
      <w:bookmarkStart w:id="153" w:name="_Toc471828015"/>
      <w:bookmarkStart w:id="154" w:name="_Toc471828281"/>
      <w:bookmarkStart w:id="155" w:name="_Toc471828722"/>
      <w:bookmarkStart w:id="156" w:name="_Toc471829078"/>
      <w:bookmarkStart w:id="157" w:name="_Toc471829334"/>
      <w:r>
        <w:t>3.11.2. Дефазификация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:rsidR="00E41B7E" w:rsidRDefault="00795D11">
      <w:pPr>
        <w:pStyle w:val="a5"/>
        <w:ind w:firstLine="0"/>
      </w:pPr>
      <w:r>
        <w:t>Глава 4. Основы теории нейронных сетей</w:t>
      </w:r>
    </w:p>
    <w:p w:rsidR="00E41B7E" w:rsidRDefault="00795D11">
      <w:pPr>
        <w:pStyle w:val="a5"/>
        <w:ind w:firstLine="0"/>
      </w:pPr>
      <w:r>
        <w:t>4.1. Моделирование нейронных структур мозга. Модель нейрона</w:t>
      </w:r>
    </w:p>
    <w:p w:rsidR="00E41B7E" w:rsidRDefault="00795D1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E41B7E" w:rsidRDefault="00795D11">
      <w:pPr>
        <w:numPr>
          <w:ilvl w:val="2"/>
          <w:numId w:val="11"/>
        </w:numPr>
        <w:spacing w:line="360" w:lineRule="auto"/>
        <w:outlineLvl w:val="0"/>
        <w:rPr>
          <w:sz w:val="28"/>
        </w:rPr>
      </w:pPr>
      <w:r>
        <w:rPr>
          <w:sz w:val="28"/>
        </w:rPr>
        <w:t>Моделирование нейронов мозга</w:t>
      </w:r>
    </w:p>
    <w:p w:rsidR="00E41B7E" w:rsidRDefault="00795D11">
      <w:pPr>
        <w:numPr>
          <w:ilvl w:val="2"/>
          <w:numId w:val="11"/>
        </w:numPr>
        <w:spacing w:line="360" w:lineRule="auto"/>
        <w:rPr>
          <w:sz w:val="28"/>
        </w:rPr>
      </w:pPr>
      <w:r>
        <w:rPr>
          <w:sz w:val="28"/>
        </w:rPr>
        <w:t>Примеры искусственных нейронных сетей</w:t>
      </w:r>
    </w:p>
    <w:p w:rsidR="00E41B7E" w:rsidRDefault="00795D11">
      <w:pPr>
        <w:numPr>
          <w:ilvl w:val="2"/>
          <w:numId w:val="11"/>
        </w:numPr>
        <w:spacing w:line="360" w:lineRule="auto"/>
        <w:rPr>
          <w:sz w:val="28"/>
        </w:rPr>
      </w:pPr>
      <w:r>
        <w:rPr>
          <w:sz w:val="28"/>
        </w:rPr>
        <w:t>Различные типы нейронов</w:t>
      </w:r>
    </w:p>
    <w:p w:rsidR="00E41B7E" w:rsidRDefault="00795D11">
      <w:pPr>
        <w:numPr>
          <w:ilvl w:val="2"/>
          <w:numId w:val="11"/>
        </w:numPr>
        <w:spacing w:line="360" w:lineRule="auto"/>
        <w:rPr>
          <w:sz w:val="28"/>
        </w:rPr>
      </w:pPr>
      <w:r>
        <w:rPr>
          <w:sz w:val="28"/>
        </w:rPr>
        <w:t>Задачи нейронных сетей. Основные свойства</w:t>
      </w:r>
    </w:p>
    <w:p w:rsidR="00E41B7E" w:rsidRDefault="00795D11">
      <w:pPr>
        <w:pStyle w:val="a5"/>
        <w:ind w:firstLine="0"/>
      </w:pPr>
      <w:r>
        <w:t>4.2. Обучение однослойных и специальных НС</w:t>
      </w:r>
    </w:p>
    <w:p w:rsidR="00E41B7E" w:rsidRDefault="00795D11">
      <w:pPr>
        <w:spacing w:line="360" w:lineRule="auto"/>
        <w:ind w:left="1080"/>
        <w:rPr>
          <w:sz w:val="28"/>
        </w:rPr>
      </w:pPr>
      <w:r>
        <w:rPr>
          <w:sz w:val="28"/>
        </w:rPr>
        <w:t>4.2.1. Способы представления процесса обучения</w:t>
      </w:r>
    </w:p>
    <w:p w:rsidR="00E41B7E" w:rsidRDefault="00795D11">
      <w:pPr>
        <w:spacing w:line="360" w:lineRule="auto"/>
        <w:ind w:left="1080"/>
        <w:rPr>
          <w:sz w:val="28"/>
        </w:rPr>
      </w:pPr>
      <w:r>
        <w:rPr>
          <w:sz w:val="28"/>
        </w:rPr>
        <w:t>4.2.2. Алгоритм обучения однослойной нейронной сети</w:t>
      </w:r>
    </w:p>
    <w:p w:rsidR="00E41B7E" w:rsidRDefault="00795D11">
      <w:pPr>
        <w:pStyle w:val="21"/>
        <w:ind w:firstLine="1080"/>
        <w:jc w:val="left"/>
      </w:pPr>
      <w:r>
        <w:t>4.2.3. Алгоритм обучения по дельта-правилу</w:t>
      </w:r>
    </w:p>
    <w:p w:rsidR="00E41B7E" w:rsidRDefault="00795D11">
      <w:pPr>
        <w:pStyle w:val="21"/>
        <w:ind w:left="1080"/>
        <w:jc w:val="left"/>
      </w:pPr>
      <w:r>
        <w:t xml:space="preserve">4.2.4. </w:t>
      </w:r>
      <w:r>
        <w:rPr>
          <w:lang w:val="en-US"/>
        </w:rPr>
        <w:t>A</w:t>
      </w:r>
      <w:r>
        <w:t>лгоритм обучения однослойных НС с нелинейной  функцией активации</w:t>
      </w:r>
    </w:p>
    <w:p w:rsidR="00E41B7E" w:rsidRDefault="00795D11">
      <w:pPr>
        <w:pStyle w:val="a5"/>
        <w:ind w:firstLine="1080"/>
      </w:pPr>
      <w:r>
        <w:t>4.2.5. Алгоритм "победитель получает все"</w:t>
      </w:r>
    </w:p>
    <w:p w:rsidR="00E41B7E" w:rsidRDefault="00795D11">
      <w:pPr>
        <w:pStyle w:val="a5"/>
        <w:ind w:left="1080" w:firstLine="0"/>
      </w:pPr>
      <w:r>
        <w:t>4.2.6. Радиально базисные сети. Сети регрессии. Вероятностные НС</w:t>
      </w:r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 xml:space="preserve">4.3. Многослойные нелинейные нейронные сети. </w:t>
      </w:r>
    </w:p>
    <w:p w:rsidR="00E41B7E" w:rsidRDefault="00795D11">
      <w:pPr>
        <w:pStyle w:val="a5"/>
        <w:numPr>
          <w:ilvl w:val="2"/>
          <w:numId w:val="12"/>
        </w:numPr>
      </w:pPr>
      <w:r>
        <w:t>Алгоритм обратного распространения ошибки</w:t>
      </w:r>
    </w:p>
    <w:p w:rsidR="00E41B7E" w:rsidRDefault="00795D11">
      <w:pPr>
        <w:pStyle w:val="a5"/>
        <w:numPr>
          <w:ilvl w:val="2"/>
          <w:numId w:val="12"/>
        </w:numPr>
      </w:pPr>
      <w:r>
        <w:t>Эффективность аппарата нейросетей</w:t>
      </w:r>
    </w:p>
    <w:p w:rsidR="00E41B7E" w:rsidRDefault="00795D11">
      <w:pPr>
        <w:pStyle w:val="a5"/>
        <w:numPr>
          <w:ilvl w:val="2"/>
          <w:numId w:val="12"/>
        </w:numPr>
      </w:pPr>
      <w:r>
        <w:t>Обзор современных нейропакетов и их возможностей</w:t>
      </w:r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>Глава 5. Эволюционные вычисления</w:t>
      </w:r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>5.1.Генетические вычисления</w:t>
      </w:r>
    </w:p>
    <w:p w:rsidR="00E41B7E" w:rsidRDefault="00795D11">
      <w:pPr>
        <w:pStyle w:val="3"/>
        <w:spacing w:line="360" w:lineRule="auto"/>
        <w:ind w:left="1080"/>
        <w:rPr>
          <w:rFonts w:ascii="Times New Roman" w:hAnsi="Times New Roman"/>
          <w:b w:val="0"/>
          <w:bCs/>
          <w:i w:val="0"/>
          <w:iCs/>
          <w:sz w:val="28"/>
          <w:lang w:val="ru-RU"/>
        </w:rPr>
      </w:pPr>
      <w:bookmarkStart w:id="158" w:name="_Toc474296082"/>
      <w:r>
        <w:rPr>
          <w:rFonts w:ascii="Times New Roman" w:hAnsi="Times New Roman"/>
          <w:b w:val="0"/>
          <w:bCs/>
          <w:i w:val="0"/>
          <w:iCs/>
          <w:sz w:val="28"/>
          <w:lang w:val="ru-RU"/>
        </w:rPr>
        <w:t>5.1.1. Основные направления современного эволюционного моделирования</w:t>
      </w:r>
      <w:bookmarkEnd w:id="158"/>
    </w:p>
    <w:p w:rsidR="00E41B7E" w:rsidRDefault="00795D11">
      <w:pPr>
        <w:spacing w:line="360" w:lineRule="auto"/>
        <w:ind w:left="1080"/>
        <w:rPr>
          <w:sz w:val="28"/>
        </w:rPr>
      </w:pPr>
      <w:bookmarkStart w:id="159" w:name="_Toc474296085"/>
      <w:r>
        <w:rPr>
          <w:sz w:val="28"/>
        </w:rPr>
        <w:t>5.1.2. Генетические алгоритмы</w:t>
      </w:r>
      <w:bookmarkEnd w:id="159"/>
    </w:p>
    <w:p w:rsidR="00E41B7E" w:rsidRDefault="00795D11">
      <w:pPr>
        <w:spacing w:line="360" w:lineRule="auto"/>
        <w:ind w:left="1080"/>
        <w:rPr>
          <w:sz w:val="28"/>
        </w:rPr>
      </w:pPr>
      <w:r>
        <w:rPr>
          <w:sz w:val="28"/>
        </w:rPr>
        <w:t>5.1.3 Применение генетических алгоритмов</w:t>
      </w:r>
    </w:p>
    <w:p w:rsidR="00E41B7E" w:rsidRDefault="00795D11">
      <w:pPr>
        <w:spacing w:line="360" w:lineRule="auto"/>
        <w:ind w:left="1080"/>
        <w:rPr>
          <w:sz w:val="28"/>
        </w:rPr>
      </w:pPr>
      <w:bookmarkStart w:id="160" w:name="_Toc474296087"/>
      <w:r>
        <w:rPr>
          <w:sz w:val="28"/>
        </w:rPr>
        <w:t>5.1.4. Стандартный ГА</w:t>
      </w:r>
      <w:bookmarkEnd w:id="160"/>
    </w:p>
    <w:p w:rsidR="00E41B7E" w:rsidRDefault="00795D11">
      <w:pPr>
        <w:spacing w:line="360" w:lineRule="auto"/>
        <w:ind w:left="1080"/>
        <w:rPr>
          <w:bCs/>
          <w:iCs/>
          <w:sz w:val="28"/>
        </w:rPr>
      </w:pPr>
      <w:bookmarkStart w:id="161" w:name="_Toc474296094"/>
      <w:r>
        <w:rPr>
          <w:bCs/>
          <w:iCs/>
          <w:sz w:val="28"/>
        </w:rPr>
        <w:t>5.1.5. Вычислительная эффективность применения ГА</w:t>
      </w:r>
      <w:bookmarkEnd w:id="161"/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>5.2. Разнообразие ГА</w:t>
      </w:r>
    </w:p>
    <w:p w:rsidR="00E41B7E" w:rsidRDefault="00795D11">
      <w:pPr>
        <w:spacing w:line="360" w:lineRule="auto"/>
        <w:ind w:firstLine="1080"/>
        <w:jc w:val="both"/>
        <w:rPr>
          <w:snapToGrid w:val="0"/>
          <w:sz w:val="28"/>
        </w:rPr>
      </w:pPr>
      <w:r>
        <w:rPr>
          <w:sz w:val="28"/>
        </w:rPr>
        <w:t xml:space="preserve">5.2.1. </w:t>
      </w:r>
      <w:r>
        <w:rPr>
          <w:snapToGrid w:val="0"/>
          <w:sz w:val="28"/>
        </w:rPr>
        <w:t>Эволюционная стратегия (ЭС)</w:t>
      </w:r>
    </w:p>
    <w:p w:rsidR="00E41B7E" w:rsidRDefault="00795D11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>5.2.2. Генетическое программирование (ГП)</w:t>
      </w:r>
    </w:p>
    <w:p w:rsidR="00E41B7E" w:rsidRDefault="00795D11">
      <w:pPr>
        <w:spacing w:line="360" w:lineRule="auto"/>
        <w:ind w:firstLine="1080"/>
        <w:jc w:val="both"/>
        <w:rPr>
          <w:sz w:val="28"/>
        </w:rPr>
      </w:pPr>
      <w:bookmarkStart w:id="162" w:name="_Toc474296084"/>
      <w:r>
        <w:rPr>
          <w:sz w:val="28"/>
        </w:rPr>
        <w:t>5.2.3. Эволюционный алгоритм</w:t>
      </w:r>
      <w:bookmarkEnd w:id="162"/>
    </w:p>
    <w:p w:rsidR="00E41B7E" w:rsidRDefault="00795D11">
      <w:pPr>
        <w:pStyle w:val="22"/>
      </w:pPr>
      <w:bookmarkStart w:id="163" w:name="_Toc474296093"/>
      <w:r>
        <w:t>5.2.4. Анализ применимости  ГА разных видов для решения задачи оптимизации</w:t>
      </w:r>
      <w:bookmarkEnd w:id="163"/>
    </w:p>
    <w:p w:rsidR="00E41B7E" w:rsidRDefault="00795D11">
      <w:pPr>
        <w:pStyle w:val="3"/>
        <w:spacing w:before="0" w:line="360" w:lineRule="auto"/>
        <w:rPr>
          <w:rFonts w:ascii="Times New Roman" w:hAnsi="Times New Roman"/>
          <w:b w:val="0"/>
          <w:bCs/>
          <w:i w:val="0"/>
          <w:iCs/>
          <w:sz w:val="28"/>
        </w:rPr>
      </w:pPr>
      <w:r>
        <w:rPr>
          <w:rFonts w:ascii="Times New Roman" w:hAnsi="Times New Roman"/>
          <w:b w:val="0"/>
          <w:bCs/>
          <w:i w:val="0"/>
          <w:iCs/>
          <w:sz w:val="28"/>
        </w:rPr>
        <w:t>5.3. Прикладные применения ГА</w:t>
      </w:r>
    </w:p>
    <w:p w:rsidR="00E41B7E" w:rsidRDefault="00795D11">
      <w:pPr>
        <w:pStyle w:val="3"/>
        <w:numPr>
          <w:ilvl w:val="2"/>
          <w:numId w:val="13"/>
        </w:numPr>
        <w:spacing w:line="360" w:lineRule="auto"/>
        <w:rPr>
          <w:rFonts w:ascii="Times New Roman" w:hAnsi="Times New Roman"/>
          <w:b w:val="0"/>
          <w:i w:val="0"/>
          <w:iCs/>
          <w:sz w:val="28"/>
          <w:lang w:val="ru-RU"/>
        </w:rPr>
      </w:pPr>
      <w:bookmarkStart w:id="164" w:name="_Toc474296088"/>
      <w:r>
        <w:rPr>
          <w:rFonts w:ascii="Times New Roman" w:hAnsi="Times New Roman"/>
          <w:b w:val="0"/>
          <w:i w:val="0"/>
          <w:iCs/>
          <w:sz w:val="28"/>
          <w:lang w:val="ru-RU"/>
        </w:rPr>
        <w:t>Применение ГА к задаче оптимизации вычислительной сети</w:t>
      </w:r>
      <w:bookmarkEnd w:id="164"/>
    </w:p>
    <w:p w:rsidR="00E41B7E" w:rsidRDefault="00795D11">
      <w:pPr>
        <w:numPr>
          <w:ilvl w:val="2"/>
          <w:numId w:val="13"/>
        </w:numPr>
        <w:spacing w:line="360" w:lineRule="auto"/>
        <w:rPr>
          <w:bCs/>
          <w:iCs/>
          <w:sz w:val="28"/>
        </w:rPr>
      </w:pPr>
      <w:bookmarkStart w:id="165" w:name="_Toc474296090"/>
      <w:r>
        <w:rPr>
          <w:bCs/>
          <w:iCs/>
          <w:sz w:val="28"/>
        </w:rPr>
        <w:t>Модель вычислительной сети организации, адаптированная к особенностям генетической (стохастической) оптимизации</w:t>
      </w:r>
      <w:bookmarkEnd w:id="165"/>
    </w:p>
    <w:p w:rsidR="00E41B7E" w:rsidRDefault="00795D11">
      <w:pPr>
        <w:pStyle w:val="31"/>
        <w:numPr>
          <w:ilvl w:val="2"/>
          <w:numId w:val="13"/>
        </w:numPr>
      </w:pPr>
      <w:r>
        <w:t>Решение задачи размещения радиоэлементов в корпусе на основе генетического алгоритма</w:t>
      </w:r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>Глава 6. Гибридные системы</w:t>
      </w:r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>6.1. Нечеткие нейронные сети</w:t>
      </w:r>
    </w:p>
    <w:p w:rsidR="00E41B7E" w:rsidRDefault="00795D11">
      <w:pPr>
        <w:numPr>
          <w:ilvl w:val="2"/>
          <w:numId w:val="14"/>
        </w:numPr>
        <w:spacing w:line="360" w:lineRule="auto"/>
        <w:jc w:val="both"/>
        <w:rPr>
          <w:bCs/>
          <w:iCs/>
          <w:sz w:val="28"/>
        </w:rPr>
      </w:pPr>
      <w:bookmarkStart w:id="166" w:name="_Toc514334712"/>
      <w:bookmarkStart w:id="167" w:name="_Toc514334816"/>
      <w:bookmarkStart w:id="168" w:name="_Toc514336687"/>
      <w:bookmarkStart w:id="169" w:name="_Toc514347394"/>
      <w:bookmarkStart w:id="170" w:name="_Toc514347510"/>
      <w:bookmarkStart w:id="171" w:name="_Toc514506570"/>
      <w:bookmarkStart w:id="172" w:name="_Toc514512464"/>
      <w:r>
        <w:rPr>
          <w:bCs/>
          <w:iCs/>
          <w:sz w:val="28"/>
        </w:rPr>
        <w:t>Преимущества аппарата нечетких нейронных сетей</w:t>
      </w:r>
      <w:bookmarkEnd w:id="166"/>
      <w:bookmarkEnd w:id="167"/>
      <w:bookmarkEnd w:id="168"/>
      <w:bookmarkEnd w:id="169"/>
      <w:bookmarkEnd w:id="170"/>
      <w:bookmarkEnd w:id="171"/>
      <w:bookmarkEnd w:id="172"/>
    </w:p>
    <w:p w:rsidR="00E41B7E" w:rsidRDefault="00795D11">
      <w:pPr>
        <w:numPr>
          <w:ilvl w:val="2"/>
          <w:numId w:val="14"/>
        </w:numPr>
        <w:spacing w:line="360" w:lineRule="auto"/>
        <w:jc w:val="both"/>
        <w:rPr>
          <w:bCs/>
          <w:iCs/>
          <w:snapToGrid w:val="0"/>
          <w:sz w:val="28"/>
        </w:rPr>
      </w:pPr>
      <w:bookmarkStart w:id="173" w:name="_Toc514334713"/>
      <w:bookmarkStart w:id="174" w:name="_Toc514334817"/>
      <w:bookmarkStart w:id="175" w:name="_Toc514336688"/>
      <w:bookmarkStart w:id="176" w:name="_Toc514347395"/>
      <w:bookmarkStart w:id="177" w:name="_Toc514347511"/>
      <w:bookmarkStart w:id="178" w:name="_Toc514506571"/>
      <w:bookmarkStart w:id="179" w:name="_Toc514512465"/>
      <w:r>
        <w:rPr>
          <w:bCs/>
          <w:iCs/>
          <w:sz w:val="28"/>
        </w:rPr>
        <w:t>Понятие нечеткой нейросети</w:t>
      </w:r>
      <w:bookmarkEnd w:id="173"/>
      <w:bookmarkEnd w:id="174"/>
      <w:bookmarkEnd w:id="175"/>
      <w:bookmarkEnd w:id="176"/>
      <w:bookmarkEnd w:id="177"/>
      <w:bookmarkEnd w:id="178"/>
      <w:bookmarkEnd w:id="179"/>
    </w:p>
    <w:p w:rsidR="00E41B7E" w:rsidRDefault="00795D11">
      <w:pPr>
        <w:pStyle w:val="a5"/>
        <w:numPr>
          <w:ilvl w:val="2"/>
          <w:numId w:val="14"/>
        </w:numPr>
      </w:pPr>
      <w:r>
        <w:t>Структуры гибридных систем (ГС)</w:t>
      </w:r>
    </w:p>
    <w:p w:rsidR="00E41B7E" w:rsidRDefault="00795D11">
      <w:pPr>
        <w:pStyle w:val="a5"/>
        <w:numPr>
          <w:ilvl w:val="2"/>
          <w:numId w:val="14"/>
        </w:numPr>
        <w:rPr>
          <w:bCs/>
          <w:iCs/>
        </w:rPr>
      </w:pPr>
      <w:r>
        <w:rPr>
          <w:bCs/>
          <w:iCs/>
        </w:rPr>
        <w:t>Нечеткий нейронный контроллер</w:t>
      </w:r>
    </w:p>
    <w:p w:rsidR="00E41B7E" w:rsidRDefault="00795D11">
      <w:pPr>
        <w:pStyle w:val="2"/>
        <w:numPr>
          <w:ilvl w:val="2"/>
          <w:numId w:val="14"/>
        </w:numPr>
        <w:spacing w:line="360" w:lineRule="auto"/>
        <w:rPr>
          <w:rFonts w:ascii="Times New Roman" w:hAnsi="Times New Roman"/>
          <w:b w:val="0"/>
          <w:bCs/>
          <w:iCs/>
          <w:sz w:val="28"/>
        </w:rPr>
      </w:pPr>
      <w:r>
        <w:rPr>
          <w:rFonts w:ascii="Times New Roman" w:hAnsi="Times New Roman"/>
          <w:b w:val="0"/>
          <w:bCs/>
          <w:iCs/>
          <w:sz w:val="28"/>
        </w:rPr>
        <w:t xml:space="preserve">Алгоритмы обучения  для нечеткой нейронной сети </w:t>
      </w:r>
    </w:p>
    <w:p w:rsidR="00E41B7E" w:rsidRDefault="00795D11">
      <w:pPr>
        <w:pStyle w:val="1"/>
        <w:spacing w:line="360" w:lineRule="auto"/>
        <w:rPr>
          <w:sz w:val="28"/>
        </w:rPr>
      </w:pPr>
      <w:r>
        <w:rPr>
          <w:sz w:val="28"/>
        </w:rPr>
        <w:t>6.2 Нечеткие нейронные сети с генетической настройкой</w:t>
      </w:r>
    </w:p>
    <w:p w:rsidR="00E41B7E" w:rsidRDefault="00795D11">
      <w:pPr>
        <w:pStyle w:val="31"/>
        <w:rPr>
          <w:bCs w:val="0"/>
        </w:rPr>
      </w:pPr>
      <w:r>
        <w:rPr>
          <w:bCs w:val="0"/>
        </w:rPr>
        <w:t xml:space="preserve">6.2.1. Определение нечеткой системы с генетической настройкой (ГНС) </w:t>
      </w:r>
    </w:p>
    <w:p w:rsidR="00E41B7E" w:rsidRDefault="00795D11">
      <w:pPr>
        <w:spacing w:line="360" w:lineRule="auto"/>
        <w:ind w:left="1080"/>
        <w:rPr>
          <w:sz w:val="28"/>
        </w:rPr>
      </w:pPr>
      <w:r>
        <w:rPr>
          <w:sz w:val="28"/>
        </w:rPr>
        <w:t xml:space="preserve">6.2.2. Нечеткое управление генетической системой </w:t>
      </w:r>
    </w:p>
    <w:p w:rsidR="00E41B7E" w:rsidRDefault="00795D11">
      <w:pPr>
        <w:spacing w:line="360" w:lineRule="auto"/>
        <w:ind w:left="1080"/>
        <w:rPr>
          <w:sz w:val="28"/>
        </w:rPr>
      </w:pPr>
      <w:r>
        <w:rPr>
          <w:sz w:val="28"/>
        </w:rPr>
        <w:t>6.2.3. Системы генетического проектирования нечетких нейронных сетей</w:t>
      </w:r>
    </w:p>
    <w:p w:rsidR="00E41B7E" w:rsidRDefault="00795D11">
      <w:pPr>
        <w:pStyle w:val="1"/>
        <w:spacing w:line="360" w:lineRule="auto"/>
        <w:rPr>
          <w:sz w:val="28"/>
        </w:rPr>
      </w:pPr>
      <w:r>
        <w:rPr>
          <w:sz w:val="28"/>
        </w:rPr>
        <w:t>6.3. Некоторые современные приложения гибридных систем</w:t>
      </w:r>
    </w:p>
    <w:p w:rsidR="00E41B7E" w:rsidRDefault="00795D11">
      <w:pPr>
        <w:spacing w:line="360" w:lineRule="auto"/>
        <w:ind w:left="1080"/>
        <w:rPr>
          <w:sz w:val="28"/>
        </w:rPr>
      </w:pPr>
      <w:r>
        <w:rPr>
          <w:sz w:val="28"/>
        </w:rPr>
        <w:t>6.3.1. Мягкая экспертная система (МЭС)</w:t>
      </w:r>
    </w:p>
    <w:p w:rsidR="00E41B7E" w:rsidRDefault="00795D11">
      <w:pPr>
        <w:pStyle w:val="a5"/>
        <w:ind w:left="1080" w:firstLine="0"/>
      </w:pPr>
      <w:r>
        <w:t>6.3.2. Нечеткая тенденция. Мягкая экспертная система экономического анализа</w:t>
      </w:r>
    </w:p>
    <w:p w:rsidR="00E41B7E" w:rsidRDefault="00795D11">
      <w:pPr>
        <w:pStyle w:val="31"/>
        <w:rPr>
          <w:bCs w:val="0"/>
        </w:rPr>
      </w:pPr>
      <w:r>
        <w:rPr>
          <w:bCs w:val="0"/>
        </w:rPr>
        <w:t>6.3.3. Мягкая экспертная система проектирования стендов контроля РЭА</w:t>
      </w:r>
    </w:p>
    <w:p w:rsidR="00E41B7E" w:rsidRDefault="00795D11">
      <w:pPr>
        <w:pStyle w:val="31"/>
      </w:pPr>
      <w:r>
        <w:t>6.3.4. Нечеткая реляционная алгебра. Сервер нечетких данных</w:t>
      </w:r>
    </w:p>
    <w:p w:rsidR="00E41B7E" w:rsidRDefault="00795D11">
      <w:pPr>
        <w:spacing w:line="360" w:lineRule="auto"/>
        <w:rPr>
          <w:sz w:val="28"/>
        </w:rPr>
      </w:pPr>
      <w:r>
        <w:rPr>
          <w:sz w:val="28"/>
        </w:rPr>
        <w:t>Глава 7. Учебный практикум по нечетким и гибридным системам</w:t>
      </w:r>
    </w:p>
    <w:p w:rsidR="00E41B7E" w:rsidRDefault="00795D11">
      <w:pPr>
        <w:pStyle w:val="1"/>
        <w:spacing w:line="360" w:lineRule="auto"/>
        <w:rPr>
          <w:bCs/>
          <w:sz w:val="28"/>
        </w:rPr>
      </w:pPr>
      <w:r>
        <w:rPr>
          <w:b/>
          <w:sz w:val="28"/>
        </w:rPr>
        <w:t>7</w:t>
      </w:r>
      <w:r>
        <w:rPr>
          <w:bCs/>
          <w:sz w:val="28"/>
        </w:rPr>
        <w:t>.1. Лабораторные работы по нечетким системам</w:t>
      </w:r>
    </w:p>
    <w:p w:rsidR="00E41B7E" w:rsidRDefault="00795D11">
      <w:pPr>
        <w:pStyle w:val="31"/>
      </w:pPr>
      <w:r>
        <w:t xml:space="preserve"> 7.1.1. Исследование способов формирования нечетких множеств  и операции над ними. (Лабораторная работа №1)</w:t>
      </w:r>
    </w:p>
    <w:p w:rsidR="00E41B7E" w:rsidRDefault="00795D11">
      <w:pPr>
        <w:pStyle w:val="32"/>
        <w:numPr>
          <w:ilvl w:val="2"/>
          <w:numId w:val="16"/>
        </w:numPr>
      </w:pPr>
      <w:r>
        <w:t>Моделирование нечеткой системы средствами инструментария нечеткой логики (Лабораторная работа № 2)</w:t>
      </w:r>
    </w:p>
    <w:p w:rsidR="00E41B7E" w:rsidRDefault="00795D11">
      <w:pPr>
        <w:pStyle w:val="32"/>
        <w:numPr>
          <w:ilvl w:val="2"/>
          <w:numId w:val="16"/>
        </w:numPr>
        <w:rPr>
          <w:bCs w:val="0"/>
        </w:rPr>
      </w:pPr>
      <w:r>
        <w:rPr>
          <w:bCs w:val="0"/>
        </w:rPr>
        <w:t>Исследование алгоритма нечеткой кластеризации (Лабораторная работа № 3)</w:t>
      </w:r>
    </w:p>
    <w:p w:rsidR="00E41B7E" w:rsidRDefault="00795D11">
      <w:pPr>
        <w:pStyle w:val="1"/>
        <w:spacing w:line="360" w:lineRule="auto"/>
        <w:rPr>
          <w:sz w:val="28"/>
        </w:rPr>
      </w:pPr>
      <w:r>
        <w:rPr>
          <w:sz w:val="28"/>
        </w:rPr>
        <w:t>7.2. Учебный практикум по нейронным сетям</w:t>
      </w:r>
    </w:p>
    <w:p w:rsidR="00E41B7E" w:rsidRDefault="00795D11">
      <w:pPr>
        <w:pStyle w:val="32"/>
        <w:ind w:left="1080"/>
      </w:pPr>
      <w:r>
        <w:t>7.2.1. Функции активации, графического интерфейса, вспомогательные и управляющие структуры данных</w:t>
      </w:r>
    </w:p>
    <w:p w:rsidR="00E41B7E" w:rsidRDefault="00795D11">
      <w:pPr>
        <w:pStyle w:val="31"/>
        <w:rPr>
          <w:bCs w:val="0"/>
        </w:rPr>
      </w:pPr>
      <w:r>
        <w:rPr>
          <w:bCs w:val="0"/>
        </w:rPr>
        <w:t>7.2.2 Изучение свойств линейного нейрона и линейной нейронной сети. (Лабораторная работа  №  4)</w:t>
      </w:r>
    </w:p>
    <w:p w:rsidR="00E41B7E" w:rsidRDefault="00795D11">
      <w:pPr>
        <w:spacing w:line="360" w:lineRule="auto"/>
        <w:ind w:left="1080"/>
        <w:rPr>
          <w:sz w:val="28"/>
        </w:rPr>
      </w:pPr>
      <w:r>
        <w:rPr>
          <w:i/>
          <w:iCs/>
          <w:sz w:val="28"/>
        </w:rPr>
        <w:t>7.2.3</w:t>
      </w:r>
      <w:r>
        <w:rPr>
          <w:sz w:val="28"/>
        </w:rPr>
        <w:t xml:space="preserve">. Изучение многослойного нелинейного перцептрона и алгоритма обратного распространения ошибки. (Лабораторная работа № 5)  </w:t>
      </w:r>
    </w:p>
    <w:p w:rsidR="00E41B7E" w:rsidRDefault="00795D11">
      <w:pPr>
        <w:pStyle w:val="31"/>
        <w:rPr>
          <w:bCs w:val="0"/>
        </w:rPr>
      </w:pPr>
      <w:r>
        <w:rPr>
          <w:bCs w:val="0"/>
        </w:rPr>
        <w:t>7.2.4. Изучение радиальных базисных, вероятностных нейронных сетей, сетей регрессии. (Лабораторная работа №6)</w:t>
      </w:r>
    </w:p>
    <w:p w:rsidR="00E41B7E" w:rsidRDefault="00795D11">
      <w:pPr>
        <w:pStyle w:val="a7"/>
        <w:spacing w:line="360" w:lineRule="auto"/>
        <w:ind w:left="1080"/>
        <w:rPr>
          <w:sz w:val="28"/>
        </w:rPr>
      </w:pPr>
      <w:r>
        <w:rPr>
          <w:sz w:val="28"/>
        </w:rPr>
        <w:t>7.2.5. Изучение сетей Кохонена и алгоритма обучения без учителя. (Лабораторная работа № 7)</w:t>
      </w:r>
    </w:p>
    <w:p w:rsidR="00E41B7E" w:rsidRDefault="00795D11">
      <w:pPr>
        <w:pStyle w:val="a6"/>
        <w:spacing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7.3. Учебный практикум по ГА</w:t>
      </w:r>
    </w:p>
    <w:p w:rsidR="00E41B7E" w:rsidRDefault="00795D11">
      <w:pPr>
        <w:pStyle w:val="21"/>
        <w:ind w:left="1080"/>
      </w:pPr>
      <w:r>
        <w:t>7.3.1. Основные элементарные функции генетических вычислений. (Лабораторная работа № 8)</w:t>
      </w:r>
    </w:p>
    <w:p w:rsidR="00E41B7E" w:rsidRDefault="00795D11">
      <w:pPr>
        <w:pStyle w:val="21"/>
        <w:ind w:left="1080"/>
      </w:pPr>
      <w:r>
        <w:t>7.3.2. Интегральные функции генетических вычислений. (Лабораторная работа № 9)</w:t>
      </w:r>
    </w:p>
    <w:p w:rsidR="00E41B7E" w:rsidRDefault="00795D11">
      <w:pPr>
        <w:pStyle w:val="21"/>
        <w:ind w:left="1080"/>
      </w:pPr>
      <w:r>
        <w:t>7.3.3. Прикладные оптимизационные задачи. (Лабораторная работа № 10)</w:t>
      </w:r>
    </w:p>
    <w:p w:rsidR="00E41B7E" w:rsidRDefault="00795D11">
      <w:pPr>
        <w:pStyle w:val="1"/>
        <w:spacing w:line="360" w:lineRule="auto"/>
        <w:rPr>
          <w:sz w:val="28"/>
        </w:rPr>
      </w:pPr>
      <w:r>
        <w:rPr>
          <w:b/>
          <w:bCs/>
          <w:sz w:val="28"/>
        </w:rPr>
        <w:t>7</w:t>
      </w:r>
      <w:r>
        <w:rPr>
          <w:sz w:val="28"/>
        </w:rPr>
        <w:t>.4. Учебный практикум по гибридным системам</w:t>
      </w:r>
    </w:p>
    <w:p w:rsidR="00E41B7E" w:rsidRDefault="00795D11">
      <w:pPr>
        <w:tabs>
          <w:tab w:val="left" w:pos="5245"/>
        </w:tabs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7.4. 1. Построение гибридной системы класса </w:t>
      </w:r>
      <w:r>
        <w:rPr>
          <w:b/>
          <w:bCs/>
          <w:i/>
          <w:iCs/>
          <w:sz w:val="28"/>
          <w:lang w:val="en-US"/>
        </w:rPr>
        <w:t>ANFIS</w:t>
      </w:r>
      <w:r>
        <w:rPr>
          <w:sz w:val="28"/>
        </w:rPr>
        <w:t xml:space="preserve"> в среде </w:t>
      </w:r>
      <w:r>
        <w:rPr>
          <w:sz w:val="28"/>
          <w:lang w:val="en-US"/>
        </w:rPr>
        <w:t>MATLAB</w:t>
      </w:r>
      <w:r>
        <w:rPr>
          <w:sz w:val="28"/>
        </w:rPr>
        <w:t>. (Лабораторная работа № 11)</w:t>
      </w:r>
    </w:p>
    <w:p w:rsidR="00E41B7E" w:rsidRDefault="00795D11">
      <w:pPr>
        <w:pStyle w:val="22"/>
        <w:rPr>
          <w:bCs w:val="0"/>
          <w:iCs w:val="0"/>
        </w:rPr>
      </w:pPr>
      <w:r>
        <w:rPr>
          <w:bCs w:val="0"/>
          <w:iCs w:val="0"/>
        </w:rPr>
        <w:t>7.4.2. Базовые функции проектирования гибридных систем. (Лабораторная работа № 12)</w:t>
      </w:r>
    </w:p>
    <w:p w:rsidR="00E41B7E" w:rsidRDefault="00795D11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>7.4.3. Интегральные функции реализации нечеткой нейронной сети. (Лабораторная работа № 13)</w:t>
      </w:r>
    </w:p>
    <w:p w:rsidR="00E41B7E" w:rsidRDefault="00795D11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>7.4.4. Задачи разработки инструментария гибридных систем (Лабораторная работа № 14)</w:t>
      </w:r>
    </w:p>
    <w:p w:rsidR="00E41B7E" w:rsidRDefault="00795D11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>Заключение</w:t>
      </w:r>
    </w:p>
    <w:p w:rsidR="00E41B7E" w:rsidRDefault="00795D11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>Список литературы</w:t>
      </w:r>
    </w:p>
    <w:p w:rsidR="00E41B7E" w:rsidRDefault="00E41B7E">
      <w:pPr>
        <w:spacing w:line="360" w:lineRule="auto"/>
        <w:ind w:left="1080"/>
        <w:jc w:val="both"/>
        <w:rPr>
          <w:sz w:val="28"/>
        </w:rPr>
      </w:pPr>
    </w:p>
    <w:p w:rsidR="00E41B7E" w:rsidRDefault="00E41B7E">
      <w:pPr>
        <w:tabs>
          <w:tab w:val="left" w:pos="5245"/>
        </w:tabs>
        <w:spacing w:line="360" w:lineRule="auto"/>
        <w:ind w:firstLine="1134"/>
        <w:jc w:val="both"/>
        <w:rPr>
          <w:sz w:val="28"/>
        </w:rPr>
      </w:pPr>
    </w:p>
    <w:p w:rsidR="00E41B7E" w:rsidRDefault="00E41B7E">
      <w:pPr>
        <w:pStyle w:val="21"/>
        <w:ind w:left="1080"/>
      </w:pPr>
    </w:p>
    <w:p w:rsidR="00E41B7E" w:rsidRDefault="00E41B7E">
      <w:pPr>
        <w:pStyle w:val="21"/>
        <w:ind w:left="1080"/>
      </w:pPr>
    </w:p>
    <w:p w:rsidR="00E41B7E" w:rsidRDefault="00E41B7E">
      <w:pPr>
        <w:pStyle w:val="21"/>
        <w:ind w:left="1080"/>
      </w:pPr>
    </w:p>
    <w:p w:rsidR="00E41B7E" w:rsidRDefault="00E41B7E">
      <w:pPr>
        <w:spacing w:line="360" w:lineRule="auto"/>
        <w:rPr>
          <w:bCs/>
          <w:sz w:val="28"/>
        </w:rPr>
      </w:pPr>
    </w:p>
    <w:p w:rsidR="00E41B7E" w:rsidRDefault="00E41B7E">
      <w:pPr>
        <w:spacing w:line="360" w:lineRule="auto"/>
        <w:jc w:val="both"/>
        <w:rPr>
          <w:bCs/>
          <w:sz w:val="28"/>
        </w:rPr>
      </w:pPr>
    </w:p>
    <w:p w:rsidR="00E41B7E" w:rsidRDefault="00E41B7E">
      <w:pPr>
        <w:spacing w:line="360" w:lineRule="auto"/>
        <w:rPr>
          <w:bCs/>
          <w:sz w:val="28"/>
        </w:rPr>
      </w:pPr>
    </w:p>
    <w:p w:rsidR="00E41B7E" w:rsidRDefault="00795D11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</w:t>
      </w:r>
    </w:p>
    <w:p w:rsidR="00E41B7E" w:rsidRDefault="00E41B7E">
      <w:pPr>
        <w:spacing w:line="360" w:lineRule="auto"/>
        <w:rPr>
          <w:bCs/>
          <w:sz w:val="28"/>
        </w:rPr>
      </w:pPr>
      <w:bookmarkStart w:id="180" w:name="_GoBack"/>
      <w:bookmarkEnd w:id="180"/>
    </w:p>
    <w:sectPr w:rsidR="00E41B7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280"/>
    <w:multiLevelType w:val="multilevel"/>
    <w:tmpl w:val="3C5C02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6"/>
        </w:tabs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4"/>
        </w:tabs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6"/>
        </w:tabs>
        <w:ind w:left="4736" w:hanging="2160"/>
      </w:pPr>
      <w:rPr>
        <w:rFonts w:hint="default"/>
      </w:rPr>
    </w:lvl>
  </w:abstractNum>
  <w:abstractNum w:abstractNumId="1">
    <w:nsid w:val="186D310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1E33E37"/>
    <w:multiLevelType w:val="multilevel"/>
    <w:tmpl w:val="103E5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2042E97"/>
    <w:multiLevelType w:val="multilevel"/>
    <w:tmpl w:val="3C5C02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6"/>
        </w:tabs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4"/>
        </w:tabs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6"/>
        </w:tabs>
        <w:ind w:left="4736" w:hanging="2160"/>
      </w:pPr>
      <w:rPr>
        <w:rFonts w:hint="default"/>
      </w:rPr>
    </w:lvl>
  </w:abstractNum>
  <w:abstractNum w:abstractNumId="4">
    <w:nsid w:val="22BE7F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3E1F0A"/>
    <w:multiLevelType w:val="multilevel"/>
    <w:tmpl w:val="F1E0A3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ADB49F4"/>
    <w:multiLevelType w:val="multilevel"/>
    <w:tmpl w:val="C2BA08F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7">
    <w:nsid w:val="302D72FA"/>
    <w:multiLevelType w:val="multilevel"/>
    <w:tmpl w:val="618239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8">
    <w:nsid w:val="39F34BFB"/>
    <w:multiLevelType w:val="multilevel"/>
    <w:tmpl w:val="3C5C02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6"/>
        </w:tabs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4"/>
        </w:tabs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6"/>
        </w:tabs>
        <w:ind w:left="4736" w:hanging="2160"/>
      </w:pPr>
      <w:rPr>
        <w:rFonts w:hint="default"/>
      </w:rPr>
    </w:lvl>
  </w:abstractNum>
  <w:abstractNum w:abstractNumId="9">
    <w:nsid w:val="3A7842E5"/>
    <w:multiLevelType w:val="multilevel"/>
    <w:tmpl w:val="21C83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D0446C1"/>
    <w:multiLevelType w:val="multilevel"/>
    <w:tmpl w:val="429A7750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51475DF2"/>
    <w:multiLevelType w:val="multilevel"/>
    <w:tmpl w:val="BB425288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56DB68B5"/>
    <w:multiLevelType w:val="multilevel"/>
    <w:tmpl w:val="609840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13">
    <w:nsid w:val="6E4112B9"/>
    <w:multiLevelType w:val="multilevel"/>
    <w:tmpl w:val="D6D2D63A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6E53313E"/>
    <w:multiLevelType w:val="multilevel"/>
    <w:tmpl w:val="B1BCE70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FAF49AC"/>
    <w:multiLevelType w:val="multilevel"/>
    <w:tmpl w:val="1ECA7E34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78D005BD"/>
    <w:multiLevelType w:val="multilevel"/>
    <w:tmpl w:val="97F8A092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4"/>
  </w:num>
  <w:num w:numId="8">
    <w:abstractNumId w:val="5"/>
  </w:num>
  <w:num w:numId="9">
    <w:abstractNumId w:val="9"/>
  </w:num>
  <w:num w:numId="10">
    <w:abstractNumId w:val="12"/>
  </w:num>
  <w:num w:numId="11">
    <w:abstractNumId w:val="15"/>
  </w:num>
  <w:num w:numId="12">
    <w:abstractNumId w:val="16"/>
  </w:num>
  <w:num w:numId="13">
    <w:abstractNumId w:val="11"/>
  </w:num>
  <w:num w:numId="14">
    <w:abstractNumId w:val="10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D11"/>
    <w:rsid w:val="00795D11"/>
    <w:rsid w:val="00B85487"/>
    <w:rsid w:val="00E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10AA3-6007-4A64-8F1C-B31E4934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i/>
      <w:szCs w:val="20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szCs w:val="20"/>
      <w:lang w:val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  <w:szCs w:val="20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  <w:szCs w:val="20"/>
      <w:lang w:val="en-US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  <w:szCs w:val="20"/>
      <w:lang w:val="en-US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  <w:szCs w:val="20"/>
      <w:lang w:val="en-US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autoRedefine/>
    <w:pPr>
      <w:spacing w:line="360" w:lineRule="auto"/>
      <w:ind w:firstLine="1080"/>
    </w:pPr>
    <w:rPr>
      <w:sz w:val="28"/>
      <w:szCs w:val="20"/>
    </w:rPr>
  </w:style>
  <w:style w:type="paragraph" w:styleId="a4">
    <w:name w:val="Body Text Indent"/>
    <w:basedOn w:val="a"/>
    <w:semiHidden/>
    <w:pPr>
      <w:spacing w:line="360" w:lineRule="auto"/>
      <w:ind w:left="1080" w:hanging="1080"/>
    </w:pPr>
    <w:rPr>
      <w:sz w:val="28"/>
    </w:rPr>
  </w:style>
  <w:style w:type="paragraph" w:styleId="a5">
    <w:name w:val="Body Text"/>
    <w:basedOn w:val="a"/>
    <w:semiHidden/>
    <w:pPr>
      <w:spacing w:line="360" w:lineRule="auto"/>
      <w:ind w:firstLine="567"/>
      <w:jc w:val="both"/>
    </w:pPr>
    <w:rPr>
      <w:sz w:val="28"/>
      <w:szCs w:val="20"/>
    </w:rPr>
  </w:style>
  <w:style w:type="paragraph" w:customStyle="1" w:styleId="Standard12Links">
    <w:name w:val="Standard_12_Links"/>
    <w:basedOn w:val="a"/>
    <w:next w:val="a"/>
    <w:pPr>
      <w:spacing w:after="240"/>
    </w:pPr>
    <w:rPr>
      <w:snapToGrid w:val="0"/>
      <w:szCs w:val="20"/>
      <w:lang w:val="en-US"/>
    </w:rPr>
  </w:style>
  <w:style w:type="paragraph" w:customStyle="1" w:styleId="30">
    <w:name w:val="заголовок 3"/>
    <w:basedOn w:val="a"/>
    <w:next w:val="a"/>
    <w:pPr>
      <w:keepNext/>
      <w:tabs>
        <w:tab w:val="left" w:pos="720"/>
      </w:tabs>
      <w:spacing w:before="240" w:after="60"/>
      <w:ind w:left="720" w:hanging="720"/>
    </w:pPr>
    <w:rPr>
      <w:rFonts w:ascii="Arial" w:hAnsi="Arial"/>
      <w:b/>
      <w:i/>
      <w:snapToGrid w:val="0"/>
      <w:szCs w:val="20"/>
      <w:lang w:val="en-US"/>
    </w:rPr>
  </w:style>
  <w:style w:type="paragraph" w:customStyle="1" w:styleId="20">
    <w:name w:val="заголовок 2"/>
    <w:basedOn w:val="a"/>
    <w:next w:val="a"/>
    <w:pPr>
      <w:keepNext/>
      <w:tabs>
        <w:tab w:val="left" w:pos="576"/>
      </w:tabs>
      <w:spacing w:before="240" w:after="60"/>
      <w:ind w:left="576" w:hanging="576"/>
    </w:pPr>
    <w:rPr>
      <w:rFonts w:ascii="Arial" w:hAnsi="Arial"/>
      <w:b/>
      <w:snapToGrid w:val="0"/>
      <w:szCs w:val="20"/>
      <w:lang w:val="en-US"/>
    </w:rPr>
  </w:style>
  <w:style w:type="paragraph" w:customStyle="1" w:styleId="Standard-12">
    <w:name w:val="Standard-12"/>
    <w:basedOn w:val="a"/>
    <w:pPr>
      <w:spacing w:after="240"/>
      <w:jc w:val="both"/>
    </w:pPr>
    <w:rPr>
      <w:snapToGrid w:val="0"/>
      <w:szCs w:val="20"/>
      <w:lang w:val="en-US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  <w:szCs w:val="20"/>
    </w:rPr>
  </w:style>
  <w:style w:type="paragraph" w:styleId="a6">
    <w:name w:val="Plain Text"/>
    <w:basedOn w:val="a"/>
    <w:semiHidden/>
    <w:rPr>
      <w:rFonts w:ascii="Courier New" w:hAnsi="Courier New"/>
      <w:sz w:val="20"/>
      <w:szCs w:val="20"/>
    </w:rPr>
  </w:style>
  <w:style w:type="paragraph" w:styleId="22">
    <w:name w:val="Body Text Indent 2"/>
    <w:basedOn w:val="a"/>
    <w:semiHidden/>
    <w:pPr>
      <w:spacing w:line="360" w:lineRule="auto"/>
      <w:ind w:left="1080"/>
      <w:jc w:val="both"/>
    </w:pPr>
    <w:rPr>
      <w:bCs/>
      <w:iCs/>
      <w:sz w:val="28"/>
    </w:rPr>
  </w:style>
  <w:style w:type="paragraph" w:styleId="31">
    <w:name w:val="Body Text Indent 3"/>
    <w:basedOn w:val="a"/>
    <w:semiHidden/>
    <w:pPr>
      <w:spacing w:line="360" w:lineRule="auto"/>
      <w:ind w:left="1080"/>
    </w:pPr>
    <w:rPr>
      <w:bCs/>
      <w:sz w:val="28"/>
    </w:rPr>
  </w:style>
  <w:style w:type="paragraph" w:styleId="32">
    <w:name w:val="Body Text 3"/>
    <w:basedOn w:val="a"/>
    <w:semiHidden/>
    <w:pPr>
      <w:spacing w:line="360" w:lineRule="auto"/>
    </w:pPr>
    <w:rPr>
      <w:bCs/>
      <w:sz w:val="28"/>
      <w:szCs w:val="20"/>
    </w:rPr>
  </w:style>
  <w:style w:type="character" w:styleId="HTML">
    <w:name w:val="HTML Code"/>
    <w:basedOn w:val="a0"/>
    <w:semiHidden/>
    <w:rPr>
      <w:rFonts w:ascii="Courier New" w:eastAsia="Courier New" w:hAnsi="Courier New" w:cs="Courier New"/>
      <w:sz w:val="20"/>
      <w:szCs w:val="20"/>
    </w:rPr>
  </w:style>
  <w:style w:type="paragraph" w:styleId="a7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1</vt:lpstr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1</dc:title>
  <dc:subject/>
  <dc:creator>.</dc:creator>
  <cp:keywords/>
  <dc:description/>
  <cp:lastModifiedBy>Irina</cp:lastModifiedBy>
  <cp:revision>2</cp:revision>
  <dcterms:created xsi:type="dcterms:W3CDTF">2014-10-04T16:06:00Z</dcterms:created>
  <dcterms:modified xsi:type="dcterms:W3CDTF">2014-10-04T16:06:00Z</dcterms:modified>
</cp:coreProperties>
</file>