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ОТДЕЛ ПО ОБРАЗОВАНИЮ 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ГОРОДА ЗАРИНСКА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Pr="00F032D2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F032D2">
        <w:rPr>
          <w:rFonts w:ascii="Times New Roman" w:hAnsi="Times New Roman"/>
          <w:b/>
          <w:sz w:val="36"/>
          <w:szCs w:val="36"/>
        </w:rPr>
        <w:t>ИТОГИ РАЗВИТИЯ СИСТЕМЫ ОБРАЗОВАНИЯ ГОРОДА ЗАРИНСКА</w:t>
      </w:r>
    </w:p>
    <w:p w:rsidR="00F61154" w:rsidRPr="00F032D2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F032D2">
        <w:rPr>
          <w:rFonts w:ascii="Times New Roman" w:hAnsi="Times New Roman"/>
          <w:b/>
          <w:sz w:val="36"/>
          <w:szCs w:val="36"/>
        </w:rPr>
        <w:t>ЗА 2010 – 2011 УЧЕБНЫЙ ГОД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публичный доклад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Pr="00F032D2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2D2">
        <w:rPr>
          <w:rFonts w:ascii="Times New Roman" w:hAnsi="Times New Roman"/>
          <w:sz w:val="24"/>
          <w:szCs w:val="24"/>
        </w:rPr>
        <w:t xml:space="preserve">Заринск </w:t>
      </w:r>
    </w:p>
    <w:p w:rsidR="00F61154" w:rsidRPr="00F032D2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2D2">
        <w:rPr>
          <w:rFonts w:ascii="Times New Roman" w:hAnsi="Times New Roman"/>
          <w:sz w:val="24"/>
          <w:szCs w:val="24"/>
        </w:rPr>
        <w:t>2011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  <w:t>СОДЕРЖАНИЕ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Цели и задачи муниципальной системы образования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Доступность образования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Результаты  деятельности системы образования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Условия обучения и эффективность использования ресурсов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  <w:r w:rsidRPr="00CD1014">
        <w:rPr>
          <w:rFonts w:ascii="Times New Roman" w:hAnsi="Times New Roman"/>
          <w:b/>
          <w:sz w:val="24"/>
          <w:szCs w:val="24"/>
        </w:rPr>
        <w:t>Меры по развитию системы образования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43D3">
        <w:rPr>
          <w:rFonts w:ascii="Times New Roman" w:hAnsi="Times New Roman"/>
          <w:b/>
          <w:sz w:val="24"/>
          <w:szCs w:val="24"/>
        </w:rPr>
        <w:t>Введение</w:t>
      </w:r>
    </w:p>
    <w:p w:rsidR="00F61154" w:rsidRPr="006043D3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Город Заринск – промышленный, транспортный и административный центр, находится  в северо- восточной части  Алтайского края в 110 км от  краевого центра г. Барнаула.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Основное градообразующее предприятие города – открытое акционерное общество «Алтай – кокс».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За последние годы был построен ряд объектов торгового и социального назначения. Решаются многие социальные проблемы – открываются детские сады, падает уровень безработицы, проектируются для строительства новые объекты. Всё это приводит к неуклонному росту жизненного уровня населения.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По данным за 2010 год объем промышленного производства на предприятиях составил 112 процентов к уровню прошлого года. Положительная динамика произошла благодаря стабилизации ситуации на градообразующем предприятии.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Улучшается демографическая ситуация. Действует муниципальная целевая программа «Улучшение демографического развития г. Заринска» на 2009- 2013 годы, наблюдается естественный прирост населения (2009 г.- 21 человек, 2010 г. – 47 человек). В рамках программы решается вопрос расширения сети дошкольных образовательных учреждений. Введен в действие детский сад № 4 на 315 мест, открыты 2 дополнительные группы на базе детских садов. Присвоен статус социально ориентированной некоммерческой организации  первому в городе негосударственному дошкольному образовательному  учреждению «Частный детский сад «Винни-пух».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Продолжается работа по укреплению семьи, охране материнства и детства. В городе проживает более 6 тысяч семей, в которых воспитывается почти 9 тысяч несовершеннолетних.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Pr="006043D3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43D3">
        <w:rPr>
          <w:rFonts w:ascii="Times New Roman" w:hAnsi="Times New Roman"/>
          <w:b/>
          <w:sz w:val="24"/>
          <w:szCs w:val="24"/>
        </w:rPr>
        <w:t>Раздел 1.</w:t>
      </w:r>
    </w:p>
    <w:p w:rsidR="00F61154" w:rsidRPr="006043D3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43D3">
        <w:rPr>
          <w:rFonts w:ascii="Times New Roman" w:hAnsi="Times New Roman"/>
          <w:b/>
          <w:sz w:val="24"/>
          <w:szCs w:val="24"/>
        </w:rPr>
        <w:t>Цели и задачи муниципальной системы образования</w:t>
      </w:r>
    </w:p>
    <w:p w:rsidR="00F61154" w:rsidRPr="00796FD1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Приоритетные направления развития образования в городе Заринске на 2011 год были приняты педагогическим сообществом на августовской педагогической конференции 25.08 2010 г. в соответствии </w:t>
      </w:r>
      <w:r w:rsidRPr="00796FD1">
        <w:rPr>
          <w:rFonts w:ascii="Times New Roman" w:hAnsi="Times New Roman"/>
          <w:sz w:val="24"/>
          <w:szCs w:val="24"/>
        </w:rPr>
        <w:t>с национальной образовательной инициативой «Наша новая школа»</w:t>
      </w:r>
      <w:r>
        <w:rPr>
          <w:rFonts w:ascii="Times New Roman" w:hAnsi="Times New Roman"/>
          <w:sz w:val="24"/>
          <w:szCs w:val="24"/>
        </w:rPr>
        <w:t>.</w:t>
      </w:r>
    </w:p>
    <w:p w:rsidR="00F61154" w:rsidRPr="00623420" w:rsidRDefault="00F61154" w:rsidP="00F61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В этой связи  усилия отдела по образованию и педагогических коллективов были направлены на решение следующих задач:</w:t>
      </w:r>
    </w:p>
    <w:p w:rsidR="00F61154" w:rsidRPr="006D3CE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D3CE4">
        <w:rPr>
          <w:rFonts w:ascii="Times New Roman" w:hAnsi="Times New Roman"/>
          <w:i/>
          <w:sz w:val="24"/>
          <w:szCs w:val="24"/>
        </w:rPr>
        <w:t>1.В системе дошкольного образования: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1.1.Обеспечение  широкого доступа к дошкольному образованию, проведение мероприятий по повышению статуса педагогов дошкольных образовательных учреждений.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1.2.Выравнивание стартовых возможностей дошкольников с особыми образовательными потребностями для получения дальнейшего образования.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1.3.Совершенствование модельной методики нормативно-долевого финансирования затрат на содержание и оказание образовательных услуг в дошкольных образовательных учреждениях.</w:t>
      </w:r>
    </w:p>
    <w:p w:rsidR="00F61154" w:rsidRPr="006D3CE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D3CE4">
        <w:rPr>
          <w:rFonts w:ascii="Times New Roman" w:hAnsi="Times New Roman"/>
          <w:i/>
          <w:sz w:val="24"/>
          <w:szCs w:val="24"/>
        </w:rPr>
        <w:t>2. В системе общего образования: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2.1.Повышение эффективности управления системой образования города  через создание и развитие  муниципальной системы оценки качества образования.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2.2.Обновление содержания образования в связи с переходом на новые федеральные образовательные стандарты.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2.3.Совершенствование системы выявления и развития одаренности детей, включая все уровни образования.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2.4.Расширение доступа к к</w:t>
      </w:r>
      <w:r>
        <w:rPr>
          <w:rFonts w:ascii="Times New Roman" w:hAnsi="Times New Roman"/>
          <w:sz w:val="24"/>
          <w:szCs w:val="24"/>
        </w:rPr>
        <w:t>ачественному образованию детей-</w:t>
      </w:r>
      <w:r w:rsidRPr="00623420">
        <w:rPr>
          <w:rFonts w:ascii="Times New Roman" w:hAnsi="Times New Roman"/>
          <w:sz w:val="24"/>
          <w:szCs w:val="24"/>
        </w:rPr>
        <w:t>инвалидов и детей с ограниченными возможностями здоровья, предусматривающее развитие дистанционных форм получения образования для данной категории лиц.</w:t>
      </w:r>
    </w:p>
    <w:p w:rsidR="00F61154" w:rsidRPr="006D3CE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D3CE4">
        <w:rPr>
          <w:rFonts w:ascii="Times New Roman" w:hAnsi="Times New Roman"/>
          <w:i/>
          <w:sz w:val="24"/>
          <w:szCs w:val="24"/>
        </w:rPr>
        <w:t>3.В сфере воспитания и дополнительного образования детей: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3.1.Совершенствование системы профилактики асоциального поведения детей.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3.2.Укрепление сотрудничества учреждений дополнительного образования детей с образовательными учреждениями  города.</w:t>
      </w:r>
    </w:p>
    <w:p w:rsidR="00F61154" w:rsidRPr="006D3CE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D3CE4">
        <w:rPr>
          <w:rFonts w:ascii="Times New Roman" w:hAnsi="Times New Roman"/>
          <w:i/>
          <w:sz w:val="24"/>
          <w:szCs w:val="24"/>
        </w:rPr>
        <w:t>4.По обеспечению прав детей-сирот и детей, оставшихся без попечения родителей: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4.1.Развитие системы замещающего семейного устройства детей-сирот и детей, оставшихся без попечения родителей.</w:t>
      </w:r>
    </w:p>
    <w:p w:rsidR="00F61154" w:rsidRPr="006D3CE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D3CE4">
        <w:rPr>
          <w:rFonts w:ascii="Times New Roman" w:hAnsi="Times New Roman"/>
          <w:i/>
          <w:sz w:val="24"/>
          <w:szCs w:val="24"/>
        </w:rPr>
        <w:t>5.По развитию кадрового потенциала: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5.1.Создание системы поддержки молодых специалистов – педагогов с целью их закрепления и дальнейшего роста.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5.2.Совершенствование новой системы оплаты труда.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5.3.Обновление системы аттестации педагогических</w:t>
      </w:r>
      <w:r>
        <w:rPr>
          <w:rFonts w:ascii="Times New Roman" w:hAnsi="Times New Roman"/>
          <w:sz w:val="24"/>
          <w:szCs w:val="24"/>
        </w:rPr>
        <w:t xml:space="preserve"> кадров </w:t>
      </w:r>
      <w:r w:rsidRPr="00623420">
        <w:rPr>
          <w:rFonts w:ascii="Times New Roman" w:hAnsi="Times New Roman"/>
          <w:sz w:val="24"/>
          <w:szCs w:val="24"/>
        </w:rPr>
        <w:t xml:space="preserve"> и руковод</w:t>
      </w:r>
      <w:r>
        <w:rPr>
          <w:rFonts w:ascii="Times New Roman" w:hAnsi="Times New Roman"/>
          <w:sz w:val="24"/>
          <w:szCs w:val="24"/>
        </w:rPr>
        <w:t>ителей муниципальных образовательных учреждений</w:t>
      </w:r>
      <w:r w:rsidRPr="00623420">
        <w:rPr>
          <w:rFonts w:ascii="Times New Roman" w:hAnsi="Times New Roman"/>
          <w:sz w:val="24"/>
          <w:szCs w:val="24"/>
        </w:rPr>
        <w:t>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Pr="001E2E61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2E61">
        <w:rPr>
          <w:rFonts w:ascii="Times New Roman" w:hAnsi="Times New Roman"/>
          <w:b/>
          <w:sz w:val="24"/>
          <w:szCs w:val="24"/>
        </w:rPr>
        <w:t>Раздел 2.</w:t>
      </w:r>
    </w:p>
    <w:p w:rsidR="00F61154" w:rsidRPr="00623420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E2E61">
        <w:rPr>
          <w:rFonts w:ascii="Times New Roman" w:hAnsi="Times New Roman"/>
          <w:b/>
          <w:sz w:val="24"/>
          <w:szCs w:val="24"/>
        </w:rPr>
        <w:t>Доступность образования</w:t>
      </w:r>
    </w:p>
    <w:p w:rsidR="00F61154" w:rsidRPr="00E70B98" w:rsidRDefault="00F61154" w:rsidP="00F61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B98">
        <w:rPr>
          <w:rFonts w:ascii="Times New Roman" w:hAnsi="Times New Roman"/>
          <w:sz w:val="24"/>
          <w:szCs w:val="24"/>
        </w:rPr>
        <w:t>В настоящее время система образования города представлена различными типами  образовательных учреждений:</w:t>
      </w:r>
    </w:p>
    <w:p w:rsidR="00F61154" w:rsidRPr="00E70B98" w:rsidRDefault="00F61154" w:rsidP="00F6115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70B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70B98">
        <w:rPr>
          <w:rFonts w:ascii="Times New Roman" w:hAnsi="Times New Roman" w:cs="Times New Roman"/>
        </w:rPr>
        <w:t>10 дошкольных образовательных учреждений (7 детских садов общеразвивающего вида, 1 детский сад комбинированного вида для детей с н</w:t>
      </w:r>
      <w:r>
        <w:rPr>
          <w:rFonts w:ascii="Times New Roman" w:hAnsi="Times New Roman" w:cs="Times New Roman"/>
        </w:rPr>
        <w:t>арушениями речи, 1 детский сад-</w:t>
      </w:r>
      <w:r w:rsidRPr="00E70B98">
        <w:rPr>
          <w:rFonts w:ascii="Times New Roman" w:hAnsi="Times New Roman" w:cs="Times New Roman"/>
        </w:rPr>
        <w:t xml:space="preserve">Центр развития ребенка, 1 детский сад - негосударственное дошкольное образовательное учреждение), </w:t>
      </w:r>
    </w:p>
    <w:p w:rsidR="00F61154" w:rsidRPr="00E70B98" w:rsidRDefault="00F61154" w:rsidP="00F6115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70B98">
        <w:rPr>
          <w:rFonts w:ascii="Times New Roman" w:hAnsi="Times New Roman" w:cs="Times New Roman"/>
        </w:rPr>
        <w:t xml:space="preserve">-8 общеобразовательных учреждений: 7 среднего (полного) общего образования, в том числе 1 школа с углубленным изучением отдельных предметов, 1 лицей и 1 основного общего образования). </w:t>
      </w:r>
    </w:p>
    <w:p w:rsidR="00F61154" w:rsidRDefault="00F61154" w:rsidP="00F6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учреждение</w:t>
      </w:r>
      <w:r w:rsidRPr="00E70B98">
        <w:rPr>
          <w:rFonts w:ascii="Times New Roman" w:hAnsi="Times New Roman"/>
          <w:sz w:val="24"/>
          <w:szCs w:val="24"/>
        </w:rPr>
        <w:t xml:space="preserve"> дополнительного образования детей: Центр детского творчества </w:t>
      </w:r>
      <w:r>
        <w:rPr>
          <w:rFonts w:ascii="Times New Roman" w:hAnsi="Times New Roman"/>
          <w:sz w:val="24"/>
          <w:szCs w:val="24"/>
        </w:rPr>
        <w:t>(было реорганизовано в форме присоединения к нему учреждения</w:t>
      </w:r>
      <w:r w:rsidRPr="00E70B98">
        <w:rPr>
          <w:rFonts w:ascii="Times New Roman" w:hAnsi="Times New Roman"/>
          <w:sz w:val="24"/>
          <w:szCs w:val="24"/>
        </w:rPr>
        <w:t xml:space="preserve"> дополнительного образования детей</w:t>
      </w:r>
      <w:r>
        <w:rPr>
          <w:rFonts w:ascii="Times New Roman" w:hAnsi="Times New Roman"/>
          <w:sz w:val="24"/>
          <w:szCs w:val="24"/>
        </w:rPr>
        <w:t xml:space="preserve"> «Станция юных натуралистов» 05.05.2011 года).</w:t>
      </w:r>
    </w:p>
    <w:p w:rsidR="00F61154" w:rsidRDefault="00F61154" w:rsidP="00F6115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муниципальных образовательных учреждениях реализуются основные общеобразовательные программы (дошкольного, начального общего образования, основного общего образования, среднего (полного) общего образования), а также дополнительные общеобразовательные программы. Образовательная программа определяет содержание образования определенного уровня и направленности. </w:t>
      </w:r>
    </w:p>
    <w:p w:rsidR="00F61154" w:rsidRDefault="00F61154" w:rsidP="00F611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0B98">
        <w:rPr>
          <w:rFonts w:ascii="Times New Roman" w:hAnsi="Times New Roman"/>
          <w:sz w:val="24"/>
          <w:szCs w:val="24"/>
        </w:rPr>
        <w:t>Существующая сеть позволяет обеспечи</w:t>
      </w:r>
      <w:r>
        <w:rPr>
          <w:rFonts w:ascii="Times New Roman" w:hAnsi="Times New Roman"/>
          <w:sz w:val="24"/>
          <w:szCs w:val="24"/>
        </w:rPr>
        <w:t>ва</w:t>
      </w:r>
      <w:r w:rsidRPr="00E70B98">
        <w:rPr>
          <w:rFonts w:ascii="Times New Roman" w:hAnsi="Times New Roman"/>
          <w:sz w:val="24"/>
          <w:szCs w:val="24"/>
        </w:rPr>
        <w:t>ть конституционные права граждан на образование.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Охват детей до 7 лет всеми видами дошкольного образования составляет 69,6 %.</w:t>
      </w:r>
    </w:p>
    <w:p w:rsidR="00F61154" w:rsidRPr="00E70B98" w:rsidRDefault="00F61154" w:rsidP="00F611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B98">
        <w:rPr>
          <w:rFonts w:ascii="Times New Roman" w:hAnsi="Times New Roman"/>
          <w:sz w:val="24"/>
          <w:szCs w:val="24"/>
        </w:rPr>
        <w:t>Следуя решению августовской конференции 2010 года по обеспечению широкого доступа к дошкольному образованию, в январе 2011 года 315 детей принял детский сад общеразвивающего вида № 4 «Золотой ключик». В июне – первые воспитанники появились в негосударственном дошкольном образовательном учреждении «Частный детский сад «Винни Пух» комбинированного вида.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B98">
        <w:rPr>
          <w:rFonts w:ascii="Times New Roman" w:hAnsi="Times New Roman"/>
          <w:sz w:val="24"/>
          <w:szCs w:val="24"/>
        </w:rPr>
        <w:t>Во всех муниципальных дошкольных образовательных учреждениях организована работа консультативных пунктов для  родителей детей, не посещающих детские сады, в том числе и для детей с ограниченными возможностями здоровья. У специалистов детского сад</w:t>
      </w:r>
      <w:r w:rsidRPr="00623420">
        <w:rPr>
          <w:rFonts w:ascii="Times New Roman" w:hAnsi="Times New Roman"/>
          <w:sz w:val="24"/>
          <w:szCs w:val="24"/>
        </w:rPr>
        <w:t xml:space="preserve">а родители могут получить консультацию по вопросам воспитания детей, развития психических процессов, формирования коммуникативных навыков. </w:t>
      </w:r>
    </w:p>
    <w:p w:rsidR="00F61154" w:rsidRPr="00623420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 xml:space="preserve">В апреле 2011 года в городе зарегистрирован первый предприниматель в сфере дошкольного образования – Карамышева Галина Ивановна. Созданная ею группа по уходу и присмотру за детьми от 1 года 8 месяцев до 3-х лет, получившая название «Лёвушка», ставит своей целью социализацию  детей, формирование коммуникативных качеств, снижение тревожности ребёнка при поступлении в дошкольное учреждение. Группа оборудована детской и игровой мебелью, игрушками, книжками. 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 xml:space="preserve">В соответствии с долгосрочной целевой программой «Развитие дошкольного образования в Алтайском крае» на 2011-2015 годы, утверждённой Постановлением Администрации края от 10.06.2011 № 312  начаты ремонтные работы по введению дополнительных групп в детских садах № 1 «Берёзка» и № 14 </w:t>
      </w:r>
      <w:r>
        <w:rPr>
          <w:rFonts w:ascii="Times New Roman" w:hAnsi="Times New Roman"/>
          <w:sz w:val="24"/>
          <w:szCs w:val="24"/>
        </w:rPr>
        <w:t>«</w:t>
      </w:r>
      <w:r w:rsidRPr="00623420">
        <w:rPr>
          <w:rFonts w:ascii="Times New Roman" w:hAnsi="Times New Roman"/>
          <w:sz w:val="24"/>
          <w:szCs w:val="24"/>
        </w:rPr>
        <w:t>Родничок». Это позволит увеличить общее ко</w:t>
      </w:r>
      <w:r>
        <w:rPr>
          <w:rFonts w:ascii="Times New Roman" w:hAnsi="Times New Roman"/>
          <w:sz w:val="24"/>
          <w:szCs w:val="24"/>
        </w:rPr>
        <w:t xml:space="preserve">личество мест для дошкольников </w:t>
      </w:r>
      <w:r w:rsidRPr="00623420">
        <w:rPr>
          <w:rFonts w:ascii="Times New Roman" w:hAnsi="Times New Roman"/>
          <w:sz w:val="24"/>
          <w:szCs w:val="24"/>
        </w:rPr>
        <w:t xml:space="preserve">города на 50. </w:t>
      </w:r>
    </w:p>
    <w:p w:rsidR="009F0289" w:rsidRDefault="009F0289" w:rsidP="00B848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4865" w:rsidRPr="00623420" w:rsidRDefault="00B84865" w:rsidP="00B848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соответствии со ст.</w:t>
      </w:r>
      <w:r w:rsidRPr="00BE1D88">
        <w:rPr>
          <w:rFonts w:ascii="Times New Roman" w:hAnsi="Times New Roman"/>
          <w:sz w:val="24"/>
          <w:szCs w:val="24"/>
        </w:rPr>
        <w:t xml:space="preserve"> 10 Закона РФ «Об образовании» об</w:t>
      </w:r>
      <w:r>
        <w:rPr>
          <w:rFonts w:ascii="Times New Roman" w:hAnsi="Times New Roman"/>
          <w:sz w:val="24"/>
          <w:szCs w:val="24"/>
        </w:rPr>
        <w:t xml:space="preserve">учающиеся имеют право получать </w:t>
      </w:r>
      <w:r w:rsidRPr="009F0289">
        <w:rPr>
          <w:rFonts w:ascii="Times New Roman" w:hAnsi="Times New Roman"/>
          <w:sz w:val="24"/>
          <w:szCs w:val="24"/>
        </w:rPr>
        <w:t xml:space="preserve">общее образование </w:t>
      </w:r>
      <w:r w:rsidRPr="00BE1D88">
        <w:rPr>
          <w:rFonts w:ascii="Times New Roman" w:hAnsi="Times New Roman"/>
          <w:sz w:val="24"/>
          <w:szCs w:val="24"/>
        </w:rPr>
        <w:t>по очной, очно-заочной (вечерней)</w:t>
      </w:r>
      <w:r>
        <w:rPr>
          <w:rFonts w:ascii="Times New Roman" w:hAnsi="Times New Roman"/>
          <w:sz w:val="24"/>
          <w:szCs w:val="24"/>
        </w:rPr>
        <w:t>, заочной</w:t>
      </w:r>
      <w:r w:rsidRPr="00BE1D88">
        <w:rPr>
          <w:rFonts w:ascii="Times New Roman" w:hAnsi="Times New Roman"/>
          <w:sz w:val="24"/>
          <w:szCs w:val="24"/>
        </w:rPr>
        <w:t xml:space="preserve"> форме, экстерном, в форме семейного образования</w:t>
      </w:r>
      <w:r>
        <w:rPr>
          <w:rFonts w:ascii="Times New Roman" w:hAnsi="Times New Roman"/>
          <w:sz w:val="24"/>
          <w:szCs w:val="24"/>
        </w:rPr>
        <w:t>, самообразования. Основная форма получения образования в Заринске</w:t>
      </w:r>
      <w:r w:rsidR="009F028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очная.</w:t>
      </w:r>
      <w:r w:rsidRPr="00B848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Впервые за последние годы произошло увеличение числа школьников по сравнению  с предыдущим  учебным годом на 105 человек и составило на начало 2010-2011 учебного года 4644 человека. </w:t>
      </w:r>
      <w:r w:rsidRPr="00623420">
        <w:rPr>
          <w:rFonts w:ascii="Times New Roman" w:hAnsi="Times New Roman"/>
          <w:sz w:val="24"/>
          <w:szCs w:val="24"/>
        </w:rPr>
        <w:t>Прирост происходит за счёт увеличения числен</w:t>
      </w:r>
      <w:r>
        <w:rPr>
          <w:rFonts w:ascii="Times New Roman" w:hAnsi="Times New Roman"/>
          <w:sz w:val="24"/>
          <w:szCs w:val="24"/>
        </w:rPr>
        <w:t xml:space="preserve">ности учащихся первой ступени обучения. </w:t>
      </w: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наполняемость классов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общеобразовательных учреждениях города -</w:t>
      </w: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 xml:space="preserve">  23,7 человека. </w:t>
      </w:r>
    </w:p>
    <w:p w:rsidR="00B84865" w:rsidRPr="00623420" w:rsidRDefault="00B84865" w:rsidP="00B84865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  <w:lang w:eastAsia="ru-RU"/>
        </w:rPr>
        <w:t xml:space="preserve">Предоставляя равные условия для получения общего образования, наряду с очной  осваиваются формы: очно-заочная, экстернат, семейная. Дети с ограниченными возможностями здоровья включены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623420">
        <w:rPr>
          <w:rFonts w:ascii="Times New Roman" w:hAnsi="Times New Roman"/>
          <w:sz w:val="24"/>
          <w:szCs w:val="24"/>
        </w:rPr>
        <w:t>проект по дистанционному обучению детей-инвалидов на дому.</w:t>
      </w:r>
    </w:p>
    <w:p w:rsidR="00B84865" w:rsidRPr="00623420" w:rsidRDefault="00B84865" w:rsidP="00B848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>Для 35 детей по заключению ВКК организо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вано обучение на дому. Н</w:t>
      </w: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>а базе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общеобразовательного учреждения средней общеобразовательной школы № 2 ф</w:t>
      </w:r>
      <w:r w:rsidRPr="00623420">
        <w:rPr>
          <w:rFonts w:ascii="Times New Roman" w:eastAsia="Times New Roman" w:hAnsi="Times New Roman"/>
          <w:sz w:val="24"/>
          <w:szCs w:val="24"/>
          <w:lang w:eastAsia="ru-RU"/>
        </w:rPr>
        <w:t>ункционирует класс корр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екционно-развивающего обучения.</w:t>
      </w:r>
    </w:p>
    <w:p w:rsidR="00B84865" w:rsidRPr="00BE1D88" w:rsidRDefault="00B84865" w:rsidP="00B84865">
      <w:pPr>
        <w:pStyle w:val="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в городе </w:t>
      </w:r>
      <w:r w:rsidRPr="00BE1D88">
        <w:rPr>
          <w:rFonts w:ascii="Times New Roman" w:hAnsi="Times New Roman"/>
          <w:sz w:val="24"/>
          <w:szCs w:val="24"/>
        </w:rPr>
        <w:t xml:space="preserve">реализуются формы индивидуализации образования в зависимости от потребностей обучаемых. Это профильное, углубленное, кадетское образование. 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С учётом запросов обучающихся и их родителей на 3 ступени сформированы профильные классы: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физико-</w:t>
      </w:r>
      <w:r w:rsidRPr="00623420">
        <w:rPr>
          <w:rFonts w:ascii="Times New Roman" w:hAnsi="Times New Roman"/>
          <w:sz w:val="24"/>
          <w:szCs w:val="24"/>
        </w:rPr>
        <w:t xml:space="preserve">математические </w:t>
      </w:r>
      <w:r>
        <w:rPr>
          <w:rFonts w:ascii="Times New Roman" w:hAnsi="Times New Roman"/>
          <w:sz w:val="24"/>
          <w:szCs w:val="24"/>
        </w:rPr>
        <w:t>(</w:t>
      </w:r>
      <w:r w:rsidRPr="00623420">
        <w:rPr>
          <w:rFonts w:ascii="Times New Roman" w:hAnsi="Times New Roman"/>
          <w:sz w:val="24"/>
          <w:szCs w:val="24"/>
        </w:rPr>
        <w:t>МОУ СОШ № 15 с углублённым изучением отдельных предметов</w:t>
      </w:r>
      <w:r>
        <w:rPr>
          <w:rFonts w:ascii="Times New Roman" w:hAnsi="Times New Roman"/>
          <w:sz w:val="24"/>
          <w:szCs w:val="24"/>
        </w:rPr>
        <w:t>, МОУ « Лицей  «Бригантина»)</w:t>
      </w:r>
      <w:r w:rsidRPr="00623420">
        <w:rPr>
          <w:rFonts w:ascii="Times New Roman" w:hAnsi="Times New Roman"/>
          <w:sz w:val="24"/>
          <w:szCs w:val="24"/>
        </w:rPr>
        <w:t xml:space="preserve">; 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-социально-экономические (</w:t>
      </w:r>
      <w:r w:rsidRPr="00623420">
        <w:rPr>
          <w:rFonts w:ascii="Times New Roman" w:hAnsi="Times New Roman"/>
          <w:sz w:val="24"/>
          <w:szCs w:val="24"/>
        </w:rPr>
        <w:t>МОУ СОШ №7, МОУ СОШ № 15 с углублённым изучением отдельных предметов,</w:t>
      </w:r>
      <w:r w:rsidRPr="002A71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МОУ « Лицей  «Бригантина»).</w:t>
      </w:r>
    </w:p>
    <w:p w:rsidR="00CE227B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 xml:space="preserve"> В 11 профильных классах обучалось 277 старшеклассников (50% старше</w:t>
      </w:r>
      <w:r>
        <w:rPr>
          <w:rFonts w:ascii="Times New Roman" w:hAnsi="Times New Roman"/>
          <w:sz w:val="24"/>
          <w:szCs w:val="24"/>
        </w:rPr>
        <w:t>классников, что выше краевого показателя на 7</w:t>
      </w:r>
      <w:r w:rsidRPr="00623420">
        <w:rPr>
          <w:rFonts w:ascii="Times New Roman" w:hAnsi="Times New Roman"/>
          <w:sz w:val="24"/>
          <w:szCs w:val="24"/>
        </w:rPr>
        <w:t xml:space="preserve">%), 276 </w:t>
      </w:r>
      <w:r>
        <w:rPr>
          <w:rFonts w:ascii="Times New Roman" w:hAnsi="Times New Roman"/>
          <w:sz w:val="24"/>
          <w:szCs w:val="24"/>
        </w:rPr>
        <w:t xml:space="preserve">выпускников </w:t>
      </w:r>
      <w:r w:rsidRPr="00623420">
        <w:rPr>
          <w:rFonts w:ascii="Times New Roman" w:hAnsi="Times New Roman"/>
          <w:sz w:val="24"/>
          <w:szCs w:val="24"/>
        </w:rPr>
        <w:t>получали образование в универсальных классах.</w:t>
      </w: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Отделом по  образованию ведётся  мониторинг </w:t>
      </w:r>
      <w:r w:rsidRPr="002C7A53">
        <w:rPr>
          <w:rFonts w:ascii="Times New Roman" w:hAnsi="Times New Roman"/>
          <w:sz w:val="24"/>
          <w:szCs w:val="24"/>
        </w:rPr>
        <w:t xml:space="preserve">результативности обучения в профильных   классах, </w:t>
      </w:r>
      <w:r w:rsidRPr="00B011B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  намерений  и их реализации выпускниками  общеобразовательных учреждений.</w:t>
      </w: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В 2010 году из 262 выпускников поступили:</w:t>
      </w: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- в вузы -153 (58 %),</w:t>
      </w: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-в ссузы - 84 (32%).</w:t>
      </w:r>
    </w:p>
    <w:p w:rsidR="009F0289" w:rsidRDefault="009F0289" w:rsidP="00F611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61154" w:rsidRPr="00B011B1" w:rsidRDefault="00F61154" w:rsidP="00F611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Современная социокультурная ситуация привела</w:t>
      </w:r>
      <w:r w:rsidRPr="00B011B1">
        <w:rPr>
          <w:rFonts w:ascii="Times New Roman" w:hAnsi="Times New Roman"/>
          <w:b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>к актуальности и приоритетности воспитания в муниципальной системе образования.</w:t>
      </w:r>
    </w:p>
    <w:p w:rsidR="00F61154" w:rsidRPr="00B011B1" w:rsidRDefault="00F61154" w:rsidP="00F6115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Большое значение приобретает дополнительное образование</w:t>
      </w:r>
      <w:r>
        <w:rPr>
          <w:rFonts w:ascii="Times New Roman" w:hAnsi="Times New Roman"/>
          <w:sz w:val="24"/>
          <w:szCs w:val="24"/>
        </w:rPr>
        <w:t xml:space="preserve"> детей</w:t>
      </w:r>
      <w:r w:rsidRPr="00B011B1">
        <w:rPr>
          <w:rFonts w:ascii="Times New Roman" w:hAnsi="Times New Roman"/>
          <w:sz w:val="24"/>
          <w:szCs w:val="24"/>
        </w:rPr>
        <w:t>, в основе которого лежат идеи педагогики развития и социализации.</w:t>
      </w:r>
      <w:r w:rsidR="00F564EE" w:rsidRPr="00F564EE">
        <w:rPr>
          <w:rFonts w:ascii="Times New Roman" w:hAnsi="Times New Roman"/>
          <w:sz w:val="24"/>
          <w:szCs w:val="24"/>
        </w:rPr>
        <w:t xml:space="preserve"> </w:t>
      </w:r>
      <w:r w:rsidR="00F564EE">
        <w:rPr>
          <w:rFonts w:ascii="Times New Roman" w:hAnsi="Times New Roman"/>
          <w:sz w:val="24"/>
          <w:szCs w:val="24"/>
        </w:rPr>
        <w:t>П</w:t>
      </w:r>
      <w:r w:rsidR="00F564EE" w:rsidRPr="00EA65BA">
        <w:rPr>
          <w:rFonts w:ascii="Times New Roman" w:hAnsi="Times New Roman"/>
          <w:sz w:val="24"/>
          <w:szCs w:val="24"/>
        </w:rPr>
        <w:t>оказатель охвата детей до</w:t>
      </w:r>
      <w:r w:rsidR="00F564EE">
        <w:rPr>
          <w:rFonts w:ascii="Times New Roman" w:hAnsi="Times New Roman"/>
          <w:sz w:val="24"/>
          <w:szCs w:val="24"/>
        </w:rPr>
        <w:t>полнительным образованием в городе составляет</w:t>
      </w:r>
      <w:r w:rsidR="00972755">
        <w:rPr>
          <w:rFonts w:ascii="Times New Roman" w:hAnsi="Times New Roman"/>
          <w:sz w:val="24"/>
          <w:szCs w:val="24"/>
        </w:rPr>
        <w:t xml:space="preserve"> 95,5 % от общей численности школьников.</w:t>
      </w:r>
    </w:p>
    <w:p w:rsidR="00F61154" w:rsidRPr="002C7A53" w:rsidRDefault="00F61154" w:rsidP="00F611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Работа строится</w:t>
      </w:r>
      <w:r w:rsidRPr="00B011B1">
        <w:rPr>
          <w:rFonts w:ascii="Times New Roman" w:hAnsi="Times New Roman"/>
          <w:sz w:val="24"/>
          <w:szCs w:val="24"/>
        </w:rPr>
        <w:t xml:space="preserve"> на воспитании самостоятельной, социально активной личности. Социально-педагогические проекты («Подарю тебе мечту», «Ступени творчества», «Туристическая база-</w:t>
      </w:r>
      <w:r w:rsidR="00972755">
        <w:rPr>
          <w:rFonts w:ascii="Times New Roman" w:hAnsi="Times New Roman"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 xml:space="preserve">детям» и другие), координация летней оздоровительной кампании, организация профильных смен по спортивному туризму, краеведению, хореографии, декоративно-прикладному творчеству - это далеко не полный перечень мероприятий по организованному досугу детей. Центр детского творчества является окружной образовательной площадкой для учреждений дополнительного образования </w:t>
      </w:r>
      <w:r w:rsidRPr="002C7A53">
        <w:rPr>
          <w:rFonts w:ascii="Times New Roman" w:hAnsi="Times New Roman"/>
          <w:sz w:val="24"/>
          <w:szCs w:val="24"/>
        </w:rPr>
        <w:t>детей Северо-Восточного округа.</w:t>
      </w:r>
    </w:p>
    <w:p w:rsidR="00F61154" w:rsidRPr="002C7A53" w:rsidRDefault="00F61154" w:rsidP="00F61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A53">
        <w:rPr>
          <w:rFonts w:ascii="Times New Roman" w:hAnsi="Times New Roman"/>
          <w:b/>
          <w:sz w:val="24"/>
          <w:szCs w:val="24"/>
        </w:rPr>
        <w:t>Раздел 3.</w:t>
      </w:r>
    </w:p>
    <w:p w:rsidR="00F61154" w:rsidRDefault="00F61154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C7A53">
        <w:rPr>
          <w:rFonts w:ascii="Times New Roman" w:hAnsi="Times New Roman"/>
          <w:b/>
          <w:sz w:val="24"/>
          <w:szCs w:val="24"/>
        </w:rPr>
        <w:t>Результаты деятельности системы образования</w:t>
      </w:r>
    </w:p>
    <w:p w:rsidR="00972755" w:rsidRPr="002C7A53" w:rsidRDefault="00972755" w:rsidP="00F611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По результатам мониторинга качества обучения учащихся  2-11 классов четко отслеживается его положительная динамика: по сравнению с прошлым годом успеваемость остается стабильной, рост качества отмечается на  второй  и третьей ступенях обучения (5-9 классы 45,7 при 44,1 в 2010 году,10-11 классы 37,4 при 35,6 в 2011)</w:t>
      </w:r>
      <w:r w:rsidR="008655BD">
        <w:rPr>
          <w:rFonts w:ascii="Times New Roman" w:hAnsi="Times New Roman"/>
          <w:sz w:val="24"/>
          <w:szCs w:val="24"/>
        </w:rPr>
        <w:t>.</w:t>
      </w:r>
    </w:p>
    <w:p w:rsidR="008655BD" w:rsidRPr="008655BD" w:rsidRDefault="008655BD" w:rsidP="008655B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655BD">
        <w:rPr>
          <w:rFonts w:ascii="Times New Roman" w:hAnsi="Times New Roman"/>
          <w:b/>
          <w:sz w:val="24"/>
          <w:szCs w:val="24"/>
        </w:rPr>
        <w:t>Итоги работы общеобразовательных учреждений за 2010-2011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15"/>
        <w:gridCol w:w="953"/>
        <w:gridCol w:w="1249"/>
        <w:gridCol w:w="877"/>
        <w:gridCol w:w="1170"/>
        <w:gridCol w:w="815"/>
        <w:gridCol w:w="1226"/>
        <w:gridCol w:w="1006"/>
      </w:tblGrid>
      <w:tr w:rsidR="00F61154" w:rsidRPr="002C7A53" w:rsidTr="008655BD">
        <w:trPr>
          <w:trHeight w:val="359"/>
        </w:trPr>
        <w:tc>
          <w:tcPr>
            <w:tcW w:w="959" w:type="dxa"/>
            <w:vMerge w:val="restart"/>
          </w:tcPr>
          <w:p w:rsidR="008655BD" w:rsidRDefault="00F61154" w:rsidP="00F61154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№</w:t>
            </w:r>
          </w:p>
          <w:p w:rsidR="00F61154" w:rsidRPr="002C7A53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школы</w:t>
            </w:r>
          </w:p>
        </w:tc>
        <w:tc>
          <w:tcPr>
            <w:tcW w:w="4394" w:type="dxa"/>
            <w:gridSpan w:val="4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5B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Качество знаний</w:t>
            </w:r>
            <w:r w:rsidR="008655B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(кол-во учащихся, обучающихся на «4» и «5», из них на «отлично»)</w:t>
            </w:r>
          </w:p>
        </w:tc>
        <w:tc>
          <w:tcPr>
            <w:tcW w:w="4217" w:type="dxa"/>
            <w:gridSpan w:val="4"/>
          </w:tcPr>
          <w:p w:rsidR="00F61154" w:rsidRPr="008655BD" w:rsidRDefault="00F61154" w:rsidP="008655BD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8655B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Успеваемость</w:t>
            </w:r>
            <w:r w:rsidR="008655BD" w:rsidRPr="008655B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(</w:t>
            </w:r>
            <w:r w:rsidR="008655B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кол-во учащихся, имеющих неудовлетворительные оценки по итогам года)</w:t>
            </w:r>
          </w:p>
        </w:tc>
      </w:tr>
      <w:tr w:rsidR="00F61154" w:rsidRPr="002C7A53" w:rsidTr="008655BD">
        <w:tc>
          <w:tcPr>
            <w:tcW w:w="959" w:type="dxa"/>
            <w:vMerge/>
          </w:tcPr>
          <w:p w:rsidR="00F61154" w:rsidRPr="002C7A53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2011уч.год</w:t>
            </w:r>
          </w:p>
        </w:tc>
        <w:tc>
          <w:tcPr>
            <w:tcW w:w="2126" w:type="dxa"/>
            <w:gridSpan w:val="2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2009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-2010 уч. год</w:t>
            </w:r>
          </w:p>
        </w:tc>
        <w:tc>
          <w:tcPr>
            <w:tcW w:w="1985" w:type="dxa"/>
            <w:gridSpan w:val="2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2010-2011уч.год</w:t>
            </w:r>
          </w:p>
        </w:tc>
        <w:tc>
          <w:tcPr>
            <w:tcW w:w="2232" w:type="dxa"/>
            <w:gridSpan w:val="2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2009-2010 уч. год</w:t>
            </w:r>
          </w:p>
        </w:tc>
      </w:tr>
      <w:tr w:rsidR="00F61154" w:rsidRPr="002C7A53" w:rsidTr="008655BD">
        <w:trPr>
          <w:trHeight w:val="482"/>
        </w:trPr>
        <w:tc>
          <w:tcPr>
            <w:tcW w:w="959" w:type="dxa"/>
            <w:vMerge/>
          </w:tcPr>
          <w:p w:rsidR="00F61154" w:rsidRPr="002C7A53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2-11</w:t>
            </w:r>
            <w:r w:rsidR="008655B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кл.</w:t>
            </w:r>
          </w:p>
        </w:tc>
        <w:tc>
          <w:tcPr>
            <w:tcW w:w="953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%</w:t>
            </w:r>
          </w:p>
        </w:tc>
        <w:tc>
          <w:tcPr>
            <w:tcW w:w="1249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2-11 кл.</w:t>
            </w:r>
          </w:p>
        </w:tc>
        <w:tc>
          <w:tcPr>
            <w:tcW w:w="877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%</w:t>
            </w:r>
          </w:p>
        </w:tc>
        <w:tc>
          <w:tcPr>
            <w:tcW w:w="1170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2-11 кл.</w:t>
            </w:r>
          </w:p>
        </w:tc>
        <w:tc>
          <w:tcPr>
            <w:tcW w:w="815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%</w:t>
            </w:r>
          </w:p>
        </w:tc>
        <w:tc>
          <w:tcPr>
            <w:tcW w:w="1226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2-11 кл.</w:t>
            </w:r>
          </w:p>
        </w:tc>
        <w:tc>
          <w:tcPr>
            <w:tcW w:w="1006" w:type="dxa"/>
            <w:vAlign w:val="bottom"/>
          </w:tcPr>
          <w:p w:rsidR="00F61154" w:rsidRPr="00F61154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%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87/13</w:t>
            </w:r>
          </w:p>
        </w:tc>
        <w:tc>
          <w:tcPr>
            <w:tcW w:w="953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44,2</w:t>
            </w:r>
          </w:p>
        </w:tc>
        <w:tc>
          <w:tcPr>
            <w:tcW w:w="124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85/15</w:t>
            </w:r>
          </w:p>
        </w:tc>
        <w:tc>
          <w:tcPr>
            <w:tcW w:w="877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44</w:t>
            </w:r>
          </w:p>
        </w:tc>
        <w:tc>
          <w:tcPr>
            <w:tcW w:w="1170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99,5</w:t>
            </w:r>
          </w:p>
        </w:tc>
        <w:tc>
          <w:tcPr>
            <w:tcW w:w="122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00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98,4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229/47</w:t>
            </w:r>
          </w:p>
        </w:tc>
        <w:tc>
          <w:tcPr>
            <w:tcW w:w="953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45,5</w:t>
            </w:r>
          </w:p>
        </w:tc>
        <w:tc>
          <w:tcPr>
            <w:tcW w:w="124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214/43</w:t>
            </w:r>
          </w:p>
        </w:tc>
        <w:tc>
          <w:tcPr>
            <w:tcW w:w="877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41,8</w:t>
            </w:r>
          </w:p>
        </w:tc>
        <w:tc>
          <w:tcPr>
            <w:tcW w:w="1170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99,4</w:t>
            </w:r>
          </w:p>
        </w:tc>
        <w:tc>
          <w:tcPr>
            <w:tcW w:w="122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99,8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3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365/55</w:t>
            </w:r>
          </w:p>
        </w:tc>
        <w:tc>
          <w:tcPr>
            <w:tcW w:w="953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49,3</w:t>
            </w:r>
          </w:p>
        </w:tc>
        <w:tc>
          <w:tcPr>
            <w:tcW w:w="124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339/62</w:t>
            </w:r>
          </w:p>
        </w:tc>
        <w:tc>
          <w:tcPr>
            <w:tcW w:w="877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47</w:t>
            </w:r>
          </w:p>
        </w:tc>
        <w:tc>
          <w:tcPr>
            <w:tcW w:w="1170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8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100</w:t>
            </w:r>
          </w:p>
        </w:tc>
        <w:tc>
          <w:tcPr>
            <w:tcW w:w="122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99,9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185/16</w:t>
            </w:r>
          </w:p>
        </w:tc>
        <w:tc>
          <w:tcPr>
            <w:tcW w:w="953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42,3</w:t>
            </w:r>
          </w:p>
        </w:tc>
        <w:tc>
          <w:tcPr>
            <w:tcW w:w="124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184/20</w:t>
            </w:r>
          </w:p>
        </w:tc>
        <w:tc>
          <w:tcPr>
            <w:tcW w:w="877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43,1</w:t>
            </w:r>
          </w:p>
        </w:tc>
        <w:tc>
          <w:tcPr>
            <w:tcW w:w="1170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99,1</w:t>
            </w:r>
          </w:p>
        </w:tc>
        <w:tc>
          <w:tcPr>
            <w:tcW w:w="122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99,5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3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13/1</w:t>
            </w:r>
          </w:p>
        </w:tc>
        <w:tc>
          <w:tcPr>
            <w:tcW w:w="953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29,5</w:t>
            </w:r>
          </w:p>
        </w:tc>
        <w:tc>
          <w:tcPr>
            <w:tcW w:w="1249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20/1</w:t>
            </w:r>
          </w:p>
        </w:tc>
        <w:tc>
          <w:tcPr>
            <w:tcW w:w="877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34,5</w:t>
            </w:r>
          </w:p>
        </w:tc>
        <w:tc>
          <w:tcPr>
            <w:tcW w:w="1170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815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100</w:t>
            </w:r>
          </w:p>
        </w:tc>
        <w:tc>
          <w:tcPr>
            <w:tcW w:w="122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F61154" w:rsidRPr="002C7A53" w:rsidRDefault="00F61154" w:rsidP="00F61154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100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3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396/67</w:t>
            </w:r>
          </w:p>
        </w:tc>
        <w:tc>
          <w:tcPr>
            <w:tcW w:w="953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54,5</w:t>
            </w:r>
          </w:p>
        </w:tc>
        <w:tc>
          <w:tcPr>
            <w:tcW w:w="124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411/75</w:t>
            </w:r>
          </w:p>
        </w:tc>
        <w:tc>
          <w:tcPr>
            <w:tcW w:w="877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56,2</w:t>
            </w:r>
          </w:p>
        </w:tc>
        <w:tc>
          <w:tcPr>
            <w:tcW w:w="1170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99,3</w:t>
            </w:r>
          </w:p>
        </w:tc>
        <w:tc>
          <w:tcPr>
            <w:tcW w:w="122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3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384/80</w:t>
            </w:r>
          </w:p>
        </w:tc>
        <w:tc>
          <w:tcPr>
            <w:tcW w:w="953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60,7</w:t>
            </w:r>
          </w:p>
        </w:tc>
        <w:tc>
          <w:tcPr>
            <w:tcW w:w="124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365/51</w:t>
            </w:r>
          </w:p>
        </w:tc>
        <w:tc>
          <w:tcPr>
            <w:tcW w:w="877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56,5</w:t>
            </w:r>
          </w:p>
        </w:tc>
        <w:tc>
          <w:tcPr>
            <w:tcW w:w="1170" w:type="dxa"/>
            <w:vAlign w:val="bottom"/>
          </w:tcPr>
          <w:p w:rsidR="00F61154" w:rsidRPr="00F14AAD" w:rsidRDefault="008655BD" w:rsidP="00F61154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99,8</w:t>
            </w:r>
          </w:p>
        </w:tc>
        <w:tc>
          <w:tcPr>
            <w:tcW w:w="122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лицей</w:t>
            </w:r>
          </w:p>
        </w:tc>
        <w:tc>
          <w:tcPr>
            <w:tcW w:w="13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491/91</w:t>
            </w:r>
          </w:p>
        </w:tc>
        <w:tc>
          <w:tcPr>
            <w:tcW w:w="953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60,2</w:t>
            </w:r>
          </w:p>
        </w:tc>
        <w:tc>
          <w:tcPr>
            <w:tcW w:w="1249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467/99</w:t>
            </w:r>
          </w:p>
        </w:tc>
        <w:tc>
          <w:tcPr>
            <w:tcW w:w="877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59,7</w:t>
            </w:r>
          </w:p>
        </w:tc>
        <w:tc>
          <w:tcPr>
            <w:tcW w:w="1170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15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99,9</w:t>
            </w:r>
          </w:p>
        </w:tc>
        <w:tc>
          <w:tcPr>
            <w:tcW w:w="122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6" w:type="dxa"/>
            <w:vAlign w:val="bottom"/>
          </w:tcPr>
          <w:p w:rsidR="00F61154" w:rsidRPr="00F14AAD" w:rsidRDefault="00F61154" w:rsidP="00F61154">
            <w:pPr>
              <w:pStyle w:val="ac"/>
              <w:rPr>
                <w:rFonts w:ascii="Times New Roman" w:hAnsi="Times New Roman"/>
                <w:szCs w:val="24"/>
              </w:rPr>
            </w:pPr>
            <w:r w:rsidRPr="00F14AAD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F61154" w:rsidRPr="002C7A53" w:rsidTr="008655BD">
        <w:tc>
          <w:tcPr>
            <w:tcW w:w="959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315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2150/370</w:t>
            </w:r>
          </w:p>
        </w:tc>
        <w:tc>
          <w:tcPr>
            <w:tcW w:w="953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52,5</w:t>
            </w:r>
          </w:p>
        </w:tc>
        <w:tc>
          <w:tcPr>
            <w:tcW w:w="1249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2085/365</w:t>
            </w:r>
          </w:p>
        </w:tc>
        <w:tc>
          <w:tcPr>
            <w:tcW w:w="877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51,2</w:t>
            </w:r>
          </w:p>
        </w:tc>
        <w:tc>
          <w:tcPr>
            <w:tcW w:w="1170" w:type="dxa"/>
            <w:vAlign w:val="bottom"/>
          </w:tcPr>
          <w:p w:rsidR="00F61154" w:rsidRPr="00F61154" w:rsidRDefault="008655BD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815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99,8</w:t>
            </w:r>
          </w:p>
        </w:tc>
        <w:tc>
          <w:tcPr>
            <w:tcW w:w="1226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006" w:type="dxa"/>
            <w:vAlign w:val="bottom"/>
          </w:tcPr>
          <w:p w:rsidR="00F61154" w:rsidRPr="00F61154" w:rsidRDefault="00F61154" w:rsidP="00F61154">
            <w:pPr>
              <w:pStyle w:val="ac"/>
              <w:rPr>
                <w:rFonts w:ascii="Times New Roman" w:hAnsi="Times New Roman"/>
                <w:b/>
                <w:szCs w:val="24"/>
              </w:rPr>
            </w:pPr>
            <w:r w:rsidRPr="00F61154">
              <w:rPr>
                <w:rFonts w:ascii="Times New Roman" w:hAnsi="Times New Roman"/>
                <w:b/>
                <w:szCs w:val="24"/>
              </w:rPr>
              <w:t>99,8</w:t>
            </w:r>
          </w:p>
        </w:tc>
      </w:tr>
    </w:tbl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И</w:t>
      </w:r>
      <w:r w:rsidRPr="00597DB5">
        <w:rPr>
          <w:rFonts w:ascii="Times New Roman" w:hAnsi="Times New Roman"/>
          <w:sz w:val="24"/>
          <w:szCs w:val="24"/>
        </w:rPr>
        <w:t>тоговая аттестация выпускников 9 классов по русскому языку, математике и физике была организована в новой форме с использованием заданий стандартизированной формы и созданием для проверки экзаменационных работ территориальных предметных комиссий.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2382"/>
        <w:gridCol w:w="2614"/>
        <w:gridCol w:w="2403"/>
      </w:tblGrid>
      <w:tr w:rsidR="00F61154" w:rsidRPr="002C7A53" w:rsidTr="00640410">
        <w:trPr>
          <w:trHeight w:val="576"/>
        </w:trPr>
        <w:tc>
          <w:tcPr>
            <w:tcW w:w="226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47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Сдавали в новой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73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Сдавали в традиционной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598" w:type="dxa"/>
          </w:tcPr>
          <w:p w:rsidR="00F61154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Сдали всего</w:t>
            </w:r>
          </w:p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F61154" w:rsidRPr="002C7A53" w:rsidTr="00640410">
        <w:tc>
          <w:tcPr>
            <w:tcW w:w="226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47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273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8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F61154" w:rsidRPr="002C7A53" w:rsidTr="00640410">
        <w:tc>
          <w:tcPr>
            <w:tcW w:w="226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47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273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8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F61154" w:rsidRPr="002C7A53" w:rsidTr="00640410">
        <w:tc>
          <w:tcPr>
            <w:tcW w:w="226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47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31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8" w:type="dxa"/>
          </w:tcPr>
          <w:p w:rsidR="00F61154" w:rsidRPr="00B011B1" w:rsidRDefault="00F61154" w:rsidP="00F61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Снижение неудовлетворительных отметок по русскому языку в 1,4 раза по сравнению с 2010 годом и снижение среднего балла по краю уменьшили разрыв между городским и краевым показателями с 1,62 в 2010 году до</w:t>
      </w:r>
      <w:r w:rsidRPr="002C7A53">
        <w:rPr>
          <w:rFonts w:ascii="Times New Roman" w:hAnsi="Times New Roman"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>1,24 в 2011 году, при этом средний балл по городу остался ниже краевого, как в 2010 году.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Pr="002C7A53" w:rsidRDefault="001D0F74" w:rsidP="00F6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68.75pt;height:246.75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">
            <v:imagedata r:id="rId7" o:title="" cropbottom="-67f"/>
            <o:lock v:ext="edit" aspectratio="f"/>
          </v:shape>
        </w:pic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Минимальные и максимальные баллы выпускников 9 классов общеобразовательных учреждений города свидетельств</w:t>
      </w:r>
      <w:r w:rsidR="00911F55">
        <w:rPr>
          <w:rFonts w:ascii="Times New Roman" w:hAnsi="Times New Roman"/>
          <w:sz w:val="24"/>
          <w:szCs w:val="24"/>
        </w:rPr>
        <w:t>уют</w:t>
      </w:r>
      <w:r w:rsidRPr="00B011B1">
        <w:rPr>
          <w:rFonts w:ascii="Times New Roman" w:hAnsi="Times New Roman"/>
          <w:sz w:val="24"/>
          <w:szCs w:val="24"/>
        </w:rPr>
        <w:t xml:space="preserve"> о положительном результате подготовки обучающихся по русскому языку. Наименьший минимальный балл по городу – 10 баллов (количество набравших - 1), в крае – 0 баллов. Выпускники школ № 2, 15 набрали максимальное количество баллов по краю – 41. В школе №2 –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 xml:space="preserve">результат, в школе № 15 – 3 результата. </w:t>
      </w:r>
      <w:r w:rsidR="00911F55">
        <w:rPr>
          <w:rFonts w:ascii="Times New Roman" w:hAnsi="Times New Roman"/>
          <w:sz w:val="24"/>
          <w:szCs w:val="24"/>
        </w:rPr>
        <w:t>В</w:t>
      </w:r>
      <w:r w:rsidRPr="00B011B1">
        <w:rPr>
          <w:rFonts w:ascii="Times New Roman" w:hAnsi="Times New Roman"/>
          <w:sz w:val="24"/>
          <w:szCs w:val="24"/>
        </w:rPr>
        <w:t>се макси</w:t>
      </w:r>
      <w:r w:rsidR="00911F55">
        <w:rPr>
          <w:rFonts w:ascii="Times New Roman" w:hAnsi="Times New Roman"/>
          <w:sz w:val="24"/>
          <w:szCs w:val="24"/>
        </w:rPr>
        <w:t>мальные баллы ОУ</w:t>
      </w:r>
      <w:r w:rsidRPr="00B011B1">
        <w:rPr>
          <w:rFonts w:ascii="Times New Roman" w:hAnsi="Times New Roman"/>
          <w:sz w:val="24"/>
          <w:szCs w:val="24"/>
        </w:rPr>
        <w:t xml:space="preserve"> близки к 41</w:t>
      </w:r>
      <w:r w:rsidR="00911F55">
        <w:rPr>
          <w:rFonts w:ascii="Times New Roman" w:hAnsi="Times New Roman"/>
          <w:sz w:val="24"/>
          <w:szCs w:val="24"/>
        </w:rPr>
        <w:t>,</w:t>
      </w:r>
      <w:r w:rsidR="00911F55" w:rsidRPr="00911F55">
        <w:rPr>
          <w:rFonts w:ascii="Times New Roman" w:hAnsi="Times New Roman"/>
          <w:sz w:val="24"/>
          <w:szCs w:val="24"/>
        </w:rPr>
        <w:t xml:space="preserve"> </w:t>
      </w:r>
      <w:r w:rsidR="00911F55" w:rsidRPr="00B011B1">
        <w:rPr>
          <w:rFonts w:ascii="Times New Roman" w:hAnsi="Times New Roman"/>
          <w:sz w:val="24"/>
          <w:szCs w:val="24"/>
        </w:rPr>
        <w:t>минимальные баллы близкие к 0</w:t>
      </w:r>
      <w:r w:rsidR="00911F55" w:rsidRPr="00911F55">
        <w:rPr>
          <w:rFonts w:ascii="Times New Roman" w:hAnsi="Times New Roman"/>
          <w:sz w:val="24"/>
          <w:szCs w:val="24"/>
        </w:rPr>
        <w:t xml:space="preserve"> </w:t>
      </w:r>
      <w:r w:rsidR="00911F55">
        <w:rPr>
          <w:rFonts w:ascii="Times New Roman" w:hAnsi="Times New Roman"/>
          <w:sz w:val="24"/>
          <w:szCs w:val="24"/>
        </w:rPr>
        <w:t>о</w:t>
      </w:r>
      <w:r w:rsidR="00911F55" w:rsidRPr="00B011B1">
        <w:rPr>
          <w:rFonts w:ascii="Times New Roman" w:hAnsi="Times New Roman"/>
          <w:sz w:val="24"/>
          <w:szCs w:val="24"/>
        </w:rPr>
        <w:t>тсутствуют</w:t>
      </w:r>
      <w:r w:rsidR="00911F55">
        <w:rPr>
          <w:rFonts w:ascii="Times New Roman" w:hAnsi="Times New Roman"/>
          <w:sz w:val="24"/>
          <w:szCs w:val="24"/>
        </w:rPr>
        <w:t>.</w:t>
      </w:r>
    </w:p>
    <w:p w:rsidR="00F61154" w:rsidRDefault="00911F55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011B1">
        <w:rPr>
          <w:rFonts w:ascii="Times New Roman" w:hAnsi="Times New Roman"/>
          <w:sz w:val="24"/>
          <w:szCs w:val="24"/>
        </w:rPr>
        <w:t xml:space="preserve"> 2011 году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B011B1">
        <w:rPr>
          <w:rFonts w:ascii="Times New Roman" w:hAnsi="Times New Roman"/>
          <w:sz w:val="24"/>
          <w:szCs w:val="24"/>
        </w:rPr>
        <w:t xml:space="preserve">начительно улучшились </w:t>
      </w:r>
      <w:r>
        <w:rPr>
          <w:rFonts w:ascii="Times New Roman" w:hAnsi="Times New Roman"/>
          <w:sz w:val="24"/>
          <w:szCs w:val="24"/>
        </w:rPr>
        <w:t>р</w:t>
      </w:r>
      <w:r w:rsidR="00F61154" w:rsidRPr="00B011B1">
        <w:rPr>
          <w:rFonts w:ascii="Times New Roman" w:hAnsi="Times New Roman"/>
          <w:sz w:val="24"/>
          <w:szCs w:val="24"/>
        </w:rPr>
        <w:t xml:space="preserve">езультаты итоговой аттестации по математике, хотя средний балл по городу не достиг краевого. </w:t>
      </w:r>
      <w:r>
        <w:rPr>
          <w:rFonts w:ascii="Times New Roman" w:hAnsi="Times New Roman"/>
          <w:sz w:val="24"/>
          <w:szCs w:val="24"/>
        </w:rPr>
        <w:t>Р</w:t>
      </w:r>
      <w:r w:rsidR="00F61154" w:rsidRPr="00B011B1">
        <w:rPr>
          <w:rFonts w:ascii="Times New Roman" w:hAnsi="Times New Roman"/>
          <w:sz w:val="24"/>
          <w:szCs w:val="24"/>
        </w:rPr>
        <w:t xml:space="preserve">азрыв между средними баллами городским и краевым уменьшился с 2,2 до 1,88. </w:t>
      </w:r>
      <w:r>
        <w:rPr>
          <w:rFonts w:ascii="Times New Roman" w:hAnsi="Times New Roman"/>
          <w:sz w:val="24"/>
          <w:szCs w:val="24"/>
        </w:rPr>
        <w:t>Большинство</w:t>
      </w:r>
      <w:r w:rsidR="00F61154" w:rsidRPr="00B011B1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х</w:t>
      </w:r>
      <w:r w:rsidR="00F61154" w:rsidRPr="00B011B1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й</w:t>
      </w:r>
      <w:r w:rsidR="00F61154" w:rsidRPr="00B011B1">
        <w:rPr>
          <w:rFonts w:ascii="Times New Roman" w:hAnsi="Times New Roman"/>
          <w:sz w:val="24"/>
          <w:szCs w:val="24"/>
        </w:rPr>
        <w:t xml:space="preserve"> повыс</w:t>
      </w:r>
      <w:r w:rsidR="00F61154" w:rsidRPr="002C7A53">
        <w:rPr>
          <w:rFonts w:ascii="Times New Roman" w:hAnsi="Times New Roman"/>
          <w:sz w:val="24"/>
          <w:szCs w:val="24"/>
        </w:rPr>
        <w:t>или средний балл в текущем году.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Default="001D0F74" w:rsidP="00F6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2" o:spid="_x0000_i1026" type="#_x0000_t75" style="width:468.75pt;height:3in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">
            <v:imagedata r:id="rId8" o:title="" cropbottom="-61f"/>
            <o:lock v:ext="edit" aspectratio="f"/>
          </v:shape>
        </w:pict>
      </w:r>
    </w:p>
    <w:p w:rsidR="00F61154" w:rsidRPr="002C7A53" w:rsidRDefault="00F61154" w:rsidP="00F6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154" w:rsidRDefault="00911F55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011B1">
        <w:rPr>
          <w:rFonts w:ascii="Times New Roman" w:hAnsi="Times New Roman"/>
          <w:sz w:val="24"/>
          <w:szCs w:val="24"/>
        </w:rPr>
        <w:t>первые проводился в новой форме</w:t>
      </w:r>
      <w:r>
        <w:rPr>
          <w:rFonts w:ascii="Times New Roman" w:hAnsi="Times New Roman"/>
          <w:sz w:val="24"/>
          <w:szCs w:val="24"/>
        </w:rPr>
        <w:t xml:space="preserve"> экзамен по физике, в котором приняло участие 37 выпускников 9-х классов. </w:t>
      </w:r>
      <w:r w:rsidR="00F61154" w:rsidRPr="00B011B1">
        <w:rPr>
          <w:rFonts w:ascii="Times New Roman" w:hAnsi="Times New Roman"/>
          <w:sz w:val="24"/>
          <w:szCs w:val="24"/>
        </w:rPr>
        <w:t xml:space="preserve">Успеваемость </w:t>
      </w:r>
      <w:r w:rsidR="000460E2">
        <w:rPr>
          <w:rFonts w:ascii="Times New Roman" w:hAnsi="Times New Roman"/>
          <w:sz w:val="24"/>
          <w:szCs w:val="24"/>
        </w:rPr>
        <w:t xml:space="preserve">по предмету </w:t>
      </w:r>
      <w:r w:rsidR="00F61154" w:rsidRPr="00B011B1">
        <w:rPr>
          <w:rFonts w:ascii="Times New Roman" w:hAnsi="Times New Roman"/>
          <w:sz w:val="24"/>
          <w:szCs w:val="24"/>
        </w:rPr>
        <w:t>составила 95 %. Средний балл по городу ниже краевого.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Pr="00B011B1" w:rsidRDefault="001D0F74" w:rsidP="00F61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3" o:spid="_x0000_i1027" type="#_x0000_t75" style="width:468.75pt;height:210.75pt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">
            <v:imagedata r:id="rId9" o:title="" cropbottom="-78f"/>
            <o:lock v:ext="edit" aspectratio="f"/>
          </v:shape>
        </w:pic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60E2" w:rsidRDefault="000460E2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1154" w:rsidRPr="00B011B1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0-2011 учебном году ЕГЭ сдавали</w:t>
      </w:r>
      <w:r w:rsidRPr="00B011B1">
        <w:rPr>
          <w:rFonts w:ascii="Times New Roman" w:hAnsi="Times New Roman"/>
          <w:sz w:val="24"/>
          <w:szCs w:val="24"/>
        </w:rPr>
        <w:t>:</w:t>
      </w:r>
    </w:p>
    <w:p w:rsidR="00F61154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278 выпускников о</w:t>
      </w:r>
      <w:r>
        <w:rPr>
          <w:rFonts w:ascii="Times New Roman" w:hAnsi="Times New Roman"/>
          <w:sz w:val="24"/>
          <w:szCs w:val="24"/>
        </w:rPr>
        <w:t xml:space="preserve">бщеобразовательных школ города, </w:t>
      </w:r>
      <w:r w:rsidRPr="00B011B1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F61154" w:rsidRPr="00B011B1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 xml:space="preserve"> 19 выпускников УКП при МОУ СОШ № 3;</w:t>
      </w:r>
    </w:p>
    <w:p w:rsidR="00F61154" w:rsidRPr="00B011B1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>7 выпускников ПУ;</w:t>
      </w:r>
    </w:p>
    <w:p w:rsidR="00F61154" w:rsidRPr="002C7A53" w:rsidRDefault="00F61154" w:rsidP="00F611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>2 выпускника  прошлых лет.</w:t>
      </w:r>
    </w:p>
    <w:p w:rsidR="00F61154" w:rsidRDefault="00F61154" w:rsidP="00F61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11B1">
        <w:rPr>
          <w:rFonts w:ascii="Times New Roman" w:hAnsi="Times New Roman"/>
          <w:color w:val="000000"/>
          <w:sz w:val="24"/>
          <w:szCs w:val="24"/>
        </w:rPr>
        <w:t>В сравнении с 2010 годом выпускники текущего года сдавали экзамены по всем общеобразовательным предметам учебного пл</w:t>
      </w:r>
      <w:r>
        <w:rPr>
          <w:rFonts w:ascii="Times New Roman" w:hAnsi="Times New Roman"/>
          <w:color w:val="000000"/>
          <w:sz w:val="24"/>
          <w:szCs w:val="24"/>
        </w:rPr>
        <w:t>ана, при этом количество сдававших выпускников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 ув</w:t>
      </w:r>
      <w:r>
        <w:rPr>
          <w:rFonts w:ascii="Times New Roman" w:hAnsi="Times New Roman"/>
          <w:color w:val="000000"/>
          <w:sz w:val="24"/>
          <w:szCs w:val="24"/>
        </w:rPr>
        <w:t>еличилось по каждому предмету с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 0,7 % до 4,4 %, кроме химии (меньше на 0,4 %).</w:t>
      </w:r>
    </w:p>
    <w:p w:rsidR="000460E2" w:rsidRPr="000460E2" w:rsidRDefault="000460E2" w:rsidP="00F61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Количество учащихся, выбравших предмет для сдачи ЕГЭ</w:t>
      </w:r>
    </w:p>
    <w:p w:rsidR="00F61154" w:rsidRPr="002C7A53" w:rsidRDefault="001D0F74" w:rsidP="00F611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Диаграмма 4" o:spid="_x0000_i1028" type="#_x0000_t75" style="width:468.75pt;height:245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">
            <v:imagedata r:id="rId10" o:title="" cropbottom="-54f"/>
            <o:lock v:ext="edit" aspectratio="f"/>
          </v:shape>
        </w:pict>
      </w:r>
    </w:p>
    <w:p w:rsidR="00F61154" w:rsidRPr="002C7A53" w:rsidRDefault="00F61154" w:rsidP="00F61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11B1">
        <w:rPr>
          <w:rFonts w:ascii="Times New Roman" w:hAnsi="Times New Roman"/>
          <w:color w:val="000000"/>
          <w:sz w:val="24"/>
          <w:szCs w:val="24"/>
        </w:rPr>
        <w:t>Сравнительный анализ результатов ЕГЭ по предметам показывает стабильное качество знаний выпускников по русскому языку. Это подтверждается повышением среднего балла по  ОУ, по городу, увеличением максимального балла, а также небольшим количеством учащихся</w:t>
      </w:r>
      <w:r w:rsidR="000460E2">
        <w:rPr>
          <w:rFonts w:ascii="Times New Roman" w:hAnsi="Times New Roman"/>
          <w:color w:val="000000"/>
          <w:sz w:val="24"/>
          <w:szCs w:val="24"/>
        </w:rPr>
        <w:t xml:space="preserve"> (выпускников УКП)</w:t>
      </w:r>
      <w:r w:rsidRPr="00B011B1">
        <w:rPr>
          <w:rFonts w:ascii="Times New Roman" w:hAnsi="Times New Roman"/>
          <w:color w:val="000000"/>
          <w:sz w:val="24"/>
          <w:szCs w:val="24"/>
        </w:rPr>
        <w:t>, которые не преодоле</w:t>
      </w:r>
      <w:r w:rsidR="00840F1A">
        <w:rPr>
          <w:rFonts w:ascii="Times New Roman" w:hAnsi="Times New Roman"/>
          <w:color w:val="000000"/>
          <w:sz w:val="24"/>
          <w:szCs w:val="24"/>
        </w:rPr>
        <w:t>ли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 минимальный порог. </w:t>
      </w:r>
      <w:r w:rsidR="00840F1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B011B1">
        <w:rPr>
          <w:rFonts w:ascii="Times New Roman" w:hAnsi="Times New Roman"/>
          <w:color w:val="000000"/>
          <w:sz w:val="24"/>
          <w:szCs w:val="24"/>
        </w:rPr>
        <w:t>2010, 2011 год</w:t>
      </w:r>
      <w:r w:rsidR="00840F1A">
        <w:rPr>
          <w:rFonts w:ascii="Times New Roman" w:hAnsi="Times New Roman"/>
          <w:color w:val="000000"/>
          <w:sz w:val="24"/>
          <w:szCs w:val="24"/>
        </w:rPr>
        <w:t>ах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 выпускники получают </w:t>
      </w:r>
      <w:r w:rsidR="00840F1A">
        <w:rPr>
          <w:rFonts w:ascii="Times New Roman" w:hAnsi="Times New Roman"/>
          <w:color w:val="000000"/>
          <w:sz w:val="24"/>
          <w:szCs w:val="24"/>
        </w:rPr>
        <w:t xml:space="preserve">по русскому языку </w:t>
      </w:r>
      <w:r w:rsidRPr="00B011B1">
        <w:rPr>
          <w:rFonts w:ascii="Times New Roman" w:hAnsi="Times New Roman"/>
          <w:color w:val="000000"/>
          <w:sz w:val="24"/>
          <w:szCs w:val="24"/>
        </w:rPr>
        <w:t>самый высокий балл в крае – 100.</w:t>
      </w:r>
    </w:p>
    <w:p w:rsidR="00F61154" w:rsidRPr="002C7A53" w:rsidRDefault="00840F1A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ырос 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 xml:space="preserve">средний балл по городу  </w:t>
      </w:r>
      <w:r>
        <w:rPr>
          <w:rFonts w:ascii="Times New Roman" w:hAnsi="Times New Roman"/>
          <w:color w:val="000000"/>
          <w:sz w:val="24"/>
          <w:szCs w:val="24"/>
        </w:rPr>
        <w:t xml:space="preserve">по математике, 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>с учетом итогов повторной аттестации, но пока не достиг краевого</w:t>
      </w:r>
      <w:r w:rsidR="00F61154" w:rsidRPr="002C7A53">
        <w:rPr>
          <w:rFonts w:ascii="Times New Roman" w:hAnsi="Times New Roman"/>
          <w:color w:val="000000"/>
          <w:sz w:val="24"/>
          <w:szCs w:val="24"/>
        </w:rPr>
        <w:t>.</w:t>
      </w:r>
    </w:p>
    <w:p w:rsidR="00840F1A" w:rsidRDefault="00840F1A" w:rsidP="00F611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1B1">
        <w:rPr>
          <w:rFonts w:ascii="Times New Roman" w:hAnsi="Times New Roman"/>
          <w:color w:val="000000"/>
          <w:sz w:val="24"/>
          <w:szCs w:val="24"/>
        </w:rPr>
        <w:t>о предметам по выбору: физике, биологии, литературе, английскому языку средн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 балл остался выше краевого</w:t>
      </w:r>
      <w:r>
        <w:rPr>
          <w:rFonts w:ascii="Times New Roman" w:hAnsi="Times New Roman"/>
          <w:color w:val="000000"/>
          <w:sz w:val="24"/>
          <w:szCs w:val="24"/>
        </w:rPr>
        <w:t xml:space="preserve">, вместе с тем имеется 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>тенденци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>снижени</w:t>
      </w:r>
      <w:r>
        <w:rPr>
          <w:rFonts w:ascii="Times New Roman" w:hAnsi="Times New Roman"/>
          <w:color w:val="000000"/>
          <w:sz w:val="24"/>
          <w:szCs w:val="24"/>
        </w:rPr>
        <w:t>ю показателя.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1154" w:rsidRPr="002C7A53" w:rsidRDefault="009307AB" w:rsidP="0093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 xml:space="preserve">о 4 предметам (литература, английский язык, география, биология) </w:t>
      </w:r>
      <w:r>
        <w:rPr>
          <w:rFonts w:ascii="Times New Roman" w:hAnsi="Times New Roman"/>
          <w:color w:val="000000"/>
          <w:sz w:val="24"/>
          <w:szCs w:val="24"/>
        </w:rPr>
        <w:t xml:space="preserve">все 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>выпускники переступили минимальный порог.</w:t>
      </w:r>
    </w:p>
    <w:p w:rsidR="00F61154" w:rsidRDefault="009307AB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ысокий уровень подготовки в ходе государственной (итоговой) аттестации показали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F61154" w:rsidRPr="00B011B1">
        <w:rPr>
          <w:rFonts w:ascii="Times New Roman" w:hAnsi="Times New Roman"/>
          <w:color w:val="000000"/>
          <w:sz w:val="24"/>
          <w:szCs w:val="24"/>
        </w:rPr>
        <w:t>ретенденты на медаль, набрав высокие баллы</w:t>
      </w:r>
      <w:r w:rsidR="000646BF">
        <w:rPr>
          <w:rFonts w:ascii="Times New Roman" w:hAnsi="Times New Roman"/>
          <w:color w:val="000000"/>
          <w:sz w:val="24"/>
          <w:szCs w:val="24"/>
        </w:rPr>
        <w:t>.</w:t>
      </w:r>
    </w:p>
    <w:p w:rsidR="000646BF" w:rsidRDefault="000646BF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0646BF" w:rsidRDefault="000646BF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0646BF" w:rsidRDefault="000646BF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сдачи ЕГЭ по предметам  претендентами  на медаль в 2011 году</w:t>
      </w:r>
    </w:p>
    <w:p w:rsidR="000646BF" w:rsidRDefault="000646BF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775"/>
        <w:gridCol w:w="1921"/>
        <w:gridCol w:w="1701"/>
        <w:gridCol w:w="1984"/>
      </w:tblGrid>
      <w:tr w:rsidR="000646BF" w:rsidRPr="002C7A53" w:rsidTr="000646BF">
        <w:trPr>
          <w:trHeight w:val="210"/>
        </w:trPr>
        <w:tc>
          <w:tcPr>
            <w:tcW w:w="1941" w:type="dxa"/>
            <w:vMerge w:val="restart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75" w:type="dxa"/>
            <w:vMerge w:val="restart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претендентов на медаль, участвовавших в ЕГЭ</w:t>
            </w:r>
          </w:p>
        </w:tc>
        <w:tc>
          <w:tcPr>
            <w:tcW w:w="5606" w:type="dxa"/>
            <w:gridSpan w:val="3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них</w:t>
            </w:r>
          </w:p>
        </w:tc>
      </w:tr>
      <w:tr w:rsidR="000646BF" w:rsidRPr="002C7A53" w:rsidTr="000646BF">
        <w:trPr>
          <w:trHeight w:val="1170"/>
        </w:trPr>
        <w:tc>
          <w:tcPr>
            <w:tcW w:w="1941" w:type="dxa"/>
            <w:vMerge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646BF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Набрали </w:t>
            </w:r>
          </w:p>
          <w:p w:rsidR="000646BF" w:rsidRDefault="000646BF" w:rsidP="000646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от 80 до 100 баллов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Набрали </w:t>
            </w:r>
          </w:p>
          <w:p w:rsidR="000646BF" w:rsidRDefault="000646BF" w:rsidP="000646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от 60 до 80 баллов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Набрали </w:t>
            </w:r>
          </w:p>
          <w:p w:rsidR="000646BF" w:rsidRDefault="000646BF" w:rsidP="000646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от 50 до 60 баллов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646BF" w:rsidRPr="002C7A53" w:rsidTr="000646BF">
        <w:tc>
          <w:tcPr>
            <w:tcW w:w="194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5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646BF" w:rsidRPr="00B011B1" w:rsidRDefault="000646BF" w:rsidP="000646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1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9307C" w:rsidRDefault="001D0F74" w:rsidP="003930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Диаграмма 5" o:spid="_x0000_i1029" type="#_x0000_t75" style="width:468.75pt;height:339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">
            <v:imagedata r:id="rId11" o:title=""/>
            <o:lock v:ext="edit" aspectratio="f"/>
          </v:shape>
        </w:pict>
      </w:r>
    </w:p>
    <w:p w:rsidR="0039307C" w:rsidRDefault="0039307C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9307C" w:rsidRDefault="0039307C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655BD" w:rsidRDefault="008655BD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7E5312" w:rsidRDefault="007E5312" w:rsidP="00F611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9307C" w:rsidRDefault="00067C21" w:rsidP="00393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Золотыми и серебряными медалями «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За особые успехи в учении»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11B1">
        <w:rPr>
          <w:rFonts w:ascii="Times New Roman" w:hAnsi="Times New Roman"/>
          <w:color w:val="000000"/>
          <w:sz w:val="24"/>
          <w:szCs w:val="24"/>
        </w:rPr>
        <w:t xml:space="preserve">награждены </w:t>
      </w:r>
      <w:r w:rsidR="0039307C" w:rsidRPr="00B011B1">
        <w:rPr>
          <w:rFonts w:ascii="Times New Roman" w:hAnsi="Times New Roman"/>
          <w:color w:val="000000"/>
          <w:sz w:val="24"/>
          <w:szCs w:val="24"/>
        </w:rPr>
        <w:t>25 выпускников (11- золотой, 14-серебряной), что составило 8,9 % в общей численности выпускников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2011 года.</w:t>
      </w:r>
    </w:p>
    <w:tbl>
      <w:tblPr>
        <w:tblpPr w:leftFromText="180" w:rightFromText="180" w:vertAnchor="page" w:horzAnchor="margin" w:tblpY="2011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1352"/>
        <w:gridCol w:w="1351"/>
        <w:gridCol w:w="1351"/>
        <w:gridCol w:w="1351"/>
        <w:gridCol w:w="1351"/>
        <w:gridCol w:w="1351"/>
      </w:tblGrid>
      <w:tr w:rsidR="00067C21" w:rsidRPr="00B06D82" w:rsidTr="00B06D82">
        <w:tc>
          <w:tcPr>
            <w:tcW w:w="167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Награждение медалями</w:t>
            </w:r>
          </w:p>
        </w:tc>
        <w:tc>
          <w:tcPr>
            <w:tcW w:w="135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2005-2006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2006-2007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2007-2008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2008-2009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2009-2010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2010-2011</w:t>
            </w:r>
          </w:p>
        </w:tc>
      </w:tr>
      <w:tr w:rsidR="00067C21" w:rsidRPr="00B06D82" w:rsidTr="00B06D82">
        <w:tc>
          <w:tcPr>
            <w:tcW w:w="1672" w:type="dxa"/>
            <w:vAlign w:val="center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35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067C21" w:rsidRPr="00B06D82" w:rsidTr="00B06D82">
        <w:tc>
          <w:tcPr>
            <w:tcW w:w="167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Золото</w:t>
            </w:r>
          </w:p>
        </w:tc>
        <w:tc>
          <w:tcPr>
            <w:tcW w:w="135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67C21" w:rsidRPr="00B06D82" w:rsidTr="00B06D82">
        <w:tc>
          <w:tcPr>
            <w:tcW w:w="167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Серебро</w:t>
            </w:r>
          </w:p>
        </w:tc>
        <w:tc>
          <w:tcPr>
            <w:tcW w:w="1352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067C21" w:rsidRPr="00B06D82" w:rsidRDefault="00067C21" w:rsidP="00B06D82">
            <w:pPr>
              <w:tabs>
                <w:tab w:val="left" w:pos="33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D8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8655BD" w:rsidRDefault="008655BD" w:rsidP="00393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07C" w:rsidRPr="00B011B1" w:rsidRDefault="0039307C" w:rsidP="00067C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11B1">
        <w:rPr>
          <w:rFonts w:ascii="Times New Roman" w:hAnsi="Times New Roman"/>
          <w:sz w:val="24"/>
          <w:szCs w:val="24"/>
        </w:rPr>
        <w:t>Положительным результатом работы общеобразовательных учреждений  является полное сохранение контингента учащихся и сокращение пропусков на 1 ученика.</w:t>
      </w:r>
    </w:p>
    <w:p w:rsidR="00E82774" w:rsidRDefault="00E82774" w:rsidP="00067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Pr="00B011B1" w:rsidRDefault="00972755" w:rsidP="00972755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Pr="00972755">
        <w:rPr>
          <w:rFonts w:ascii="Times New Roman" w:hAnsi="Times New Roman"/>
        </w:rPr>
        <w:t xml:space="preserve">Приоритетными задачами в области защиты прав детей-сирот и детей, оставшихся без попечения родителей, и их социализации являются развитие системы замещающего семейного устройства детей-сирот и детей, оставшихся без попечения родителей, психолого-медико-социального сопровождения замещающих семей; повышение эффективной деятельности специалистов по опеке и попечительству. Благодаря комплексу мер поддержки семейного жизнеустройства детей, </w:t>
      </w:r>
      <w:r w:rsidR="0039307C" w:rsidRPr="00972755">
        <w:rPr>
          <w:rFonts w:ascii="Times New Roman" w:hAnsi="Times New Roman"/>
          <w:sz w:val="24"/>
          <w:szCs w:val="24"/>
        </w:rPr>
        <w:t xml:space="preserve">в 2010-2011 учебном году </w:t>
      </w:r>
      <w:r w:rsidRPr="00972755">
        <w:rPr>
          <w:rFonts w:ascii="Times New Roman" w:hAnsi="Times New Roman"/>
        </w:rPr>
        <w:t xml:space="preserve"> из </w:t>
      </w:r>
      <w:r w:rsidR="0039307C" w:rsidRPr="00972755">
        <w:rPr>
          <w:rFonts w:ascii="Times New Roman" w:hAnsi="Times New Roman"/>
          <w:sz w:val="24"/>
          <w:szCs w:val="24"/>
        </w:rPr>
        <w:t>118 детей-сирот и детей, оставшихся без попечения родителей</w:t>
      </w:r>
      <w:r>
        <w:t xml:space="preserve">, </w:t>
      </w:r>
      <w:r w:rsidR="0039307C" w:rsidRPr="00B011B1">
        <w:rPr>
          <w:rFonts w:ascii="Times New Roman" w:hAnsi="Times New Roman"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>состоя</w:t>
      </w:r>
      <w:r>
        <w:t xml:space="preserve">щих на учёте </w:t>
      </w:r>
      <w:r w:rsidRPr="00B011B1">
        <w:rPr>
          <w:rFonts w:ascii="Times New Roman" w:hAnsi="Times New Roman"/>
          <w:sz w:val="24"/>
          <w:szCs w:val="24"/>
        </w:rPr>
        <w:t xml:space="preserve"> </w:t>
      </w:r>
      <w:r>
        <w:t>в</w:t>
      </w:r>
      <w:r w:rsidRPr="00B011B1">
        <w:rPr>
          <w:rFonts w:ascii="Times New Roman" w:hAnsi="Times New Roman"/>
          <w:sz w:val="24"/>
          <w:szCs w:val="24"/>
        </w:rPr>
        <w:t xml:space="preserve"> органах опеки и попечительства отдела по</w:t>
      </w:r>
      <w:r w:rsidRPr="00B011B1">
        <w:t xml:space="preserve"> </w:t>
      </w:r>
      <w:r w:rsidRPr="00B011B1">
        <w:rPr>
          <w:rFonts w:ascii="Times New Roman" w:hAnsi="Times New Roman"/>
          <w:sz w:val="24"/>
          <w:szCs w:val="24"/>
        </w:rPr>
        <w:t>образованию</w:t>
      </w:r>
      <w:r>
        <w:t>,</w:t>
      </w:r>
      <w:r w:rsidRPr="00B011B1">
        <w:t xml:space="preserve"> </w:t>
      </w:r>
      <w:r w:rsidRPr="00B011B1">
        <w:rPr>
          <w:rFonts w:ascii="Times New Roman" w:hAnsi="Times New Roman"/>
          <w:sz w:val="24"/>
          <w:szCs w:val="24"/>
        </w:rPr>
        <w:t>103</w:t>
      </w:r>
      <w:r>
        <w:t xml:space="preserve"> </w:t>
      </w:r>
      <w:r w:rsidR="0039307C" w:rsidRPr="00B011B1">
        <w:rPr>
          <w:rFonts w:ascii="Times New Roman" w:hAnsi="Times New Roman"/>
          <w:sz w:val="24"/>
          <w:szCs w:val="24"/>
        </w:rPr>
        <w:t>воспитываю</w:t>
      </w:r>
      <w:r>
        <w:t xml:space="preserve">тся </w:t>
      </w:r>
      <w:r w:rsidR="0039307C" w:rsidRPr="00B011B1">
        <w:rPr>
          <w:rFonts w:ascii="Times New Roman" w:hAnsi="Times New Roman"/>
          <w:sz w:val="24"/>
          <w:szCs w:val="24"/>
        </w:rPr>
        <w:t xml:space="preserve"> </w:t>
      </w:r>
      <w:r w:rsidRPr="00B011B1">
        <w:rPr>
          <w:rFonts w:ascii="Times New Roman" w:hAnsi="Times New Roman"/>
          <w:sz w:val="24"/>
          <w:szCs w:val="24"/>
        </w:rPr>
        <w:t>замещающих семьях</w:t>
      </w:r>
      <w:r w:rsidR="0039307C" w:rsidRPr="00B011B1">
        <w:rPr>
          <w:rFonts w:ascii="Times New Roman" w:hAnsi="Times New Roman"/>
          <w:sz w:val="24"/>
          <w:szCs w:val="24"/>
        </w:rPr>
        <w:t>, из них:</w:t>
      </w:r>
    </w:p>
    <w:p w:rsidR="0039307C" w:rsidRPr="00B011B1" w:rsidRDefault="0039307C" w:rsidP="00067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 xml:space="preserve">дошкольников-26, из них </w:t>
      </w: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>22 ребенка посещают детские сады;</w:t>
      </w:r>
    </w:p>
    <w:p w:rsidR="0039307C" w:rsidRPr="00B011B1" w:rsidRDefault="0039307C" w:rsidP="00067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>школьников-81, из них 77 обучающихся несовершеннолетних;</w:t>
      </w:r>
    </w:p>
    <w:p w:rsidR="0039307C" w:rsidRPr="002C7A53" w:rsidRDefault="0039307C" w:rsidP="00067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011B1">
        <w:rPr>
          <w:rFonts w:ascii="Times New Roman" w:hAnsi="Times New Roman"/>
          <w:sz w:val="24"/>
          <w:szCs w:val="24"/>
        </w:rPr>
        <w:t>учащихся ПУ-11.</w:t>
      </w:r>
    </w:p>
    <w:p w:rsidR="009B693D" w:rsidRDefault="009B693D" w:rsidP="009B693D">
      <w:pPr>
        <w:pStyle w:val="af"/>
        <w:ind w:firstLine="720"/>
        <w:jc w:val="both"/>
      </w:pPr>
      <w:r>
        <w:t>Направление работы по профилактике безнадзорности и правонарушений несовершеннолетних остается приоритетным и требует концентрации и объединения усилий всех учреждений системы профилактики.</w:t>
      </w:r>
    </w:p>
    <w:p w:rsidR="0039307C" w:rsidRPr="002C7A53" w:rsidRDefault="00F972DD" w:rsidP="00067C2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</w:t>
      </w:r>
      <w:r w:rsidR="0039307C" w:rsidRPr="002C7A53">
        <w:rPr>
          <w:rFonts w:ascii="Times New Roman" w:hAnsi="Times New Roman"/>
          <w:sz w:val="24"/>
          <w:szCs w:val="24"/>
        </w:rPr>
        <w:t xml:space="preserve"> краевой целевой программы «Комплексные меры противодействия злоупотреблению наркотиками и их незаконному обороту в Алтайском крае» на 2009-2013 годы в образовательных учреждениях города была проведена антинаркотическая акция «Классный час: Наркотики. Закон. Ответственность». </w:t>
      </w: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Новым направлением в работе по профилактике употребления наркотических средств несовершеннолетними стало проведение в рамках антинаркотических акций</w:t>
      </w:r>
      <w:r>
        <w:rPr>
          <w:rFonts w:ascii="Times New Roman" w:hAnsi="Times New Roman"/>
          <w:sz w:val="24"/>
          <w:szCs w:val="24"/>
        </w:rPr>
        <w:t>,</w:t>
      </w:r>
      <w:r w:rsidRPr="002C7A53">
        <w:rPr>
          <w:rFonts w:ascii="Times New Roman" w:hAnsi="Times New Roman"/>
          <w:sz w:val="24"/>
          <w:szCs w:val="24"/>
        </w:rPr>
        <w:t xml:space="preserve"> Интернет-уроков. </w:t>
      </w:r>
    </w:p>
    <w:p w:rsidR="0039307C" w:rsidRDefault="0039307C" w:rsidP="003930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1B1">
        <w:rPr>
          <w:rFonts w:ascii="Times New Roman" w:hAnsi="Times New Roman" w:cs="Times New Roman"/>
          <w:sz w:val="24"/>
          <w:szCs w:val="24"/>
        </w:rPr>
        <w:t xml:space="preserve">Результатами систематически проводимой работы </w:t>
      </w:r>
      <w:r>
        <w:rPr>
          <w:rFonts w:ascii="Times New Roman" w:hAnsi="Times New Roman" w:cs="Times New Roman"/>
          <w:sz w:val="24"/>
          <w:szCs w:val="24"/>
        </w:rPr>
        <w:t xml:space="preserve">является позитивная </w:t>
      </w:r>
      <w:r w:rsidRPr="00B011B1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1B1">
        <w:rPr>
          <w:rFonts w:ascii="Times New Roman" w:hAnsi="Times New Roman" w:cs="Times New Roman"/>
          <w:sz w:val="24"/>
          <w:szCs w:val="24"/>
        </w:rPr>
        <w:t xml:space="preserve"> численности детей и подростков, стоящих на учете в ГУЗ «Наркологический диспансер»,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69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2009 год – 40,</w:t>
      </w:r>
      <w:r w:rsidR="009B6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07C" w:rsidRDefault="0039307C" w:rsidP="003930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1B1">
        <w:rPr>
          <w:rFonts w:ascii="Times New Roman" w:hAnsi="Times New Roman" w:cs="Times New Roman"/>
          <w:sz w:val="24"/>
          <w:szCs w:val="24"/>
        </w:rPr>
        <w:t>2010 год – 35,</w:t>
      </w:r>
    </w:p>
    <w:p w:rsidR="0039307C" w:rsidRPr="00B011B1" w:rsidRDefault="0039307C" w:rsidP="003930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1B1">
        <w:rPr>
          <w:rFonts w:ascii="Times New Roman" w:hAnsi="Times New Roman" w:cs="Times New Roman"/>
          <w:sz w:val="24"/>
          <w:szCs w:val="24"/>
        </w:rPr>
        <w:t>2011 год – 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93D" w:rsidRDefault="009B693D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Особого внимания заслуживает работа Центра детского творчества по программе «Наши неограниченные возможности за ширмой кукольного театра». В течение года для детей с ограниченными возможностями здоровья проводились: учебные занятия, концертные выступления, праздники, городские мероприятия, конкурсы, спектакли.</w:t>
      </w: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Ежегодно летом учреждение дополнительного образования детей организует работу  профильных смен:</w:t>
      </w: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«Формула здоровья»</w:t>
      </w:r>
      <w:r w:rsidRPr="002C7A53">
        <w:rPr>
          <w:rFonts w:ascii="Times New Roman" w:hAnsi="Times New Roman"/>
          <w:b/>
          <w:sz w:val="24"/>
          <w:szCs w:val="24"/>
        </w:rPr>
        <w:t xml:space="preserve">  (</w:t>
      </w:r>
      <w:r w:rsidRPr="002C7A53">
        <w:rPr>
          <w:rFonts w:ascii="Times New Roman" w:hAnsi="Times New Roman"/>
          <w:sz w:val="24"/>
          <w:szCs w:val="24"/>
        </w:rPr>
        <w:t>1 место – в краевом конкурсе волонтерских проектов «Свой мир мы строим сами (проект отправлен на всероссийский конкурс);</w:t>
      </w: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«Школа безопасности»;</w:t>
      </w:r>
    </w:p>
    <w:p w:rsidR="0039307C" w:rsidRPr="002C7A53" w:rsidRDefault="0039307C" w:rsidP="0039307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краевая археологическая экспедиция школьников «Искатель»</w:t>
      </w:r>
      <w:r w:rsidRPr="002C7A53">
        <w:rPr>
          <w:rFonts w:ascii="Times New Roman" w:hAnsi="Times New Roman"/>
          <w:b/>
          <w:sz w:val="24"/>
          <w:szCs w:val="24"/>
        </w:rPr>
        <w:t>;</w:t>
      </w:r>
    </w:p>
    <w:p w:rsidR="0039307C" w:rsidRPr="002C7A53" w:rsidRDefault="0039307C" w:rsidP="0039307C">
      <w:pPr>
        <w:tabs>
          <w:tab w:val="left" w:pos="2905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b/>
          <w:sz w:val="24"/>
          <w:szCs w:val="24"/>
        </w:rPr>
        <w:t>«</w:t>
      </w:r>
      <w:r w:rsidRPr="002C7A53">
        <w:rPr>
          <w:rFonts w:ascii="Times New Roman" w:hAnsi="Times New Roman"/>
          <w:sz w:val="24"/>
          <w:szCs w:val="24"/>
        </w:rPr>
        <w:t>Школа КВН»;</w:t>
      </w:r>
    </w:p>
    <w:p w:rsidR="0039307C" w:rsidRPr="002C7A53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«Детство. Здоровье. Талант»</w:t>
      </w:r>
      <w:r w:rsidRPr="002C7A53">
        <w:rPr>
          <w:rFonts w:ascii="Times New Roman" w:hAnsi="Times New Roman"/>
          <w:b/>
          <w:sz w:val="24"/>
          <w:szCs w:val="24"/>
        </w:rPr>
        <w:t xml:space="preserve"> </w:t>
      </w:r>
      <w:r w:rsidRPr="002C7A53">
        <w:rPr>
          <w:rFonts w:ascii="Times New Roman" w:hAnsi="Times New Roman"/>
          <w:sz w:val="24"/>
          <w:szCs w:val="24"/>
        </w:rPr>
        <w:t>(Диплом Лауреата хореографическому ансамблю «Виктория» в краевом фестивале творческих коллективов «Детство. Здоровье. Талант»).</w:t>
      </w: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A53">
        <w:rPr>
          <w:rFonts w:ascii="Times New Roman" w:hAnsi="Times New Roman"/>
          <w:sz w:val="24"/>
          <w:szCs w:val="24"/>
        </w:rPr>
        <w:t>В 2011 году стартовала программа по формированию навыков здорового образа жизни у подростков «Все, что тебя касается», разработанная Российской некоммерческой организацией – Фонд «Здоровье и Развитие».</w:t>
      </w: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Pr="006043D3" w:rsidRDefault="0039307C" w:rsidP="0039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3D3">
        <w:rPr>
          <w:rFonts w:ascii="Times New Roman" w:hAnsi="Times New Roman"/>
          <w:b/>
          <w:sz w:val="24"/>
          <w:szCs w:val="24"/>
        </w:rPr>
        <w:t>Раздел 4.</w:t>
      </w:r>
    </w:p>
    <w:p w:rsidR="0039307C" w:rsidRPr="006043D3" w:rsidRDefault="0039307C" w:rsidP="003930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43D3">
        <w:rPr>
          <w:rFonts w:ascii="Times New Roman" w:hAnsi="Times New Roman"/>
          <w:b/>
          <w:sz w:val="24"/>
          <w:szCs w:val="24"/>
        </w:rPr>
        <w:t>Условия обучения и эффективность использования ресурсов</w:t>
      </w:r>
    </w:p>
    <w:p w:rsidR="0039307C" w:rsidRDefault="0039307C" w:rsidP="0039307C">
      <w:pPr>
        <w:pStyle w:val="af"/>
        <w:spacing w:before="0" w:beforeAutospacing="0" w:after="0" w:afterAutospacing="0"/>
        <w:ind w:firstLine="709"/>
        <w:jc w:val="both"/>
      </w:pPr>
      <w:r>
        <w:t>Современное качество</w:t>
      </w:r>
      <w:r w:rsidRPr="003708B7">
        <w:t xml:space="preserve"> образования не мо</w:t>
      </w:r>
      <w:r>
        <w:t>жет</w:t>
      </w:r>
      <w:r w:rsidRPr="003708B7">
        <w:t xml:space="preserve"> быть обеспечен</w:t>
      </w:r>
      <w:r>
        <w:t>о</w:t>
      </w:r>
      <w:r w:rsidRPr="003708B7">
        <w:t xml:space="preserve"> без создания современных условий организации и осуществ</w:t>
      </w:r>
      <w:r>
        <w:t>ления образовательного процесса</w:t>
      </w:r>
      <w:r w:rsidR="00F972DD">
        <w:t>. В 2010 году показатели по городу составили</w:t>
      </w:r>
      <w:r>
        <w:t>:</w:t>
      </w:r>
    </w:p>
    <w:p w:rsidR="0039307C" w:rsidRDefault="0039307C" w:rsidP="0039307C">
      <w:pPr>
        <w:pStyle w:val="af"/>
        <w:spacing w:before="0" w:beforeAutospacing="0" w:after="0" w:afterAutospacing="0"/>
        <w:ind w:firstLine="709"/>
        <w:jc w:val="both"/>
      </w:pPr>
      <w:r>
        <w:t xml:space="preserve"> - удельный вес общеобразовательных учреждений, в которых обеспечена возможность пользоваться современными столовыми – 87,5%;</w:t>
      </w:r>
    </w:p>
    <w:p w:rsidR="0039307C" w:rsidRDefault="0039307C" w:rsidP="0039307C">
      <w:pPr>
        <w:pStyle w:val="af"/>
        <w:spacing w:before="0" w:beforeAutospacing="0" w:after="0" w:afterAutospacing="0"/>
        <w:ind w:firstLine="709"/>
        <w:jc w:val="both"/>
      </w:pPr>
      <w:r>
        <w:t xml:space="preserve"> - удельный вес численности школьников, обучающихся в зданиях, в которых обеспечено медицинское обслуживание – 94,41%;</w:t>
      </w:r>
    </w:p>
    <w:p w:rsidR="0039307C" w:rsidRDefault="0039307C" w:rsidP="0039307C">
      <w:pPr>
        <w:pStyle w:val="af"/>
        <w:spacing w:before="0" w:beforeAutospacing="0" w:after="0" w:afterAutospacing="0"/>
        <w:ind w:firstLine="709"/>
        <w:jc w:val="both"/>
      </w:pPr>
      <w:r>
        <w:t xml:space="preserve"> - удельный вес численности обучающихся, которым обеспечена возможность пользоваться современными библиотеками и медиатеками – 56,28%</w:t>
      </w:r>
    </w:p>
    <w:p w:rsidR="0039307C" w:rsidRPr="008157F0" w:rsidRDefault="0039307C" w:rsidP="003930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57F0">
        <w:rPr>
          <w:rFonts w:ascii="Times New Roman" w:hAnsi="Times New Roman"/>
          <w:sz w:val="24"/>
          <w:szCs w:val="24"/>
        </w:rPr>
        <w:t xml:space="preserve">Реализованы  мероприятия  по обеспечению безопасности жизнедеятельности и пожарной безопасности образовательных учреждений города. </w:t>
      </w:r>
    </w:p>
    <w:p w:rsidR="0039307C" w:rsidRDefault="0039307C" w:rsidP="003930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57F0">
        <w:rPr>
          <w:rFonts w:ascii="Times New Roman" w:hAnsi="Times New Roman"/>
          <w:sz w:val="24"/>
          <w:szCs w:val="24"/>
        </w:rPr>
        <w:t>Образовательные учреждения  находятся в зданиях, не требующих капитального ремонта; во всех зданиях действуют системы горячего и холодного водоснабжения, канализации, отопления. Противопожарная сигнализация  содержится в рабочем состоянии.</w:t>
      </w:r>
    </w:p>
    <w:p w:rsidR="0039307C" w:rsidRDefault="0039307C" w:rsidP="0039307C">
      <w:pPr>
        <w:pStyle w:val="af"/>
        <w:spacing w:before="0" w:beforeAutospacing="0" w:after="0" w:afterAutospacing="0"/>
        <w:ind w:firstLine="709"/>
        <w:jc w:val="both"/>
      </w:pPr>
      <w:r>
        <w:t xml:space="preserve">Применение современных информационных технологий в образовательном процессе невозможно без достаточного количества средств </w:t>
      </w:r>
      <w:r w:rsidRPr="00707E54">
        <w:rPr>
          <w:i/>
        </w:rPr>
        <w:t>информатизации</w:t>
      </w:r>
      <w:r>
        <w:t xml:space="preserve"> - компьютерной техники, проекторов, интерактивных досок, доступа к сети Интернет.</w:t>
      </w:r>
    </w:p>
    <w:p w:rsidR="0039307C" w:rsidRPr="007C7A19" w:rsidRDefault="0039307C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C7A19">
        <w:rPr>
          <w:rFonts w:ascii="Times New Roman" w:eastAsia="Times New Roman" w:hAnsi="Times New Roman"/>
          <w:sz w:val="24"/>
          <w:szCs w:val="24"/>
        </w:rPr>
        <w:t xml:space="preserve">На сегодняшний день один из основных показателей материально-технической базы информатизации образования – </w:t>
      </w:r>
      <w:r w:rsidRPr="007C7A19">
        <w:rPr>
          <w:rFonts w:ascii="Times New Roman" w:eastAsia="Times New Roman" w:hAnsi="Times New Roman"/>
          <w:i/>
          <w:sz w:val="24"/>
          <w:szCs w:val="24"/>
        </w:rPr>
        <w:t>количество учащихся на один компьютер</w:t>
      </w:r>
      <w:r w:rsidRPr="007C7A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7A19">
        <w:rPr>
          <w:rFonts w:ascii="Times New Roman" w:hAnsi="Times New Roman"/>
          <w:sz w:val="24"/>
          <w:szCs w:val="24"/>
        </w:rPr>
        <w:t xml:space="preserve">- </w:t>
      </w:r>
      <w:r w:rsidRPr="007C7A19">
        <w:rPr>
          <w:rFonts w:ascii="Times New Roman" w:eastAsia="Times New Roman" w:hAnsi="Times New Roman"/>
          <w:sz w:val="24"/>
          <w:szCs w:val="24"/>
        </w:rPr>
        <w:t>по городу Заринску эта цифра составляет 15 обучающихся на 1 компьютер.</w:t>
      </w:r>
    </w:p>
    <w:p w:rsidR="0039307C" w:rsidRDefault="00F972DD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9307C" w:rsidRPr="0039307C">
        <w:rPr>
          <w:rFonts w:ascii="Times New Roman" w:hAnsi="Times New Roman"/>
          <w:sz w:val="24"/>
          <w:szCs w:val="24"/>
        </w:rPr>
        <w:t>колы города Заринска имеют в своём распоряжении более 350 компьютеров, 85 мультимедийных проекторов и 31 интерактивную доску.</w:t>
      </w:r>
    </w:p>
    <w:p w:rsidR="00F972DD" w:rsidRDefault="00F972DD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Default="00F972DD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Материально-техническая база информатизации образования г.Заринска</w:t>
      </w:r>
    </w:p>
    <w:p w:rsidR="0039307C" w:rsidRDefault="001D0F74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i1030" type="#_x0000_t75" style="width:468.75pt;height:180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">
            <v:imagedata r:id="rId12" o:title=""/>
            <o:lock v:ext="edit" aspectratio="f"/>
          </v:shape>
        </w:pict>
      </w: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Default="0039307C" w:rsidP="0039307C">
      <w:pPr>
        <w:pStyle w:val="af"/>
        <w:spacing w:before="0" w:beforeAutospacing="0" w:after="0" w:afterAutospacing="0"/>
        <w:ind w:firstLine="709"/>
      </w:pPr>
      <w:r>
        <w:t xml:space="preserve">Все общеобразовательные учреждения имеют выход в Интернет со скоростью не менее 1024 Кбит/с,  выход в Интернет имеют </w:t>
      </w:r>
      <w:r w:rsidRPr="0039307C">
        <w:t>6 из 8 дошкольных</w:t>
      </w:r>
      <w:r>
        <w:t xml:space="preserve"> образовательных учреждений и 1 учреждение дополнительного образования. </w:t>
      </w:r>
    </w:p>
    <w:p w:rsidR="0039307C" w:rsidRDefault="00F972DD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 исполнение</w:t>
      </w:r>
      <w:r w:rsidR="0039307C" w:rsidRPr="00A74BB6">
        <w:rPr>
          <w:rFonts w:ascii="Times New Roman" w:eastAsia="Times New Roman" w:hAnsi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39307C" w:rsidRPr="00A74BB6">
        <w:rPr>
          <w:rFonts w:ascii="Times New Roman" w:eastAsia="Times New Roman" w:hAnsi="Times New Roman"/>
          <w:sz w:val="24"/>
          <w:szCs w:val="24"/>
        </w:rPr>
        <w:t xml:space="preserve"> №293-ФЗ от 08.11.2010 «О внесении изменений в отдельные законодательные акты РФ в связи с совершенствованием контрольно-надзорных функций и оптимизацией предоставления государственных услуг в сфере образования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39307C" w:rsidRPr="00A74BB6">
        <w:rPr>
          <w:rFonts w:ascii="Times New Roman" w:eastAsia="Times New Roman" w:hAnsi="Times New Roman"/>
          <w:sz w:val="24"/>
          <w:szCs w:val="24"/>
        </w:rPr>
        <w:t xml:space="preserve"> все образовательные учреждения созда</w:t>
      </w:r>
      <w:r>
        <w:rPr>
          <w:rFonts w:ascii="Times New Roman" w:eastAsia="Times New Roman" w:hAnsi="Times New Roman"/>
          <w:sz w:val="24"/>
          <w:szCs w:val="24"/>
        </w:rPr>
        <w:t xml:space="preserve">ют </w:t>
      </w:r>
      <w:r w:rsidR="0039307C" w:rsidRPr="00A74BB6">
        <w:rPr>
          <w:rFonts w:ascii="Times New Roman" w:eastAsia="Times New Roman" w:hAnsi="Times New Roman"/>
          <w:sz w:val="24"/>
          <w:szCs w:val="24"/>
        </w:rPr>
        <w:t xml:space="preserve"> офиц</w:t>
      </w:r>
      <w:r w:rsidR="0039307C">
        <w:rPr>
          <w:rFonts w:ascii="Times New Roman" w:eastAsia="Times New Roman" w:hAnsi="Times New Roman"/>
          <w:sz w:val="24"/>
          <w:szCs w:val="24"/>
        </w:rPr>
        <w:t>иальный сайт в сети И</w:t>
      </w:r>
      <w:r>
        <w:rPr>
          <w:rFonts w:ascii="Times New Roman" w:eastAsia="Times New Roman" w:hAnsi="Times New Roman"/>
          <w:sz w:val="24"/>
          <w:szCs w:val="24"/>
        </w:rPr>
        <w:t xml:space="preserve">нтернет: </w:t>
      </w:r>
      <w:r>
        <w:rPr>
          <w:rFonts w:ascii="Times New Roman" w:hAnsi="Times New Roman"/>
          <w:sz w:val="24"/>
          <w:szCs w:val="24"/>
        </w:rPr>
        <w:t>в</w:t>
      </w:r>
      <w:r w:rsidR="0039307C" w:rsidRPr="007C7A19">
        <w:rPr>
          <w:rFonts w:ascii="Times New Roman" w:hAnsi="Times New Roman"/>
          <w:sz w:val="24"/>
          <w:szCs w:val="24"/>
        </w:rPr>
        <w:t xml:space="preserve"> настоящее время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9307C" w:rsidRPr="007C7A19">
        <w:rPr>
          <w:rFonts w:ascii="Times New Roman" w:hAnsi="Times New Roman"/>
          <w:sz w:val="24"/>
          <w:szCs w:val="24"/>
        </w:rPr>
        <w:t xml:space="preserve">8 общеобразовательных, 3 дошкольных </w:t>
      </w:r>
      <w:r>
        <w:rPr>
          <w:rFonts w:ascii="Times New Roman" w:hAnsi="Times New Roman"/>
          <w:sz w:val="24"/>
          <w:szCs w:val="24"/>
        </w:rPr>
        <w:t xml:space="preserve">и </w:t>
      </w:r>
      <w:r w:rsidR="0039307C" w:rsidRPr="007C7A19">
        <w:rPr>
          <w:rFonts w:ascii="Times New Roman" w:hAnsi="Times New Roman"/>
          <w:sz w:val="24"/>
          <w:szCs w:val="24"/>
        </w:rPr>
        <w:t xml:space="preserve"> 1 учреждени</w:t>
      </w:r>
      <w:r>
        <w:rPr>
          <w:rFonts w:ascii="Times New Roman" w:hAnsi="Times New Roman"/>
          <w:sz w:val="24"/>
          <w:szCs w:val="24"/>
        </w:rPr>
        <w:t>и</w:t>
      </w:r>
      <w:r w:rsidR="0039307C" w:rsidRPr="007C7A19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="0039307C">
        <w:rPr>
          <w:rFonts w:ascii="Times New Roman" w:hAnsi="Times New Roman"/>
          <w:sz w:val="24"/>
          <w:szCs w:val="24"/>
        </w:rPr>
        <w:t xml:space="preserve"> детей</w:t>
      </w:r>
      <w:r w:rsidR="0039307C" w:rsidRPr="007C7A19">
        <w:rPr>
          <w:rFonts w:ascii="Times New Roman" w:hAnsi="Times New Roman"/>
          <w:sz w:val="24"/>
          <w:szCs w:val="24"/>
        </w:rPr>
        <w:t xml:space="preserve"> города Заринска </w:t>
      </w:r>
      <w:r>
        <w:rPr>
          <w:rFonts w:ascii="Times New Roman" w:hAnsi="Times New Roman"/>
          <w:sz w:val="24"/>
          <w:szCs w:val="24"/>
        </w:rPr>
        <w:t>действу</w:t>
      </w:r>
      <w:r w:rsidR="00407B6D">
        <w:rPr>
          <w:rFonts w:ascii="Times New Roman" w:hAnsi="Times New Roman"/>
          <w:sz w:val="24"/>
          <w:szCs w:val="24"/>
        </w:rPr>
        <w:t>ют</w:t>
      </w:r>
      <w:r w:rsidR="0039307C" w:rsidRPr="007C7A19">
        <w:rPr>
          <w:rFonts w:ascii="Times New Roman" w:hAnsi="Times New Roman"/>
          <w:sz w:val="24"/>
          <w:szCs w:val="24"/>
        </w:rPr>
        <w:t xml:space="preserve"> собственны</w:t>
      </w:r>
      <w:r w:rsidR="00407B6D">
        <w:rPr>
          <w:rFonts w:ascii="Times New Roman" w:hAnsi="Times New Roman"/>
          <w:sz w:val="24"/>
          <w:szCs w:val="24"/>
        </w:rPr>
        <w:t>е</w:t>
      </w:r>
      <w:r w:rsidR="0039307C" w:rsidRPr="007C7A19">
        <w:rPr>
          <w:rFonts w:ascii="Times New Roman" w:hAnsi="Times New Roman"/>
          <w:sz w:val="24"/>
          <w:szCs w:val="24"/>
        </w:rPr>
        <w:t xml:space="preserve"> сайт</w:t>
      </w:r>
      <w:r w:rsidR="00407B6D">
        <w:rPr>
          <w:rFonts w:ascii="Times New Roman" w:hAnsi="Times New Roman"/>
          <w:sz w:val="24"/>
          <w:szCs w:val="24"/>
        </w:rPr>
        <w:t>ы</w:t>
      </w:r>
      <w:r w:rsidR="0039307C" w:rsidRPr="007C7A19">
        <w:rPr>
          <w:rFonts w:ascii="Times New Roman" w:hAnsi="Times New Roman"/>
          <w:sz w:val="24"/>
          <w:szCs w:val="24"/>
        </w:rPr>
        <w:t xml:space="preserve">. </w:t>
      </w:r>
    </w:p>
    <w:p w:rsidR="0039307C" w:rsidRDefault="0039307C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C7A19">
        <w:rPr>
          <w:rFonts w:ascii="Times New Roman" w:hAnsi="Times New Roman"/>
          <w:sz w:val="24"/>
          <w:szCs w:val="24"/>
        </w:rPr>
        <w:t xml:space="preserve">атериально-технические условия информатизации образования в городе Заринске находятся на достаточно высоком уровне и создают мощный потенциал для реализации </w:t>
      </w:r>
      <w:r w:rsidRPr="007C7A19">
        <w:rPr>
          <w:rFonts w:ascii="Times New Roman" w:hAnsi="Times New Roman"/>
          <w:i/>
          <w:sz w:val="24"/>
          <w:szCs w:val="24"/>
        </w:rPr>
        <w:t>второй волны информатизации образования</w:t>
      </w:r>
      <w:r w:rsidRPr="007C7A19">
        <w:rPr>
          <w:rFonts w:ascii="Times New Roman" w:hAnsi="Times New Roman"/>
          <w:sz w:val="24"/>
          <w:szCs w:val="24"/>
        </w:rPr>
        <w:t>, а именно эффективное применение информационных т</w:t>
      </w:r>
      <w:r>
        <w:rPr>
          <w:rFonts w:ascii="Times New Roman" w:hAnsi="Times New Roman"/>
          <w:sz w:val="24"/>
          <w:szCs w:val="24"/>
        </w:rPr>
        <w:t>ехнологий в предметных областях.</w:t>
      </w:r>
    </w:p>
    <w:p w:rsidR="0039307C" w:rsidRDefault="0039307C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</w:t>
      </w:r>
      <w:r w:rsidRPr="007C7A19">
        <w:rPr>
          <w:rFonts w:ascii="Times New Roman" w:hAnsi="Times New Roman"/>
          <w:sz w:val="24"/>
          <w:szCs w:val="24"/>
        </w:rPr>
        <w:t xml:space="preserve">все общеобразовательные учреждения города получили возможность использовать в своей деятельности автоматизированную систему управления образовательным процессом «Сетевой город. Образование». </w:t>
      </w:r>
    </w:p>
    <w:p w:rsidR="00407B6D" w:rsidRDefault="00407B6D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4E07" w:rsidRPr="002A4E07" w:rsidRDefault="00F007C8" w:rsidP="002A4E07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2A4E07">
        <w:rPr>
          <w:rFonts w:ascii="Times New Roman" w:hAnsi="Times New Roman"/>
          <w:sz w:val="24"/>
          <w:szCs w:val="24"/>
        </w:rPr>
        <w:t>Особое место в создании условий занимает решение задач  по сохранению и укрепления здоровья школьников. Углубленный медицинский осмотр в 2010 году показал рост числа детей 1и 2 группы здоровья.</w:t>
      </w:r>
      <w:r w:rsidR="002A4E07" w:rsidRPr="002A4E07">
        <w:rPr>
          <w:rFonts w:ascii="Times New Roman" w:hAnsi="Times New Roman"/>
          <w:sz w:val="24"/>
          <w:szCs w:val="24"/>
        </w:rPr>
        <w:t xml:space="preserve"> Даёт результаты пристальное внимание к организации горячего питания, компенсирование выплат родителям из городского и краевого бюджетов. </w:t>
      </w:r>
      <w:r w:rsidR="002A4E07">
        <w:rPr>
          <w:rFonts w:ascii="Times New Roman" w:hAnsi="Times New Roman"/>
          <w:sz w:val="24"/>
          <w:szCs w:val="24"/>
        </w:rPr>
        <w:t>О</w:t>
      </w:r>
      <w:r w:rsidR="002A4E07" w:rsidRPr="002A4E07">
        <w:rPr>
          <w:rFonts w:ascii="Times New Roman" w:hAnsi="Times New Roman"/>
          <w:sz w:val="24"/>
          <w:szCs w:val="24"/>
        </w:rPr>
        <w:t>хват детей  питанием</w:t>
      </w:r>
      <w:r w:rsidR="002A4E07">
        <w:rPr>
          <w:rFonts w:ascii="Times New Roman" w:hAnsi="Times New Roman"/>
          <w:sz w:val="24"/>
          <w:szCs w:val="24"/>
        </w:rPr>
        <w:t xml:space="preserve">  в 2010 году составил </w:t>
      </w:r>
      <w:r w:rsidR="002A4E07" w:rsidRPr="002A4E07">
        <w:rPr>
          <w:rFonts w:ascii="Times New Roman" w:hAnsi="Times New Roman"/>
          <w:sz w:val="24"/>
          <w:szCs w:val="24"/>
        </w:rPr>
        <w:t xml:space="preserve"> 95,3%,   в 2011-98,6 %</w:t>
      </w:r>
      <w:r w:rsidR="002A4E07">
        <w:rPr>
          <w:rFonts w:ascii="Times New Roman" w:hAnsi="Times New Roman"/>
          <w:sz w:val="24"/>
          <w:szCs w:val="24"/>
        </w:rPr>
        <w:t>, что</w:t>
      </w:r>
      <w:r w:rsidR="00B15E29">
        <w:rPr>
          <w:rFonts w:ascii="Times New Roman" w:hAnsi="Times New Roman"/>
          <w:sz w:val="24"/>
          <w:szCs w:val="24"/>
        </w:rPr>
        <w:t xml:space="preserve"> </w:t>
      </w:r>
      <w:r w:rsidR="002A4E07">
        <w:rPr>
          <w:rFonts w:ascii="Times New Roman" w:hAnsi="Times New Roman"/>
          <w:sz w:val="24"/>
          <w:szCs w:val="24"/>
        </w:rPr>
        <w:t>выше краевого</w:t>
      </w:r>
      <w:r w:rsidR="002A4E07" w:rsidRPr="002A4E07">
        <w:rPr>
          <w:rFonts w:ascii="Times New Roman" w:hAnsi="Times New Roman"/>
          <w:sz w:val="24"/>
          <w:szCs w:val="24"/>
        </w:rPr>
        <w:t xml:space="preserve"> </w:t>
      </w:r>
      <w:r w:rsidR="002A4E07">
        <w:rPr>
          <w:rFonts w:ascii="Times New Roman" w:hAnsi="Times New Roman"/>
          <w:sz w:val="24"/>
          <w:szCs w:val="24"/>
        </w:rPr>
        <w:t>(93,6%).</w:t>
      </w:r>
      <w:r w:rsidR="002A4E07" w:rsidRPr="002A4E07">
        <w:rPr>
          <w:rFonts w:ascii="Times New Roman" w:hAnsi="Times New Roman"/>
          <w:sz w:val="24"/>
          <w:szCs w:val="24"/>
        </w:rPr>
        <w:t>.</w:t>
      </w:r>
    </w:p>
    <w:p w:rsidR="00407B6D" w:rsidRDefault="002A4E07" w:rsidP="00393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горячим питание в школах города</w:t>
      </w:r>
    </w:p>
    <w:tbl>
      <w:tblPr>
        <w:tblW w:w="99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825"/>
        <w:gridCol w:w="1359"/>
        <w:gridCol w:w="816"/>
        <w:gridCol w:w="1359"/>
        <w:gridCol w:w="816"/>
        <w:gridCol w:w="952"/>
        <w:gridCol w:w="816"/>
        <w:gridCol w:w="1903"/>
      </w:tblGrid>
      <w:tr w:rsidR="0039307C" w:rsidRPr="0039307C" w:rsidTr="0039307C">
        <w:trPr>
          <w:trHeight w:val="88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уч-ся</w:t>
            </w:r>
          </w:p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(чел)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Охвачено горячим питанием (чел)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Получают буфетную продукцию (чел)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Всего питаются (чел)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Из них получают компенсацию</w:t>
            </w:r>
          </w:p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Чел./процент</w:t>
            </w:r>
          </w:p>
        </w:tc>
      </w:tr>
      <w:tr w:rsidR="0039307C" w:rsidRPr="0039307C" w:rsidTr="0039307C">
        <w:trPr>
          <w:trHeight w:val="22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87/40,5</w:t>
            </w:r>
          </w:p>
        </w:tc>
      </w:tr>
      <w:tr w:rsidR="0039307C" w:rsidRPr="0039307C" w:rsidTr="0039307C">
        <w:trPr>
          <w:trHeight w:val="21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90,7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 xml:space="preserve">160/27,9 </w:t>
            </w:r>
          </w:p>
        </w:tc>
      </w:tr>
      <w:tr w:rsidR="0039307C" w:rsidRPr="0039307C" w:rsidTr="0039307C">
        <w:trPr>
          <w:trHeight w:val="33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235/28,1</w:t>
            </w:r>
          </w:p>
        </w:tc>
      </w:tr>
      <w:tr w:rsidR="0039307C" w:rsidRPr="0039307C" w:rsidTr="0039307C">
        <w:trPr>
          <w:trHeight w:val="16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 xml:space="preserve">213/43,2 </w:t>
            </w:r>
          </w:p>
        </w:tc>
      </w:tr>
      <w:tr w:rsidR="0039307C" w:rsidRPr="0039307C" w:rsidTr="0039307C">
        <w:trPr>
          <w:trHeight w:val="28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32/64</w:t>
            </w:r>
          </w:p>
        </w:tc>
      </w:tr>
      <w:tr w:rsidR="0039307C" w:rsidRPr="0039307C" w:rsidTr="0039307C">
        <w:trPr>
          <w:trHeight w:val="25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209/26,2</w:t>
            </w:r>
          </w:p>
        </w:tc>
      </w:tr>
      <w:tr w:rsidR="0039307C" w:rsidRPr="0039307C" w:rsidTr="0039307C">
        <w:trPr>
          <w:trHeight w:val="23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№15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110/15,8</w:t>
            </w:r>
          </w:p>
        </w:tc>
      </w:tr>
      <w:tr w:rsidR="0039307C" w:rsidRPr="0039307C" w:rsidTr="0039307C">
        <w:trPr>
          <w:trHeight w:val="35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лицей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206/22,5</w:t>
            </w:r>
          </w:p>
        </w:tc>
      </w:tr>
      <w:tr w:rsidR="0039307C" w:rsidRPr="0039307C" w:rsidTr="0039307C">
        <w:trPr>
          <w:trHeight w:val="218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4289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93,6%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4519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07C" w:rsidRPr="0039307C" w:rsidRDefault="0039307C" w:rsidP="006404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307C">
              <w:rPr>
                <w:rFonts w:ascii="Times New Roman" w:hAnsi="Times New Roman"/>
                <w:sz w:val="20"/>
                <w:szCs w:val="20"/>
              </w:rPr>
              <w:t>1252/27,3</w:t>
            </w:r>
          </w:p>
        </w:tc>
      </w:tr>
    </w:tbl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P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07C">
        <w:rPr>
          <w:rFonts w:ascii="Times New Roman" w:hAnsi="Times New Roman"/>
          <w:sz w:val="24"/>
          <w:szCs w:val="24"/>
        </w:rPr>
        <w:t xml:space="preserve">В результате проведённого комплекса мероприятий </w:t>
      </w:r>
      <w:r w:rsidRPr="0039307C">
        <w:rPr>
          <w:rFonts w:ascii="Times New Roman" w:hAnsi="Times New Roman"/>
          <w:i/>
          <w:sz w:val="24"/>
          <w:szCs w:val="24"/>
        </w:rPr>
        <w:t>доля</w:t>
      </w:r>
      <w:r w:rsidRPr="0039307C">
        <w:rPr>
          <w:rFonts w:ascii="Times New Roman" w:hAnsi="Times New Roman"/>
          <w:sz w:val="24"/>
          <w:szCs w:val="24"/>
        </w:rPr>
        <w:t xml:space="preserve"> </w:t>
      </w:r>
      <w:r w:rsidRPr="0039307C">
        <w:rPr>
          <w:rFonts w:ascii="Times New Roman" w:hAnsi="Times New Roman"/>
          <w:i/>
          <w:sz w:val="24"/>
          <w:szCs w:val="24"/>
        </w:rPr>
        <w:t xml:space="preserve">школьников, обучающихся в общеобразовательных учреждениях, отвечающих современным требованиям </w:t>
      </w:r>
      <w:r w:rsidRPr="0039307C">
        <w:rPr>
          <w:rFonts w:ascii="Times New Roman" w:hAnsi="Times New Roman"/>
          <w:sz w:val="24"/>
          <w:szCs w:val="24"/>
        </w:rPr>
        <w:t>к условиям осуществления образовательного процесса, составила 79%.</w:t>
      </w: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5312" w:rsidRDefault="007E5312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07C" w:rsidRDefault="0039307C" w:rsidP="00393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07C">
        <w:rPr>
          <w:rFonts w:ascii="Times New Roman" w:hAnsi="Times New Roman"/>
          <w:sz w:val="24"/>
          <w:szCs w:val="24"/>
        </w:rPr>
        <w:t xml:space="preserve">Значительно повысился уровень профессионализма педагогических и руководящих кадров. Общее число педагогических работников с квалификационными категориями в городе более 90 % </w:t>
      </w:r>
    </w:p>
    <w:p w:rsidR="0039307C" w:rsidRDefault="0039307C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07C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B3E">
        <w:rPr>
          <w:rFonts w:ascii="Times New Roman" w:hAnsi="Times New Roman"/>
          <w:sz w:val="24"/>
          <w:szCs w:val="24"/>
        </w:rPr>
        <w:object w:dxaOrig="7198" w:dyaOrig="5401">
          <v:shape id="_x0000_i1031" type="#_x0000_t75" style="width:5in;height:270pt" o:ole="">
            <v:imagedata r:id="rId13" o:title=""/>
          </v:shape>
          <o:OLEObject Type="Embed" ProgID="PowerPoint.Slide.12" ShapeID="_x0000_i1031" DrawAspect="Content" ObjectID="_1468337139" r:id="rId14"/>
        </w:object>
      </w:r>
    </w:p>
    <w:p w:rsidR="0039307C" w:rsidRDefault="0039307C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B3E">
        <w:rPr>
          <w:rFonts w:ascii="Times New Roman" w:hAnsi="Times New Roman"/>
          <w:sz w:val="24"/>
          <w:szCs w:val="24"/>
        </w:rPr>
        <w:object w:dxaOrig="7198" w:dyaOrig="5401">
          <v:shape id="_x0000_i1032" type="#_x0000_t75" style="width:5in;height:270pt" o:ole="">
            <v:imagedata r:id="rId15" o:title=""/>
          </v:shape>
          <o:OLEObject Type="Embed" ProgID="PowerPoint.Slide.12" ShapeID="_x0000_i1032" DrawAspect="Content" ObjectID="_1468337140" r:id="rId16"/>
        </w:object>
      </w: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B3E">
        <w:rPr>
          <w:rFonts w:ascii="Times New Roman" w:hAnsi="Times New Roman"/>
          <w:sz w:val="24"/>
          <w:szCs w:val="24"/>
        </w:rPr>
        <w:object w:dxaOrig="7198" w:dyaOrig="5401">
          <v:shape id="_x0000_i1033" type="#_x0000_t75" style="width:5in;height:270pt" o:ole="">
            <v:imagedata r:id="rId17" o:title=""/>
          </v:shape>
          <o:OLEObject Type="Embed" ProgID="PowerPoint.Slide.12" ShapeID="_x0000_i1033" DrawAspect="Content" ObjectID="_1468337141" r:id="rId18"/>
        </w:object>
      </w: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B3E">
        <w:rPr>
          <w:rFonts w:ascii="Times New Roman" w:hAnsi="Times New Roman"/>
          <w:sz w:val="24"/>
          <w:szCs w:val="24"/>
        </w:rPr>
        <w:object w:dxaOrig="7198" w:dyaOrig="5401">
          <v:shape id="_x0000_i1034" type="#_x0000_t75" style="width:5in;height:270pt" o:ole="">
            <v:imagedata r:id="rId19" o:title=""/>
          </v:shape>
          <o:OLEObject Type="Embed" ProgID="PowerPoint.Slide.12" ShapeID="_x0000_i1034" DrawAspect="Content" ObjectID="_1468337142" r:id="rId20"/>
        </w:object>
      </w:r>
    </w:p>
    <w:p w:rsidR="00381B3E" w:rsidRDefault="00381B3E" w:rsidP="0039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3E" w:rsidRPr="00CD1014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D1014">
        <w:rPr>
          <w:rFonts w:ascii="Times New Roman" w:hAnsi="Times New Roman"/>
          <w:b/>
          <w:sz w:val="24"/>
          <w:szCs w:val="24"/>
        </w:rPr>
        <w:t>Раздел 5.</w:t>
      </w:r>
    </w:p>
    <w:p w:rsidR="00381B3E" w:rsidRPr="00CD1014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D1014">
        <w:rPr>
          <w:rFonts w:ascii="Times New Roman" w:hAnsi="Times New Roman"/>
          <w:b/>
          <w:sz w:val="24"/>
          <w:szCs w:val="24"/>
        </w:rPr>
        <w:t>Меры по развитию системы образования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В системе образования города проводится целенаправленная работа по  её модернизации в соответствии с основными векторами государственной политики в сфере образования, поручениями Президента и Правительства Российской Федерации, национальной образовательной инициативой «Наша новая школа».</w:t>
      </w:r>
    </w:p>
    <w:p w:rsidR="00381B3E" w:rsidRPr="00407B6D" w:rsidRDefault="00381B3E" w:rsidP="00407B6D">
      <w:pPr>
        <w:pStyle w:val="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B6D">
        <w:rPr>
          <w:rFonts w:ascii="Times New Roman" w:hAnsi="Times New Roman"/>
          <w:sz w:val="24"/>
          <w:szCs w:val="24"/>
        </w:rPr>
        <w:t>Закрепление эффектов КПМО, реализации национальной образовательной стратегии-инициативы «Наша новая школа» - концептуальная и стратегическая  основа муниципальной целевой программы «Развитие образования в городе Заринске» на 2011-2013 годы.</w:t>
      </w:r>
    </w:p>
    <w:p w:rsidR="00381B3E" w:rsidRPr="00623420" w:rsidRDefault="00381B3E" w:rsidP="00381B3E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Программные мероприятия были направлены на </w:t>
      </w:r>
      <w:r w:rsidRPr="00623420">
        <w:rPr>
          <w:rFonts w:ascii="Times New Roman" w:hAnsi="Times New Roman"/>
          <w:sz w:val="24"/>
          <w:szCs w:val="24"/>
        </w:rPr>
        <w:t xml:space="preserve">обеспечение условий для модернизации муниципальной системы образования и  удовлетворения потребностей граждан Заринска, общества и рынка труда  в доступном и качественном образовании.   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С этой целью  решались первоочередные </w:t>
      </w:r>
      <w:r w:rsidRPr="00623420"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и</w:t>
      </w:r>
      <w:r w:rsidRPr="00623420">
        <w:rPr>
          <w:rFonts w:ascii="Times New Roman" w:hAnsi="Times New Roman"/>
          <w:sz w:val="24"/>
          <w:szCs w:val="24"/>
        </w:rPr>
        <w:t xml:space="preserve">: 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обеспечение доступного и качественного дошкольного образования населения города;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создание условий для введения новых Федеральных государственных образовательных стандартов;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 совершенствование и развитие кадрового потенциала и приведение его в соответствие со стратегией развития региона, муниципалитета и модернизации муниципальной системы образования;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развитие муниципальной системы оценки качества образования;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формирование целостной, научно и методически обоснованной системы выявления и работы с одаренными детьми;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создание условий и инновационных механизмов развития системы воспитания и дополнительного образования детей для достижения качественно новых образовательных результатов обучающихся: ключевых компетентностей и успешной социализации личности;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20">
        <w:rPr>
          <w:rFonts w:ascii="Times New Roman" w:hAnsi="Times New Roman"/>
          <w:sz w:val="24"/>
          <w:szCs w:val="24"/>
        </w:rPr>
        <w:t>- модернизация материально-технической базы образовательных учреждений города</w:t>
      </w: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23420">
        <w:rPr>
          <w:rFonts w:ascii="Times New Roman" w:hAnsi="Times New Roman"/>
          <w:sz w:val="24"/>
          <w:szCs w:val="24"/>
        </w:rPr>
        <w:t>материально-техническое обеспечение безопасности жизнедеятельности и пожарной безопасности образовательных учреждений</w:t>
      </w:r>
      <w:r>
        <w:rPr>
          <w:rFonts w:ascii="Times New Roman" w:hAnsi="Times New Roman"/>
          <w:sz w:val="24"/>
          <w:szCs w:val="24"/>
        </w:rPr>
        <w:t>)</w:t>
      </w:r>
      <w:r w:rsidRPr="00623420">
        <w:rPr>
          <w:rFonts w:ascii="Times New Roman" w:hAnsi="Times New Roman"/>
          <w:sz w:val="24"/>
          <w:szCs w:val="24"/>
        </w:rPr>
        <w:t>.</w:t>
      </w:r>
    </w:p>
    <w:p w:rsidR="00381B3E" w:rsidRPr="00623420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1 полугодия 2011 года на программные мероприятия было израсходовано 1271592 рублей.</w:t>
      </w:r>
    </w:p>
    <w:p w:rsidR="00381B3E" w:rsidRPr="00E6318F" w:rsidRDefault="00381B3E" w:rsidP="00381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Управление введением в образовательные учреждения Федеральных государственных образовательных стандартов в муниципальной системе образования ведётся по 5 направлениям: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 xml:space="preserve">-кадровая политика; 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-нормативно-правовое обеспечение;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-информационное обеспечение;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-материально-техническое сопровождение;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-финансово-экономическое сопровождение.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 xml:space="preserve">Вопросы введения ФГОС НОО рассматриваются на Совете по развитию образования в городе Заринске, на заседании </w:t>
      </w:r>
      <w:r w:rsidRPr="00C51991">
        <w:rPr>
          <w:rFonts w:ascii="Times New Roman" w:hAnsi="Times New Roman"/>
          <w:sz w:val="24"/>
          <w:szCs w:val="24"/>
        </w:rPr>
        <w:t>общегородского родительского комитета</w:t>
      </w:r>
      <w:r w:rsidRPr="00E6318F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E6318F">
        <w:rPr>
          <w:rFonts w:ascii="Times New Roman" w:hAnsi="Times New Roman"/>
          <w:sz w:val="24"/>
          <w:szCs w:val="24"/>
        </w:rPr>
        <w:t>на ежемесячных совещаниях директоров ОУ. Начиная с 2011 года, ежемесячно на муниципальном уровне по стратегическим направлениям введения ФГОС НОО  проводится мониторинг. Полученная информация используется для принятия управленческих решений как на уровне отдела по образованию, так и на уровне образовательных учреждений. Анализируется ход введения  и реализации ФГОС начального общего образования на территории города, даются рекомендации по решению проблем, затруднений, формулируются рекомендации для принятия  управленческих решений.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Создан и выполняет свои функции  координационный совет по введению и реализации Федерального государственного образовательного стандарта в городе Заринске.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Составлен и реализуется поэтапно план-график введения ФГОС.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 xml:space="preserve">Обеспечена координация и системное взаимодействие всех субъектов внедрения ФГОС начального общего образования в муниципальных общеобразовательных учреждениях: муниципального оператора мониторинга введения ФГОС начального общего образования, отдела по образованию администрации города Заринска, общеобразовательных учреждений, учреждений дополнительного образования детей, профессионального и дополнительного профессионального образования. Обеспечивается информирование общественности, городских профессиональных объединений педагогов о подготовке  к введению и порядке перехода на ФГОС нового поколения. </w:t>
      </w:r>
    </w:p>
    <w:p w:rsidR="00381B3E" w:rsidRPr="00E6318F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Работает с 1 сентября 2010 года на базе МОУ средней общеобразовательной школы №7 пилотная площадка опережающего введения Федерального государственного образовательного стандарта начального общего образования, ведётся накопление опыта введения и реализации ФГОС начального общего образования. Обеспечены координация и методическое сопровождение экспериментальной деятельности МОУ средней общеобразовательной школы №7 по введению ФГОС начального общего образования. Удельный вес численности первоклассников, обучающихся по федеральным государственным образовательным стандартам от общего числа обучающихся в 1-х классах  в 2010-2011 учебном году, составил 5,12%.</w:t>
      </w:r>
    </w:p>
    <w:p w:rsidR="00381B3E" w:rsidRPr="00CD1014" w:rsidRDefault="00381B3E" w:rsidP="00381B3E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CD1014">
        <w:rPr>
          <w:rFonts w:ascii="Times New Roman" w:hAnsi="Times New Roman"/>
          <w:sz w:val="24"/>
        </w:rPr>
        <w:t xml:space="preserve">Для реализации стандартов нового поколения осуществлён подбор учебно-методических комплектов, примерных образовательных программ с учётом специфики учреждений. </w:t>
      </w:r>
    </w:p>
    <w:p w:rsidR="00381B3E" w:rsidRPr="00E6318F" w:rsidRDefault="00381B3E" w:rsidP="00381B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18F">
        <w:rPr>
          <w:rFonts w:ascii="Times New Roman" w:hAnsi="Times New Roman"/>
          <w:sz w:val="24"/>
          <w:szCs w:val="24"/>
        </w:rPr>
        <w:t>Таким образом, переход на новые образовательные стандарты стал катализатором качественных преобразований во всех ключевых аспектах развития муниципальной системы образования, включая организационно-методические, социально-педагогические, материально-технические условия реали</w:t>
      </w:r>
      <w:r>
        <w:rPr>
          <w:rFonts w:ascii="Times New Roman" w:hAnsi="Times New Roman"/>
          <w:sz w:val="24"/>
          <w:szCs w:val="24"/>
        </w:rPr>
        <w:t>зации образовательного процесса.</w:t>
      </w:r>
    </w:p>
    <w:p w:rsidR="00381B3E" w:rsidRDefault="00381B3E" w:rsidP="00381B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 опыта подготовки школ города к реализации ФГОС, деятельности пилотной площадки позволяет выделить ряд эффектов:</w:t>
      </w:r>
    </w:p>
    <w:p w:rsidR="00381B3E" w:rsidRPr="00CD1014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1.Усиление мотивации педагогов и руководителей к повышению своей квалификации. Важно, что педагоги и руководители образовательных учреждений осознают свою «компетентностную недостаточность», определяют свои профессиональные затруднения, вступают в сетевое взаимодействие, ищут самостоятельно выходы из проблемной ситуации, осознают роль и значимость информационно-методической сопровождения. Пришло осознание необходимости повышения квалификации не по индивидуальным, а коллективным (школьно-командным) технологиям.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2.Влияние внеурочной (внеучебной) деятельности на образовательный процесс в начальной школе. Появились модели координации, кооперации и интеграции основного и дополнительного образования детей. Внеурочная деятельность приобрела новый статус. Меняются содержание и формы организации деятельности образовательного процесса, появляются современные способы представления детских учебных и внеучебных достижений.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3.Оснащение образовательных учреждений современным оборудованием, необходимым для выполнения требований нового стандарта к условиям образовательной деятельности.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4.Усиление роли региональной, муниципальной и школьной систем оценки качества образования как основы для управления и финансирования общеобразовательных учреждений по результатам деятельности.</w:t>
      </w:r>
    </w:p>
    <w:p w:rsidR="00381B3E" w:rsidRDefault="00381B3E" w:rsidP="00381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5.Усиление самостоятельности школ в содержании и организации образовательного процесса за счёт разработки основной образовательной программы школы самим образовательным учреждением.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Риски, содержание проблемного вопроса</w:t>
      </w:r>
    </w:p>
    <w:p w:rsidR="00381B3E" w:rsidRDefault="00381B3E" w:rsidP="00381B3E">
      <w:pPr>
        <w:pStyle w:val="af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Требования, предъявляемые к основным образовательным программам школы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наличии основных образовательных </w:t>
      </w:r>
      <w:r>
        <w:rPr>
          <w:rFonts w:ascii="Times New Roman" w:hAnsi="Times New Roman"/>
          <w:szCs w:val="24"/>
        </w:rPr>
        <w:t xml:space="preserve">программ, соблюдении процедуры их создания, согласования, принятия и утверждения, проведения внутренней экспертизы документа </w:t>
      </w:r>
      <w:r>
        <w:rPr>
          <w:rFonts w:ascii="Times New Roman" w:hAnsi="Times New Roman"/>
          <w:b/>
          <w:szCs w:val="24"/>
        </w:rPr>
        <w:t>необходима внешняя профессиональная экспертиза</w:t>
      </w:r>
      <w:r>
        <w:rPr>
          <w:rFonts w:ascii="Times New Roman" w:hAnsi="Times New Roman"/>
          <w:szCs w:val="24"/>
        </w:rPr>
        <w:t xml:space="preserve"> этого важнейшего нормативно-правового акта образовательного учреждения.</w:t>
      </w:r>
    </w:p>
    <w:p w:rsidR="00381B3E" w:rsidRDefault="00381B3E" w:rsidP="00381B3E">
      <w:pPr>
        <w:pStyle w:val="af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2"/>
        </w:rPr>
      </w:pPr>
      <w:r>
        <w:rPr>
          <w:b/>
        </w:rPr>
        <w:t>Требования к  условиям реализации основной образовательной программы начального общего образования</w:t>
      </w:r>
    </w:p>
    <w:p w:rsidR="00381B3E" w:rsidRDefault="00381B3E" w:rsidP="00381B3E">
      <w:pPr>
        <w:pStyle w:val="af"/>
        <w:numPr>
          <w:ilvl w:val="1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b/>
        </w:rPr>
      </w:pPr>
      <w:r>
        <w:t>Кадровые условия реализации  основной образовательной программы начального общего образования:</w:t>
      </w: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-риск неготовности молодых специалистов к реализации системно-деятельностного подхода в образовании младших школьников;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-отсутствие в штатном расписании школ с большим количеством начальных классов и в школах с углублённым изучением отдельных предметов высококвалифицированных педагогов-психологов;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-опасения относительно формального подхода к реализации образовательной инициативы, негибкости сознания, консерватизма отдельных педагогов, неспособности к быстрому реагированию «на вызовы времени»;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-неготовность отдельных педагогов по-новому оценивать результаты образовательной деятельности младших школьников;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-несвоевременность курсовой подготовки руководителей образовательных учреждений, школьных проектировочных команд и групп качества;</w:t>
      </w:r>
    </w:p>
    <w:p w:rsidR="00381B3E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-небольшое количество сертифицированных экспертов по актуальным направлениям образовательной политики.</w:t>
      </w: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Материально-технические условия реализации основной образовательной программы начального общего образования: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-узкое понимание информационно-развивающей образовательной среды как обеспечение школы компьютерной техникой;</w:t>
      </w:r>
    </w:p>
    <w:p w:rsidR="00381B3E" w:rsidRPr="006A7131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-риск неэффективного использования имеющихся современных средств обучения.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2.3.</w:t>
      </w:r>
      <w:r w:rsidRPr="006A7131">
        <w:rPr>
          <w:rFonts w:ascii="Times New Roman" w:hAnsi="Times New Roman"/>
          <w:sz w:val="24"/>
          <w:szCs w:val="24"/>
        </w:rPr>
        <w:tab/>
        <w:t>Учебно-методическое и информационное обеспечение реализации основной образовательной программы начального общего образования:</w:t>
      </w:r>
    </w:p>
    <w:p w:rsidR="00381B3E" w:rsidRPr="006A7131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-нарушение параметров комплектности оснащения образовательного процесса с учётом достижения целей и планируемых результатов освоения основной образовательной программы начального общего образования: неполнота учебно-методических комплектов по курсам «Русский язык», «Литературное чтение», «Математика» и др. (Есть учебники,  но нет или недостаточно рабочих тетрадей, дидактических материалов, наглядных пособий, проверочных работ, тестов по предметам, методических пособий для каждого года обучения, и т. д.);</w:t>
      </w:r>
    </w:p>
    <w:p w:rsidR="00381B3E" w:rsidRPr="006A7131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-устаревший фонд учебников, учебной и учебно-методической литературы в школьной библиотеке.</w:t>
      </w:r>
    </w:p>
    <w:p w:rsidR="00381B3E" w:rsidRPr="006A7131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7131">
        <w:rPr>
          <w:rFonts w:ascii="Times New Roman" w:hAnsi="Times New Roman"/>
          <w:b/>
          <w:sz w:val="24"/>
          <w:szCs w:val="24"/>
        </w:rPr>
        <w:t>3.</w:t>
      </w:r>
      <w:r w:rsidRPr="006A7131">
        <w:rPr>
          <w:rFonts w:ascii="Times New Roman" w:hAnsi="Times New Roman"/>
          <w:b/>
          <w:sz w:val="24"/>
          <w:szCs w:val="24"/>
        </w:rPr>
        <w:tab/>
        <w:t>Требования к результатам освоения основной образовательной программы начального общего образования</w:t>
      </w:r>
    </w:p>
    <w:p w:rsidR="00381B3E" w:rsidRPr="006A7131" w:rsidRDefault="00381B3E" w:rsidP="0038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-риск формализации оценки качества образовательных результатов младших школьников;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 xml:space="preserve">-отсутствие или незнание уже существующего диагностического инструментария, контрольно-измерительных материалов, итоговых комплексных работ для мониторинга результатов освоения основной образовательной программы начального общего образования. 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7131">
        <w:rPr>
          <w:rFonts w:ascii="Times New Roman" w:hAnsi="Times New Roman"/>
          <w:b/>
          <w:sz w:val="24"/>
          <w:szCs w:val="24"/>
        </w:rPr>
        <w:t>Задачи и планируемые показатели на следующий учебный год по переходу на новые образовательные стандарты</w:t>
      </w:r>
    </w:p>
    <w:p w:rsidR="00381B3E" w:rsidRPr="006A7131" w:rsidRDefault="00381B3E" w:rsidP="00381B3E">
      <w:pPr>
        <w:pStyle w:val="af0"/>
        <w:ind w:firstLine="709"/>
        <w:jc w:val="both"/>
        <w:rPr>
          <w:b w:val="0"/>
          <w:sz w:val="24"/>
        </w:rPr>
      </w:pPr>
      <w:r w:rsidRPr="006A7131">
        <w:rPr>
          <w:b w:val="0"/>
          <w:sz w:val="24"/>
        </w:rPr>
        <w:t xml:space="preserve">Наиболее значимыми мероприятиями по </w:t>
      </w:r>
      <w:r w:rsidRPr="006A7131">
        <w:rPr>
          <w:i/>
          <w:sz w:val="24"/>
        </w:rPr>
        <w:t>переходу на федеральные государственные образовательные стандарты</w:t>
      </w:r>
      <w:r w:rsidRPr="006A7131">
        <w:rPr>
          <w:b w:val="0"/>
          <w:sz w:val="24"/>
        </w:rPr>
        <w:t xml:space="preserve"> является кадровое обеспечение данных процессов, повышение квалификации учителей и руководителей общеобразовательных учреждений по проблемам реализации федеральных государственных образовательных стандартов, создание финансовых и материально-технических условий для реализации ФГОС начального общего образования.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b/>
          <w:sz w:val="24"/>
          <w:szCs w:val="24"/>
        </w:rPr>
        <w:t>Предполагается достижение в 2011-2012 учебном году следующих основных показателей</w:t>
      </w:r>
      <w:r w:rsidRPr="006A7131">
        <w:rPr>
          <w:rFonts w:ascii="Times New Roman" w:hAnsi="Times New Roman"/>
          <w:sz w:val="24"/>
          <w:szCs w:val="24"/>
        </w:rPr>
        <w:t>: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 Удельный вес численности педагогических и управленческих кадров общеобразовательных учреждений, прошедших повышение квалификации для работы по новым ФГОС, в том числе:</w:t>
      </w:r>
    </w:p>
    <w:p w:rsidR="00381B3E" w:rsidRPr="006A7131" w:rsidRDefault="00381B3E" w:rsidP="00381B3E">
      <w:pPr>
        <w:pStyle w:val="af"/>
        <w:tabs>
          <w:tab w:val="center" w:pos="4677"/>
          <w:tab w:val="right" w:pos="9355"/>
        </w:tabs>
        <w:suppressAutoHyphens/>
        <w:spacing w:before="0" w:beforeAutospacing="0" w:after="0" w:afterAutospacing="0"/>
        <w:ind w:left="709"/>
        <w:contextualSpacing/>
        <w:jc w:val="both"/>
      </w:pPr>
      <w:r w:rsidRPr="006A7131">
        <w:t>руководители ОУ – 100%;</w:t>
      </w:r>
    </w:p>
    <w:p w:rsidR="00381B3E" w:rsidRPr="006A7131" w:rsidRDefault="00381B3E" w:rsidP="00381B3E">
      <w:pPr>
        <w:pStyle w:val="af"/>
        <w:tabs>
          <w:tab w:val="center" w:pos="4677"/>
          <w:tab w:val="right" w:pos="9355"/>
        </w:tabs>
        <w:suppressAutoHyphens/>
        <w:spacing w:before="0" w:beforeAutospacing="0" w:after="0" w:afterAutospacing="0"/>
        <w:ind w:left="709"/>
        <w:contextualSpacing/>
        <w:jc w:val="both"/>
      </w:pPr>
      <w:r w:rsidRPr="006A7131">
        <w:t>учителя первых классов 2012-2013 учебного года без учёта молодых специалистов – 100%;</w:t>
      </w:r>
    </w:p>
    <w:p w:rsidR="00381B3E" w:rsidRPr="006A7131" w:rsidRDefault="00381B3E" w:rsidP="00381B3E">
      <w:pPr>
        <w:pStyle w:val="af"/>
        <w:tabs>
          <w:tab w:val="center" w:pos="4677"/>
          <w:tab w:val="right" w:pos="9355"/>
        </w:tabs>
        <w:suppressAutoHyphens/>
        <w:spacing w:before="0" w:beforeAutospacing="0" w:after="0" w:afterAutospacing="0"/>
        <w:ind w:left="709"/>
        <w:contextualSpacing/>
        <w:jc w:val="both"/>
      </w:pPr>
      <w:r w:rsidRPr="006A7131">
        <w:t>учителя-предметники пилотных школ по апробации введения ФГОС основного общего образования – 96%.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-Доля учителей первых классов 2011-2012 учебного года, освоивших  и применяющих опыт реализации системно-деятельностного подхода, не ниже регионального – 53%.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-Доля общеобразовательных учреждений, имеющих основную образовательную программу, соответствующую требованиям, предъявляемым к ООП и имеющих заключение сертифицированного эксперта – 50%.</w:t>
      </w:r>
    </w:p>
    <w:p w:rsidR="00381B3E" w:rsidRPr="006A7131" w:rsidRDefault="00381B3E" w:rsidP="00381B3E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-Увеличение удельного веса педагогов-психологов, сопровождающих введение ФГОС,  с 0% до 50%.</w:t>
      </w:r>
    </w:p>
    <w:p w:rsidR="00381B3E" w:rsidRPr="006A7131" w:rsidRDefault="00381B3E" w:rsidP="00381B3E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Style w:val="FontStyle49"/>
          <w:sz w:val="24"/>
          <w:szCs w:val="24"/>
        </w:rPr>
        <w:t>- Доля общеобразовательных учреждений, оборудованных в соответствии с требованиями к условиям ФГОС – выше регионального.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 Доля первоклассников, которым обеспечена возможность пользоваться учебным оборудованием для практических работ в соответствии с новыми ФГОС – 100%.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 xml:space="preserve">-Доля реализованных, выполненных предложений, подготовленных в ходе мониторинга введения и реализации ФГОС – 70%. </w:t>
      </w:r>
    </w:p>
    <w:p w:rsidR="00381B3E" w:rsidRPr="006A7131" w:rsidRDefault="00381B3E" w:rsidP="00381B3E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Определить:</w:t>
      </w:r>
    </w:p>
    <w:p w:rsidR="00381B3E" w:rsidRPr="006A7131" w:rsidRDefault="00381B3E" w:rsidP="00381B3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 среднее количество часов в неделю внеурочной  занятости на одного обучающегося – до 7,5 часа;</w:t>
      </w:r>
    </w:p>
    <w:p w:rsidR="00381B3E" w:rsidRPr="006A7131" w:rsidRDefault="00381B3E" w:rsidP="00381B3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 среднего количества часов в неделю внеурочной занятости на одного обучающегося за счет внутренних  ресурсов  – до 5  часов;</w:t>
      </w:r>
    </w:p>
    <w:p w:rsidR="00381B3E" w:rsidRPr="006A7131" w:rsidRDefault="00381B3E" w:rsidP="00381B3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- среднего количества часов в неделю внеурочной занятости на одного обучающегося за счет внешних ресурсов  – до 2,5 часов.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 xml:space="preserve"> Совершенствование кадрового потенциала во многом зависит от деятельности городских профессиональных объединений педагогов, которые  являются профессионально-общественными объединениями городской системы образования, осуществляющими организационную, координационную, экспертную и научно-методическую работу по учебным дисциплинам и направлениям модернизации и инновационного развития муниципальной системы образования в условиях реализации национальной образовательной инициативы «Наша новая школа» и изменяющегося нормативно-правового поля российского образования. </w:t>
      </w:r>
    </w:p>
    <w:p w:rsidR="00381B3E" w:rsidRPr="006A713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В состав городских профессиональных объединений педагогов входят руководители профессиональных объединений педагогов образовательных учреждений (руководители школьных методических объединений), учителя общеобразовательных дисциплин; руководители  образовательных учреждений; члены предметных экзаменационных комиссий по  ГИА, педагоги, имеющие авторитет в профессиональном сообществе.</w:t>
      </w:r>
    </w:p>
    <w:p w:rsidR="00381B3E" w:rsidRPr="006A7131" w:rsidRDefault="00381B3E" w:rsidP="00381B3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6A7131">
        <w:rPr>
          <w:rFonts w:ascii="Times New Roman" w:hAnsi="Times New Roman" w:cs="Times New Roman"/>
        </w:rPr>
        <w:t xml:space="preserve">Руководители ГПОП назначаются приказом заведующего отделом по образованию администрации города Заринска. </w:t>
      </w:r>
    </w:p>
    <w:p w:rsidR="00381B3E" w:rsidRPr="006A7131" w:rsidRDefault="00381B3E" w:rsidP="00381B3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6A7131">
        <w:rPr>
          <w:rFonts w:ascii="Times New Roman" w:hAnsi="Times New Roman" w:cs="Times New Roman"/>
        </w:rPr>
        <w:t>В муниципальной системе образования создано 24 городских профессиональных объединений педагогов. Оценка качества результатов деятельности городских профессиональных объединений педагогов  осуществлялась на основе мониторинга «Профессионально-общественная оценка качества результатов деятельности ГПОП». Высокая степень удовлетворенности педагогических и руководящих работников образования качеством работы, проводимой ГПОП (от 93% до 100%), в 15 из 24 профессиональных объединений (62,5%).</w:t>
      </w:r>
    </w:p>
    <w:p w:rsidR="00381B3E" w:rsidRPr="006A7131" w:rsidRDefault="00381B3E" w:rsidP="00381B3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6A7131">
        <w:rPr>
          <w:rFonts w:ascii="Times New Roman" w:hAnsi="Times New Roman" w:cs="Times New Roman"/>
        </w:rPr>
        <w:t>Городские профессиональные  объединения педагогов самостоятельно планируют работу в соответствии с государственной образовательной политикой, с основными направлениями развития системы образования и образовательными потребностями педагогических и управленческих кадров; проводят учёбу педагогов по материалам сетевых семинаров краевого МО «Повышение качества преподавания в условиях ЕГЭ».</w:t>
      </w:r>
    </w:p>
    <w:p w:rsidR="00381B3E" w:rsidRPr="006A7131" w:rsidRDefault="00381B3E" w:rsidP="00381B3E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Городские профессиональные объединения учителей участвуют в проведении конкурсов профессионального мастерства: осуществляют информационно-методическое сопровождение и оказывают психологическую поддержку конкурсанту; принимают участие в формировании заказа на повышение квалификации (например, по запросу учителей русского языка – по проблеме «Сочинение-рассуждение «Функции знаков препинания», все предметные секции - анализ ошибкоопасных мест ЕГЭ и ГИА 2011, учителя начальных классов - по теме «Организация учебной деятельности младших школьников с точки зрения системно-деятельностного подхода», учителя физики, химии и биологии заявили о продолжении сотрудничества с преподавателями Алтайского государственного университета. Проводились мастер-классы по подготовке к государственной (итоговой) аттестации выпускников;</w:t>
      </w: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131">
        <w:rPr>
          <w:rFonts w:ascii="Times New Roman" w:hAnsi="Times New Roman"/>
          <w:sz w:val="24"/>
          <w:szCs w:val="24"/>
        </w:rPr>
        <w:t>Городские профессиональные объединения  участвуют в профессионально-общественной экспертизе профессиональной деятельности педагогов города в ходе аттестации педагогов на соответствующие квалификационные категории; представляют ходатайства в конкурсную комиссию ПНПО о допуске педагогов к участию в конкурсе лучших учителей для денежного поощрения за высокое профессиональное мастерство и значительный вклад в развитие образования, проводят презентации опыта педагогов-участников конкурса лучших учителей России; осуществляют методическое консультирование педагогов города по актуальным вопросам образовательной практики.</w:t>
      </w:r>
    </w:p>
    <w:p w:rsidR="00381B3E" w:rsidRPr="006A7131" w:rsidRDefault="00381B3E" w:rsidP="00381B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7131">
        <w:rPr>
          <w:rFonts w:ascii="Times New Roman" w:hAnsi="Times New Roman"/>
          <w:b/>
          <w:sz w:val="24"/>
          <w:szCs w:val="24"/>
        </w:rPr>
        <w:t>Заключение</w:t>
      </w: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D4CE1">
        <w:rPr>
          <w:rFonts w:ascii="Times New Roman" w:hAnsi="Times New Roman"/>
          <w:sz w:val="24"/>
          <w:szCs w:val="24"/>
        </w:rPr>
        <w:t xml:space="preserve"> системе образования города проводится целенаправленная работа по модернизации образования в соответствии с основными векторами государственной политики в сфере образования, поручениями Президента и Правительства Российской Федерации, национальной образовательной инициативы «Наша новая школа».</w:t>
      </w:r>
    </w:p>
    <w:p w:rsidR="00B15E29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 xml:space="preserve">Продолжена работа по созданию необходимых условий для проведения образовательного процесса на современном уровне. Процессы модернизации проходят в городе на всех уровнях системы образования, начиная с дошкольного. </w:t>
      </w: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>В 2011 году приняты дополнительные меры для развития системы дошкольного образования.</w:t>
      </w: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>Отдельное внимание удел</w:t>
      </w:r>
      <w:r>
        <w:rPr>
          <w:rFonts w:ascii="Times New Roman" w:hAnsi="Times New Roman"/>
          <w:sz w:val="24"/>
          <w:szCs w:val="24"/>
        </w:rPr>
        <w:t>яется</w:t>
      </w:r>
      <w:r w:rsidRPr="002D4CE1">
        <w:rPr>
          <w:rFonts w:ascii="Times New Roman" w:hAnsi="Times New Roman"/>
          <w:sz w:val="24"/>
          <w:szCs w:val="24"/>
        </w:rPr>
        <w:t xml:space="preserve"> реализации Комплекса мер по модернизации общего образования, в рамках исполнения поручения Председателя Правительства РФ В.В.Путина по модернизации общего образования и повышению заработной платы учителей, данных им в ходе встречи с активом партии «Единая Россия».</w:t>
      </w: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>Вместе с тем, несмотря на существенные позитивные изменения, в системе образования города остаются вопросы, требующие решения. В этой связи отделу по образованию, руководителям образовательных учреждений, педагогическим коллективам в 2011-2012 учебном году необходимо сконцентрировать усилия на решении перспективных задач модернизации образования:</w:t>
      </w:r>
    </w:p>
    <w:p w:rsidR="00381B3E" w:rsidRPr="002D4CE1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B3E" w:rsidRPr="002D4CE1">
        <w:rPr>
          <w:rFonts w:ascii="Times New Roman" w:hAnsi="Times New Roman"/>
          <w:sz w:val="24"/>
          <w:szCs w:val="24"/>
        </w:rPr>
        <w:t xml:space="preserve">Руководителям городских методических объединений организовать дополнительное обсуждение </w:t>
      </w:r>
      <w:r w:rsidRPr="002D4CE1">
        <w:rPr>
          <w:rFonts w:ascii="Times New Roman" w:hAnsi="Times New Roman"/>
          <w:sz w:val="24"/>
          <w:szCs w:val="24"/>
        </w:rPr>
        <w:t>нового Закона РФ «Об образовании» как прогрессивную нормативную и правовую основу дальнейшей модернизации отрасли</w:t>
      </w:r>
      <w:r w:rsidR="00381B3E" w:rsidRPr="002D4CE1">
        <w:rPr>
          <w:rFonts w:ascii="Times New Roman" w:hAnsi="Times New Roman"/>
          <w:sz w:val="24"/>
          <w:szCs w:val="24"/>
        </w:rPr>
        <w:t xml:space="preserve"> с целью обеспечения корректного информирования общественности и педагогов города о передовых позициях нового закона.</w:t>
      </w:r>
    </w:p>
    <w:p w:rsidR="00381B3E" w:rsidRPr="002D4CE1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B3E" w:rsidRPr="002D4CE1">
        <w:rPr>
          <w:rFonts w:ascii="Times New Roman" w:hAnsi="Times New Roman"/>
          <w:sz w:val="24"/>
          <w:szCs w:val="24"/>
        </w:rPr>
        <w:t>Отделу по образованию обеспечить постоянное информирование общественности о ходе реализации Комплекса мер.</w:t>
      </w: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B3E" w:rsidRPr="002D4CE1">
        <w:rPr>
          <w:rFonts w:ascii="Times New Roman" w:hAnsi="Times New Roman"/>
          <w:sz w:val="24"/>
          <w:szCs w:val="24"/>
        </w:rPr>
        <w:t>Руководит</w:t>
      </w:r>
      <w:r>
        <w:rPr>
          <w:rFonts w:ascii="Times New Roman" w:hAnsi="Times New Roman"/>
          <w:sz w:val="24"/>
          <w:szCs w:val="24"/>
        </w:rPr>
        <w:t>елям образовательных учреждений:</w:t>
      </w:r>
      <w:r w:rsidR="00381B3E" w:rsidRPr="002D4CE1">
        <w:rPr>
          <w:rFonts w:ascii="Times New Roman" w:hAnsi="Times New Roman"/>
          <w:sz w:val="24"/>
          <w:szCs w:val="24"/>
        </w:rPr>
        <w:t xml:space="preserve"> </w:t>
      </w:r>
    </w:p>
    <w:p w:rsidR="00B15E29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 xml:space="preserve">обеспечить эффективную реализацию средств, выделенных на реализацию Комплекса мер, информирование участников  процесса и общественности об основных целях и направлениях реализации, решаемых задачах, для чего привлечь ресурсы Советов школ, родительских, Попечительских Советов; </w:t>
      </w:r>
    </w:p>
    <w:p w:rsidR="00381B3E" w:rsidRPr="002D4CE1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4CE1">
        <w:rPr>
          <w:rFonts w:ascii="Times New Roman" w:hAnsi="Times New Roman"/>
          <w:sz w:val="24"/>
          <w:szCs w:val="24"/>
        </w:rPr>
        <w:t>оказывать содействие в реализации инициатив городских профессиональных объединений педагогов.</w:t>
      </w:r>
    </w:p>
    <w:p w:rsidR="00381B3E" w:rsidRPr="002D4CE1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B3E" w:rsidRPr="002D4CE1">
        <w:rPr>
          <w:rFonts w:ascii="Times New Roman" w:hAnsi="Times New Roman"/>
          <w:sz w:val="24"/>
          <w:szCs w:val="24"/>
        </w:rPr>
        <w:t>Отделу по образованию, руководителям образовательных учреждений совместно с профсоюзными организациями обеспечить необходимую работу по выполнению обязательств по повышению заработной платы учителей и доведению её до средней в экономике региона.</w:t>
      </w:r>
    </w:p>
    <w:p w:rsidR="00381B3E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B3E" w:rsidRPr="002D4CE1">
        <w:rPr>
          <w:rFonts w:ascii="Times New Roman" w:hAnsi="Times New Roman"/>
          <w:sz w:val="24"/>
          <w:szCs w:val="24"/>
        </w:rPr>
        <w:t>Руководителям, педагогическим коллективам дошкольных образовательных учреждений поддержать главные принципы модернизации дошкольного образования, определенные долгосрочной целевой программой «Развитие дошкольного  образования в Алтайском крае» на 2011-2015 годы и включиться в её реализацию.</w:t>
      </w: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E29" w:rsidRDefault="00B15E29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81B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381B3E" w:rsidRDefault="00381B3E" w:rsidP="00381B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2481"/>
        <w:gridCol w:w="1499"/>
        <w:gridCol w:w="2455"/>
        <w:gridCol w:w="1672"/>
      </w:tblGrid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объединения, педагог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Достижения,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победы</w:t>
            </w:r>
          </w:p>
        </w:tc>
      </w:tr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Международный конкурс детского и юношеского творчества «Будущее планеты», г.Туапсе;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детский образцовый коллектив Алтая ансамбль танца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«Виктория»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Старыгин Сергей Михайлович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Окружной этап краевого фестиваля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патриотической песни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«Пою моё Отечество»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МКСП «Менестрель»,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Шестакова Наталья Владимировна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Вокально-эстрадная студия «Импульс» рук. Дудко Любовь Николаевна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Омельченко Александра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Ансамбль –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Ансамбль «Импульс» -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81B3E" w:rsidRPr="002C7A53" w:rsidTr="00640410">
        <w:trPr>
          <w:trHeight w:val="671"/>
        </w:trPr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2C7A53">
              <w:rPr>
                <w:rFonts w:ascii="Times New Roman" w:hAnsi="Times New Roman"/>
                <w:sz w:val="24"/>
                <w:szCs w:val="24"/>
              </w:rPr>
              <w:t xml:space="preserve"> краевой фестиваль патриотической песни «Пою моё Отечество»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МКСП «Менестрель»,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Омельченко Александра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Ансамбль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спец. диплом</w:t>
            </w:r>
          </w:p>
        </w:tc>
      </w:tr>
      <w:tr w:rsidR="00381B3E" w:rsidRPr="002C7A53" w:rsidTr="00640410">
        <w:trPr>
          <w:trHeight w:val="853"/>
        </w:trPr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C7A53">
              <w:rPr>
                <w:rFonts w:ascii="Times New Roman" w:hAnsi="Times New Roman"/>
                <w:sz w:val="24"/>
                <w:szCs w:val="24"/>
              </w:rPr>
              <w:t xml:space="preserve"> региональный Томский детско-юношеский фестиваль авторской песни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  <w:lang w:val="en-US"/>
              </w:rPr>
              <w:t>«КАРКУША-2011»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МКСП «Менестрель»,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Шестакова  Наталья Владимировна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Омельченко Александра-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</w:tc>
      </w:tr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2C7A53">
              <w:rPr>
                <w:rFonts w:ascii="Times New Roman" w:hAnsi="Times New Roman"/>
                <w:sz w:val="24"/>
                <w:szCs w:val="24"/>
              </w:rPr>
              <w:t xml:space="preserve"> краевой детско-юношеский фестиваль бардовской песни: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МКСП «Менестрель»,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1.Антипова Виктория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2.Дуэт Антипова Виктория,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Омельченко Александра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3.Ансамбль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4.Омельченко Александра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81B3E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5.Еремкина Анна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81B3E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6.Титов Кирилл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спец.диплом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7.Ларин Константин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спец.диплом</w:t>
            </w:r>
          </w:p>
        </w:tc>
      </w:tr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Краевой конкурс декоративно-прикладного и изобразительного творчества «Сибириада»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«Природа и фантазия»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Беккер Светлана Николаевна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Студия «Палитра»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Беспалов Сергей Михайлович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Исаева Кристина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– 3 место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Решетов Марк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381B3E" w:rsidRPr="002C7A53" w:rsidTr="00640410"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Краевой конкурс декоративно-прикладного и изобразительного творчества «Рождественская звезда»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«Волшебное  кружево»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Чернова  Людмила Семеновна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Любина Юлия –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спец.диплом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Краевой конкурс творческих работ по журналистике «Точка зрения»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Медиа-клуб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Любавина Светлана Юрьевна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Рябищенкова Анастасия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Краевой конкурс «Многогранная геология»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Медиа-клуб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Любавина Светлана Юрьевна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Николаев Кирилл,  Ганиман Денис-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B3E" w:rsidRPr="002C7A53" w:rsidRDefault="00381B3E" w:rsidP="00381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Выставка «Твори, выдумывай, изобретай»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Творческая мастерская</w:t>
            </w:r>
          </w:p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Жукова Т.В.</w:t>
            </w:r>
          </w:p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Логиновская Т.Н.</w:t>
            </w:r>
          </w:p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Голубцова Г.А.</w:t>
            </w:r>
          </w:p>
        </w:tc>
        <w:tc>
          <w:tcPr>
            <w:tcW w:w="911" w:type="pct"/>
          </w:tcPr>
          <w:p w:rsidR="00381B3E" w:rsidRPr="002C7A53" w:rsidRDefault="001D0F74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23.65pt;margin-top:2.1pt;width:4.5pt;height:37.5pt;z-index:251657728;mso-position-horizontal-relative:text;mso-position-vertical-relative:text"/>
              </w:pict>
            </w:r>
            <w:r w:rsidR="00381B3E" w:rsidRPr="00381B3E">
              <w:rPr>
                <w:rFonts w:ascii="Times New Roman" w:hAnsi="Times New Roman"/>
                <w:sz w:val="24"/>
                <w:szCs w:val="24"/>
              </w:rPr>
              <w:t xml:space="preserve">Козлов Константин, Окорокова Саша, Алёшкина Кристина – </w:t>
            </w:r>
            <w:r w:rsidR="00381B3E" w:rsidRPr="00381B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81B3E"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Всероссийский заочный конкурс «ЮНОСТЬ, НАУКА, КУЛЬТУРА – Сибирь»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«Углубленное изучение географии», руководитель Фатуева Юлия Ивановна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 xml:space="preserve">Рубцов Дмитрий, Шагаев Алексей 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лауреаты </w:t>
            </w:r>
            <w:r w:rsidRPr="002C7A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  <w:r w:rsidRPr="002C7A53">
              <w:rPr>
                <w:rFonts w:ascii="Times New Roman" w:hAnsi="Times New Roman"/>
                <w:sz w:val="24"/>
                <w:szCs w:val="24"/>
              </w:rPr>
              <w:t xml:space="preserve"> в номинации «Истори-</w:t>
            </w:r>
          </w:p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ческое краеведение»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Зональные соревнования по технике лыжного туризма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«Школа безопасности» рук. Вайгель Светлана Михайловна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Краевые соревнования по технике лыжного туризма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«Школа безопасности» рук. Вайгель Светлана Михайловна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Краевые соревнования по пешеходному туризму «Кубок Победы»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«Школа безопасности» рук. Вайгель Светлана Михайловна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381B3E" w:rsidRPr="002C7A53" w:rsidTr="00640410">
        <w:trPr>
          <w:trHeight w:val="421"/>
        </w:trPr>
        <w:tc>
          <w:tcPr>
            <w:tcW w:w="693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2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Краевые соревнования по спелеотуризму</w:t>
            </w:r>
          </w:p>
        </w:tc>
        <w:tc>
          <w:tcPr>
            <w:tcW w:w="727" w:type="pct"/>
          </w:tcPr>
          <w:p w:rsidR="00381B3E" w:rsidRPr="002C7A53" w:rsidRDefault="00381B3E" w:rsidP="006404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8" w:type="pct"/>
          </w:tcPr>
          <w:p w:rsidR="00381B3E" w:rsidRPr="00B011B1" w:rsidRDefault="00381B3E" w:rsidP="00640410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</w:pPr>
            <w:r w:rsidRPr="00B011B1">
              <w:t>«Школа безопасности» рук. Вайгель Светлана Михайловна</w:t>
            </w:r>
          </w:p>
        </w:tc>
        <w:tc>
          <w:tcPr>
            <w:tcW w:w="911" w:type="pct"/>
          </w:tcPr>
          <w:p w:rsidR="00381B3E" w:rsidRPr="002C7A53" w:rsidRDefault="00381B3E" w:rsidP="00640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5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</w:tbl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1B3E" w:rsidRPr="0039307C" w:rsidRDefault="00381B3E" w:rsidP="00381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81B3E" w:rsidRPr="0039307C" w:rsidSect="00F61154">
      <w:foot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55" w:rsidRDefault="00110B55" w:rsidP="00F61154">
      <w:pPr>
        <w:spacing w:after="0" w:line="240" w:lineRule="auto"/>
      </w:pPr>
      <w:r>
        <w:separator/>
      </w:r>
    </w:p>
  </w:endnote>
  <w:endnote w:type="continuationSeparator" w:id="0">
    <w:p w:rsidR="00110B55" w:rsidRDefault="00110B55" w:rsidP="00F6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54" w:rsidRDefault="00F6115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5E29">
      <w:rPr>
        <w:noProof/>
      </w:rPr>
      <w:t>2</w:t>
    </w:r>
    <w:r>
      <w:fldChar w:fldCharType="end"/>
    </w:r>
  </w:p>
  <w:p w:rsidR="00F61154" w:rsidRDefault="00F611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55" w:rsidRDefault="00110B55" w:rsidP="00F61154">
      <w:pPr>
        <w:spacing w:after="0" w:line="240" w:lineRule="auto"/>
      </w:pPr>
      <w:r>
        <w:separator/>
      </w:r>
    </w:p>
  </w:footnote>
  <w:footnote w:type="continuationSeparator" w:id="0">
    <w:p w:rsidR="00110B55" w:rsidRDefault="00110B55" w:rsidP="00F6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27507"/>
    <w:multiLevelType w:val="multilevel"/>
    <w:tmpl w:val="EBF48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154"/>
    <w:rsid w:val="000460E2"/>
    <w:rsid w:val="000646BF"/>
    <w:rsid w:val="00067C21"/>
    <w:rsid w:val="00110B55"/>
    <w:rsid w:val="001D0F74"/>
    <w:rsid w:val="002A4E07"/>
    <w:rsid w:val="002E1750"/>
    <w:rsid w:val="00381B3E"/>
    <w:rsid w:val="0039307C"/>
    <w:rsid w:val="00407B6D"/>
    <w:rsid w:val="00640410"/>
    <w:rsid w:val="007248DA"/>
    <w:rsid w:val="007E5312"/>
    <w:rsid w:val="00840F1A"/>
    <w:rsid w:val="00853DFC"/>
    <w:rsid w:val="008655BD"/>
    <w:rsid w:val="00911F55"/>
    <w:rsid w:val="009307AB"/>
    <w:rsid w:val="0093724D"/>
    <w:rsid w:val="00972755"/>
    <w:rsid w:val="00994BFD"/>
    <w:rsid w:val="009B693D"/>
    <w:rsid w:val="009F0289"/>
    <w:rsid w:val="009F4934"/>
    <w:rsid w:val="00B06D82"/>
    <w:rsid w:val="00B15E29"/>
    <w:rsid w:val="00B84865"/>
    <w:rsid w:val="00CE227B"/>
    <w:rsid w:val="00E82774"/>
    <w:rsid w:val="00E910EC"/>
    <w:rsid w:val="00EA1F03"/>
    <w:rsid w:val="00F007C8"/>
    <w:rsid w:val="00F564EE"/>
    <w:rsid w:val="00F61154"/>
    <w:rsid w:val="00F9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93564078-FA9F-4FF0-9E67-466F640B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F61154"/>
    <w:pPr>
      <w:suppressAutoHyphens/>
    </w:pPr>
    <w:rPr>
      <w:rFonts w:eastAsia="Times New Roman"/>
      <w:lang w:eastAsia="ar-SA"/>
    </w:rPr>
  </w:style>
  <w:style w:type="paragraph" w:styleId="a4">
    <w:name w:val="Normal (Web)"/>
    <w:basedOn w:val="a"/>
    <w:rsid w:val="00F6115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3">
    <w:name w:val="Body Text"/>
    <w:basedOn w:val="a"/>
    <w:link w:val="a5"/>
    <w:uiPriority w:val="99"/>
    <w:semiHidden/>
    <w:unhideWhenUsed/>
    <w:rsid w:val="00F61154"/>
    <w:pPr>
      <w:spacing w:after="120"/>
    </w:pPr>
  </w:style>
  <w:style w:type="character" w:customStyle="1" w:styleId="a5">
    <w:name w:val="Основний текст Знак"/>
    <w:basedOn w:val="a0"/>
    <w:link w:val="a3"/>
    <w:uiPriority w:val="99"/>
    <w:semiHidden/>
    <w:rsid w:val="00F61154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F61154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F6115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F6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F6115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61154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F61154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115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30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393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81B3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381B3E"/>
    <w:rPr>
      <w:rFonts w:ascii="Calibri" w:eastAsia="Calibri" w:hAnsi="Calibri" w:cs="Times New Roman"/>
      <w:sz w:val="16"/>
      <w:szCs w:val="16"/>
    </w:rPr>
  </w:style>
  <w:style w:type="paragraph" w:styleId="af0">
    <w:name w:val="Title"/>
    <w:basedOn w:val="a"/>
    <w:link w:val="af1"/>
    <w:qFormat/>
    <w:rsid w:val="00381B3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1">
    <w:name w:val="Назва Знак"/>
    <w:basedOn w:val="a0"/>
    <w:link w:val="af0"/>
    <w:rsid w:val="00381B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9">
    <w:name w:val="Font Style49"/>
    <w:basedOn w:val="a0"/>
    <w:rsid w:val="00381B3E"/>
    <w:rPr>
      <w:rFonts w:ascii="Times New Roman" w:hAnsi="Times New Roman" w:cs="Times New Roman" w:hint="default"/>
      <w:sz w:val="20"/>
      <w:szCs w:val="20"/>
    </w:rPr>
  </w:style>
  <w:style w:type="table" w:styleId="af2">
    <w:name w:val="Table Grid"/>
    <w:basedOn w:val="a1"/>
    <w:uiPriority w:val="59"/>
    <w:rsid w:val="00067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package" Target="embeddings/______Microsoft_PowerPoint3.sldx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package" Target="embeddings/______Microsoft_PowerPoint2.sldx"/><Relationship Id="rId20" Type="http://schemas.openxmlformats.org/officeDocument/2006/relationships/package" Target="embeddings/______Microsoft_PowerPoint4.sl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package" Target="embeddings/______Microsoft_PowerPoint1.sld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6386</Words>
  <Characters>36404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2014-07-31T15:39:00Z</dcterms:created>
  <dcterms:modified xsi:type="dcterms:W3CDTF">2014-07-31T15:39:00Z</dcterms:modified>
</cp:coreProperties>
</file>