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D1" w:rsidRPr="00845ED1" w:rsidRDefault="00845ED1" w:rsidP="00845ED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45ED1">
        <w:rPr>
          <w:rFonts w:ascii="Times New Roman" w:hAnsi="Times New Roman" w:cs="Times New Roman"/>
          <w:b/>
          <w:sz w:val="24"/>
          <w:szCs w:val="24"/>
        </w:rPr>
        <w:t xml:space="preserve">Тема работы: </w:t>
      </w:r>
      <w:r>
        <w:rPr>
          <w:rFonts w:ascii="Times New Roman" w:hAnsi="Times New Roman" w:cs="Times New Roman"/>
          <w:b/>
          <w:sz w:val="24"/>
          <w:szCs w:val="24"/>
        </w:rPr>
        <w:t>Деловая корреспонденция</w:t>
      </w:r>
    </w:p>
    <w:p w:rsidR="00845ED1" w:rsidRPr="00845ED1" w:rsidRDefault="00845ED1" w:rsidP="00845ED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45ED1">
        <w:rPr>
          <w:rFonts w:ascii="Times New Roman" w:hAnsi="Times New Roman" w:cs="Times New Roman"/>
          <w:b/>
          <w:sz w:val="24"/>
          <w:szCs w:val="24"/>
        </w:rPr>
        <w:t>Вид работы: контрольная работа</w:t>
      </w:r>
    </w:p>
    <w:p w:rsidR="00845ED1" w:rsidRPr="00845ED1" w:rsidRDefault="00845ED1" w:rsidP="00845ED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45ED1">
        <w:rPr>
          <w:rFonts w:ascii="Times New Roman" w:hAnsi="Times New Roman" w:cs="Times New Roman"/>
          <w:b/>
          <w:sz w:val="24"/>
          <w:szCs w:val="24"/>
        </w:rPr>
        <w:t>Дополнения:</w:t>
      </w:r>
    </w:p>
    <w:p w:rsidR="00845ED1" w:rsidRPr="00845ED1" w:rsidRDefault="00845ED1" w:rsidP="00845ED1">
      <w:pPr>
        <w:pStyle w:val="a7"/>
        <w:numPr>
          <w:ilvl w:val="0"/>
          <w:numId w:val="22"/>
        </w:numPr>
        <w:spacing w:before="144" w:beforeAutospacing="0" w:after="144" w:afterAutospacing="0"/>
        <w:rPr>
          <w:rFonts w:ascii="Times New Roman" w:hAnsi="Times New Roman" w:cs="Times New Roman"/>
          <w:b/>
          <w:sz w:val="24"/>
          <w:szCs w:val="24"/>
        </w:rPr>
      </w:pPr>
      <w:r w:rsidRPr="00845ED1">
        <w:rPr>
          <w:rFonts w:ascii="Times New Roman" w:hAnsi="Times New Roman" w:cs="Times New Roman"/>
          <w:b/>
          <w:sz w:val="24"/>
          <w:szCs w:val="24"/>
        </w:rPr>
        <w:t>на все источники литературы в работе указаны сноски</w:t>
      </w:r>
    </w:p>
    <w:p w:rsidR="00845ED1" w:rsidRPr="00845ED1" w:rsidRDefault="00845ED1" w:rsidP="00845ED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45ED1">
        <w:rPr>
          <w:rFonts w:ascii="Times New Roman" w:hAnsi="Times New Roman" w:cs="Times New Roman"/>
          <w:b/>
          <w:sz w:val="24"/>
          <w:szCs w:val="24"/>
        </w:rPr>
        <w:t xml:space="preserve">Цена в рос. руб.: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5ED1">
        <w:rPr>
          <w:rFonts w:ascii="Times New Roman" w:hAnsi="Times New Roman" w:cs="Times New Roman"/>
          <w:b/>
          <w:sz w:val="24"/>
          <w:szCs w:val="24"/>
        </w:rPr>
        <w:t xml:space="preserve">00 р. </w:t>
      </w:r>
    </w:p>
    <w:p w:rsidR="00320949" w:rsidRDefault="00845ED1" w:rsidP="0032094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45ED1">
        <w:rPr>
          <w:rFonts w:ascii="Times New Roman" w:hAnsi="Times New Roman" w:cs="Times New Roman"/>
          <w:b/>
          <w:sz w:val="24"/>
          <w:szCs w:val="24"/>
        </w:rPr>
        <w:t xml:space="preserve">Цена в укр. грн.: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5ED1">
        <w:rPr>
          <w:rFonts w:ascii="Times New Roman" w:hAnsi="Times New Roman" w:cs="Times New Roman"/>
          <w:b/>
          <w:sz w:val="24"/>
          <w:szCs w:val="24"/>
        </w:rPr>
        <w:t xml:space="preserve">0 грн. </w:t>
      </w:r>
      <w:r w:rsidR="00320949" w:rsidRPr="00577112">
        <w:rPr>
          <w:rFonts w:ascii="Times New Roman" w:hAnsi="Times New Roman" w:cs="Times New Roman"/>
          <w:b/>
          <w:sz w:val="24"/>
          <w:szCs w:val="24"/>
        </w:rPr>
        <w:t>Бесплатный перевод на украинский язык.</w:t>
      </w:r>
    </w:p>
    <w:p w:rsidR="00002AF8" w:rsidRPr="00617DCB" w:rsidRDefault="00002AF8" w:rsidP="00002AF8">
      <w:pPr>
        <w:pStyle w:val="a7"/>
        <w:rPr>
          <w:b/>
        </w:rPr>
      </w:pPr>
      <w:r>
        <w:rPr>
          <w:b/>
        </w:rPr>
        <w:t>Заказ №17.</w:t>
      </w:r>
    </w:p>
    <w:p w:rsidR="00BA2C09" w:rsidRPr="00845ED1" w:rsidRDefault="00C56579" w:rsidP="00845ED1">
      <w:pPr>
        <w:jc w:val="center"/>
        <w:rPr>
          <w:b/>
        </w:rPr>
      </w:pPr>
      <w:r w:rsidRPr="00845ED1">
        <w:rPr>
          <w:b/>
        </w:rPr>
        <w:t>СОДЕРЖАНИЕ</w:t>
      </w:r>
    </w:p>
    <w:p w:rsidR="00BA2C09" w:rsidRPr="00845ED1" w:rsidRDefault="00BA2C09" w:rsidP="00845ED1">
      <w:pPr>
        <w:jc w:val="both"/>
      </w:pPr>
    </w:p>
    <w:p w:rsidR="008E02E3" w:rsidRPr="00845ED1" w:rsidRDefault="008E02E3" w:rsidP="00845ED1">
      <w:pPr>
        <w:pStyle w:val="22"/>
        <w:ind w:firstLine="0"/>
        <w:rPr>
          <w:b w:val="0"/>
          <w:noProof/>
          <w:sz w:val="24"/>
          <w:szCs w:val="24"/>
        </w:rPr>
      </w:pPr>
      <w:r w:rsidRPr="00845ED1">
        <w:rPr>
          <w:b w:val="0"/>
          <w:sz w:val="24"/>
          <w:szCs w:val="24"/>
        </w:rPr>
        <w:fldChar w:fldCharType="begin"/>
      </w:r>
      <w:r w:rsidRPr="00845ED1">
        <w:rPr>
          <w:b w:val="0"/>
          <w:sz w:val="24"/>
          <w:szCs w:val="24"/>
        </w:rPr>
        <w:instrText xml:space="preserve"> TOC \o "1-3" \h \z \u </w:instrText>
      </w:r>
      <w:r w:rsidRPr="00845ED1">
        <w:rPr>
          <w:b w:val="0"/>
          <w:sz w:val="24"/>
          <w:szCs w:val="24"/>
        </w:rPr>
        <w:fldChar w:fldCharType="separate"/>
      </w:r>
      <w:hyperlink w:anchor="_Toc221767772" w:history="1">
        <w:r w:rsidRPr="00845ED1">
          <w:rPr>
            <w:rStyle w:val="a8"/>
            <w:b w:val="0"/>
            <w:noProof/>
            <w:sz w:val="24"/>
            <w:szCs w:val="24"/>
            <w:shd w:val="clear" w:color="auto" w:fill="FFFFFF"/>
          </w:rPr>
          <w:t>Введение</w:t>
        </w:r>
        <w:r w:rsidRPr="00845ED1">
          <w:rPr>
            <w:b w:val="0"/>
            <w:noProof/>
            <w:webHidden/>
            <w:sz w:val="24"/>
            <w:szCs w:val="24"/>
          </w:rPr>
          <w:tab/>
        </w:r>
        <w:r w:rsidRPr="00845ED1">
          <w:rPr>
            <w:b w:val="0"/>
            <w:noProof/>
            <w:webHidden/>
            <w:sz w:val="24"/>
            <w:szCs w:val="24"/>
          </w:rPr>
          <w:fldChar w:fldCharType="begin"/>
        </w:r>
        <w:r w:rsidRPr="00845ED1">
          <w:rPr>
            <w:b w:val="0"/>
            <w:noProof/>
            <w:webHidden/>
            <w:sz w:val="24"/>
            <w:szCs w:val="24"/>
          </w:rPr>
          <w:instrText xml:space="preserve"> PAGEREF _Toc221767772 \h </w:instrText>
        </w:r>
        <w:r w:rsidRPr="00845ED1">
          <w:rPr>
            <w:b w:val="0"/>
            <w:noProof/>
            <w:webHidden/>
            <w:sz w:val="24"/>
            <w:szCs w:val="24"/>
          </w:rPr>
        </w:r>
        <w:r w:rsidRPr="00845ED1">
          <w:rPr>
            <w:b w:val="0"/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b w:val="0"/>
            <w:noProof/>
            <w:webHidden/>
            <w:sz w:val="24"/>
            <w:szCs w:val="24"/>
          </w:rPr>
          <w:t>3</w:t>
        </w:r>
        <w:r w:rsidRPr="00845ED1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8E02E3" w:rsidRPr="00845ED1" w:rsidRDefault="0003779F" w:rsidP="00845ED1">
      <w:pPr>
        <w:pStyle w:val="22"/>
        <w:ind w:firstLine="0"/>
        <w:rPr>
          <w:rStyle w:val="a8"/>
          <w:b w:val="0"/>
          <w:noProof/>
          <w:sz w:val="24"/>
          <w:szCs w:val="24"/>
        </w:rPr>
      </w:pPr>
      <w:hyperlink w:anchor="_Toc221767773" w:history="1">
        <w:r w:rsidR="008E02E3" w:rsidRPr="00845ED1">
          <w:rPr>
            <w:rStyle w:val="a8"/>
            <w:b w:val="0"/>
            <w:noProof/>
            <w:sz w:val="24"/>
            <w:szCs w:val="24"/>
            <w:shd w:val="clear" w:color="auto" w:fill="FFFFFF"/>
          </w:rPr>
          <w:t>1. Правила и стиль написания делового письма</w:t>
        </w:r>
        <w:r w:rsidR="008E02E3" w:rsidRPr="00845ED1">
          <w:rPr>
            <w:b w:val="0"/>
            <w:noProof/>
            <w:webHidden/>
            <w:sz w:val="24"/>
            <w:szCs w:val="24"/>
          </w:rPr>
          <w:tab/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b w:val="0"/>
            <w:noProof/>
            <w:webHidden/>
            <w:sz w:val="24"/>
            <w:szCs w:val="24"/>
          </w:rPr>
          <w:instrText xml:space="preserve"> PAGEREF _Toc221767773 \h </w:instrText>
        </w:r>
        <w:r w:rsidR="008E02E3" w:rsidRPr="00845ED1">
          <w:rPr>
            <w:b w:val="0"/>
            <w:noProof/>
            <w:webHidden/>
            <w:sz w:val="24"/>
            <w:szCs w:val="24"/>
          </w:rPr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b w:val="0"/>
            <w:noProof/>
            <w:webHidden/>
            <w:sz w:val="24"/>
            <w:szCs w:val="24"/>
          </w:rPr>
          <w:t>4</w:t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8E02E3" w:rsidRPr="00845ED1" w:rsidRDefault="008E02E3" w:rsidP="00845ED1">
      <w:pPr>
        <w:spacing w:line="360" w:lineRule="auto"/>
        <w:jc w:val="both"/>
      </w:pPr>
    </w:p>
    <w:p w:rsidR="008E02E3" w:rsidRPr="00845ED1" w:rsidRDefault="0003779F" w:rsidP="00845ED1">
      <w:pPr>
        <w:pStyle w:val="31"/>
        <w:tabs>
          <w:tab w:val="right" w:leader="dot" w:pos="9628"/>
        </w:tabs>
        <w:spacing w:line="360" w:lineRule="auto"/>
        <w:jc w:val="both"/>
        <w:rPr>
          <w:noProof/>
          <w:sz w:val="24"/>
          <w:szCs w:val="24"/>
        </w:rPr>
      </w:pPr>
      <w:hyperlink w:anchor="_Toc221767774" w:history="1">
        <w:r w:rsidR="008E02E3" w:rsidRPr="00845ED1">
          <w:rPr>
            <w:rStyle w:val="a8"/>
            <w:noProof/>
            <w:kern w:val="2"/>
            <w:sz w:val="24"/>
            <w:szCs w:val="24"/>
          </w:rPr>
          <w:t>1.1. Понятие и значение делового письма</w:t>
        </w:r>
        <w:r w:rsidR="008E02E3" w:rsidRPr="00845ED1">
          <w:rPr>
            <w:noProof/>
            <w:webHidden/>
            <w:sz w:val="24"/>
            <w:szCs w:val="24"/>
          </w:rPr>
          <w:tab/>
        </w:r>
        <w:r w:rsidR="008E02E3" w:rsidRPr="00845ED1">
          <w:rPr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noProof/>
            <w:webHidden/>
            <w:sz w:val="24"/>
            <w:szCs w:val="24"/>
          </w:rPr>
          <w:instrText xml:space="preserve"> PAGEREF _Toc221767774 \h </w:instrText>
        </w:r>
        <w:r w:rsidR="008E02E3" w:rsidRPr="00845ED1">
          <w:rPr>
            <w:noProof/>
            <w:webHidden/>
            <w:sz w:val="24"/>
            <w:szCs w:val="24"/>
          </w:rPr>
        </w:r>
        <w:r w:rsidR="008E02E3" w:rsidRPr="00845ED1">
          <w:rPr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noProof/>
            <w:webHidden/>
            <w:sz w:val="24"/>
            <w:szCs w:val="24"/>
          </w:rPr>
          <w:t>4</w:t>
        </w:r>
        <w:r w:rsidR="008E02E3" w:rsidRPr="00845ED1">
          <w:rPr>
            <w:noProof/>
            <w:webHidden/>
            <w:sz w:val="24"/>
            <w:szCs w:val="24"/>
          </w:rPr>
          <w:fldChar w:fldCharType="end"/>
        </w:r>
      </w:hyperlink>
    </w:p>
    <w:p w:rsidR="008E02E3" w:rsidRPr="00845ED1" w:rsidRDefault="0003779F" w:rsidP="00845ED1">
      <w:pPr>
        <w:pStyle w:val="31"/>
        <w:tabs>
          <w:tab w:val="right" w:leader="dot" w:pos="9628"/>
        </w:tabs>
        <w:spacing w:line="360" w:lineRule="auto"/>
        <w:jc w:val="both"/>
        <w:rPr>
          <w:noProof/>
          <w:sz w:val="24"/>
          <w:szCs w:val="24"/>
        </w:rPr>
      </w:pPr>
      <w:hyperlink w:anchor="_Toc221767775" w:history="1">
        <w:r w:rsidR="008E02E3" w:rsidRPr="00845ED1">
          <w:rPr>
            <w:rStyle w:val="a8"/>
            <w:noProof/>
            <w:kern w:val="2"/>
            <w:sz w:val="24"/>
            <w:szCs w:val="24"/>
          </w:rPr>
          <w:t>1.2. Структура и правила написания делового письма</w:t>
        </w:r>
        <w:r w:rsidR="008E02E3" w:rsidRPr="00845ED1">
          <w:rPr>
            <w:noProof/>
            <w:webHidden/>
            <w:sz w:val="24"/>
            <w:szCs w:val="24"/>
          </w:rPr>
          <w:tab/>
        </w:r>
        <w:r w:rsidR="008E02E3" w:rsidRPr="00845ED1">
          <w:rPr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noProof/>
            <w:webHidden/>
            <w:sz w:val="24"/>
            <w:szCs w:val="24"/>
          </w:rPr>
          <w:instrText xml:space="preserve"> PAGEREF _Toc221767775 \h </w:instrText>
        </w:r>
        <w:r w:rsidR="008E02E3" w:rsidRPr="00845ED1">
          <w:rPr>
            <w:noProof/>
            <w:webHidden/>
            <w:sz w:val="24"/>
            <w:szCs w:val="24"/>
          </w:rPr>
        </w:r>
        <w:r w:rsidR="008E02E3" w:rsidRPr="00845ED1">
          <w:rPr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noProof/>
            <w:webHidden/>
            <w:sz w:val="24"/>
            <w:szCs w:val="24"/>
          </w:rPr>
          <w:t>5</w:t>
        </w:r>
        <w:r w:rsidR="008E02E3" w:rsidRPr="00845ED1">
          <w:rPr>
            <w:noProof/>
            <w:webHidden/>
            <w:sz w:val="24"/>
            <w:szCs w:val="24"/>
          </w:rPr>
          <w:fldChar w:fldCharType="end"/>
        </w:r>
      </w:hyperlink>
    </w:p>
    <w:p w:rsidR="008E02E3" w:rsidRPr="00845ED1" w:rsidRDefault="0003779F" w:rsidP="00845ED1">
      <w:pPr>
        <w:pStyle w:val="31"/>
        <w:tabs>
          <w:tab w:val="right" w:leader="dot" w:pos="9628"/>
        </w:tabs>
        <w:spacing w:line="360" w:lineRule="auto"/>
        <w:jc w:val="both"/>
        <w:rPr>
          <w:rStyle w:val="a8"/>
          <w:noProof/>
          <w:sz w:val="24"/>
          <w:szCs w:val="24"/>
        </w:rPr>
      </w:pPr>
      <w:hyperlink w:anchor="_Toc221767776" w:history="1">
        <w:r w:rsidR="008E02E3" w:rsidRPr="00845ED1">
          <w:rPr>
            <w:rStyle w:val="a8"/>
            <w:noProof/>
            <w:kern w:val="2"/>
            <w:sz w:val="24"/>
            <w:szCs w:val="24"/>
          </w:rPr>
          <w:t>1.2. Виды и классификация деловых писем</w:t>
        </w:r>
        <w:r w:rsidR="008E02E3" w:rsidRPr="00845ED1">
          <w:rPr>
            <w:noProof/>
            <w:webHidden/>
            <w:sz w:val="24"/>
            <w:szCs w:val="24"/>
          </w:rPr>
          <w:tab/>
        </w:r>
        <w:r w:rsidR="008E02E3" w:rsidRPr="00845ED1">
          <w:rPr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noProof/>
            <w:webHidden/>
            <w:sz w:val="24"/>
            <w:szCs w:val="24"/>
          </w:rPr>
          <w:instrText xml:space="preserve"> PAGEREF _Toc221767776 \h </w:instrText>
        </w:r>
        <w:r w:rsidR="008E02E3" w:rsidRPr="00845ED1">
          <w:rPr>
            <w:noProof/>
            <w:webHidden/>
            <w:sz w:val="24"/>
            <w:szCs w:val="24"/>
          </w:rPr>
        </w:r>
        <w:r w:rsidR="008E02E3" w:rsidRPr="00845ED1">
          <w:rPr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noProof/>
            <w:webHidden/>
            <w:sz w:val="24"/>
            <w:szCs w:val="24"/>
          </w:rPr>
          <w:t>7</w:t>
        </w:r>
        <w:r w:rsidR="008E02E3" w:rsidRPr="00845ED1">
          <w:rPr>
            <w:noProof/>
            <w:webHidden/>
            <w:sz w:val="24"/>
            <w:szCs w:val="24"/>
          </w:rPr>
          <w:fldChar w:fldCharType="end"/>
        </w:r>
      </w:hyperlink>
    </w:p>
    <w:p w:rsidR="00C56579" w:rsidRPr="00845ED1" w:rsidRDefault="00C56579" w:rsidP="00845ED1">
      <w:pPr>
        <w:jc w:val="both"/>
      </w:pPr>
    </w:p>
    <w:p w:rsidR="008E02E3" w:rsidRPr="00845ED1" w:rsidRDefault="0003779F" w:rsidP="00845ED1">
      <w:pPr>
        <w:pStyle w:val="22"/>
        <w:ind w:firstLine="0"/>
        <w:rPr>
          <w:b w:val="0"/>
          <w:noProof/>
          <w:sz w:val="24"/>
          <w:szCs w:val="24"/>
        </w:rPr>
      </w:pPr>
      <w:hyperlink w:anchor="_Toc221767777" w:history="1">
        <w:r w:rsidR="008E02E3" w:rsidRPr="00845ED1">
          <w:rPr>
            <w:rStyle w:val="a8"/>
            <w:b w:val="0"/>
            <w:noProof/>
            <w:sz w:val="24"/>
            <w:szCs w:val="24"/>
          </w:rPr>
          <w:t>2. Особенности деловой переписки с иностранными партнерами</w:t>
        </w:r>
        <w:r w:rsidR="008E02E3" w:rsidRPr="00845ED1">
          <w:rPr>
            <w:b w:val="0"/>
            <w:noProof/>
            <w:webHidden/>
            <w:sz w:val="24"/>
            <w:szCs w:val="24"/>
          </w:rPr>
          <w:tab/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b w:val="0"/>
            <w:noProof/>
            <w:webHidden/>
            <w:sz w:val="24"/>
            <w:szCs w:val="24"/>
          </w:rPr>
          <w:instrText xml:space="preserve"> PAGEREF _Toc221767777 \h </w:instrText>
        </w:r>
        <w:r w:rsidR="008E02E3" w:rsidRPr="00845ED1">
          <w:rPr>
            <w:b w:val="0"/>
            <w:noProof/>
            <w:webHidden/>
            <w:sz w:val="24"/>
            <w:szCs w:val="24"/>
          </w:rPr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b w:val="0"/>
            <w:noProof/>
            <w:webHidden/>
            <w:sz w:val="24"/>
            <w:szCs w:val="24"/>
          </w:rPr>
          <w:t>10</w:t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8E02E3" w:rsidRPr="00845ED1" w:rsidRDefault="0003779F" w:rsidP="00845ED1">
      <w:pPr>
        <w:pStyle w:val="22"/>
        <w:ind w:firstLine="0"/>
        <w:rPr>
          <w:b w:val="0"/>
          <w:noProof/>
          <w:sz w:val="24"/>
          <w:szCs w:val="24"/>
        </w:rPr>
      </w:pPr>
      <w:hyperlink w:anchor="_Toc221767778" w:history="1">
        <w:r w:rsidR="008E02E3" w:rsidRPr="00845ED1">
          <w:rPr>
            <w:rStyle w:val="a8"/>
            <w:b w:val="0"/>
            <w:noProof/>
            <w:sz w:val="24"/>
            <w:szCs w:val="24"/>
          </w:rPr>
          <w:t>3. Деловые контакты при помощи средств связи</w:t>
        </w:r>
        <w:r w:rsidR="008E02E3" w:rsidRPr="00845ED1">
          <w:rPr>
            <w:b w:val="0"/>
            <w:noProof/>
            <w:webHidden/>
            <w:sz w:val="24"/>
            <w:szCs w:val="24"/>
          </w:rPr>
          <w:tab/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b w:val="0"/>
            <w:noProof/>
            <w:webHidden/>
            <w:sz w:val="24"/>
            <w:szCs w:val="24"/>
          </w:rPr>
          <w:instrText xml:space="preserve"> PAGEREF _Toc221767778 \h </w:instrText>
        </w:r>
        <w:r w:rsidR="008E02E3" w:rsidRPr="00845ED1">
          <w:rPr>
            <w:b w:val="0"/>
            <w:noProof/>
            <w:webHidden/>
            <w:sz w:val="24"/>
            <w:szCs w:val="24"/>
          </w:rPr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b w:val="0"/>
            <w:noProof/>
            <w:webHidden/>
            <w:sz w:val="24"/>
            <w:szCs w:val="24"/>
          </w:rPr>
          <w:t>12</w:t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8E02E3" w:rsidRPr="00845ED1" w:rsidRDefault="0003779F" w:rsidP="00845ED1">
      <w:pPr>
        <w:pStyle w:val="22"/>
        <w:ind w:firstLine="0"/>
        <w:rPr>
          <w:b w:val="0"/>
          <w:noProof/>
          <w:sz w:val="24"/>
          <w:szCs w:val="24"/>
        </w:rPr>
      </w:pPr>
      <w:hyperlink w:anchor="_Toc221767779" w:history="1">
        <w:r w:rsidR="008E02E3" w:rsidRPr="00845ED1">
          <w:rPr>
            <w:rStyle w:val="a8"/>
            <w:b w:val="0"/>
            <w:noProof/>
            <w:sz w:val="24"/>
            <w:szCs w:val="24"/>
          </w:rPr>
          <w:t>Заключение</w:t>
        </w:r>
        <w:r w:rsidR="008E02E3" w:rsidRPr="00845ED1">
          <w:rPr>
            <w:b w:val="0"/>
            <w:noProof/>
            <w:webHidden/>
            <w:sz w:val="24"/>
            <w:szCs w:val="24"/>
          </w:rPr>
          <w:tab/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b w:val="0"/>
            <w:noProof/>
            <w:webHidden/>
            <w:sz w:val="24"/>
            <w:szCs w:val="24"/>
          </w:rPr>
          <w:instrText xml:space="preserve"> PAGEREF _Toc221767779 \h </w:instrText>
        </w:r>
        <w:r w:rsidR="008E02E3" w:rsidRPr="00845ED1">
          <w:rPr>
            <w:b w:val="0"/>
            <w:noProof/>
            <w:webHidden/>
            <w:sz w:val="24"/>
            <w:szCs w:val="24"/>
          </w:rPr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b w:val="0"/>
            <w:noProof/>
            <w:webHidden/>
            <w:sz w:val="24"/>
            <w:szCs w:val="24"/>
          </w:rPr>
          <w:t>14</w:t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8E02E3" w:rsidRPr="00845ED1" w:rsidRDefault="0003779F" w:rsidP="00845ED1">
      <w:pPr>
        <w:pStyle w:val="22"/>
        <w:ind w:firstLine="0"/>
        <w:rPr>
          <w:b w:val="0"/>
          <w:noProof/>
          <w:sz w:val="24"/>
          <w:szCs w:val="24"/>
        </w:rPr>
      </w:pPr>
      <w:hyperlink w:anchor="_Toc221767780" w:history="1">
        <w:r w:rsidR="008E02E3" w:rsidRPr="00845ED1">
          <w:rPr>
            <w:rStyle w:val="a8"/>
            <w:b w:val="0"/>
            <w:noProof/>
            <w:sz w:val="24"/>
            <w:szCs w:val="24"/>
          </w:rPr>
          <w:t>Список использованной литературы</w:t>
        </w:r>
        <w:r w:rsidR="008E02E3" w:rsidRPr="00845ED1">
          <w:rPr>
            <w:b w:val="0"/>
            <w:noProof/>
            <w:webHidden/>
            <w:sz w:val="24"/>
            <w:szCs w:val="24"/>
          </w:rPr>
          <w:tab/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begin"/>
        </w:r>
        <w:r w:rsidR="008E02E3" w:rsidRPr="00845ED1">
          <w:rPr>
            <w:b w:val="0"/>
            <w:noProof/>
            <w:webHidden/>
            <w:sz w:val="24"/>
            <w:szCs w:val="24"/>
          </w:rPr>
          <w:instrText xml:space="preserve"> PAGEREF _Toc221767780 \h </w:instrText>
        </w:r>
        <w:r w:rsidR="008E02E3" w:rsidRPr="00845ED1">
          <w:rPr>
            <w:b w:val="0"/>
            <w:noProof/>
            <w:webHidden/>
            <w:sz w:val="24"/>
            <w:szCs w:val="24"/>
          </w:rPr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separate"/>
        </w:r>
        <w:r w:rsidR="00C56579" w:rsidRPr="00845ED1">
          <w:rPr>
            <w:b w:val="0"/>
            <w:noProof/>
            <w:webHidden/>
            <w:sz w:val="24"/>
            <w:szCs w:val="24"/>
          </w:rPr>
          <w:t>15</w:t>
        </w:r>
        <w:r w:rsidR="008E02E3" w:rsidRPr="00845ED1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7F503D" w:rsidRPr="00845ED1" w:rsidRDefault="008E02E3" w:rsidP="00845ED1">
      <w:pPr>
        <w:jc w:val="center"/>
        <w:rPr>
          <w:b/>
          <w:shd w:val="clear" w:color="auto" w:fill="FFFFFF"/>
        </w:rPr>
      </w:pPr>
      <w:r w:rsidRPr="00845ED1">
        <w:fldChar w:fldCharType="end"/>
      </w:r>
      <w:bookmarkStart w:id="0" w:name="_Toc221767772"/>
      <w:r w:rsidR="007F503D" w:rsidRPr="00845ED1">
        <w:rPr>
          <w:b/>
          <w:shd w:val="clear" w:color="auto" w:fill="FFFFFF"/>
        </w:rPr>
        <w:t>Введение</w:t>
      </w:r>
      <w:bookmarkEnd w:id="0"/>
    </w:p>
    <w:p w:rsidR="00845ED1" w:rsidRDefault="00845ED1" w:rsidP="00845ED1">
      <w:pPr>
        <w:spacing w:line="360" w:lineRule="auto"/>
        <w:ind w:firstLine="720"/>
        <w:jc w:val="both"/>
      </w:pPr>
    </w:p>
    <w:p w:rsidR="003A3448" w:rsidRPr="00845ED1" w:rsidRDefault="00D3288F" w:rsidP="00845ED1">
      <w:pPr>
        <w:spacing w:line="360" w:lineRule="auto"/>
        <w:ind w:firstLine="720"/>
        <w:jc w:val="both"/>
      </w:pPr>
      <w:r w:rsidRPr="00845ED1">
        <w:t xml:space="preserve">Деловые письма составляют до 80% входящей и исходящей документации компании. Письма составляются по самым различным вопросам деятельности, их предметом могут быть запросы, уведомления, соглашения, претензии, разъяснения, отзывы, изменения и т.п. </w:t>
      </w:r>
    </w:p>
    <w:p w:rsidR="009E3670" w:rsidRPr="00845ED1" w:rsidRDefault="007F503D" w:rsidP="00845ED1">
      <w:pPr>
        <w:spacing w:line="360" w:lineRule="auto"/>
        <w:ind w:firstLine="720"/>
        <w:jc w:val="both"/>
      </w:pPr>
      <w:r w:rsidRPr="00845ED1">
        <w:t xml:space="preserve">Деловая переписка и делопроизводство в целом напрямую связаны с управлением. Отношение к документам – это вопрос менеджмента, исполнительской дисциплины. По стилю составления и оформления писем, способам работы с ними можно судить о том, что происходит в организации. </w:t>
      </w:r>
    </w:p>
    <w:p w:rsidR="003A3448" w:rsidRPr="00845ED1" w:rsidRDefault="00E67C85" w:rsidP="00845ED1">
      <w:pPr>
        <w:spacing w:line="360" w:lineRule="auto"/>
        <w:ind w:firstLine="720"/>
        <w:jc w:val="both"/>
      </w:pPr>
      <w:r w:rsidRPr="00845ED1">
        <w:t>К</w:t>
      </w:r>
      <w:r w:rsidR="00D3288F" w:rsidRPr="00845ED1">
        <w:t xml:space="preserve">ультура делового письма не исчерпывается только элементарной грамотностью, т.е. отсутствием грамматических ошибок. Есть так называемые логические и этические аспекты культуры деловой речи. </w:t>
      </w:r>
    </w:p>
    <w:p w:rsidR="003A3448" w:rsidRPr="00845ED1" w:rsidRDefault="00D3288F" w:rsidP="00845ED1">
      <w:pPr>
        <w:spacing w:line="360" w:lineRule="auto"/>
        <w:ind w:firstLine="720"/>
        <w:jc w:val="both"/>
      </w:pPr>
      <w:r w:rsidRPr="00845ED1">
        <w:t>Деловое письмо должно быть кратким, но убедительным, сдержанным, но выразительным, и, разумеется, вежливым, даже если это письмо-претензия или отказ кому-либо в просьбе. Доказывать, убеждать, находить нужные слова и выражения - задача составителя письма, и задача не из легких. Никому не хотелось бы компрометировать себя в глазах деловых партнеров и слыть за безграмотного человека, поэтому культуре делового письма необходимо учиться.</w:t>
      </w:r>
      <w:r w:rsidR="003A3448" w:rsidRPr="00845ED1">
        <w:t xml:space="preserve"> Поэтому нужно постоянно работать над культурой своей речи, как письменной, так и устной, следить за речью окружающих, учиться замечать речевые ошибки, стараться самому не допускать их.</w:t>
      </w:r>
    </w:p>
    <w:p w:rsidR="007F503D" w:rsidRPr="00845ED1" w:rsidRDefault="003A3448" w:rsidP="00845ED1">
      <w:pPr>
        <w:spacing w:line="360" w:lineRule="auto"/>
        <w:ind w:firstLine="720"/>
        <w:jc w:val="both"/>
      </w:pPr>
      <w:r w:rsidRPr="00845ED1">
        <w:t>В связи с актуальностью, определена цель работы – изучение теоретических и практических аспектов деловой коммуникации.</w:t>
      </w:r>
    </w:p>
    <w:p w:rsidR="003A3448" w:rsidRPr="00845ED1" w:rsidRDefault="003A3448" w:rsidP="00845ED1">
      <w:pPr>
        <w:pStyle w:val="22"/>
        <w:rPr>
          <w:b w:val="0"/>
          <w:noProof/>
          <w:sz w:val="24"/>
          <w:szCs w:val="24"/>
        </w:rPr>
      </w:pPr>
      <w:r w:rsidRPr="00845ED1">
        <w:rPr>
          <w:b w:val="0"/>
          <w:sz w:val="24"/>
          <w:szCs w:val="24"/>
        </w:rPr>
        <w:t>Задачами работы являются: т</w:t>
      </w:r>
      <w:r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еоретический обзор правил  и стиля написания делового письма, в т.ч. поняти</w:t>
      </w:r>
      <w:r w:rsidR="00D25A5B"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я</w:t>
      </w:r>
      <w:r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 xml:space="preserve"> и значени</w:t>
      </w:r>
      <w:r w:rsidR="00D25A5B"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я</w:t>
      </w:r>
      <w:r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 xml:space="preserve"> делового письма, его структур</w:t>
      </w:r>
      <w:r w:rsidR="00D25A5B"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ы</w:t>
      </w:r>
      <w:r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, вид</w:t>
      </w:r>
      <w:r w:rsidR="00D25A5B"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ов</w:t>
      </w:r>
      <w:r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 xml:space="preserve"> и классификаци</w:t>
      </w:r>
      <w:r w:rsidR="00D25A5B"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и</w:t>
      </w:r>
      <w:r w:rsidRPr="00845ED1">
        <w:rPr>
          <w:rStyle w:val="a8"/>
          <w:b w:val="0"/>
          <w:noProof/>
          <w:color w:val="auto"/>
          <w:sz w:val="24"/>
          <w:szCs w:val="24"/>
          <w:u w:val="none"/>
          <w:shd w:val="clear" w:color="auto" w:fill="FFFFFF"/>
        </w:rPr>
        <w:t>; р</w:t>
      </w:r>
      <w:r w:rsidRPr="00845ED1">
        <w:rPr>
          <w:rStyle w:val="a8"/>
          <w:b w:val="0"/>
          <w:noProof/>
          <w:color w:val="auto"/>
          <w:sz w:val="24"/>
          <w:szCs w:val="24"/>
          <w:u w:val="none"/>
        </w:rPr>
        <w:t>ассмотреть особенности деловой переписки с иностранными партнерами; изучить деловые контакты при помощи иных средств связи.</w:t>
      </w:r>
    </w:p>
    <w:p w:rsidR="0066044A" w:rsidRPr="00845ED1" w:rsidRDefault="0066044A" w:rsidP="00845ED1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21767780"/>
      <w:r w:rsidRPr="00845ED1">
        <w:rPr>
          <w:rFonts w:ascii="Times New Roman" w:hAnsi="Times New Roman" w:cs="Times New Roman"/>
          <w:i w:val="0"/>
          <w:sz w:val="24"/>
          <w:szCs w:val="24"/>
        </w:rPr>
        <w:t>Список использованной литературы</w:t>
      </w:r>
      <w:bookmarkEnd w:id="1"/>
    </w:p>
    <w:p w:rsidR="00F62CFC" w:rsidRPr="00845ED1" w:rsidRDefault="00F62CFC" w:rsidP="00845ED1">
      <w:pPr>
        <w:jc w:val="both"/>
      </w:pPr>
    </w:p>
    <w:p w:rsidR="00AC4F06" w:rsidRPr="00845ED1" w:rsidRDefault="00AC4F06" w:rsidP="00845ED1">
      <w:pPr>
        <w:numPr>
          <w:ilvl w:val="0"/>
          <w:numId w:val="17"/>
        </w:numPr>
        <w:spacing w:line="360" w:lineRule="auto"/>
        <w:jc w:val="both"/>
      </w:pPr>
      <w:r w:rsidRPr="00845ED1">
        <w:t>Кирсанова М.В. и др. Деловая переписка: Учебное пособие. – М.: ИНФРА-М, 2001.</w:t>
      </w:r>
    </w:p>
    <w:p w:rsidR="00AC4F06" w:rsidRPr="00845ED1" w:rsidRDefault="00AC4F06" w:rsidP="00845ED1">
      <w:pPr>
        <w:numPr>
          <w:ilvl w:val="0"/>
          <w:numId w:val="17"/>
        </w:numPr>
        <w:spacing w:line="360" w:lineRule="auto"/>
        <w:jc w:val="both"/>
        <w:rPr>
          <w:kern w:val="2"/>
        </w:rPr>
      </w:pPr>
      <w:r w:rsidRPr="00845ED1">
        <w:rPr>
          <w:bCs/>
          <w:kern w:val="2"/>
        </w:rPr>
        <w:t xml:space="preserve">Кирсанова М.В.  </w:t>
      </w:r>
      <w:r w:rsidRPr="00845ED1">
        <w:rPr>
          <w:kern w:val="2"/>
        </w:rPr>
        <w:t>Современное делопроизводство: Учеб. пособ. – 3-е изд. – М.: ИНФРА-М; Новосибирск: Сибирское соглашение, -2003. – С.181.</w:t>
      </w:r>
    </w:p>
    <w:p w:rsidR="00AC4F06" w:rsidRPr="00845ED1" w:rsidRDefault="00AC4F06" w:rsidP="00845ED1">
      <w:pPr>
        <w:numPr>
          <w:ilvl w:val="0"/>
          <w:numId w:val="17"/>
        </w:numPr>
        <w:spacing w:line="360" w:lineRule="auto"/>
        <w:jc w:val="both"/>
      </w:pPr>
      <w:r w:rsidRPr="00845ED1">
        <w:rPr>
          <w:rStyle w:val="a9"/>
          <w:b w:val="0"/>
        </w:rPr>
        <w:t>Макеева В.Ф.</w:t>
      </w:r>
      <w:r w:rsidRPr="00845ED1">
        <w:rPr>
          <w:bCs/>
        </w:rPr>
        <w:t xml:space="preserve"> </w:t>
      </w:r>
      <w:r w:rsidRPr="00845ED1">
        <w:rPr>
          <w:rStyle w:val="a9"/>
          <w:b w:val="0"/>
          <w:bCs w:val="0"/>
        </w:rPr>
        <w:t xml:space="preserve">Делопроизводство // </w:t>
      </w:r>
      <w:r w:rsidRPr="00845ED1">
        <w:t>Секретарь-референт, -2002. -№6 (1486).</w:t>
      </w:r>
    </w:p>
    <w:p w:rsidR="00AC4F06" w:rsidRPr="00845ED1" w:rsidRDefault="00AC4F06" w:rsidP="00845ED1">
      <w:pPr>
        <w:numPr>
          <w:ilvl w:val="0"/>
          <w:numId w:val="17"/>
        </w:numPr>
        <w:spacing w:line="360" w:lineRule="auto"/>
        <w:jc w:val="both"/>
      </w:pPr>
      <w:r w:rsidRPr="00845ED1">
        <w:rPr>
          <w:shd w:val="clear" w:color="auto" w:fill="F8F8F8"/>
        </w:rPr>
        <w:t xml:space="preserve">Пигарева И. </w:t>
      </w:r>
      <w:r w:rsidRPr="00845ED1">
        <w:t>Избранные места из деловой переписки // Секрет фирмы, -2003, -№2.</w:t>
      </w:r>
    </w:p>
    <w:p w:rsidR="00AC4F06" w:rsidRPr="00845ED1" w:rsidRDefault="00AC4F06" w:rsidP="00845ED1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845ED1">
        <w:rPr>
          <w:iCs/>
        </w:rPr>
        <w:t xml:space="preserve">Деловые письма. </w:t>
      </w:r>
      <w:r w:rsidRPr="00845ED1">
        <w:rPr>
          <w:bCs/>
        </w:rPr>
        <w:t>По материалам: Культура устной и письменной речи делового человека: Спр.-практикум. - 4-е изд.-М.:Флинта: Наука, -2000. // Культура письменной речи. -</w:t>
      </w:r>
      <w:r w:rsidRPr="00845ED1">
        <w:t xml:space="preserve"> </w:t>
      </w:r>
      <w:r w:rsidRPr="00845ED1">
        <w:rPr>
          <w:bCs/>
        </w:rPr>
        <w:t>http://www.gramma.ru/DEL/?id=4.21</w:t>
      </w:r>
    </w:p>
    <w:p w:rsidR="00AC4F06" w:rsidRPr="00845ED1" w:rsidRDefault="00AC4F06" w:rsidP="00845ED1">
      <w:pPr>
        <w:numPr>
          <w:ilvl w:val="0"/>
          <w:numId w:val="17"/>
        </w:numPr>
        <w:spacing w:line="360" w:lineRule="auto"/>
        <w:jc w:val="both"/>
      </w:pPr>
      <w:r w:rsidRPr="00845ED1">
        <w:t>Инструкция по делопроизводству в Южно-Уральском государственном университете // Южно-Уральский гос. ун-т: Челябинск, - http://www.susu.ac.ru/ru/admn/doc/paper.shtml</w:t>
      </w:r>
    </w:p>
    <w:p w:rsidR="00F62CFC" w:rsidRPr="00845ED1" w:rsidRDefault="00F62CFC" w:rsidP="00845ED1">
      <w:pPr>
        <w:spacing w:line="360" w:lineRule="auto"/>
        <w:ind w:left="360"/>
        <w:jc w:val="both"/>
      </w:pPr>
      <w:bookmarkStart w:id="2" w:name="_GoBack"/>
      <w:bookmarkEnd w:id="2"/>
    </w:p>
    <w:sectPr w:rsidR="00F62CFC" w:rsidRPr="00845ED1" w:rsidSect="00BA2C09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65" w:rsidRDefault="00C65DE6">
      <w:r>
        <w:separator/>
      </w:r>
    </w:p>
  </w:endnote>
  <w:endnote w:type="continuationSeparator" w:id="0">
    <w:p w:rsidR="002A2F65" w:rsidRDefault="00C6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5D" w:rsidRDefault="006D4B5D" w:rsidP="00BA2C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4B5D" w:rsidRDefault="006D4B5D" w:rsidP="00BA2C0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5D" w:rsidRDefault="006D4B5D" w:rsidP="00BA2C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2AF8">
      <w:rPr>
        <w:rStyle w:val="a4"/>
        <w:noProof/>
      </w:rPr>
      <w:t>2</w:t>
    </w:r>
    <w:r>
      <w:rPr>
        <w:rStyle w:val="a4"/>
      </w:rPr>
      <w:fldChar w:fldCharType="end"/>
    </w:r>
  </w:p>
  <w:p w:rsidR="006D4B5D" w:rsidRDefault="006D4B5D" w:rsidP="00BA2C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65" w:rsidRDefault="00C65DE6">
      <w:r>
        <w:separator/>
      </w:r>
    </w:p>
  </w:footnote>
  <w:footnote w:type="continuationSeparator" w:id="0">
    <w:p w:rsidR="002A2F65" w:rsidRDefault="00C6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31A782D"/>
    <w:multiLevelType w:val="multilevel"/>
    <w:tmpl w:val="4E6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23269"/>
    <w:multiLevelType w:val="hybridMultilevel"/>
    <w:tmpl w:val="31748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053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997E1A"/>
    <w:multiLevelType w:val="multilevel"/>
    <w:tmpl w:val="ED9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21AB4"/>
    <w:multiLevelType w:val="multilevel"/>
    <w:tmpl w:val="24C8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B1B9D"/>
    <w:multiLevelType w:val="multilevel"/>
    <w:tmpl w:val="0962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A4CFA"/>
    <w:multiLevelType w:val="hybridMultilevel"/>
    <w:tmpl w:val="BDBED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AC503D"/>
    <w:multiLevelType w:val="multilevel"/>
    <w:tmpl w:val="ECF4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C2DC4"/>
    <w:multiLevelType w:val="hybridMultilevel"/>
    <w:tmpl w:val="040E0176"/>
    <w:lvl w:ilvl="0" w:tplc="DC6819A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35070B62"/>
    <w:multiLevelType w:val="hybridMultilevel"/>
    <w:tmpl w:val="C66EF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BB6876"/>
    <w:multiLevelType w:val="multilevel"/>
    <w:tmpl w:val="6E9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942E3"/>
    <w:multiLevelType w:val="hybridMultilevel"/>
    <w:tmpl w:val="4C0CD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912203"/>
    <w:multiLevelType w:val="multilevel"/>
    <w:tmpl w:val="2008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B27E2F"/>
    <w:multiLevelType w:val="hybridMultilevel"/>
    <w:tmpl w:val="471668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9D458CF"/>
    <w:multiLevelType w:val="multilevel"/>
    <w:tmpl w:val="9F2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367C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F300B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1566198"/>
    <w:multiLevelType w:val="multilevel"/>
    <w:tmpl w:val="AE82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C21125"/>
    <w:multiLevelType w:val="multilevel"/>
    <w:tmpl w:val="E69C8E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560499"/>
    <w:multiLevelType w:val="multilevel"/>
    <w:tmpl w:val="42B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27A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C00582F"/>
    <w:multiLevelType w:val="hybridMultilevel"/>
    <w:tmpl w:val="8902B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4"/>
  </w:num>
  <w:num w:numId="9">
    <w:abstractNumId w:val="10"/>
  </w:num>
  <w:num w:numId="10">
    <w:abstractNumId w:val="7"/>
  </w:num>
  <w:num w:numId="11">
    <w:abstractNumId w:val="14"/>
  </w:num>
  <w:num w:numId="12">
    <w:abstractNumId w:val="18"/>
  </w:num>
  <w:num w:numId="13">
    <w:abstractNumId w:val="15"/>
  </w:num>
  <w:num w:numId="14">
    <w:abstractNumId w:val="20"/>
  </w:num>
  <w:num w:numId="15">
    <w:abstractNumId w:val="2"/>
  </w:num>
  <w:num w:numId="16">
    <w:abstractNumId w:val="16"/>
  </w:num>
  <w:num w:numId="17">
    <w:abstractNumId w:val="9"/>
  </w:num>
  <w:num w:numId="18">
    <w:abstractNumId w:val="1"/>
  </w:num>
  <w:num w:numId="19">
    <w:abstractNumId w:val="11"/>
  </w:num>
  <w:num w:numId="20">
    <w:abstractNumId w:val="6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21A"/>
    <w:rsid w:val="00002AF8"/>
    <w:rsid w:val="0003779F"/>
    <w:rsid w:val="00091D8C"/>
    <w:rsid w:val="000E4B0D"/>
    <w:rsid w:val="000E4D6B"/>
    <w:rsid w:val="00105AFB"/>
    <w:rsid w:val="001127E8"/>
    <w:rsid w:val="001178C4"/>
    <w:rsid w:val="00166A80"/>
    <w:rsid w:val="001A03F8"/>
    <w:rsid w:val="001C3354"/>
    <w:rsid w:val="001C6E5B"/>
    <w:rsid w:val="001E1120"/>
    <w:rsid w:val="002033BA"/>
    <w:rsid w:val="00214305"/>
    <w:rsid w:val="002A2F65"/>
    <w:rsid w:val="002E0859"/>
    <w:rsid w:val="00320949"/>
    <w:rsid w:val="0032432E"/>
    <w:rsid w:val="00335C86"/>
    <w:rsid w:val="003603E4"/>
    <w:rsid w:val="003A3448"/>
    <w:rsid w:val="003E6395"/>
    <w:rsid w:val="00461A0B"/>
    <w:rsid w:val="00492C93"/>
    <w:rsid w:val="004F19B6"/>
    <w:rsid w:val="005B5D79"/>
    <w:rsid w:val="005D0FD3"/>
    <w:rsid w:val="006060FE"/>
    <w:rsid w:val="0060621A"/>
    <w:rsid w:val="0066044A"/>
    <w:rsid w:val="006B3B6C"/>
    <w:rsid w:val="006D4B5D"/>
    <w:rsid w:val="006F2782"/>
    <w:rsid w:val="0070013B"/>
    <w:rsid w:val="00721013"/>
    <w:rsid w:val="007420F8"/>
    <w:rsid w:val="007B0115"/>
    <w:rsid w:val="007B54E1"/>
    <w:rsid w:val="007C5F55"/>
    <w:rsid w:val="007F503D"/>
    <w:rsid w:val="00843BEB"/>
    <w:rsid w:val="00845ED1"/>
    <w:rsid w:val="008E02E3"/>
    <w:rsid w:val="009D00BC"/>
    <w:rsid w:val="009E3670"/>
    <w:rsid w:val="00A051D3"/>
    <w:rsid w:val="00A13258"/>
    <w:rsid w:val="00A25A45"/>
    <w:rsid w:val="00A37421"/>
    <w:rsid w:val="00A402FE"/>
    <w:rsid w:val="00A4197F"/>
    <w:rsid w:val="00AB3ACA"/>
    <w:rsid w:val="00AC2FCC"/>
    <w:rsid w:val="00AC4F06"/>
    <w:rsid w:val="00B049BD"/>
    <w:rsid w:val="00B23863"/>
    <w:rsid w:val="00B36BE4"/>
    <w:rsid w:val="00BA2C09"/>
    <w:rsid w:val="00BE73D8"/>
    <w:rsid w:val="00C20A2A"/>
    <w:rsid w:val="00C56579"/>
    <w:rsid w:val="00C65DE6"/>
    <w:rsid w:val="00C80759"/>
    <w:rsid w:val="00CB0662"/>
    <w:rsid w:val="00D10FA7"/>
    <w:rsid w:val="00D25A5B"/>
    <w:rsid w:val="00D3288F"/>
    <w:rsid w:val="00D62E94"/>
    <w:rsid w:val="00D74114"/>
    <w:rsid w:val="00DB0C38"/>
    <w:rsid w:val="00DB0E12"/>
    <w:rsid w:val="00E67C85"/>
    <w:rsid w:val="00EC3846"/>
    <w:rsid w:val="00EF2991"/>
    <w:rsid w:val="00F315AF"/>
    <w:rsid w:val="00F34E51"/>
    <w:rsid w:val="00F3776F"/>
    <w:rsid w:val="00F60B33"/>
    <w:rsid w:val="00F62CFC"/>
    <w:rsid w:val="00F81F79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F399587-9341-4DF8-AC88-23D9DDA1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A2C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F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2C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2C09"/>
  </w:style>
  <w:style w:type="paragraph" w:styleId="a5">
    <w:name w:val="footnote text"/>
    <w:basedOn w:val="a"/>
    <w:semiHidden/>
    <w:rsid w:val="00F34E51"/>
    <w:rPr>
      <w:sz w:val="20"/>
      <w:szCs w:val="20"/>
    </w:rPr>
  </w:style>
  <w:style w:type="character" w:styleId="a6">
    <w:name w:val="footnote reference"/>
    <w:basedOn w:val="a0"/>
    <w:semiHidden/>
    <w:rsid w:val="00F34E51"/>
    <w:rPr>
      <w:vertAlign w:val="superscript"/>
    </w:rPr>
  </w:style>
  <w:style w:type="paragraph" w:styleId="a7">
    <w:name w:val="Normal (Web)"/>
    <w:basedOn w:val="a"/>
    <w:rsid w:val="0032432E"/>
    <w:pPr>
      <w:spacing w:before="100" w:beforeAutospacing="1" w:after="100" w:afterAutospacing="1"/>
    </w:pPr>
    <w:rPr>
      <w:rFonts w:ascii="Tahoma" w:hAnsi="Tahoma" w:cs="Tahoma"/>
      <w:sz w:val="21"/>
      <w:szCs w:val="21"/>
    </w:rPr>
  </w:style>
  <w:style w:type="character" w:customStyle="1" w:styleId="trd121">
    <w:name w:val="trd121"/>
    <w:basedOn w:val="a0"/>
    <w:rsid w:val="00F3776F"/>
    <w:rPr>
      <w:rFonts w:ascii="Arial" w:hAnsi="Arial" w:cs="Arial" w:hint="default"/>
      <w:b/>
      <w:bCs/>
      <w:strike w:val="0"/>
      <w:dstrike w:val="0"/>
      <w:color w:val="800000"/>
      <w:sz w:val="18"/>
      <w:szCs w:val="18"/>
      <w:u w:val="none"/>
      <w:effect w:val="none"/>
    </w:rPr>
  </w:style>
  <w:style w:type="character" w:customStyle="1" w:styleId="tbl121">
    <w:name w:val="tbl121"/>
    <w:basedOn w:val="a0"/>
    <w:rsid w:val="00F3776F"/>
    <w:rPr>
      <w:rFonts w:ascii="Tahoma" w:hAnsi="Tahoma" w:cs="Tahom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bb121">
    <w:name w:val="tbb121"/>
    <w:basedOn w:val="a0"/>
    <w:rsid w:val="00F3776F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styleId="a8">
    <w:name w:val="Hyperlink"/>
    <w:basedOn w:val="a0"/>
    <w:rsid w:val="00A402FE"/>
    <w:rPr>
      <w:color w:val="5378A6"/>
      <w:u w:val="single"/>
    </w:rPr>
  </w:style>
  <w:style w:type="character" w:styleId="a9">
    <w:name w:val="Strong"/>
    <w:basedOn w:val="a0"/>
    <w:qFormat/>
    <w:rsid w:val="009D00BC"/>
    <w:rPr>
      <w:b/>
      <w:bCs/>
    </w:rPr>
  </w:style>
  <w:style w:type="paragraph" w:customStyle="1" w:styleId="1">
    <w:name w:val="1"/>
    <w:basedOn w:val="a"/>
    <w:rsid w:val="001127E8"/>
    <w:pPr>
      <w:spacing w:before="100" w:beforeAutospacing="1" w:after="100" w:afterAutospacing="1"/>
    </w:pPr>
  </w:style>
  <w:style w:type="paragraph" w:styleId="aa">
    <w:name w:val="Body Text Indent"/>
    <w:basedOn w:val="a"/>
    <w:rsid w:val="002033BA"/>
    <w:pPr>
      <w:ind w:left="709" w:firstLine="709"/>
      <w:jc w:val="both"/>
    </w:pPr>
    <w:rPr>
      <w:sz w:val="28"/>
      <w:szCs w:val="20"/>
    </w:rPr>
  </w:style>
  <w:style w:type="paragraph" w:styleId="ab">
    <w:name w:val="Body Text"/>
    <w:basedOn w:val="a"/>
    <w:rsid w:val="002033BA"/>
    <w:pPr>
      <w:spacing w:after="120"/>
    </w:pPr>
  </w:style>
  <w:style w:type="paragraph" w:styleId="20">
    <w:name w:val="List 2"/>
    <w:basedOn w:val="a"/>
    <w:rsid w:val="002033BA"/>
    <w:pPr>
      <w:ind w:left="566" w:hanging="283"/>
    </w:pPr>
    <w:rPr>
      <w:sz w:val="28"/>
      <w:szCs w:val="20"/>
    </w:rPr>
  </w:style>
  <w:style w:type="paragraph" w:styleId="21">
    <w:name w:val="List Continue 2"/>
    <w:basedOn w:val="a"/>
    <w:rsid w:val="002033BA"/>
    <w:pPr>
      <w:spacing w:after="120"/>
      <w:ind w:left="566"/>
    </w:pPr>
    <w:rPr>
      <w:sz w:val="28"/>
      <w:szCs w:val="20"/>
    </w:rPr>
  </w:style>
  <w:style w:type="paragraph" w:styleId="30">
    <w:name w:val="List 3"/>
    <w:basedOn w:val="a"/>
    <w:rsid w:val="002033BA"/>
    <w:pPr>
      <w:ind w:left="849" w:hanging="283"/>
    </w:pPr>
    <w:rPr>
      <w:sz w:val="28"/>
      <w:szCs w:val="20"/>
    </w:rPr>
  </w:style>
  <w:style w:type="paragraph" w:styleId="10">
    <w:name w:val="toc 1"/>
    <w:basedOn w:val="a"/>
    <w:next w:val="a"/>
    <w:autoRedefine/>
    <w:semiHidden/>
    <w:rsid w:val="008E02E3"/>
    <w:pPr>
      <w:spacing w:before="360"/>
    </w:pPr>
    <w:rPr>
      <w:rFonts w:ascii="Arial" w:hAnsi="Arial" w:cs="Arial"/>
      <w:b/>
      <w:bCs/>
      <w:caps/>
    </w:rPr>
  </w:style>
  <w:style w:type="paragraph" w:styleId="22">
    <w:name w:val="toc 2"/>
    <w:basedOn w:val="a"/>
    <w:next w:val="a"/>
    <w:autoRedefine/>
    <w:semiHidden/>
    <w:rsid w:val="003A3448"/>
    <w:pPr>
      <w:tabs>
        <w:tab w:val="right" w:leader="dot" w:pos="9628"/>
      </w:tabs>
      <w:spacing w:line="360" w:lineRule="auto"/>
      <w:ind w:firstLine="720"/>
      <w:jc w:val="both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8E02E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E02E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E02E3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8E02E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E02E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E02E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E02E3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3707</CharactersWithSpaces>
  <SharedDoc>false</SharedDoc>
  <HLinks>
    <vt:vector size="60" baseType="variant">
      <vt:variant>
        <vt:i4>786503</vt:i4>
      </vt:variant>
      <vt:variant>
        <vt:i4>57</vt:i4>
      </vt:variant>
      <vt:variant>
        <vt:i4>0</vt:i4>
      </vt:variant>
      <vt:variant>
        <vt:i4>5</vt:i4>
      </vt:variant>
      <vt:variant>
        <vt:lpwstr>http://www.profiz.ru/sr/rubric/2/</vt:lpwstr>
      </vt:variant>
      <vt:variant>
        <vt:lpwstr/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_Toc221767780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_Toc221767779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_Toc221767778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_Toc221767777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_Toc221767776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_Toc221767775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_Toc221767774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_Toc221767773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_Toc221767772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Irina</dc:creator>
  <cp:keywords/>
  <dc:description/>
  <cp:lastModifiedBy>Irina</cp:lastModifiedBy>
  <cp:revision>2</cp:revision>
  <dcterms:created xsi:type="dcterms:W3CDTF">2014-07-27T16:39:00Z</dcterms:created>
  <dcterms:modified xsi:type="dcterms:W3CDTF">2014-07-27T16:39:00Z</dcterms:modified>
</cp:coreProperties>
</file>