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B8" w:rsidRDefault="000B4199">
      <w:pPr>
        <w:pStyle w:val="1"/>
        <w:jc w:val="center"/>
      </w:pPr>
      <w:r>
        <w:t>Пушкин а. с. - Лирический герой поэзии пушкина</w:t>
      </w:r>
    </w:p>
    <w:p w:rsidR="00D677B8" w:rsidRPr="000B4199" w:rsidRDefault="000B4199">
      <w:pPr>
        <w:pStyle w:val="a3"/>
        <w:spacing w:after="240" w:afterAutospacing="0"/>
      </w:pPr>
      <w:r>
        <w:t>   Вероятно, есть какая-то символика в том. что Пушкин родился накануне нового столетия. Все. что принес он с собой не только в литературу, но и в миропонимание, было необычным для многих его современников.</w:t>
      </w:r>
      <w:r>
        <w:br/>
        <w:t>    Пушкину выпало жить и творить в эпоху, которая стала для России столь же славной, сколь и трагичной. Его лира воспела победу русского оружия над Наполеоном и запечатлела небывалый патриотический и духовный подъем в лучшей части русского общества. Но Музе поэта суждено было и оплакивать. тех, кто вышел в декабре 1825 года'на Сенатскую- площадь,1 чтобы свергнуть царя и деспотию, а потом поддержать их словами, прозвучавшими на всю Россию: “Не пропадет ваш скорбный труд и дум высокое стремленье”, и до конца дней своих он остался верен идеалам своей вольнолюбивой юности.</w:t>
      </w:r>
      <w:r>
        <w:br/>
        <w:t>    Конечно же, нельзя ставить знак равенства между поэтом и его лирическим героем. Применительно к Пушкину тем более важно понять, что, пожалуй, впервые и в русской, и в мировой поэзии авторское “я” предстало перед читателем столь ярко, сильно, гибко и разнопланово. Лирический голос Пушкина менялся с годами вместе со своим автором, зрел, мужал, но никогда не сливался с ним.</w:t>
      </w:r>
      <w:r>
        <w:br/>
        <w:t>    Жизнелюбие - вот основное качество поэзии Пушкина. Но жизнь многогранна, все в ней теснейшим образом взаимосвязано. И трудно поэтому “распределять” стихи Пушкина по темам (хотя это, к сожалению, принято). В самом деле, разве в знаменитой миниатюре “На холмах Грузии...” не сплетены воедино темы любви, природы и философских раздумий о жизни?! И мы ощущаем их неразрывность прежде всего благодаря лирическому герою:</w:t>
      </w:r>
      <w:r>
        <w:br/>
        <w:t>    На холмах Грузии лежит ночная мгла</w:t>
      </w:r>
      <w:r>
        <w:br/>
        <w:t>    Шумит Арагва предо мною.</w:t>
      </w:r>
      <w:r>
        <w:br/>
        <w:t>     Мне грустно и легко; печаль моя светла;</w:t>
      </w:r>
      <w:r>
        <w:br/>
        <w:t>     Печаль моя полна тобою...</w:t>
      </w:r>
      <w:r>
        <w:br/>
        <w:t>    Да, лирический герой Пушкина сложен и многогранен. Он стремится познать жизнь во всем ее разнообразии. Но важно отметить, что интересуют его в первую очередь ее светлые стороны. Какую бы тему ни затрагивал поэт, в его стихах торжествует разум. Пушкин остается верен своей декларации, провозглашенной в юные годы: “Да здравствуют музы! Да здравствует разум!” Вспомним знаменитые послания лицейским дру зьям. восторженные в молодости и печально-мудрые в зрелости. Вспомним едкие эпиграммы и проникновенные поэтические пейзажи всех времен года. А торжественные стихи, воспевающие поэта и высокое назначение поэзии? А страстные слова признания в любви? Лирический герой Пушкина - отзывчивый, преданный друг. Вспомним послание лицейскому другу - декабристу И. Пущину:</w:t>
      </w:r>
      <w:r>
        <w:br/>
        <w:t>    Мой первый друг, мой друг бесценный!</w:t>
      </w:r>
      <w:r>
        <w:br/>
        <w:t>    И я судьбу благословил,</w:t>
      </w:r>
      <w:r>
        <w:br/>
        <w:t>     Когда мой двор уединенный,</w:t>
      </w:r>
      <w:r>
        <w:br/>
        <w:t>    Печальным снегом занесенный.</w:t>
      </w:r>
      <w:r>
        <w:br/>
        <w:t>    Твой колокольчик огласил...</w:t>
      </w:r>
      <w:r>
        <w:br/>
        <w:t>    Без сомнения, пушкинское стихотворное “я” - это не двойник поэта, а его верный союзник. Не будь им лирический герой - как одиноко звучала бы лира Пушкина. Даже в самые трагические для поэта годы (середина тридцатых) автор всегда находил в себе силы выйти из трудного положения, преодолеть кризис.</w:t>
      </w:r>
      <w:r>
        <w:br/>
        <w:t>    Благодаря своему лирическому герою поэт постоянно чувствует читателя:</w:t>
      </w:r>
      <w:r>
        <w:br/>
        <w:t>    Дни поздней осени бранят обыкновенно.</w:t>
      </w:r>
      <w:r>
        <w:br/>
        <w:t>    Но мне она мила, читатель дорогой,-</w:t>
      </w:r>
      <w:r>
        <w:br/>
        <w:t>    Красою тихою, блистающей смиренно... Или:</w:t>
      </w:r>
      <w:r>
        <w:br/>
        <w:t>    Лора, мой друг, пора! Покоя сердце просит -</w:t>
      </w:r>
      <w:r>
        <w:br/>
        <w:t>    Летят за днями дни, и каждый час уносит</w:t>
      </w:r>
      <w:r>
        <w:br/>
        <w:t>    Частичку бытия, а мы с тобой вдвоем</w:t>
      </w:r>
      <w:r>
        <w:br/>
        <w:t>    Предполагаем жить...</w:t>
      </w:r>
      <w:r>
        <w:br/>
        <w:t>    Перед нами стихи середины -30-х годов. Как же изменился лирический голос Пушкина! На смену юношескому упоению жизнью пришла зрелая мудрость, торжественная и печальная. Это особенно хорошо чувствуешь, если читать стихи поэта подряд. От года к году герой становится взрослее, меняется буквально на глазах, но все же “сердце” остается пушкинским - солнечным, оптимистическим.</w:t>
      </w:r>
      <w:r>
        <w:br/>
        <w:t>    Вот он, восемнадцатилетний, мечтающий о будущем, временно расстается с лицейским братством:</w:t>
      </w:r>
      <w:r>
        <w:br/>
        <w:t>    ...Где б ни был я: в огне ли смертной битвы,</w:t>
      </w:r>
      <w:r>
        <w:br/>
        <w:t>     При мирных ли брегах родимого ручья,</w:t>
      </w:r>
      <w:r>
        <w:br/>
        <w:t>     Святому братству верен я..,</w:t>
      </w:r>
      <w:r>
        <w:br/>
        <w:t>    “Разлука”</w:t>
      </w:r>
      <w:r>
        <w:br/>
        <w:t>    Проходит почти два десятилетия, и рождаются совершенно иные по звучанию строки:</w:t>
      </w:r>
      <w:r>
        <w:br/>
        <w:t>    Припомните, о други, с той поры,</w:t>
      </w:r>
      <w:r>
        <w:br/>
        <w:t>     Когда наш круг судьбы соединили,</w:t>
      </w:r>
      <w:r>
        <w:br/>
        <w:t>     Чему, чему свидетели мы были!</w:t>
      </w:r>
      <w:r>
        <w:br/>
        <w:t>    Игралища таинственной игры,</w:t>
      </w:r>
      <w:r>
        <w:br/>
        <w:t>     Металися смущенные народы;</w:t>
      </w:r>
      <w:r>
        <w:br/>
        <w:t>     И высились, и падали цари...</w:t>
      </w:r>
      <w:r>
        <w:br/>
        <w:t>    “Была пора...”</w:t>
      </w:r>
      <w:r>
        <w:br/>
        <w:t>    Не изменилось главное - верность своей четкой и ясной жизненной позиции.</w:t>
      </w:r>
      <w:r>
        <w:br/>
        <w:t>    В каждой литературе есть то золотое начало, которое делает ее великой и неповторимой. В русской поэзии это Пушкин. Его лирика настолько органично слилась с нашей жизнью, нашими мыслями и чувствами, нашим ощущением Родины, что мы справедливо считаем поэта своим современником. Читая Пушкина, хочется просто жить, ибо стихи его - сама жизнь...</w:t>
      </w:r>
      <w:r>
        <w:br/>
        <w:t>    Но не хочу, о други, умирать;</w:t>
      </w:r>
      <w:r>
        <w:br/>
        <w:t>    Я жить хочу, чтоб мыслить и страдать...</w:t>
      </w:r>
      <w:r>
        <w:br/>
        <w:t>    “Элегия”</w:t>
      </w:r>
      <w:r>
        <w:br/>
      </w:r>
      <w:bookmarkStart w:id="0" w:name="_GoBack"/>
      <w:bookmarkEnd w:id="0"/>
    </w:p>
    <w:sectPr w:rsidR="00D677B8" w:rsidRPr="000B41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199"/>
    <w:rsid w:val="000B4199"/>
    <w:rsid w:val="009C36DA"/>
    <w:rsid w:val="00D6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9B25D-8615-41F5-B61C-1F6EFF0F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4086</Characters>
  <Application>Microsoft Office Word</Application>
  <DocSecurity>0</DocSecurity>
  <Lines>34</Lines>
  <Paragraphs>9</Paragraphs>
  <ScaleCrop>false</ScaleCrop>
  <Company>diakov.net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Лирический герой поэзии пушкина</dc:title>
  <dc:subject/>
  <dc:creator>Irina</dc:creator>
  <cp:keywords/>
  <dc:description/>
  <cp:lastModifiedBy>Irina</cp:lastModifiedBy>
  <cp:revision>2</cp:revision>
  <dcterms:created xsi:type="dcterms:W3CDTF">2014-07-18T19:34:00Z</dcterms:created>
  <dcterms:modified xsi:type="dcterms:W3CDTF">2014-07-18T19:34:00Z</dcterms:modified>
</cp:coreProperties>
</file>