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136" w:rsidRDefault="00B40136">
      <w:pPr>
        <w:pStyle w:val="2"/>
        <w:jc w:val="both"/>
      </w:pPr>
    </w:p>
    <w:p w:rsidR="00547A0E" w:rsidRDefault="00547A0E">
      <w:pPr>
        <w:pStyle w:val="2"/>
        <w:jc w:val="both"/>
      </w:pPr>
      <w:r>
        <w:t>Печорин и Грушницкий. Сравнительная характеристика героев.</w:t>
      </w:r>
    </w:p>
    <w:p w:rsidR="00547A0E" w:rsidRDefault="00547A0E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Лермонтов М.Ю.</w:t>
      </w:r>
    </w:p>
    <w:p w:rsidR="00547A0E" w:rsidRPr="00B40136" w:rsidRDefault="00547A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«Герой нашего времени» М.Ю. Лермонтова вышел отдельным изданием В Петербурге весной 1940 года. Роман стал одним из необычайных явлений в русской литературе. Эта книга вот уже на протяжении полутора веков служит объектом многочисленных споров и исследований, и нисколько не потеряла своей жизненной остроты и в наши дни. Белинский писал о ней: «Вот книга, которой суждено никогда не стариться, потому что, при самом рождении ее, она была вспрыснута живою водою поэзии». </w:t>
      </w:r>
    </w:p>
    <w:p w:rsidR="00547A0E" w:rsidRDefault="00547A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Главный герой романа - Печорин - жил в тридцатые годы девятнадцатого столетия. Это время можно охарактеризовать, как годы мрачной реакции, наступившей после разгрома декабристского восстания 1825 года. В это время человек передовой мысли не мог найти приложения своим силам. Неверие, сомнение, отрицание стали особенностями сознания молодого поколения. Идеалы отцов они отвергли еще «с колыбели», а вместе с этим усомнились и в нравственных ценностях как таковых. Вот почему В.Г. Белинский сказал, что «Печорин глубоко страдает», не находя применения необъятным силам своей душу. </w:t>
      </w:r>
    </w:p>
    <w:p w:rsidR="00547A0E" w:rsidRDefault="00547A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Создавая «Героя нашего времени», Лермонтов изображал жизнь такой, какой она являлась в действительности. И он нашел новые художественный средства, каких еще не знала ни русская, ни западная литература и которые восхищают нас по сей день соединением свободного и широкого изображения лиц и характеров с умением показывать их объективно, «выстраивая» их, раскрывая одного героя сквозь восприятия другого. </w:t>
      </w:r>
    </w:p>
    <w:p w:rsidR="00547A0E" w:rsidRDefault="00547A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Давайте же подробнее рассмотрим двух героев романа – Печорина и Грушницкого. </w:t>
      </w:r>
    </w:p>
    <w:p w:rsidR="00547A0E" w:rsidRDefault="00547A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Печорин по происхождению аристократ, получил светское воспитание. Выйдя из-под опеки родных, он «пустился в большой свет» и «стал наслаждаться бешено всеми удовольствиями». Легкомысленная жизнь аристократа ему вскоре опротивела, наскучило и чтение книг. После «нашумевшей истории в Петербурге» Печорина ссылают на Кавказ. Рисуя внешность своего героя, автор несколькими штрихами указывает не его аристократическое происхождение: «бледный», «благородный лоб», «маленькая аристократическая рука», «ослепительно-чистое белье». Печорин – физически сильный и выносливый человек. Он наделен незаурядным умом, критически оценивающим окружающий мир. Он размышляет над проблемами добра и зла, любви и дружбы, над смыслом человеческой жизни. В оценке современников самокритичен: «Мы не способны более к великим жертвам ни для блага человечества, ни даже для собственного нашего счастья». Он прекрасно разбирается в людях, не удовлетворяется сонной жизнью «водяного общества» и дает уничтожающие характеристики столичным аристократам. Наиболее полно и глубоко внутренний мир Печорина раскрывается в повести «Княжна Мери», где происходит его встреча с Грушницким. </w:t>
      </w:r>
    </w:p>
    <w:p w:rsidR="00547A0E" w:rsidRDefault="00547A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Грушницкий – юнкер, он самый обыкновенный юноша, мечтающий о любви, «звездочках» на погонах. Производить эффект - его страсть. В новом офицерском мундире, расфранченный, пахнущий духами, он отправляется к Мери. Он – посредственность, ему присуща одна вполне простительная в его возрасте слабость – «драпироваться в необыкновенные чувства», « страсть декламировать». Он как бы стремится играть модную в то время роль разочарованного героя, «существо, обреченное каким-то тайным страданиями». Грушницкий – вполне удавшаяся пародия на Печорина. Вот почему молодой юнкер так не приятен ему. </w:t>
      </w:r>
    </w:p>
    <w:p w:rsidR="00547A0E" w:rsidRDefault="00547A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Своим жалким поведением Грушницкий, с одной стороны, подчеркивает благородство Печорина, а с другой, как будто стирает всякие различия между ними. Ведь Печорин и сам подглядывал за ним и княжной Мери, что, безусловно, не было поступком благородным. Да и княжну он никогда не любил, а просто использовал ее доверчивость и любовь для борьбы с Грушницким. </w:t>
      </w:r>
    </w:p>
    <w:p w:rsidR="00547A0E" w:rsidRDefault="00547A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Грушницкий, как человек недалекий, вначале не понимает отношения к нему Печорина. Грушницкий кажется себе человеком самоуверенным, весьма проницательным и значительным: «Мне жаль тебя, Печорин», - снисходительно говорит он. Но события не уловимо развиваются по замыслу Печорина. И вот уже юнкер, обуреваемый страстью, ревностью и негодованием, предстает перед нами в ином свете. Он оказывается не таким уж и безобидным, способным на месть, бесчестность и подлость. Тот, кто совсем недавно, играл в благородство, сегодня способен выстрелить в безоружного человека. Сцена дуэли раскрывает сущность Грушницкого, стреляйте, я себя презираю, а вас ненавижу. Если вы меня не убьете я вас зарежу ночью из-за угла. Нам на земле вдвоем нет места… Грушницкий отвергает примирение Печорин хладнокровно стреляет в него. Ситуация становится необратимой Грушницкий погибает испив чашу стыда раскаяния и ненависти до конца. </w:t>
      </w:r>
    </w:p>
    <w:p w:rsidR="00547A0E" w:rsidRDefault="00547A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Накануне дуэли, вспоминая прожитую жизнь, Печорин задумывается над вопросом: зачем он жил? для какой цели родился? И тут же сам отвечает: «А, верно, она существовала, и, верно, было мне назначение высокое, потому что я чувствую в душе моей силы необъятные». И тут Печорин понимает, что он давно играет «роль топора в руках судьбы» . «Необъятные силы души» – и мелкие, недостойные Печорина поступки; он стремится «любить весь мир» – и приносит людям одно лишь зло и несчастье; наличие благородных, высоких стремлений - и мелкие чувства, владеющие душой; жажда полноты жизни- и полная безнадежность, осознание своей обреченности. Печорин одинок, положение его трагично, он действительно «лишний человек». Лермонтов назвал Печорина «героем своего времени», протестуя этим против романтичности идеализированного представления о современнике, изобразив образ Грушницкого как пародию на романтизм. Герой для автора - не образец для подражания, а портрет, составленный из пороков всего поколения в полном их развитии. </w:t>
      </w:r>
    </w:p>
    <w:p w:rsidR="00547A0E" w:rsidRDefault="00547A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Итак, образ Грушницкого помогает раскрыть главное в центральном герое романа. Грушницкий - кривое зеркало Печорина - оттеняет истинность и значительность переживаний этого «страдающего эгоиста», глубину и исключительность его натуры. Но в ситуации с Грушницким с особой силой раскрывается и вся опасность, таящаяся в глубине этого человеческого типа, разрушительная сила, которая заложена в индивидуалистической философии, присущей романтизму. Лермонтов не стремился выносить нравственный приговор. Он лишь с огромной силой показал все бездны человеческой души, лишенной веры, проникнутой скептицизмом и разочарованием. Печоринство было типичной болезнью времени. И не об этих ли людях поколение 30-х годов прошлого века сказал М.Ю. Лермонтов в знаменитой «Думе»: </w:t>
      </w:r>
    </w:p>
    <w:p w:rsidR="00547A0E" w:rsidRDefault="00547A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«… Над миром мы пройдем без шума и следа, набросивши векам ни мысли плодовитой не гениям начатого труда».</w:t>
      </w:r>
      <w:bookmarkStart w:id="0" w:name="_GoBack"/>
      <w:bookmarkEnd w:id="0"/>
    </w:p>
    <w:sectPr w:rsidR="00547A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0136"/>
    <w:rsid w:val="000625EF"/>
    <w:rsid w:val="00547A0E"/>
    <w:rsid w:val="00845A61"/>
    <w:rsid w:val="00B4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A04CDC-DEC3-477D-9B82-81C6BBC28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970</Words>
  <Characters>5533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Печорин и Грушницкий. Сравнительная характеристика героев. - CoolReferat.com</vt:lpstr>
    </vt:vector>
  </TitlesOfParts>
  <Company>*</Company>
  <LinksUpToDate>false</LinksUpToDate>
  <CharactersWithSpaces>6491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Печорин и Грушницкий. Сравнительная характеристика героев. - CoolReferat.com</dc:title>
  <dc:subject/>
  <dc:creator>Admin</dc:creator>
  <cp:keywords/>
  <dc:description/>
  <cp:lastModifiedBy>Irina</cp:lastModifiedBy>
  <cp:revision>2</cp:revision>
  <dcterms:created xsi:type="dcterms:W3CDTF">2014-08-23T08:04:00Z</dcterms:created>
  <dcterms:modified xsi:type="dcterms:W3CDTF">2014-08-23T08:04:00Z</dcterms:modified>
</cp:coreProperties>
</file>