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5C" w:rsidRDefault="0001372D">
      <w:pPr>
        <w:pStyle w:val="21"/>
        <w:numPr>
          <w:ilvl w:val="0"/>
          <w:numId w:val="0"/>
        </w:numPr>
      </w:pPr>
      <w:r>
        <w:t>Кавалер Глюк</w:t>
      </w:r>
    </w:p>
    <w:p w:rsidR="00527D5C" w:rsidRDefault="0001372D">
      <w:pPr>
        <w:pStyle w:val="a3"/>
      </w:pPr>
      <w:r>
        <w:t xml:space="preserve">Автор: </w:t>
      </w:r>
      <w:r>
        <w:rPr>
          <w:i/>
          <w:iCs/>
        </w:rPr>
        <w:t>Гофман Эрнст Теодор Амадей</w:t>
      </w:r>
      <w:r>
        <w:t>.</w:t>
      </w:r>
      <w:r>
        <w:br/>
      </w:r>
      <w:r>
        <w:br/>
        <w:t>Главный герой, сидя в кафе и слушая, по его мнению, безобразную музыку местного оркестра, знакомится с загадочным человеком. Тот соглашается выпить с ним, предварительно узнав, не берлинец ли он и не сочиняет ли музыку. Главный герой отрицательно отвечает на первый вопрос, на второй же замечает, что имеет поверхностное музыкальное образование и сам писал когда-то, но считает все свои попытки неудачными.</w:t>
      </w:r>
      <w:r>
        <w:br/>
      </w:r>
      <w:r>
        <w:br/>
        <w:t>Неизвестный идёт к музыкантам. Через какое-то время оркестр заиграл увертюру «Ифигении в Авлиде». Знакомый в этот момент преображается: «передо мной был капельмейстер». После исполнения он признает, что «Оркестр держался молодцом!». Главный герой предлагает новому знакомому перейти в залу и допить бутылку. В зале тот вновь ведет себя странно, подходит к окну и начинает напевать партию хора жриц из «Ифигении в Тавриде», привнося новые «изменения, поразительные по силе и новизне».</w:t>
      </w:r>
      <w:r>
        <w:br/>
      </w:r>
      <w:r>
        <w:br/>
        <w:t>Закончив, он делится с главным героем своим пониманием предназначения музыканта: «Разве можно даже перечислить те пути, какими приходишь к сочинению музыки? Это широкая проезжая дорога, и все, кому не лень, суетятся на ней и торжествующе вопят: „Мы посвященные!“ […] в царство грёз проникают через врата из слоновой кости; мало кому дано узреть эти врата, еще меньше — вступить в них! […] Странные видения мелькают здесь и там […], трудно вырваться из этого царства […] путь преграждают чудовища […]. Но лишь немногие, пробудясь от своей грёзы, поднимаются вверх и, пройдя сквозь царство грёз, достигают истины. Это и есть вершина…».</w:t>
      </w:r>
      <w:r>
        <w:br/>
      </w:r>
      <w:r>
        <w:br/>
        <w:t>Он рассказывает про собственный путь, как попал в царство грёз, как его терзали скорби и страхи; но он увидел луч свет в этом царстве, очнулся и увидел «огромное светлое око». Лились божественные мелодии; око помогло ему справиться с мелодиями и обещало помогать ему: «снова узришь меня, и мои мелодии станут твоими».</w:t>
      </w:r>
      <w:r>
        <w:br/>
      </w:r>
      <w:r>
        <w:br/>
        <w:t>С этими словами он вскочил и убежал. Тщетно главный герой ждал его возвращения и решил уйти. Но вблизи Бранденбургских ворот вновь увидел его фигуру.</w:t>
      </w:r>
      <w:r>
        <w:br/>
      </w:r>
      <w:r>
        <w:br/>
        <w:t>На этот раз речь заходит об искусстве и отношении к нему. Знакомый заявляет, что он обречен «блуждать здесь в пустоте»; главный герой удивлен, что в Берлине, полном талантов, с публикой, приветствующей эти таланты, его знакомый композитор одинок.</w:t>
      </w:r>
      <w:r>
        <w:br/>
      </w:r>
      <w:r>
        <w:br/>
        <w:t>Ответ знакомого таков: «Ну их (художников, композиторов)! Они только и знают, что крохоборствуют. Вдаются в излишние тонкости, все переворачивают вверх дном, лишь бы откопать хоть одну жалкую мыслишку. За болтовней об искусстве, о любви к искусству и еще невесть о чем не успевают добраться до самого искусства, а если невзначай разрешатся двумя-тремя мыслями, то от из стряпни повеет леденящим холодом, показывающим, сколь далеки они от солнца…»</w:t>
      </w:r>
      <w:r>
        <w:br/>
      </w:r>
      <w:r>
        <w:br/>
        <w:t>Главный герой утверждает, что к творениям Глюка в Берлине относятся с должным почтением. Знакомый утверждает обратное: однажды ему захотелось послушать постановку «Ифигении в Тавриде»; он пришел в театр и услышал увертюру из «Ифигении в Авлиде». Он подумал, что сегодня ставят другую «Ифигению». К его изумлению, далее следовала «Ифигения в Тавриде»!</w:t>
      </w:r>
      <w:r>
        <w:br/>
      </w:r>
      <w:r>
        <w:br/>
        <w:t>«Между тем сочинения эти разделяет целых двадцать лет. Весь эффект, вся строго продуманная экспозиция трагедии окончательно пропадают».</w:t>
      </w:r>
      <w:r>
        <w:br/>
      </w:r>
      <w:r>
        <w:br/>
        <w:t>Он опять убегает от главного героя.</w:t>
      </w:r>
      <w:r>
        <w:br/>
      </w:r>
      <w:r>
        <w:br/>
        <w:t>Несколько месяцев спустя, проходя мимо театра, где давали «Армиду» Глюка, у самых окон, главный герой замечает своего знакомого. Тот клянет постановку, актеров, опаздывающих, вступающих раньше времени и спрашивает, хочет ли герой послушать настоящую «Армиду»? После утвердительного ответа загадочный человек ведет его к себе домой.</w:t>
      </w:r>
      <w:r>
        <w:br/>
      </w:r>
      <w:r>
        <w:br/>
        <w:t>Ничем неприметный домик, темнота в нем, ощупью продвигаются; незнакомец приносит свечу. Посередине комнаты небольшое фортепьяно, пожелтевшая нотная бумага, чернильница, покрытая паутиной (ими давно не пользовались).</w:t>
      </w:r>
      <w:r>
        <w:br/>
      </w:r>
      <w:r>
        <w:br/>
        <w:t>В углу комнаты шкаф, незнакомец подходит и вынимает оттуда нотную партитуру «Армиды», при этом главный герой замечает в шкафу все произведения Глюка.</w:t>
      </w:r>
      <w:r>
        <w:br/>
      </w:r>
      <w:r>
        <w:br/>
        <w:t xml:space="preserve">Незнакомец говорит, что сыграет увертюру, но просит героя переворачивать листы (нотная бумага пуста!). Незнакомец играет великолепно, привнося гениальные новшества и изменения. Когда увертюра закончилась, незнакомец «без сил, закрыв глаза, откинулся на спинку кресла, но почти сразу же выпрямился опять и, лихорадочно перелистав несколько пустых страниц, сказал глухим голосом: </w:t>
      </w:r>
      <w:r>
        <w:br/>
      </w:r>
      <w:r>
        <w:br/>
        <w:t>«Все это, сударь мой, я написал, когда вырвался из царства грёз. Но я открыл священное непосвященным, и в мое пылающее сердце впилась ледяная рука! Оно не разбилось, я же был обречен скитаться среди непосвященных, как дух, отторгнутый от тела, лишенный образа, дабы никто не узнавал меня, пока подсолнечник не вознесет меня вновь к предвечному!»</w:t>
      </w:r>
      <w:r>
        <w:br/>
      </w:r>
      <w:r>
        <w:br/>
        <w:t>Вслед за этим он великолепно исполняет заключительную сцену «Армиды».</w:t>
      </w:r>
      <w:r>
        <w:br/>
      </w:r>
      <w:r>
        <w:br/>
        <w:t>«Что это? Кто же вы?» — спрашивает главный герой.</w:t>
      </w:r>
      <w:r>
        <w:br/>
      </w:r>
      <w:r>
        <w:br/>
        <w:t>Знакомый покидает его на добрые четверть часа. Главный герой уже перестает надеяться на его возвращение и ощупью начинает пробираться к выходу, как вдруг дверь распахивается и загадочный знакомый появляется в парадном расшитом кафтане, богатом камзоле и при шпаге, ласково берет героя за руку и торжественно произносит: «Я — кавалер Глюк!»</w:t>
      </w:r>
      <w:bookmarkStart w:id="0" w:name="_GoBack"/>
      <w:bookmarkEnd w:id="0"/>
    </w:p>
    <w:sectPr w:rsidR="00527D5C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372D"/>
    <w:rsid w:val="0001372D"/>
    <w:rsid w:val="00527D5C"/>
    <w:rsid w:val="00AA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A709-14CF-48D0-8FE9-3693532C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2014-04-17T08:30:00Z</dcterms:created>
  <dcterms:modified xsi:type="dcterms:W3CDTF">2014-04-17T08:30:00Z</dcterms:modified>
</cp:coreProperties>
</file>