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289" w:rsidRDefault="003B2289" w:rsidP="005E7979">
      <w:pPr>
        <w:widowControl w:val="0"/>
        <w:ind w:firstLine="539"/>
        <w:jc w:val="center"/>
        <w:rPr>
          <w:sz w:val="23"/>
          <w:szCs w:val="23"/>
        </w:rPr>
      </w:pPr>
    </w:p>
    <w:p w:rsidR="005E7979" w:rsidRPr="008538F8" w:rsidRDefault="005E7979" w:rsidP="005E7979">
      <w:pPr>
        <w:widowControl w:val="0"/>
        <w:ind w:firstLine="539"/>
        <w:jc w:val="center"/>
        <w:rPr>
          <w:sz w:val="23"/>
          <w:szCs w:val="23"/>
        </w:rPr>
      </w:pPr>
      <w:r w:rsidRPr="008538F8">
        <w:rPr>
          <w:sz w:val="23"/>
          <w:szCs w:val="23"/>
        </w:rPr>
        <w:t>Федеральное агентство по образованию  Российской Федерации</w:t>
      </w:r>
    </w:p>
    <w:p w:rsidR="005E7979" w:rsidRPr="008538F8" w:rsidRDefault="005E7979" w:rsidP="005E7979">
      <w:pPr>
        <w:widowControl w:val="0"/>
        <w:ind w:firstLine="539"/>
        <w:jc w:val="center"/>
        <w:rPr>
          <w:sz w:val="23"/>
          <w:szCs w:val="23"/>
        </w:rPr>
      </w:pPr>
      <w:r w:rsidRPr="008538F8">
        <w:rPr>
          <w:sz w:val="23"/>
          <w:szCs w:val="23"/>
        </w:rPr>
        <w:t>Государственное образовательное учреждение</w:t>
      </w:r>
    </w:p>
    <w:p w:rsidR="005E7979" w:rsidRPr="008538F8" w:rsidRDefault="005E7979" w:rsidP="005E7979">
      <w:pPr>
        <w:widowControl w:val="0"/>
        <w:ind w:firstLine="539"/>
        <w:jc w:val="center"/>
        <w:rPr>
          <w:sz w:val="23"/>
          <w:szCs w:val="23"/>
        </w:rPr>
      </w:pPr>
      <w:r w:rsidRPr="008538F8">
        <w:rPr>
          <w:sz w:val="23"/>
          <w:szCs w:val="23"/>
        </w:rPr>
        <w:t xml:space="preserve"> высшего профессионального образования</w:t>
      </w:r>
    </w:p>
    <w:p w:rsidR="005E7979" w:rsidRPr="008538F8" w:rsidRDefault="005E7979" w:rsidP="005E7979">
      <w:pPr>
        <w:widowControl w:val="0"/>
        <w:ind w:firstLine="539"/>
        <w:jc w:val="center"/>
        <w:rPr>
          <w:sz w:val="23"/>
          <w:szCs w:val="23"/>
        </w:rPr>
      </w:pPr>
      <w:r w:rsidRPr="008538F8">
        <w:rPr>
          <w:sz w:val="23"/>
          <w:szCs w:val="23"/>
        </w:rPr>
        <w:t>Санкт-Петербургский государственный горный институт им. Г.В. Плеханова</w:t>
      </w:r>
    </w:p>
    <w:p w:rsidR="005E7979" w:rsidRPr="008538F8" w:rsidRDefault="005E7979" w:rsidP="005E7979">
      <w:pPr>
        <w:widowControl w:val="0"/>
        <w:ind w:firstLine="539"/>
        <w:jc w:val="center"/>
        <w:rPr>
          <w:sz w:val="23"/>
          <w:szCs w:val="23"/>
        </w:rPr>
      </w:pPr>
      <w:r w:rsidRPr="008538F8">
        <w:rPr>
          <w:sz w:val="23"/>
          <w:szCs w:val="23"/>
        </w:rPr>
        <w:t>(технический университет)</w:t>
      </w:r>
    </w:p>
    <w:p w:rsidR="005E7979" w:rsidRPr="008538F8" w:rsidRDefault="005E7979" w:rsidP="005E7979">
      <w:pPr>
        <w:widowControl w:val="0"/>
        <w:spacing w:line="360" w:lineRule="auto"/>
        <w:ind w:firstLine="539"/>
        <w:jc w:val="center"/>
        <w:rPr>
          <w:sz w:val="23"/>
          <w:szCs w:val="23"/>
        </w:rPr>
      </w:pPr>
    </w:p>
    <w:p w:rsidR="005E7979" w:rsidRPr="008538F8" w:rsidRDefault="005E7979" w:rsidP="005E7979">
      <w:pPr>
        <w:widowControl w:val="0"/>
        <w:ind w:firstLine="540"/>
        <w:jc w:val="center"/>
        <w:rPr>
          <w:sz w:val="23"/>
          <w:szCs w:val="23"/>
        </w:rPr>
      </w:pPr>
    </w:p>
    <w:p w:rsidR="005E7979" w:rsidRPr="008538F8" w:rsidRDefault="005E7979" w:rsidP="005E7979">
      <w:pPr>
        <w:widowControl w:val="0"/>
        <w:ind w:firstLine="540"/>
        <w:jc w:val="center"/>
        <w:rPr>
          <w:sz w:val="23"/>
          <w:szCs w:val="23"/>
        </w:rPr>
      </w:pPr>
    </w:p>
    <w:p w:rsidR="005E7979" w:rsidRPr="008538F8" w:rsidRDefault="005E7979" w:rsidP="005E7979">
      <w:pPr>
        <w:widowControl w:val="0"/>
        <w:ind w:firstLine="540"/>
        <w:jc w:val="center"/>
        <w:rPr>
          <w:sz w:val="23"/>
          <w:szCs w:val="23"/>
        </w:rPr>
      </w:pPr>
    </w:p>
    <w:p w:rsidR="005E7979" w:rsidRPr="008538F8" w:rsidRDefault="005E7979" w:rsidP="005E7979">
      <w:pPr>
        <w:widowControl w:val="0"/>
        <w:ind w:firstLine="540"/>
        <w:jc w:val="center"/>
        <w:rPr>
          <w:sz w:val="23"/>
          <w:szCs w:val="23"/>
        </w:rPr>
      </w:pPr>
    </w:p>
    <w:p w:rsidR="005E7979" w:rsidRPr="008538F8" w:rsidRDefault="005E7979" w:rsidP="005E7979">
      <w:pPr>
        <w:widowControl w:val="0"/>
        <w:jc w:val="center"/>
        <w:rPr>
          <w:sz w:val="27"/>
          <w:szCs w:val="27"/>
        </w:rPr>
      </w:pPr>
      <w:r w:rsidRPr="008538F8">
        <w:rPr>
          <w:sz w:val="27"/>
          <w:szCs w:val="27"/>
        </w:rPr>
        <w:t>КОНТРОЛЬНАЯ РАБОТА</w:t>
      </w:r>
    </w:p>
    <w:p w:rsidR="005E7979" w:rsidRPr="008538F8" w:rsidRDefault="005E7979" w:rsidP="005E7979">
      <w:pPr>
        <w:widowControl w:val="0"/>
        <w:ind w:firstLine="540"/>
        <w:rPr>
          <w:sz w:val="23"/>
          <w:szCs w:val="23"/>
        </w:rPr>
      </w:pPr>
    </w:p>
    <w:p w:rsidR="005E7979" w:rsidRPr="008538F8" w:rsidRDefault="005E7979" w:rsidP="005E7979">
      <w:pPr>
        <w:widowControl w:val="0"/>
        <w:ind w:firstLine="540"/>
        <w:rPr>
          <w:sz w:val="23"/>
          <w:szCs w:val="23"/>
        </w:rPr>
      </w:pPr>
    </w:p>
    <w:p w:rsidR="005E7979" w:rsidRPr="008538F8" w:rsidRDefault="00C01601" w:rsidP="005E7979">
      <w:pPr>
        <w:widowControl w:val="0"/>
        <w:ind w:firstLine="540"/>
        <w:jc w:val="both"/>
        <w:rPr>
          <w:sz w:val="23"/>
          <w:szCs w:val="23"/>
          <w:u w:val="single"/>
        </w:rPr>
      </w:pPr>
      <w:r w:rsidRPr="008538F8">
        <w:rPr>
          <w:sz w:val="23"/>
          <w:szCs w:val="23"/>
        </w:rPr>
        <w:t>По дисциплине:</w:t>
      </w:r>
      <w:r w:rsidRPr="008538F8">
        <w:rPr>
          <w:sz w:val="23"/>
          <w:szCs w:val="23"/>
        </w:rPr>
        <w:tab/>
        <w:t>______</w:t>
      </w:r>
      <w:r w:rsidRPr="008538F8">
        <w:rPr>
          <w:sz w:val="23"/>
          <w:szCs w:val="23"/>
          <w:u w:val="single"/>
        </w:rPr>
        <w:t>МИРОВАЯ ЭКОНОМИКА_______</w:t>
      </w:r>
    </w:p>
    <w:p w:rsidR="005E7979" w:rsidRPr="008538F8" w:rsidRDefault="005E7979" w:rsidP="005E7979">
      <w:pPr>
        <w:pStyle w:val="30"/>
        <w:widowControl w:val="0"/>
        <w:ind w:left="2124" w:firstLine="708"/>
        <w:rPr>
          <w:sz w:val="23"/>
          <w:szCs w:val="23"/>
          <w:vertAlign w:val="superscript"/>
        </w:rPr>
      </w:pPr>
      <w:r w:rsidRPr="008538F8">
        <w:rPr>
          <w:sz w:val="23"/>
          <w:szCs w:val="23"/>
          <w:vertAlign w:val="superscript"/>
        </w:rPr>
        <w:t>(наименование учебной дисциплины согласно учебному плану)</w:t>
      </w:r>
    </w:p>
    <w:p w:rsidR="005E7979" w:rsidRPr="008538F8" w:rsidRDefault="005E7979" w:rsidP="005E7979">
      <w:pPr>
        <w:widowControl w:val="0"/>
        <w:ind w:firstLine="540"/>
        <w:jc w:val="center"/>
        <w:rPr>
          <w:b/>
          <w:sz w:val="23"/>
          <w:szCs w:val="23"/>
        </w:rPr>
      </w:pPr>
    </w:p>
    <w:p w:rsidR="005E7979" w:rsidRPr="008538F8" w:rsidRDefault="005E7979" w:rsidP="005E7979">
      <w:pPr>
        <w:widowControl w:val="0"/>
        <w:ind w:firstLine="540"/>
        <w:jc w:val="center"/>
        <w:rPr>
          <w:b/>
          <w:sz w:val="23"/>
          <w:szCs w:val="23"/>
        </w:rPr>
      </w:pPr>
    </w:p>
    <w:p w:rsidR="005E7979" w:rsidRPr="008538F8" w:rsidRDefault="005E7979" w:rsidP="005E7979">
      <w:pPr>
        <w:widowControl w:val="0"/>
        <w:ind w:firstLine="540"/>
        <w:jc w:val="center"/>
        <w:rPr>
          <w:b/>
          <w:sz w:val="23"/>
          <w:szCs w:val="23"/>
        </w:rPr>
      </w:pPr>
    </w:p>
    <w:p w:rsidR="005E7979" w:rsidRPr="008538F8" w:rsidRDefault="005E7979" w:rsidP="005E7979">
      <w:pPr>
        <w:widowControl w:val="0"/>
        <w:ind w:firstLine="540"/>
        <w:jc w:val="center"/>
        <w:rPr>
          <w:b/>
          <w:sz w:val="23"/>
          <w:szCs w:val="23"/>
        </w:rPr>
      </w:pPr>
    </w:p>
    <w:p w:rsidR="005E7979" w:rsidRPr="008538F8" w:rsidRDefault="005E7979" w:rsidP="005E7979">
      <w:pPr>
        <w:widowControl w:val="0"/>
        <w:ind w:firstLine="540"/>
        <w:jc w:val="center"/>
        <w:rPr>
          <w:b/>
          <w:sz w:val="23"/>
          <w:szCs w:val="23"/>
        </w:rPr>
      </w:pPr>
    </w:p>
    <w:p w:rsidR="005E7979" w:rsidRPr="008538F8" w:rsidRDefault="005E7979" w:rsidP="005E7979">
      <w:pPr>
        <w:widowControl w:val="0"/>
        <w:ind w:firstLine="540"/>
        <w:jc w:val="center"/>
        <w:rPr>
          <w:b/>
          <w:sz w:val="23"/>
          <w:szCs w:val="23"/>
        </w:rPr>
      </w:pPr>
    </w:p>
    <w:p w:rsidR="005E7979" w:rsidRPr="008538F8" w:rsidRDefault="00C01601" w:rsidP="00C01601">
      <w:pPr>
        <w:widowControl w:val="0"/>
        <w:ind w:firstLine="540"/>
        <w:rPr>
          <w:sz w:val="23"/>
          <w:szCs w:val="23"/>
          <w:u w:val="single"/>
        </w:rPr>
      </w:pPr>
      <w:r w:rsidRPr="008538F8">
        <w:rPr>
          <w:sz w:val="23"/>
          <w:szCs w:val="23"/>
        </w:rPr>
        <w:t>Тема:</w:t>
      </w:r>
      <w:r w:rsidRPr="008538F8">
        <w:rPr>
          <w:sz w:val="23"/>
          <w:szCs w:val="23"/>
        </w:rPr>
        <w:tab/>
      </w:r>
      <w:r w:rsidRPr="008538F8">
        <w:rPr>
          <w:sz w:val="23"/>
          <w:szCs w:val="23"/>
          <w:u w:val="single"/>
        </w:rPr>
        <w:t xml:space="preserve">Тенденции развития внешней торговли Российской Федерации </w:t>
      </w:r>
    </w:p>
    <w:p w:rsidR="00C01601" w:rsidRPr="008538F8" w:rsidRDefault="00C01601" w:rsidP="00C01601">
      <w:pPr>
        <w:widowControl w:val="0"/>
        <w:ind w:firstLine="540"/>
        <w:rPr>
          <w:b/>
          <w:sz w:val="23"/>
          <w:szCs w:val="23"/>
        </w:rPr>
      </w:pPr>
    </w:p>
    <w:p w:rsidR="005E7979" w:rsidRPr="008538F8" w:rsidRDefault="005E7979" w:rsidP="005E7979">
      <w:pPr>
        <w:widowControl w:val="0"/>
        <w:ind w:firstLine="540"/>
        <w:rPr>
          <w:sz w:val="23"/>
          <w:szCs w:val="23"/>
        </w:rPr>
      </w:pPr>
      <w:r w:rsidRPr="008538F8">
        <w:rPr>
          <w:sz w:val="23"/>
          <w:szCs w:val="23"/>
        </w:rPr>
        <w:t xml:space="preserve">Автор: студент гр.   </w:t>
      </w:r>
      <w:r w:rsidRPr="008538F8">
        <w:rPr>
          <w:sz w:val="23"/>
          <w:szCs w:val="23"/>
          <w:u w:val="single"/>
        </w:rPr>
        <w:t>ЭГ-05-1210</w:t>
      </w:r>
      <w:r w:rsidRPr="008538F8">
        <w:rPr>
          <w:sz w:val="23"/>
          <w:szCs w:val="23"/>
        </w:rPr>
        <w:t xml:space="preserve">        /________________/</w:t>
      </w:r>
      <w:r w:rsidRPr="008538F8">
        <w:rPr>
          <w:sz w:val="23"/>
          <w:szCs w:val="23"/>
        </w:rPr>
        <w:tab/>
      </w:r>
      <w:r w:rsidRPr="008538F8">
        <w:rPr>
          <w:sz w:val="23"/>
          <w:szCs w:val="23"/>
          <w:u w:val="single"/>
        </w:rPr>
        <w:t>Рыбкина О.В.</w:t>
      </w:r>
      <w:r w:rsidRPr="008538F8">
        <w:rPr>
          <w:sz w:val="23"/>
          <w:szCs w:val="23"/>
        </w:rPr>
        <w:tab/>
        <w:t>/</w:t>
      </w:r>
    </w:p>
    <w:p w:rsidR="005E7979" w:rsidRPr="008538F8" w:rsidRDefault="005E7979" w:rsidP="005E7979">
      <w:pPr>
        <w:widowControl w:val="0"/>
        <w:ind w:left="1416" w:firstLine="1416"/>
        <w:rPr>
          <w:sz w:val="23"/>
          <w:szCs w:val="23"/>
          <w:vertAlign w:val="superscript"/>
        </w:rPr>
      </w:pPr>
      <w:r w:rsidRPr="008538F8">
        <w:rPr>
          <w:sz w:val="23"/>
          <w:szCs w:val="23"/>
          <w:vertAlign w:val="superscript"/>
        </w:rPr>
        <w:t>(шифр группы)</w:t>
      </w:r>
      <w:r w:rsidRPr="008538F8">
        <w:rPr>
          <w:sz w:val="23"/>
          <w:szCs w:val="23"/>
        </w:rPr>
        <w:t xml:space="preserve">                 </w:t>
      </w:r>
      <w:r w:rsidRPr="008538F8">
        <w:rPr>
          <w:sz w:val="23"/>
          <w:szCs w:val="23"/>
          <w:vertAlign w:val="superscript"/>
        </w:rPr>
        <w:t>(подпись)                                (Ф.И.О.)</w:t>
      </w:r>
    </w:p>
    <w:p w:rsidR="005E7979" w:rsidRPr="008538F8" w:rsidRDefault="005E7979" w:rsidP="005E7979">
      <w:pPr>
        <w:widowControl w:val="0"/>
        <w:ind w:firstLine="540"/>
        <w:rPr>
          <w:sz w:val="23"/>
          <w:szCs w:val="23"/>
        </w:rPr>
      </w:pPr>
      <w:r w:rsidRPr="008538F8">
        <w:rPr>
          <w:b/>
          <w:sz w:val="23"/>
          <w:szCs w:val="23"/>
        </w:rPr>
        <w:t>ОЦЕНКА:</w:t>
      </w:r>
      <w:r w:rsidRPr="008538F8">
        <w:rPr>
          <w:sz w:val="23"/>
          <w:szCs w:val="23"/>
        </w:rPr>
        <w:tab/>
        <w:t>_____________</w:t>
      </w:r>
    </w:p>
    <w:p w:rsidR="005E7979" w:rsidRPr="008538F8" w:rsidRDefault="005E7979" w:rsidP="005E7979">
      <w:pPr>
        <w:widowControl w:val="0"/>
        <w:ind w:firstLine="540"/>
        <w:rPr>
          <w:sz w:val="23"/>
          <w:szCs w:val="23"/>
        </w:rPr>
      </w:pPr>
    </w:p>
    <w:p w:rsidR="005E7979" w:rsidRPr="008538F8" w:rsidRDefault="005E7979" w:rsidP="005E7979">
      <w:pPr>
        <w:widowControl w:val="0"/>
        <w:ind w:firstLine="540"/>
        <w:rPr>
          <w:sz w:val="23"/>
          <w:szCs w:val="23"/>
          <w:u w:val="single"/>
        </w:rPr>
      </w:pPr>
      <w:r w:rsidRPr="008538F8">
        <w:rPr>
          <w:sz w:val="23"/>
          <w:szCs w:val="23"/>
        </w:rPr>
        <w:t>Дата_______________</w:t>
      </w:r>
    </w:p>
    <w:p w:rsidR="005E7979" w:rsidRPr="008538F8" w:rsidRDefault="005E7979" w:rsidP="005E7979">
      <w:pPr>
        <w:widowControl w:val="0"/>
        <w:ind w:firstLine="540"/>
        <w:rPr>
          <w:sz w:val="23"/>
          <w:szCs w:val="23"/>
        </w:rPr>
      </w:pPr>
    </w:p>
    <w:p w:rsidR="005E7979" w:rsidRPr="008538F8" w:rsidRDefault="005E7979" w:rsidP="005E7979">
      <w:pPr>
        <w:widowControl w:val="0"/>
        <w:ind w:firstLine="540"/>
        <w:rPr>
          <w:b/>
          <w:sz w:val="23"/>
          <w:szCs w:val="23"/>
        </w:rPr>
      </w:pPr>
      <w:r w:rsidRPr="008538F8">
        <w:rPr>
          <w:b/>
          <w:sz w:val="23"/>
          <w:szCs w:val="23"/>
        </w:rPr>
        <w:t>ПРОВЕРИЛ________________</w:t>
      </w:r>
    </w:p>
    <w:p w:rsidR="005E7979" w:rsidRPr="008538F8" w:rsidRDefault="005E7979" w:rsidP="005E7979">
      <w:pPr>
        <w:widowControl w:val="0"/>
        <w:ind w:firstLine="540"/>
        <w:rPr>
          <w:sz w:val="23"/>
          <w:szCs w:val="23"/>
        </w:rPr>
      </w:pPr>
    </w:p>
    <w:p w:rsidR="005E7979" w:rsidRPr="008538F8" w:rsidRDefault="005E7979" w:rsidP="005E7979">
      <w:pPr>
        <w:widowControl w:val="0"/>
        <w:ind w:firstLine="540"/>
        <w:rPr>
          <w:sz w:val="23"/>
          <w:szCs w:val="23"/>
        </w:rPr>
      </w:pPr>
      <w:r w:rsidRPr="008538F8">
        <w:rPr>
          <w:sz w:val="23"/>
          <w:szCs w:val="23"/>
        </w:rPr>
        <w:t>Руководитель работы /________________  /_____________/_______________</w:t>
      </w:r>
    </w:p>
    <w:p w:rsidR="005E7979" w:rsidRPr="008538F8" w:rsidRDefault="005E7979" w:rsidP="005E7979">
      <w:pPr>
        <w:widowControl w:val="0"/>
        <w:ind w:firstLine="540"/>
        <w:rPr>
          <w:sz w:val="23"/>
          <w:szCs w:val="23"/>
          <w:vertAlign w:val="superscript"/>
        </w:rPr>
      </w:pPr>
      <w:r w:rsidRPr="008538F8">
        <w:rPr>
          <w:sz w:val="23"/>
          <w:szCs w:val="23"/>
        </w:rPr>
        <w:tab/>
      </w:r>
      <w:r w:rsidRPr="008538F8">
        <w:rPr>
          <w:sz w:val="23"/>
          <w:szCs w:val="23"/>
        </w:rPr>
        <w:tab/>
      </w:r>
      <w:r w:rsidRPr="008538F8">
        <w:rPr>
          <w:sz w:val="23"/>
          <w:szCs w:val="23"/>
        </w:rPr>
        <w:tab/>
      </w:r>
      <w:r w:rsidRPr="008538F8">
        <w:rPr>
          <w:sz w:val="23"/>
          <w:szCs w:val="23"/>
          <w:vertAlign w:val="superscript"/>
        </w:rPr>
        <w:t xml:space="preserve">                                  (должность)                              (подпись)                          (Ф.И.О.)</w:t>
      </w:r>
    </w:p>
    <w:p w:rsidR="005E7979" w:rsidRPr="008538F8" w:rsidRDefault="005E7979" w:rsidP="005E7979">
      <w:pPr>
        <w:widowControl w:val="0"/>
        <w:ind w:firstLine="540"/>
        <w:jc w:val="center"/>
        <w:rPr>
          <w:sz w:val="23"/>
          <w:szCs w:val="23"/>
        </w:rPr>
      </w:pPr>
    </w:p>
    <w:p w:rsidR="005E7979" w:rsidRPr="008538F8" w:rsidRDefault="005E7979" w:rsidP="005E7979">
      <w:pPr>
        <w:widowControl w:val="0"/>
        <w:ind w:firstLine="540"/>
        <w:jc w:val="center"/>
        <w:rPr>
          <w:sz w:val="23"/>
          <w:szCs w:val="23"/>
        </w:rPr>
      </w:pPr>
    </w:p>
    <w:p w:rsidR="005E7979" w:rsidRPr="008538F8" w:rsidRDefault="005E7979" w:rsidP="005E7979">
      <w:pPr>
        <w:widowControl w:val="0"/>
        <w:ind w:firstLine="540"/>
        <w:jc w:val="center"/>
        <w:rPr>
          <w:sz w:val="23"/>
          <w:szCs w:val="23"/>
        </w:rPr>
      </w:pPr>
    </w:p>
    <w:p w:rsidR="005E7979" w:rsidRPr="008538F8" w:rsidRDefault="005E7979" w:rsidP="005E7979">
      <w:pPr>
        <w:widowControl w:val="0"/>
        <w:ind w:firstLine="540"/>
        <w:jc w:val="center"/>
        <w:rPr>
          <w:sz w:val="23"/>
          <w:szCs w:val="23"/>
        </w:rPr>
      </w:pPr>
    </w:p>
    <w:p w:rsidR="005E7979" w:rsidRPr="008538F8" w:rsidRDefault="005E7979" w:rsidP="005E7979">
      <w:pPr>
        <w:widowControl w:val="0"/>
        <w:ind w:firstLine="540"/>
        <w:jc w:val="center"/>
        <w:rPr>
          <w:sz w:val="23"/>
          <w:szCs w:val="23"/>
        </w:rPr>
      </w:pPr>
    </w:p>
    <w:p w:rsidR="005E7979" w:rsidRPr="008538F8" w:rsidRDefault="005E7979" w:rsidP="005E7979">
      <w:pPr>
        <w:widowControl w:val="0"/>
        <w:ind w:firstLine="540"/>
        <w:jc w:val="center"/>
        <w:rPr>
          <w:sz w:val="23"/>
          <w:szCs w:val="23"/>
        </w:rPr>
      </w:pPr>
    </w:p>
    <w:p w:rsidR="005E7979" w:rsidRPr="008538F8" w:rsidRDefault="005E7979" w:rsidP="005E7979">
      <w:pPr>
        <w:widowControl w:val="0"/>
        <w:ind w:firstLine="540"/>
        <w:jc w:val="center"/>
        <w:rPr>
          <w:sz w:val="23"/>
          <w:szCs w:val="23"/>
        </w:rPr>
      </w:pPr>
    </w:p>
    <w:p w:rsidR="005E7979" w:rsidRPr="008538F8" w:rsidRDefault="005E7979" w:rsidP="005E7979">
      <w:pPr>
        <w:widowControl w:val="0"/>
        <w:ind w:firstLine="540"/>
        <w:jc w:val="center"/>
        <w:rPr>
          <w:sz w:val="23"/>
          <w:szCs w:val="23"/>
        </w:rPr>
      </w:pPr>
    </w:p>
    <w:p w:rsidR="005E7979" w:rsidRPr="008538F8" w:rsidRDefault="005E7979" w:rsidP="005E7979">
      <w:pPr>
        <w:widowControl w:val="0"/>
        <w:ind w:firstLine="540"/>
        <w:jc w:val="center"/>
        <w:rPr>
          <w:sz w:val="23"/>
          <w:szCs w:val="23"/>
        </w:rPr>
      </w:pPr>
    </w:p>
    <w:p w:rsidR="005E7979" w:rsidRPr="008538F8" w:rsidRDefault="005E7979" w:rsidP="005E7979">
      <w:pPr>
        <w:widowControl w:val="0"/>
        <w:ind w:firstLine="540"/>
        <w:jc w:val="center"/>
        <w:rPr>
          <w:sz w:val="23"/>
          <w:szCs w:val="23"/>
        </w:rPr>
      </w:pPr>
    </w:p>
    <w:p w:rsidR="005E7979" w:rsidRPr="008538F8" w:rsidRDefault="005E7979" w:rsidP="005E7979">
      <w:pPr>
        <w:widowControl w:val="0"/>
        <w:ind w:firstLine="540"/>
        <w:jc w:val="center"/>
        <w:rPr>
          <w:sz w:val="23"/>
          <w:szCs w:val="23"/>
        </w:rPr>
      </w:pPr>
    </w:p>
    <w:p w:rsidR="005E7979" w:rsidRPr="008538F8" w:rsidRDefault="005E7979" w:rsidP="005E7979">
      <w:pPr>
        <w:widowControl w:val="0"/>
        <w:ind w:firstLine="540"/>
        <w:jc w:val="center"/>
        <w:rPr>
          <w:sz w:val="23"/>
          <w:szCs w:val="23"/>
        </w:rPr>
      </w:pPr>
    </w:p>
    <w:p w:rsidR="005E7979" w:rsidRPr="008538F8" w:rsidRDefault="005E7979" w:rsidP="005E7979">
      <w:pPr>
        <w:widowControl w:val="0"/>
        <w:ind w:firstLine="540"/>
        <w:jc w:val="center"/>
        <w:rPr>
          <w:sz w:val="23"/>
          <w:szCs w:val="23"/>
        </w:rPr>
      </w:pPr>
    </w:p>
    <w:p w:rsidR="005E7979" w:rsidRPr="008538F8" w:rsidRDefault="005E7979" w:rsidP="005E7979">
      <w:pPr>
        <w:widowControl w:val="0"/>
        <w:ind w:firstLine="540"/>
        <w:jc w:val="center"/>
        <w:rPr>
          <w:sz w:val="23"/>
          <w:szCs w:val="23"/>
        </w:rPr>
      </w:pPr>
    </w:p>
    <w:p w:rsidR="005E7979" w:rsidRPr="008538F8" w:rsidRDefault="005E7979" w:rsidP="005E7979">
      <w:pPr>
        <w:widowControl w:val="0"/>
        <w:ind w:firstLine="540"/>
        <w:jc w:val="center"/>
        <w:rPr>
          <w:sz w:val="23"/>
          <w:szCs w:val="23"/>
        </w:rPr>
      </w:pPr>
    </w:p>
    <w:p w:rsidR="005E7979" w:rsidRPr="008538F8" w:rsidRDefault="005E7979" w:rsidP="005E7979">
      <w:pPr>
        <w:widowControl w:val="0"/>
        <w:ind w:firstLine="540"/>
        <w:jc w:val="center"/>
        <w:rPr>
          <w:sz w:val="23"/>
          <w:szCs w:val="23"/>
        </w:rPr>
      </w:pPr>
      <w:r w:rsidRPr="008538F8">
        <w:rPr>
          <w:sz w:val="23"/>
          <w:szCs w:val="23"/>
        </w:rPr>
        <w:t>Санкт-Петербург</w:t>
      </w:r>
    </w:p>
    <w:p w:rsidR="000E074F" w:rsidRPr="008538F8" w:rsidRDefault="005E7979" w:rsidP="005E7979">
      <w:pPr>
        <w:ind w:firstLine="540"/>
        <w:jc w:val="center"/>
        <w:rPr>
          <w:sz w:val="23"/>
          <w:szCs w:val="23"/>
        </w:rPr>
      </w:pPr>
      <w:r w:rsidRPr="008538F8">
        <w:rPr>
          <w:sz w:val="23"/>
          <w:szCs w:val="23"/>
        </w:rPr>
        <w:t>2010г</w:t>
      </w:r>
    </w:p>
    <w:p w:rsidR="005E7979" w:rsidRPr="008538F8" w:rsidRDefault="000E074F" w:rsidP="00FD27FB">
      <w:pPr>
        <w:pStyle w:val="1"/>
        <w:spacing w:line="360" w:lineRule="auto"/>
        <w:jc w:val="center"/>
        <w:rPr>
          <w:rFonts w:ascii="Times New Roman" w:hAnsi="Times New Roman"/>
          <w:b w:val="0"/>
          <w:bCs w:val="0"/>
          <w:sz w:val="27"/>
          <w:szCs w:val="27"/>
        </w:rPr>
      </w:pPr>
      <w:r w:rsidRPr="008538F8">
        <w:rPr>
          <w:sz w:val="30"/>
          <w:szCs w:val="30"/>
        </w:rPr>
        <w:br w:type="page"/>
      </w:r>
      <w:r w:rsidRPr="008538F8">
        <w:rPr>
          <w:rFonts w:ascii="Times New Roman" w:hAnsi="Times New Roman"/>
          <w:b w:val="0"/>
          <w:bCs w:val="0"/>
          <w:sz w:val="27"/>
          <w:szCs w:val="27"/>
        </w:rPr>
        <w:t>Содержание</w:t>
      </w:r>
    </w:p>
    <w:p w:rsidR="00FD27FB" w:rsidRPr="008538F8" w:rsidRDefault="00FD27FB" w:rsidP="00FD27FB">
      <w:pPr>
        <w:pStyle w:val="11"/>
        <w:tabs>
          <w:tab w:val="right" w:leader="dot" w:pos="9345"/>
        </w:tabs>
        <w:spacing w:line="360" w:lineRule="auto"/>
        <w:rPr>
          <w:noProof/>
          <w:sz w:val="23"/>
          <w:szCs w:val="23"/>
        </w:rPr>
      </w:pPr>
      <w:r w:rsidRPr="008538F8">
        <w:rPr>
          <w:sz w:val="23"/>
          <w:szCs w:val="23"/>
        </w:rPr>
        <w:fldChar w:fldCharType="begin"/>
      </w:r>
      <w:r w:rsidRPr="008538F8">
        <w:rPr>
          <w:sz w:val="23"/>
          <w:szCs w:val="23"/>
        </w:rPr>
        <w:instrText xml:space="preserve"> TOC \o "1-3" \h \z \u </w:instrText>
      </w:r>
      <w:r w:rsidRPr="008538F8">
        <w:rPr>
          <w:sz w:val="23"/>
          <w:szCs w:val="23"/>
        </w:rPr>
        <w:fldChar w:fldCharType="separate"/>
      </w:r>
      <w:hyperlink w:anchor="_Toc277147298" w:history="1">
        <w:r w:rsidRPr="008538F8">
          <w:rPr>
            <w:rStyle w:val="a7"/>
            <w:noProof/>
            <w:sz w:val="23"/>
            <w:szCs w:val="23"/>
          </w:rPr>
          <w:t>Введение</w:t>
        </w:r>
        <w:r w:rsidRPr="008538F8">
          <w:rPr>
            <w:noProof/>
            <w:webHidden/>
            <w:sz w:val="23"/>
            <w:szCs w:val="23"/>
          </w:rPr>
          <w:tab/>
        </w:r>
        <w:r w:rsidRPr="008538F8">
          <w:rPr>
            <w:noProof/>
            <w:webHidden/>
            <w:sz w:val="23"/>
            <w:szCs w:val="23"/>
          </w:rPr>
          <w:fldChar w:fldCharType="begin"/>
        </w:r>
        <w:r w:rsidRPr="008538F8">
          <w:rPr>
            <w:noProof/>
            <w:webHidden/>
            <w:sz w:val="23"/>
            <w:szCs w:val="23"/>
          </w:rPr>
          <w:instrText xml:space="preserve"> PAGEREF _Toc277147298 \h </w:instrText>
        </w:r>
        <w:r w:rsidRPr="008538F8">
          <w:rPr>
            <w:noProof/>
            <w:webHidden/>
            <w:sz w:val="23"/>
            <w:szCs w:val="23"/>
          </w:rPr>
        </w:r>
        <w:r w:rsidRPr="008538F8">
          <w:rPr>
            <w:noProof/>
            <w:webHidden/>
            <w:sz w:val="23"/>
            <w:szCs w:val="23"/>
          </w:rPr>
          <w:fldChar w:fldCharType="separate"/>
        </w:r>
        <w:r w:rsidR="009479B1">
          <w:rPr>
            <w:noProof/>
            <w:webHidden/>
            <w:sz w:val="23"/>
            <w:szCs w:val="23"/>
          </w:rPr>
          <w:t>3</w:t>
        </w:r>
        <w:r w:rsidRPr="008538F8">
          <w:rPr>
            <w:noProof/>
            <w:webHidden/>
            <w:sz w:val="23"/>
            <w:szCs w:val="23"/>
          </w:rPr>
          <w:fldChar w:fldCharType="end"/>
        </w:r>
      </w:hyperlink>
    </w:p>
    <w:p w:rsidR="00FD27FB" w:rsidRPr="008538F8" w:rsidRDefault="005772B0" w:rsidP="00FD27FB">
      <w:pPr>
        <w:pStyle w:val="11"/>
        <w:tabs>
          <w:tab w:val="right" w:leader="dot" w:pos="9345"/>
        </w:tabs>
        <w:spacing w:line="360" w:lineRule="auto"/>
        <w:rPr>
          <w:noProof/>
          <w:sz w:val="23"/>
          <w:szCs w:val="23"/>
        </w:rPr>
      </w:pPr>
      <w:hyperlink w:anchor="_Toc277147299" w:history="1">
        <w:r w:rsidR="00FD27FB" w:rsidRPr="008538F8">
          <w:rPr>
            <w:rStyle w:val="a7"/>
            <w:noProof/>
            <w:sz w:val="23"/>
            <w:szCs w:val="23"/>
          </w:rPr>
          <w:t>1.Структура и направления внешней торговли России</w:t>
        </w:r>
        <w:r w:rsidR="00FD27FB" w:rsidRPr="008538F8">
          <w:rPr>
            <w:noProof/>
            <w:webHidden/>
            <w:sz w:val="23"/>
            <w:szCs w:val="23"/>
          </w:rPr>
          <w:tab/>
        </w:r>
        <w:r w:rsidR="00FD27FB" w:rsidRPr="008538F8">
          <w:rPr>
            <w:noProof/>
            <w:webHidden/>
            <w:sz w:val="23"/>
            <w:szCs w:val="23"/>
          </w:rPr>
          <w:fldChar w:fldCharType="begin"/>
        </w:r>
        <w:r w:rsidR="00FD27FB" w:rsidRPr="008538F8">
          <w:rPr>
            <w:noProof/>
            <w:webHidden/>
            <w:sz w:val="23"/>
            <w:szCs w:val="23"/>
          </w:rPr>
          <w:instrText xml:space="preserve"> PAGEREF _Toc277147299 \h </w:instrText>
        </w:r>
        <w:r w:rsidR="00FD27FB" w:rsidRPr="008538F8">
          <w:rPr>
            <w:noProof/>
            <w:webHidden/>
            <w:sz w:val="23"/>
            <w:szCs w:val="23"/>
          </w:rPr>
        </w:r>
        <w:r w:rsidR="00FD27FB" w:rsidRPr="008538F8">
          <w:rPr>
            <w:noProof/>
            <w:webHidden/>
            <w:sz w:val="23"/>
            <w:szCs w:val="23"/>
          </w:rPr>
          <w:fldChar w:fldCharType="separate"/>
        </w:r>
        <w:r w:rsidR="009479B1">
          <w:rPr>
            <w:noProof/>
            <w:webHidden/>
            <w:sz w:val="23"/>
            <w:szCs w:val="23"/>
          </w:rPr>
          <w:t>4</w:t>
        </w:r>
        <w:r w:rsidR="00FD27FB" w:rsidRPr="008538F8">
          <w:rPr>
            <w:noProof/>
            <w:webHidden/>
            <w:sz w:val="23"/>
            <w:szCs w:val="23"/>
          </w:rPr>
          <w:fldChar w:fldCharType="end"/>
        </w:r>
      </w:hyperlink>
    </w:p>
    <w:p w:rsidR="00FD27FB" w:rsidRPr="008538F8" w:rsidRDefault="005772B0" w:rsidP="00FD27FB">
      <w:pPr>
        <w:pStyle w:val="11"/>
        <w:tabs>
          <w:tab w:val="right" w:leader="dot" w:pos="9345"/>
        </w:tabs>
        <w:spacing w:line="360" w:lineRule="auto"/>
        <w:rPr>
          <w:noProof/>
          <w:sz w:val="23"/>
          <w:szCs w:val="23"/>
        </w:rPr>
      </w:pPr>
      <w:hyperlink w:anchor="_Toc277147302" w:history="1">
        <w:r w:rsidR="00FD27FB" w:rsidRPr="008538F8">
          <w:rPr>
            <w:rStyle w:val="a7"/>
            <w:noProof/>
            <w:sz w:val="23"/>
            <w:szCs w:val="23"/>
          </w:rPr>
          <w:t>2.Тенденции развития внешней торговли Российской Федерации</w:t>
        </w:r>
        <w:r w:rsidR="00FD27FB" w:rsidRPr="008538F8">
          <w:rPr>
            <w:noProof/>
            <w:webHidden/>
            <w:sz w:val="23"/>
            <w:szCs w:val="23"/>
          </w:rPr>
          <w:tab/>
        </w:r>
        <w:r w:rsidR="00FD27FB" w:rsidRPr="008538F8">
          <w:rPr>
            <w:noProof/>
            <w:webHidden/>
            <w:sz w:val="23"/>
            <w:szCs w:val="23"/>
          </w:rPr>
          <w:fldChar w:fldCharType="begin"/>
        </w:r>
        <w:r w:rsidR="00FD27FB" w:rsidRPr="008538F8">
          <w:rPr>
            <w:noProof/>
            <w:webHidden/>
            <w:sz w:val="23"/>
            <w:szCs w:val="23"/>
          </w:rPr>
          <w:instrText xml:space="preserve"> PAGEREF _Toc277147302 \h </w:instrText>
        </w:r>
        <w:r w:rsidR="00FD27FB" w:rsidRPr="008538F8">
          <w:rPr>
            <w:noProof/>
            <w:webHidden/>
            <w:sz w:val="23"/>
            <w:szCs w:val="23"/>
          </w:rPr>
        </w:r>
        <w:r w:rsidR="00FD27FB" w:rsidRPr="008538F8">
          <w:rPr>
            <w:noProof/>
            <w:webHidden/>
            <w:sz w:val="23"/>
            <w:szCs w:val="23"/>
          </w:rPr>
          <w:fldChar w:fldCharType="separate"/>
        </w:r>
        <w:r w:rsidR="009479B1">
          <w:rPr>
            <w:noProof/>
            <w:webHidden/>
            <w:sz w:val="23"/>
            <w:szCs w:val="23"/>
          </w:rPr>
          <w:t>13</w:t>
        </w:r>
        <w:r w:rsidR="00FD27FB" w:rsidRPr="008538F8">
          <w:rPr>
            <w:noProof/>
            <w:webHidden/>
            <w:sz w:val="23"/>
            <w:szCs w:val="23"/>
          </w:rPr>
          <w:fldChar w:fldCharType="end"/>
        </w:r>
      </w:hyperlink>
    </w:p>
    <w:p w:rsidR="00FD27FB" w:rsidRPr="008538F8" w:rsidRDefault="005772B0" w:rsidP="00FD27FB">
      <w:pPr>
        <w:pStyle w:val="11"/>
        <w:tabs>
          <w:tab w:val="right" w:leader="dot" w:pos="9345"/>
        </w:tabs>
        <w:spacing w:line="360" w:lineRule="auto"/>
        <w:rPr>
          <w:noProof/>
          <w:sz w:val="23"/>
          <w:szCs w:val="23"/>
        </w:rPr>
      </w:pPr>
      <w:hyperlink w:anchor="_Toc277147303" w:history="1">
        <w:r w:rsidR="00FD27FB" w:rsidRPr="008538F8">
          <w:rPr>
            <w:rStyle w:val="a7"/>
            <w:noProof/>
            <w:sz w:val="23"/>
            <w:szCs w:val="23"/>
          </w:rPr>
          <w:t>3.Пути развития внешней торговли Российской Федерации</w:t>
        </w:r>
        <w:r w:rsidR="00FD27FB" w:rsidRPr="008538F8">
          <w:rPr>
            <w:noProof/>
            <w:webHidden/>
            <w:sz w:val="23"/>
            <w:szCs w:val="23"/>
          </w:rPr>
          <w:tab/>
        </w:r>
        <w:r w:rsidR="00FD27FB" w:rsidRPr="008538F8">
          <w:rPr>
            <w:noProof/>
            <w:webHidden/>
            <w:sz w:val="23"/>
            <w:szCs w:val="23"/>
          </w:rPr>
          <w:fldChar w:fldCharType="begin"/>
        </w:r>
        <w:r w:rsidR="00FD27FB" w:rsidRPr="008538F8">
          <w:rPr>
            <w:noProof/>
            <w:webHidden/>
            <w:sz w:val="23"/>
            <w:szCs w:val="23"/>
          </w:rPr>
          <w:instrText xml:space="preserve"> PAGEREF _Toc277147303 \h </w:instrText>
        </w:r>
        <w:r w:rsidR="00FD27FB" w:rsidRPr="008538F8">
          <w:rPr>
            <w:noProof/>
            <w:webHidden/>
            <w:sz w:val="23"/>
            <w:szCs w:val="23"/>
          </w:rPr>
        </w:r>
        <w:r w:rsidR="00FD27FB" w:rsidRPr="008538F8">
          <w:rPr>
            <w:noProof/>
            <w:webHidden/>
            <w:sz w:val="23"/>
            <w:szCs w:val="23"/>
          </w:rPr>
          <w:fldChar w:fldCharType="separate"/>
        </w:r>
        <w:r w:rsidR="009479B1">
          <w:rPr>
            <w:noProof/>
            <w:webHidden/>
            <w:sz w:val="23"/>
            <w:szCs w:val="23"/>
          </w:rPr>
          <w:t>15</w:t>
        </w:r>
        <w:r w:rsidR="00FD27FB" w:rsidRPr="008538F8">
          <w:rPr>
            <w:noProof/>
            <w:webHidden/>
            <w:sz w:val="23"/>
            <w:szCs w:val="23"/>
          </w:rPr>
          <w:fldChar w:fldCharType="end"/>
        </w:r>
      </w:hyperlink>
    </w:p>
    <w:p w:rsidR="00FD27FB" w:rsidRPr="008538F8" w:rsidRDefault="005772B0" w:rsidP="00FD27FB">
      <w:pPr>
        <w:pStyle w:val="11"/>
        <w:tabs>
          <w:tab w:val="right" w:leader="dot" w:pos="9345"/>
        </w:tabs>
        <w:spacing w:line="360" w:lineRule="auto"/>
        <w:rPr>
          <w:noProof/>
          <w:sz w:val="23"/>
          <w:szCs w:val="23"/>
        </w:rPr>
      </w:pPr>
      <w:hyperlink w:anchor="_Toc277147304" w:history="1">
        <w:r w:rsidR="00FD27FB" w:rsidRPr="008538F8">
          <w:rPr>
            <w:rStyle w:val="a7"/>
            <w:noProof/>
            <w:sz w:val="23"/>
            <w:szCs w:val="23"/>
          </w:rPr>
          <w:t>Заключение</w:t>
        </w:r>
        <w:r w:rsidR="00FD27FB" w:rsidRPr="008538F8">
          <w:rPr>
            <w:noProof/>
            <w:webHidden/>
            <w:sz w:val="23"/>
            <w:szCs w:val="23"/>
          </w:rPr>
          <w:tab/>
        </w:r>
        <w:r w:rsidR="00FD27FB" w:rsidRPr="008538F8">
          <w:rPr>
            <w:noProof/>
            <w:webHidden/>
            <w:sz w:val="23"/>
            <w:szCs w:val="23"/>
          </w:rPr>
          <w:fldChar w:fldCharType="begin"/>
        </w:r>
        <w:r w:rsidR="00FD27FB" w:rsidRPr="008538F8">
          <w:rPr>
            <w:noProof/>
            <w:webHidden/>
            <w:sz w:val="23"/>
            <w:szCs w:val="23"/>
          </w:rPr>
          <w:instrText xml:space="preserve"> PAGEREF _Toc277147304 \h </w:instrText>
        </w:r>
        <w:r w:rsidR="00FD27FB" w:rsidRPr="008538F8">
          <w:rPr>
            <w:noProof/>
            <w:webHidden/>
            <w:sz w:val="23"/>
            <w:szCs w:val="23"/>
          </w:rPr>
        </w:r>
        <w:r w:rsidR="00FD27FB" w:rsidRPr="008538F8">
          <w:rPr>
            <w:noProof/>
            <w:webHidden/>
            <w:sz w:val="23"/>
            <w:szCs w:val="23"/>
          </w:rPr>
          <w:fldChar w:fldCharType="separate"/>
        </w:r>
        <w:r w:rsidR="009479B1">
          <w:rPr>
            <w:noProof/>
            <w:webHidden/>
            <w:sz w:val="23"/>
            <w:szCs w:val="23"/>
          </w:rPr>
          <w:t>18</w:t>
        </w:r>
        <w:r w:rsidR="00FD27FB" w:rsidRPr="008538F8">
          <w:rPr>
            <w:noProof/>
            <w:webHidden/>
            <w:sz w:val="23"/>
            <w:szCs w:val="23"/>
          </w:rPr>
          <w:fldChar w:fldCharType="end"/>
        </w:r>
      </w:hyperlink>
    </w:p>
    <w:p w:rsidR="00FD27FB" w:rsidRPr="008538F8" w:rsidRDefault="005772B0" w:rsidP="00FD27FB">
      <w:pPr>
        <w:pStyle w:val="11"/>
        <w:tabs>
          <w:tab w:val="right" w:leader="dot" w:pos="9345"/>
        </w:tabs>
        <w:spacing w:line="360" w:lineRule="auto"/>
        <w:rPr>
          <w:noProof/>
          <w:sz w:val="23"/>
          <w:szCs w:val="23"/>
        </w:rPr>
      </w:pPr>
      <w:hyperlink w:anchor="_Toc277147305" w:history="1">
        <w:r w:rsidR="00FD27FB" w:rsidRPr="008538F8">
          <w:rPr>
            <w:rStyle w:val="a7"/>
            <w:noProof/>
            <w:sz w:val="23"/>
            <w:szCs w:val="23"/>
          </w:rPr>
          <w:t>Список литературы</w:t>
        </w:r>
        <w:r w:rsidR="00FD27FB" w:rsidRPr="008538F8">
          <w:rPr>
            <w:noProof/>
            <w:webHidden/>
            <w:sz w:val="23"/>
            <w:szCs w:val="23"/>
          </w:rPr>
          <w:tab/>
        </w:r>
        <w:r w:rsidR="00FD27FB" w:rsidRPr="008538F8">
          <w:rPr>
            <w:noProof/>
            <w:webHidden/>
            <w:sz w:val="23"/>
            <w:szCs w:val="23"/>
          </w:rPr>
          <w:fldChar w:fldCharType="begin"/>
        </w:r>
        <w:r w:rsidR="00FD27FB" w:rsidRPr="008538F8">
          <w:rPr>
            <w:noProof/>
            <w:webHidden/>
            <w:sz w:val="23"/>
            <w:szCs w:val="23"/>
          </w:rPr>
          <w:instrText xml:space="preserve"> PAGEREF _Toc277147305 \h </w:instrText>
        </w:r>
        <w:r w:rsidR="00FD27FB" w:rsidRPr="008538F8">
          <w:rPr>
            <w:noProof/>
            <w:webHidden/>
            <w:sz w:val="23"/>
            <w:szCs w:val="23"/>
          </w:rPr>
        </w:r>
        <w:r w:rsidR="00FD27FB" w:rsidRPr="008538F8">
          <w:rPr>
            <w:noProof/>
            <w:webHidden/>
            <w:sz w:val="23"/>
            <w:szCs w:val="23"/>
          </w:rPr>
          <w:fldChar w:fldCharType="separate"/>
        </w:r>
        <w:r w:rsidR="009479B1">
          <w:rPr>
            <w:noProof/>
            <w:webHidden/>
            <w:sz w:val="23"/>
            <w:szCs w:val="23"/>
          </w:rPr>
          <w:t>19</w:t>
        </w:r>
        <w:r w:rsidR="00FD27FB" w:rsidRPr="008538F8">
          <w:rPr>
            <w:noProof/>
            <w:webHidden/>
            <w:sz w:val="23"/>
            <w:szCs w:val="23"/>
          </w:rPr>
          <w:fldChar w:fldCharType="end"/>
        </w:r>
      </w:hyperlink>
    </w:p>
    <w:p w:rsidR="000E074F" w:rsidRPr="008538F8" w:rsidRDefault="00FD27FB" w:rsidP="00FD27FB">
      <w:pPr>
        <w:pStyle w:val="1"/>
        <w:spacing w:line="360" w:lineRule="auto"/>
        <w:jc w:val="center"/>
        <w:rPr>
          <w:rFonts w:ascii="Times New Roman" w:hAnsi="Times New Roman" w:cs="Times New Roman"/>
          <w:b w:val="0"/>
          <w:sz w:val="27"/>
          <w:szCs w:val="27"/>
        </w:rPr>
      </w:pPr>
      <w:r w:rsidRPr="008538F8">
        <w:rPr>
          <w:rFonts w:ascii="Times New Roman" w:hAnsi="Times New Roman" w:cs="Times New Roman"/>
          <w:sz w:val="23"/>
          <w:szCs w:val="23"/>
        </w:rPr>
        <w:fldChar w:fldCharType="end"/>
      </w:r>
      <w:r w:rsidR="000E074F" w:rsidRPr="008538F8">
        <w:rPr>
          <w:rFonts w:ascii="Times New Roman" w:hAnsi="Times New Roman" w:cs="Times New Roman"/>
          <w:sz w:val="23"/>
          <w:szCs w:val="23"/>
        </w:rPr>
        <w:br w:type="page"/>
      </w:r>
      <w:bookmarkStart w:id="0" w:name="_Toc277147298"/>
      <w:r w:rsidR="000E074F" w:rsidRPr="008538F8">
        <w:rPr>
          <w:rFonts w:ascii="Times New Roman" w:hAnsi="Times New Roman" w:cs="Times New Roman"/>
          <w:b w:val="0"/>
          <w:sz w:val="27"/>
          <w:szCs w:val="27"/>
        </w:rPr>
        <w:t>Введение</w:t>
      </w:r>
      <w:bookmarkEnd w:id="0"/>
    </w:p>
    <w:p w:rsidR="00F93191" w:rsidRPr="008538F8" w:rsidRDefault="00F93191" w:rsidP="000A2541">
      <w:pPr>
        <w:spacing w:line="360" w:lineRule="auto"/>
        <w:ind w:firstLine="540"/>
        <w:jc w:val="both"/>
      </w:pPr>
      <w:r w:rsidRPr="008538F8">
        <w:t>Международная специализация и внешнеэкономические связи стали реалиями со временного мира. Россия</w:t>
      </w:r>
      <w:r w:rsidR="00537576" w:rsidRPr="008538F8">
        <w:t>,</w:t>
      </w:r>
      <w:r w:rsidRPr="008538F8">
        <w:t xml:space="preserve"> вступившая на путь рыночных реформ десятилетие тому назад, к сегодняшнему дню оказалась настолько втянутой в этот процесс, что нет ни одной отрасли, ни одно го региона</w:t>
      </w:r>
      <w:r w:rsidR="000A2541" w:rsidRPr="008538F8">
        <w:t xml:space="preserve"> </w:t>
      </w:r>
      <w:r w:rsidRPr="008538F8">
        <w:t xml:space="preserve">страны, которые бы не </w:t>
      </w:r>
      <w:r w:rsidR="000A2541" w:rsidRPr="008538F8">
        <w:t>испытывали</w:t>
      </w:r>
      <w:r w:rsidRPr="008538F8">
        <w:t xml:space="preserve"> то или иное влияние мирового рынка.</w:t>
      </w:r>
    </w:p>
    <w:p w:rsidR="00BE6A64" w:rsidRPr="008538F8" w:rsidRDefault="00BE6A64" w:rsidP="00E63ADF">
      <w:pPr>
        <w:spacing w:line="360" w:lineRule="auto"/>
        <w:ind w:firstLine="567"/>
        <w:jc w:val="both"/>
      </w:pPr>
      <w:r w:rsidRPr="008538F8">
        <w:t>Внешняя торговля - торговля между странами, состоящая из экспорта и импорта товаров и услуг. Осуществляется преимущественно через коммерческие сделки, оформляемые внешнеторговыми контрактами.</w:t>
      </w:r>
    </w:p>
    <w:p w:rsidR="00BE6A64" w:rsidRPr="008538F8" w:rsidRDefault="00BE6A64" w:rsidP="00E63ADF">
      <w:pPr>
        <w:spacing w:line="360" w:lineRule="auto"/>
        <w:ind w:firstLine="567"/>
        <w:jc w:val="both"/>
      </w:pPr>
      <w:r w:rsidRPr="008538F8">
        <w:t>На протяжения столетий внешняя торговля была и есть основой между</w:t>
      </w:r>
      <w:r w:rsidRPr="008538F8">
        <w:softHyphen/>
        <w:t>народных экономических отношений, так как рост мирохозяйственных связей ускорил процесс формирования международного разделения труда, что соединяет все страны в единое хозяйственное целое. А это свидетельствует о том,  что интернационализация хозяйственных связей обусловлено развитием производительных сил, которые, перерастая национальные рамки, подводят к необходимости интернационализации произ</w:t>
      </w:r>
      <w:r w:rsidRPr="008538F8">
        <w:softHyphen/>
        <w:t>водства. Для экономического роста и развития стран в постоянно развивающейся мировой экономике очень важное значение имеет внешняя торговля.</w:t>
      </w:r>
    </w:p>
    <w:p w:rsidR="00BE6A64" w:rsidRPr="008538F8" w:rsidRDefault="00BE6A64" w:rsidP="00E63ADF">
      <w:pPr>
        <w:spacing w:line="360" w:lineRule="auto"/>
        <w:ind w:firstLine="567"/>
        <w:jc w:val="both"/>
      </w:pPr>
      <w:r w:rsidRPr="008538F8">
        <w:t>В настоящее время внешнеэконо</w:t>
      </w:r>
      <w:r w:rsidR="00537576" w:rsidRPr="008538F8">
        <w:t>мические связи в основном сохра</w:t>
      </w:r>
      <w:r w:rsidRPr="008538F8">
        <w:t>нили прежние черты. Прежде всего, это относится к структуре товарооборота. Осн</w:t>
      </w:r>
      <w:r w:rsidR="00537576" w:rsidRPr="008538F8">
        <w:t>ову товарообмен</w:t>
      </w:r>
      <w:r w:rsidRPr="008538F8">
        <w:t>ных операций составили топливно-энергетические товары, черные и цветные металлы, удобрения, машиностроение.Россия импортирует из стран СНГ многие виды сырья, материалы и технику, продовольственные и непродовольственные товары, что со</w:t>
      </w:r>
      <w:r w:rsidRPr="008538F8">
        <w:softHyphen/>
        <w:t>ставляет 30% их импорта. Падение импорта в последние годы происходило еще более стремительно, чем экспорта. При этом необходимость уплаты долгов России за энергоносители поставками мно</w:t>
      </w:r>
      <w:r w:rsidRPr="008538F8">
        <w:softHyphen/>
        <w:t>гих товаров, особенно потребительских, осуществляется в виде бартера, что не способствует укреплению рыночных принципов взаимоотношений</w:t>
      </w:r>
    </w:p>
    <w:p w:rsidR="00BE6A64" w:rsidRPr="008538F8" w:rsidRDefault="00BE6A64" w:rsidP="00E63ADF">
      <w:pPr>
        <w:spacing w:line="360" w:lineRule="auto"/>
        <w:ind w:firstLine="567"/>
        <w:jc w:val="both"/>
      </w:pPr>
      <w:r w:rsidRPr="008538F8">
        <w:t>Наибольшая интенсивность товарооборота России сохраняется с Ук</w:t>
      </w:r>
      <w:r w:rsidRPr="008538F8">
        <w:softHyphen/>
        <w:t>раиной, Белоруссией и Казахстаном, на долю которых приходится 87,3% российского экспорта и 84% импорта со странами Содружества. Для всего Содружества торговля с Россией, несмотря на резкое сокращение, по - прежнему имеет первостепенное значение. Она составляет свыше 50% их общего внешнеторгового оборота, а для Украины, Казахстана и Бело</w:t>
      </w:r>
      <w:r w:rsidRPr="008538F8">
        <w:softHyphen/>
        <w:t>руссии - более 70%. Тем не менее, Россия хотя и не потеряла сегодня, но значительно ослабила свои позиции на территории СНГ</w:t>
      </w:r>
      <w:r w:rsidR="00537576" w:rsidRPr="008538F8">
        <w:t>.</w:t>
      </w:r>
      <w:r w:rsidR="00287370" w:rsidRPr="008538F8">
        <w:rPr>
          <w:rStyle w:val="a3"/>
        </w:rPr>
        <w:footnoteReference w:id="1"/>
      </w:r>
    </w:p>
    <w:p w:rsidR="00DA643D" w:rsidRPr="008538F8" w:rsidRDefault="00DA643D" w:rsidP="00FD27FB">
      <w:pPr>
        <w:pStyle w:val="1"/>
        <w:spacing w:line="360" w:lineRule="auto"/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r w:rsidRPr="008538F8">
        <w:rPr>
          <w:sz w:val="24"/>
          <w:szCs w:val="24"/>
        </w:rPr>
        <w:br w:type="page"/>
      </w:r>
      <w:bookmarkStart w:id="1" w:name="_Toc277147299"/>
      <w:r w:rsidR="00FD27FB" w:rsidRPr="008538F8">
        <w:rPr>
          <w:rFonts w:ascii="Times New Roman" w:hAnsi="Times New Roman"/>
          <w:b w:val="0"/>
          <w:bCs w:val="0"/>
          <w:sz w:val="28"/>
          <w:szCs w:val="28"/>
        </w:rPr>
        <w:t>1.</w:t>
      </w:r>
      <w:r w:rsidRPr="008538F8">
        <w:rPr>
          <w:rFonts w:ascii="Times New Roman" w:hAnsi="Times New Roman"/>
          <w:b w:val="0"/>
          <w:bCs w:val="0"/>
          <w:sz w:val="28"/>
          <w:szCs w:val="28"/>
        </w:rPr>
        <w:t>Структура и направления внешней торговли России</w:t>
      </w:r>
      <w:bookmarkEnd w:id="1"/>
    </w:p>
    <w:p w:rsidR="004171AB" w:rsidRPr="008538F8" w:rsidRDefault="004171AB" w:rsidP="009210C9">
      <w:pPr>
        <w:spacing w:line="360" w:lineRule="auto"/>
        <w:ind w:firstLine="567"/>
        <w:jc w:val="both"/>
      </w:pPr>
      <w:r w:rsidRPr="008538F8">
        <w:t>Структура российской внешней торговли и ранее была не характерной для развитой страны. В настоящее время это в основном топливно-энергетические, простые химические и нефтехимические товары, черные и цветные металлы, оружие.</w:t>
      </w:r>
    </w:p>
    <w:p w:rsidR="00DF3AE3" w:rsidRPr="008538F8" w:rsidRDefault="00DF3AE3" w:rsidP="009210C9">
      <w:pPr>
        <w:spacing w:line="360" w:lineRule="auto"/>
        <w:ind w:firstLine="567"/>
        <w:jc w:val="both"/>
      </w:pPr>
      <w:r w:rsidRPr="008538F8">
        <w:t>На состоянии российской внешней торговли до сих пор болезненно отражаются резкое сокращение хозяйственных связей с другими бывшими советскими республиками в результате распада СССР и свертывание торговли с бывшими социалистическими странами - членами СЭВ, которые до начала 90-х гг. были главными потребителями отечественной машиностроительной продукции.</w:t>
      </w:r>
    </w:p>
    <w:p w:rsidR="00DF3AE3" w:rsidRPr="008538F8" w:rsidRDefault="00DF3AE3" w:rsidP="009210C9">
      <w:pPr>
        <w:spacing w:line="360" w:lineRule="auto"/>
        <w:ind w:firstLine="567"/>
        <w:jc w:val="both"/>
      </w:pPr>
      <w:r w:rsidRPr="008538F8">
        <w:t>На Россию вначале 21 века приходилось менее 3% мирового ВВП. По объёму внешнеторгового оборота в 2000-2001 гг. она занимала 20-21-е место - рядом с такими небольшими государст</w:t>
      </w:r>
      <w:r w:rsidR="00287370" w:rsidRPr="008538F8">
        <w:t>вами, как Швеция и Норвегия.</w:t>
      </w:r>
      <w:r w:rsidR="00287370" w:rsidRPr="008538F8">
        <w:rPr>
          <w:rStyle w:val="a3"/>
        </w:rPr>
        <w:footnoteReference w:id="2"/>
      </w:r>
    </w:p>
    <w:p w:rsidR="00DF3AE3" w:rsidRPr="008538F8" w:rsidRDefault="00DF3AE3" w:rsidP="009210C9">
      <w:pPr>
        <w:spacing w:line="360" w:lineRule="auto"/>
        <w:ind w:firstLine="567"/>
        <w:jc w:val="both"/>
      </w:pPr>
      <w:r w:rsidRPr="008538F8">
        <w:t>Но если роль России в мировой торговле невелика, то для нее самой значение внешнеэкономической сферы весьма существенно. Величина экспортной квоты России, рассчитанная на базе паритета покупательной способности рубля к доллару, составляет около 10%, делясь между дальним и ближним зарубежьем в соотношении примерно 5:1. Внешняя торговля остается важным источником поступления инвестиционных товаров, а также играет большую роль в снабжении населения России продовольствием и различными товарами потребительского назначения.</w:t>
      </w:r>
    </w:p>
    <w:p w:rsidR="00DF3AE3" w:rsidRPr="008538F8" w:rsidRDefault="00DF3AE3" w:rsidP="009210C9">
      <w:pPr>
        <w:spacing w:line="360" w:lineRule="auto"/>
        <w:ind w:firstLine="567"/>
        <w:jc w:val="both"/>
      </w:pPr>
      <w:r w:rsidRPr="008538F8">
        <w:t xml:space="preserve"> Статистика внешней торговли характеризует объем экспорта и импорта товаров, их динамику, географическое распределение, товарный состав, участие в мировой торговле, а также ее значение в экономике страны.</w:t>
      </w:r>
    </w:p>
    <w:p w:rsidR="00DF3AE3" w:rsidRPr="008538F8" w:rsidRDefault="00DF3AE3" w:rsidP="009210C9">
      <w:pPr>
        <w:spacing w:line="360" w:lineRule="auto"/>
        <w:ind w:firstLine="567"/>
        <w:jc w:val="both"/>
      </w:pPr>
      <w:r w:rsidRPr="008538F8">
        <w:t>Под экспортом понимается вывоз товаров из страны отечественного производства, а также реэкспортные товары.</w:t>
      </w:r>
    </w:p>
    <w:p w:rsidR="00DF3AE3" w:rsidRPr="008538F8" w:rsidRDefault="00DF3AE3" w:rsidP="009210C9">
      <w:pPr>
        <w:spacing w:line="360" w:lineRule="auto"/>
        <w:ind w:firstLine="567"/>
        <w:jc w:val="both"/>
      </w:pPr>
      <w:r w:rsidRPr="008538F8">
        <w:t>К товарам отечественного производства относятся также товары иностранного происхождения, ввезенные в страну и подвергшиеся существенной переработке, изменяющей основные качественные или технические характеристики товаров.</w:t>
      </w:r>
    </w:p>
    <w:p w:rsidR="00DF3AE3" w:rsidRPr="008538F8" w:rsidRDefault="00DF3AE3" w:rsidP="009210C9">
      <w:pPr>
        <w:spacing w:line="360" w:lineRule="auto"/>
        <w:ind w:firstLine="567"/>
        <w:jc w:val="both"/>
      </w:pPr>
      <w:r w:rsidRPr="008538F8">
        <w:t>Под импортом понимается ввоз товаров в страну. В импорт включаются ввезенные товары, предназначенные для потребления в хозяйстве страны, для реэкспорта и товары, закупаемые для отечественных организаций за границе</w:t>
      </w:r>
      <w:r w:rsidR="00287370" w:rsidRPr="008538F8">
        <w:t>й, для потребления на месте.</w:t>
      </w:r>
    </w:p>
    <w:p w:rsidR="001A7F3A" w:rsidRPr="008538F8" w:rsidRDefault="00DF3AE3" w:rsidP="001A7F3A">
      <w:pPr>
        <w:spacing w:line="360" w:lineRule="auto"/>
        <w:ind w:firstLine="567"/>
        <w:jc w:val="both"/>
      </w:pPr>
      <w:r w:rsidRPr="008538F8">
        <w:t xml:space="preserve">Внешний спрос России ограничивается в основном товарами топливно-сырьевой группы, </w:t>
      </w:r>
      <w:r w:rsidR="007909C7" w:rsidRPr="008538F8">
        <w:t xml:space="preserve">Экспорт России в январе 2010 года составил $25,4 млрд и по сравнению с январем 2009 года увеличился на 42,6%, в том числе в страны дальнего зарубежья – $21,7 млрд (рост на 41,5%), в страны СНГ – $3,7 млрд (рост на 49,3%). </w:t>
      </w:r>
    </w:p>
    <w:p w:rsidR="001A7F3A" w:rsidRPr="008538F8" w:rsidRDefault="007909C7" w:rsidP="001A7F3A">
      <w:pPr>
        <w:spacing w:line="360" w:lineRule="auto"/>
        <w:ind w:firstLine="567"/>
        <w:jc w:val="both"/>
      </w:pPr>
      <w:r w:rsidRPr="008538F8">
        <w:t>Увеличение стоимостного объема экспорта в январе 2010 года по сравнению с январем 2009 года было обусловлено как ростом средних цен экспортируемых Россией товаров, так и увеличением физических объемов экспортных поставок. Индекс средних цен экспорта в январе 2010 года составил 119,3%, а  индекс физического объема экспорта - 115,9%.</w:t>
      </w:r>
    </w:p>
    <w:p w:rsidR="001A7F3A" w:rsidRPr="008538F8" w:rsidRDefault="007909C7" w:rsidP="001A7F3A">
      <w:pPr>
        <w:spacing w:line="360" w:lineRule="auto"/>
        <w:ind w:firstLine="567"/>
        <w:jc w:val="both"/>
      </w:pPr>
      <w:r w:rsidRPr="008538F8">
        <w:t>Основу российского экспорта в январе 2010 года в страны дальнего зарубежья составили топливно-энергетические товары, удельный вес которых в товарной структуре экспорта в эти страны составил 74,9% (в январе 2009 года – 71%).</w:t>
      </w:r>
      <w:r w:rsidR="001A7F3A" w:rsidRPr="008538F8">
        <w:t xml:space="preserve"> </w:t>
      </w:r>
    </w:p>
    <w:p w:rsidR="001A7F3A" w:rsidRPr="008538F8" w:rsidRDefault="007909C7" w:rsidP="001A7F3A">
      <w:pPr>
        <w:spacing w:line="360" w:lineRule="auto"/>
        <w:ind w:firstLine="567"/>
        <w:jc w:val="both"/>
      </w:pPr>
      <w:r w:rsidRPr="008538F8">
        <w:t>В январе 2010 года по сравнению с январем 2009 года  стоимостной объем топливно-энергетических товаров увеличился на 49,2%. Среди товаров топливно-энергетического комплекса сократились физические объемы экспорта в страны дальнего зарубежья газа природного – на 18,3%, электроэнергии – на 14,9%, нефтепродуктов – на 2%, в том числе: бензина автомобильного – на 22,7%, дизельного топлива – на 6,4%. При этом возросли физические объемы экспорта угля каменного – на 82,8%, жидкого топлива – на 3,5%. Физические объемы поставок сырой нефти остались на уровне января 2009 года.</w:t>
      </w:r>
      <w:r w:rsidRPr="008538F8">
        <w:br/>
        <w:t>В общем стоимостном объеме экспорта в страны дальнего зарубежья доля металлов и изделий из них снизилась с 12,1% в январе 2009 года до 10,6% в январе 2010 года. Стоимостной объем экспорта указанных товаров возрос по сравнению с январем 2009 года на 23,6%. Физические объемы экспорта черных металлов и изделий из них возросли на 17,8%, в том числе: полуфабрикатов из железа и нелегированной стали – на 10,6%, проката плоского из железа и нелегированной стали – на 24,7%;  снизились физические объемы экспорта ферросплавов – на  5,5%, чугуна – на 9,8%. Физические объемы поставок меди и никеля возросли на 58,1% и 21,1% соответственно, а алюминия снизились на 11,7%.</w:t>
      </w:r>
      <w:r w:rsidR="001A7F3A" w:rsidRPr="008538F8">
        <w:t xml:space="preserve"> </w:t>
      </w:r>
      <w:r w:rsidRPr="008538F8">
        <w:t>В товарной структуре экспорта доля продукции химической промышленности в январе 2010 года составила 5,4% (в январе 2009 года – 6,9%). По сравнению с январем прошлого года стоимостной объем этой продукции увеличился на 10,4%. Физические объемы поставок  пластмасс и изделий из них возросли на 54,5%, каучука – на 93,7%, метанола – на 37,7%,  удобрений – на 7,4%, в том числе: азотных удобрений – на 5%, калийных удобрений – на 47,3%.</w:t>
      </w:r>
      <w:r w:rsidR="001A7F3A" w:rsidRPr="008538F8">
        <w:t xml:space="preserve"> </w:t>
      </w:r>
      <w:r w:rsidRPr="008538F8">
        <w:t>Доля экспорта лесоматериалов и целлюлозно-бумажных изделий в январе 2010 года составила 2,2% (в январе 2009 года – 2,4%). Стоимостной объем данной товарной группы увеличился по сравнению с январем 2009 года на 9,4%. По сравнению с январем 2009 года возросли физические объемы экспорта необработанных лесоматериалов на 23,3%, пиломатериалов – на 45,6%, фанеры – на 87,5%, бумаги газетной – на 27,9%.</w:t>
      </w:r>
      <w:r w:rsidR="001A7F3A" w:rsidRPr="008538F8">
        <w:t xml:space="preserve"> </w:t>
      </w:r>
      <w:r w:rsidR="007673EF" w:rsidRPr="008538F8">
        <w:rPr>
          <w:rStyle w:val="a3"/>
        </w:rPr>
        <w:footnoteReference w:id="3"/>
      </w:r>
    </w:p>
    <w:p w:rsidR="008538F8" w:rsidRPr="008538F8" w:rsidRDefault="007909C7" w:rsidP="001A7F3A">
      <w:pPr>
        <w:spacing w:line="360" w:lineRule="auto"/>
        <w:ind w:firstLine="567"/>
        <w:jc w:val="both"/>
      </w:pPr>
      <w:r w:rsidRPr="008538F8">
        <w:t>Доля экспорта продовольственных товаров в январе 2010 года составила 2,2% (в январе 2009 года – 1,9%). Стоимостной объем поставок продовольственных товаров  увеличился по сравнению с январем 2009 года на 64,2%. Физические объемы поставок пшеницы увеличились на 84,3%, ячменя – в 2,8 раза.</w:t>
      </w:r>
    </w:p>
    <w:p w:rsidR="001A7F3A" w:rsidRPr="008538F8" w:rsidRDefault="007909C7" w:rsidP="001A7F3A">
      <w:pPr>
        <w:spacing w:line="360" w:lineRule="auto"/>
        <w:ind w:firstLine="567"/>
        <w:jc w:val="both"/>
      </w:pPr>
      <w:r w:rsidRPr="008538F8">
        <w:t>Доля экспорта машин и оборудования в январе 2010 года составила 1,6% (в январе 2009 года – 3,7%). Стоимостной объем поставок электрооборудования возрос на 27,0%, вместе с тем сократились поставки средств наземного транспорта (кроме железнодорожного) на 82,3%, механического оборудования – на 40,4%, железнодорожного оборудования – на 29,7%.</w:t>
      </w:r>
    </w:p>
    <w:p w:rsidR="001A7F3A" w:rsidRPr="008538F8" w:rsidRDefault="007909C7" w:rsidP="001A7F3A">
      <w:pPr>
        <w:spacing w:line="360" w:lineRule="auto"/>
        <w:ind w:firstLine="567"/>
        <w:jc w:val="both"/>
      </w:pPr>
      <w:r w:rsidRPr="008538F8">
        <w:t>В экспорте в страны СНГ в январе 2010 года доля топливно-энергетических товаров составила 64,0% от всего экспорта в эти страны, что на 15,5% пункта выше, чем в январе 2009 года. Стоимостной объем экспорта топливно-энергетических товаров увеличился по сравнению с январем 2009 года в 2,4 раза. Физические объемы экспорта угля каменного возросли в 2,1 раза, кокса – на 71,2%, газа природного – в 3,8 раза, керосина – на 21%. Поставки нефти сырой  снизились на 16,8%, нефтепродуктов – на 33,9%, в том числе: бензина автомобильного – на 11,1%, дизельного топлива – на 55,9%.</w:t>
      </w:r>
      <w:r w:rsidR="001A7F3A" w:rsidRPr="008538F8">
        <w:t xml:space="preserve"> </w:t>
      </w:r>
    </w:p>
    <w:p w:rsidR="001A7F3A" w:rsidRPr="008538F8" w:rsidRDefault="007909C7" w:rsidP="001A7F3A">
      <w:pPr>
        <w:spacing w:line="360" w:lineRule="auto"/>
        <w:ind w:firstLine="567"/>
        <w:jc w:val="both"/>
      </w:pPr>
      <w:r w:rsidRPr="008538F8">
        <w:t>В товарной структуре экспорта в страны СНГ доля металлов и изделий из них в январе 2010 года составила 7,4% (в январе 2009 года – 11,3%). Стоимостной объем данной товарной группы увеличился по сравнению с январем 2009 года на 17,6%. Физический объем экспорта черных металлов и изделий из них возрос на 49,5%, в том числе: проката плоского из железа и нелегированной стали – в 3 раза.</w:t>
      </w:r>
      <w:r w:rsidR="007673EF" w:rsidRPr="008538F8">
        <w:rPr>
          <w:rStyle w:val="a3"/>
        </w:rPr>
        <w:footnoteReference w:id="4"/>
      </w:r>
    </w:p>
    <w:p w:rsidR="001A7F3A" w:rsidRPr="008538F8" w:rsidRDefault="007909C7" w:rsidP="001A7F3A">
      <w:pPr>
        <w:spacing w:line="360" w:lineRule="auto"/>
        <w:ind w:firstLine="567"/>
        <w:jc w:val="both"/>
      </w:pPr>
      <w:r w:rsidRPr="008538F8">
        <w:t>Доля машин и оборудования в январе 2010 года составила 8,1%  (в январе 2009 года – 10,9%). Увеличение стоимостных объемов экспорта  продукции машиностроения наблюдалось по всем товарным группам ТН ВЭД. Исключение составили средства наземного транспорта, кроме железнодорожного и инструменты и аппараты оптические, стоимостные объемы которых снизились по сравнению с январем 2009 года на 53% и 18,1% соответственно.</w:t>
      </w:r>
    </w:p>
    <w:p w:rsidR="001A7F3A" w:rsidRPr="008538F8" w:rsidRDefault="007909C7" w:rsidP="001A7F3A">
      <w:pPr>
        <w:spacing w:line="360" w:lineRule="auto"/>
        <w:ind w:firstLine="567"/>
        <w:jc w:val="both"/>
      </w:pPr>
      <w:r w:rsidRPr="008538F8">
        <w:t>Доля продовольственных товаров и сельскохозяйственного сырья в январе 2010 года составила 4,5% (в январе 2009 года – 10,8%). Стоимостной объем этих товаров снизился по сравнению с январем 2009 года на 24,6%.</w:t>
      </w:r>
    </w:p>
    <w:p w:rsidR="007909C7" w:rsidRPr="008538F8" w:rsidRDefault="007909C7" w:rsidP="001A7F3A">
      <w:pPr>
        <w:spacing w:line="360" w:lineRule="auto"/>
        <w:ind w:firstLine="567"/>
        <w:jc w:val="both"/>
      </w:pPr>
      <w:r w:rsidRPr="008538F8">
        <w:t>Удельный вес продукции химической промышленности в товарной структуре экспорта в страны СНГ в январе 2010 года составил 6,7% (в январе 2009 года – 8%), лесоматериалов и целлюлозно-бумажных изделий – 3,4% (5,5%). Стоимостные объемы экспорта указанных товарных групп возросли по сравнению с январем 2009 года на 48,9% и 9,9% соответственно.</w:t>
      </w:r>
    </w:p>
    <w:p w:rsidR="007909C7" w:rsidRPr="008538F8" w:rsidRDefault="007909C7" w:rsidP="001A7F3A">
      <w:pPr>
        <w:spacing w:line="360" w:lineRule="auto"/>
        <w:ind w:firstLine="567"/>
        <w:jc w:val="both"/>
      </w:pPr>
      <w:r w:rsidRPr="008538F8">
        <w:t>По данным таможенной статистики в январе-феврале 2010 года внешнеторговый  оборот России составил 81,6 млрд.долларов США (с учетом данных о торговле с Республикой Беларусь) и по сравнению с январем-февралем 2009 года возрос на 43,5%, в том числе со странами дальнего зарубежья – 70,4 млрд.долларов США (рост на 43,4%), со странами СНГ – 11,2 млрд.долларов США (рост на 44,2%).</w:t>
      </w:r>
    </w:p>
    <w:p w:rsidR="00DF3AE3" w:rsidRPr="008538F8" w:rsidRDefault="007909C7" w:rsidP="001A7F3A">
      <w:pPr>
        <w:spacing w:line="360" w:lineRule="auto"/>
        <w:ind w:firstLine="567"/>
        <w:jc w:val="both"/>
      </w:pPr>
      <w:r w:rsidRPr="008538F8">
        <w:t xml:space="preserve">Сальдо торгового баланса сложилось положительное в размере 34,4 млрд.долларов США, что на 18,9 млрд. долларов США больше, чем в январе-феврале 2009 года. При этом в торговле со странами дальнего зарубежья сальдо равнялось 30,5 млрд.долларов США (рост на 17,7 млрд.долларов США), со странами СНГ –  3,8 млрд. долл. США (рост на 1,2 млрд.долларов США). </w:t>
      </w:r>
      <w:r w:rsidR="00DF3AE3" w:rsidRPr="008538F8">
        <w:t>металлами, удобрениями, лесоматериалами.</w:t>
      </w:r>
      <w:r w:rsidR="00BD60F3" w:rsidRPr="008538F8">
        <w:rPr>
          <w:rStyle w:val="a3"/>
        </w:rPr>
        <w:footnoteReference w:id="5"/>
      </w:r>
    </w:p>
    <w:p w:rsidR="007909C7" w:rsidRPr="008538F8" w:rsidRDefault="007909C7" w:rsidP="007909C7">
      <w:pPr>
        <w:spacing w:line="360" w:lineRule="auto"/>
        <w:jc w:val="center"/>
        <w:rPr>
          <w:sz w:val="28"/>
          <w:szCs w:val="28"/>
        </w:rPr>
      </w:pPr>
      <w:r w:rsidRPr="008538F8">
        <w:rPr>
          <w:sz w:val="28"/>
          <w:szCs w:val="28"/>
        </w:rPr>
        <w:t>Экспорт  России  важнейших  товаров в январе-феврале 2010 года</w:t>
      </w:r>
    </w:p>
    <w:tbl>
      <w:tblPr>
        <w:tblW w:w="1009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095"/>
        <w:gridCol w:w="65"/>
        <w:gridCol w:w="2455"/>
        <w:gridCol w:w="1260"/>
        <w:gridCol w:w="40"/>
        <w:gridCol w:w="1020"/>
        <w:gridCol w:w="20"/>
        <w:gridCol w:w="1220"/>
        <w:gridCol w:w="940"/>
        <w:gridCol w:w="80"/>
        <w:gridCol w:w="1000"/>
        <w:gridCol w:w="20"/>
        <w:gridCol w:w="880"/>
      </w:tblGrid>
      <w:tr w:rsidR="007909C7" w:rsidRPr="008538F8" w:rsidTr="008538F8">
        <w:trPr>
          <w:trHeight w:val="300"/>
        </w:trPr>
        <w:tc>
          <w:tcPr>
            <w:tcW w:w="11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09C7" w:rsidRPr="008538F8" w:rsidRDefault="007909C7">
            <w:pPr>
              <w:jc w:val="center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 xml:space="preserve">Код </w:t>
            </w:r>
          </w:p>
        </w:tc>
        <w:tc>
          <w:tcPr>
            <w:tcW w:w="245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09C7" w:rsidRPr="008538F8" w:rsidRDefault="007909C7">
            <w:pPr>
              <w:jc w:val="center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Наименование</w:t>
            </w:r>
          </w:p>
        </w:tc>
        <w:tc>
          <w:tcPr>
            <w:tcW w:w="23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7909C7" w:rsidRPr="008538F8" w:rsidRDefault="007909C7">
            <w:pPr>
              <w:jc w:val="center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Всего</w:t>
            </w:r>
          </w:p>
        </w:tc>
        <w:tc>
          <w:tcPr>
            <w:tcW w:w="2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09C7" w:rsidRPr="008538F8" w:rsidRDefault="007909C7">
            <w:pPr>
              <w:jc w:val="center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Дальнее зарубежье</w:t>
            </w:r>
          </w:p>
        </w:tc>
        <w:tc>
          <w:tcPr>
            <w:tcW w:w="19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909C7" w:rsidRPr="008538F8" w:rsidRDefault="007909C7">
            <w:pPr>
              <w:jc w:val="center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СНГ</w:t>
            </w:r>
          </w:p>
        </w:tc>
      </w:tr>
      <w:tr w:rsidR="007909C7" w:rsidRPr="008538F8" w:rsidTr="008538F8">
        <w:trPr>
          <w:trHeight w:val="300"/>
        </w:trPr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09C7" w:rsidRPr="008538F8" w:rsidRDefault="007909C7">
            <w:pPr>
              <w:jc w:val="center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ТН ВЭД</w:t>
            </w:r>
          </w:p>
        </w:tc>
        <w:tc>
          <w:tcPr>
            <w:tcW w:w="24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09C7" w:rsidRPr="008538F8" w:rsidRDefault="007909C7">
            <w:pPr>
              <w:jc w:val="center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товара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09C7" w:rsidRPr="008538F8" w:rsidRDefault="007909C7">
            <w:pPr>
              <w:jc w:val="center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тыс.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09C7" w:rsidRPr="008538F8" w:rsidRDefault="007909C7">
            <w:pPr>
              <w:jc w:val="center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млн.</w:t>
            </w:r>
          </w:p>
        </w:tc>
        <w:tc>
          <w:tcPr>
            <w:tcW w:w="124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09C7" w:rsidRPr="008538F8" w:rsidRDefault="007909C7">
            <w:pPr>
              <w:jc w:val="center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тыс.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09C7" w:rsidRPr="008538F8" w:rsidRDefault="007909C7">
            <w:pPr>
              <w:jc w:val="center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млн.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09C7" w:rsidRPr="008538F8" w:rsidRDefault="007909C7">
            <w:pPr>
              <w:jc w:val="center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тыс.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09C7" w:rsidRPr="008538F8" w:rsidRDefault="007909C7">
            <w:pPr>
              <w:jc w:val="center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млн.</w:t>
            </w:r>
          </w:p>
        </w:tc>
      </w:tr>
      <w:tr w:rsidR="007909C7" w:rsidRPr="008538F8" w:rsidTr="008538F8">
        <w:trPr>
          <w:trHeight w:val="300"/>
        </w:trPr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7909C7" w:rsidRPr="008538F8" w:rsidRDefault="007909C7">
            <w:pPr>
              <w:jc w:val="center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2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09C7" w:rsidRPr="008538F8" w:rsidRDefault="007909C7">
            <w:pPr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7909C7" w:rsidRPr="008538F8" w:rsidRDefault="007909C7">
            <w:pPr>
              <w:jc w:val="center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тонн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7909C7" w:rsidRPr="008538F8" w:rsidRDefault="007909C7">
            <w:pPr>
              <w:jc w:val="center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долл.</w:t>
            </w:r>
          </w:p>
        </w:tc>
        <w:tc>
          <w:tcPr>
            <w:tcW w:w="12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09C7" w:rsidRPr="008538F8" w:rsidRDefault="007909C7">
            <w:pPr>
              <w:jc w:val="center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тонн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09C7" w:rsidRPr="008538F8" w:rsidRDefault="007909C7">
            <w:pPr>
              <w:jc w:val="center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долл.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09C7" w:rsidRPr="008538F8" w:rsidRDefault="007909C7">
            <w:pPr>
              <w:jc w:val="center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тонн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09C7" w:rsidRPr="008538F8" w:rsidRDefault="007909C7">
            <w:pPr>
              <w:jc w:val="center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долл.</w:t>
            </w:r>
          </w:p>
        </w:tc>
      </w:tr>
      <w:tr w:rsidR="007909C7" w:rsidRPr="008538F8" w:rsidTr="008538F8">
        <w:trPr>
          <w:trHeight w:val="342"/>
        </w:trPr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7909C7" w:rsidRPr="008538F8" w:rsidRDefault="007909C7">
            <w:pPr>
              <w:jc w:val="center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7909C7" w:rsidRPr="008538F8" w:rsidRDefault="007909C7">
            <w:pPr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Всего:*</w:t>
            </w:r>
          </w:p>
        </w:tc>
        <w:tc>
          <w:tcPr>
            <w:tcW w:w="130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9C7" w:rsidRPr="008538F8" w:rsidRDefault="007909C7">
            <w:pPr>
              <w:jc w:val="right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9C7" w:rsidRPr="008538F8" w:rsidRDefault="007909C7">
            <w:pPr>
              <w:jc w:val="right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57979,8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9C7" w:rsidRPr="008538F8" w:rsidRDefault="007909C7">
            <w:pPr>
              <w:jc w:val="right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-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9C7" w:rsidRPr="008538F8" w:rsidRDefault="007909C7">
            <w:pPr>
              <w:jc w:val="right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50481,1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9C7" w:rsidRPr="008538F8" w:rsidRDefault="007909C7">
            <w:pPr>
              <w:jc w:val="right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09C7" w:rsidRPr="008538F8" w:rsidRDefault="007909C7">
            <w:pPr>
              <w:jc w:val="right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7498,7</w:t>
            </w:r>
          </w:p>
        </w:tc>
      </w:tr>
      <w:tr w:rsidR="007909C7" w:rsidRPr="008538F8" w:rsidTr="008538F8">
        <w:trPr>
          <w:trHeight w:val="342"/>
        </w:trPr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9C7" w:rsidRPr="008538F8" w:rsidRDefault="007909C7">
            <w:pPr>
              <w:jc w:val="center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1001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09C7" w:rsidRPr="008538F8" w:rsidRDefault="007909C7">
            <w:pPr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Пшеница и меслин</w:t>
            </w:r>
          </w:p>
        </w:tc>
        <w:tc>
          <w:tcPr>
            <w:tcW w:w="13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9C7" w:rsidRPr="008538F8" w:rsidRDefault="007909C7">
            <w:pPr>
              <w:jc w:val="right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2 404,4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09C7" w:rsidRPr="008538F8" w:rsidRDefault="007909C7">
            <w:pPr>
              <w:jc w:val="right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422,7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9C7" w:rsidRPr="008538F8" w:rsidRDefault="007909C7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2385,5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09C7" w:rsidRPr="008538F8" w:rsidRDefault="007909C7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419,2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9C7" w:rsidRPr="008538F8" w:rsidRDefault="007909C7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18,9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09C7" w:rsidRPr="008538F8" w:rsidRDefault="007909C7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3,5</w:t>
            </w:r>
          </w:p>
        </w:tc>
      </w:tr>
      <w:tr w:rsidR="007909C7" w:rsidRPr="008538F8" w:rsidTr="008538F8">
        <w:trPr>
          <w:trHeight w:val="330"/>
        </w:trPr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9C7" w:rsidRPr="008538F8" w:rsidRDefault="007909C7">
            <w:pPr>
              <w:jc w:val="center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2208601100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09C7" w:rsidRPr="008538F8" w:rsidRDefault="007909C7">
            <w:pPr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 xml:space="preserve">Водка, </w:t>
            </w:r>
            <w:r w:rsidRPr="008538F8">
              <w:rPr>
                <w:i/>
                <w:iCs/>
                <w:sz w:val="19"/>
                <w:szCs w:val="19"/>
              </w:rPr>
              <w:t>дал 100% спирта</w:t>
            </w:r>
          </w:p>
        </w:tc>
        <w:tc>
          <w:tcPr>
            <w:tcW w:w="13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9C7" w:rsidRPr="008538F8" w:rsidRDefault="007909C7">
            <w:pPr>
              <w:jc w:val="right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190 898,4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09C7" w:rsidRPr="008538F8" w:rsidRDefault="007909C7">
            <w:pPr>
              <w:jc w:val="right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17,7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9C7" w:rsidRPr="008538F8" w:rsidRDefault="007909C7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116428,4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09C7" w:rsidRPr="008538F8" w:rsidRDefault="007909C7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11,8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9C7" w:rsidRPr="008538F8" w:rsidRDefault="007909C7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74470,0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09C7" w:rsidRPr="008538F8" w:rsidRDefault="007909C7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5,9</w:t>
            </w:r>
          </w:p>
        </w:tc>
      </w:tr>
      <w:tr w:rsidR="007909C7" w:rsidRPr="008538F8" w:rsidTr="008538F8">
        <w:trPr>
          <w:trHeight w:val="342"/>
        </w:trPr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9C7" w:rsidRPr="008538F8" w:rsidRDefault="007909C7">
            <w:pPr>
              <w:jc w:val="center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2510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09C7" w:rsidRPr="008538F8" w:rsidRDefault="007909C7">
            <w:pPr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Фосфаты кальция</w:t>
            </w:r>
          </w:p>
        </w:tc>
        <w:tc>
          <w:tcPr>
            <w:tcW w:w="13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9C7" w:rsidRPr="008538F8" w:rsidRDefault="007909C7">
            <w:pPr>
              <w:jc w:val="right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300,1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09C7" w:rsidRPr="008538F8" w:rsidRDefault="007909C7">
            <w:pPr>
              <w:jc w:val="right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43,0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9C7" w:rsidRPr="008538F8" w:rsidRDefault="007909C7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300,1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09C7" w:rsidRPr="008538F8" w:rsidRDefault="007909C7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43,0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9C7" w:rsidRPr="008538F8" w:rsidRDefault="007909C7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09C7" w:rsidRPr="008538F8" w:rsidRDefault="007909C7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-</w:t>
            </w:r>
          </w:p>
        </w:tc>
      </w:tr>
      <w:tr w:rsidR="007909C7" w:rsidRPr="008538F8" w:rsidTr="008538F8">
        <w:trPr>
          <w:trHeight w:val="342"/>
        </w:trPr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9C7" w:rsidRPr="008538F8" w:rsidRDefault="007909C7">
            <w:pPr>
              <w:jc w:val="center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2601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09C7" w:rsidRPr="008538F8" w:rsidRDefault="007909C7">
            <w:pPr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Руды и концентраты железные</w:t>
            </w:r>
          </w:p>
        </w:tc>
        <w:tc>
          <w:tcPr>
            <w:tcW w:w="13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9C7" w:rsidRPr="008538F8" w:rsidRDefault="007909C7">
            <w:pPr>
              <w:jc w:val="right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3 428,2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09C7" w:rsidRPr="008538F8" w:rsidRDefault="007909C7">
            <w:pPr>
              <w:jc w:val="right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185,5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9C7" w:rsidRPr="008538F8" w:rsidRDefault="007909C7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2566,7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09C7" w:rsidRPr="008538F8" w:rsidRDefault="007909C7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143,4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9C7" w:rsidRPr="008538F8" w:rsidRDefault="007909C7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861,5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09C7" w:rsidRPr="008538F8" w:rsidRDefault="007909C7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42,1</w:t>
            </w:r>
          </w:p>
        </w:tc>
      </w:tr>
      <w:tr w:rsidR="007909C7" w:rsidRPr="008538F8" w:rsidTr="008538F8">
        <w:trPr>
          <w:trHeight w:val="342"/>
        </w:trPr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9C7" w:rsidRPr="008538F8" w:rsidRDefault="007909C7">
            <w:pPr>
              <w:jc w:val="center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2701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09C7" w:rsidRPr="008538F8" w:rsidRDefault="007909C7">
            <w:pPr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Уголь каменный</w:t>
            </w:r>
          </w:p>
        </w:tc>
        <w:tc>
          <w:tcPr>
            <w:tcW w:w="13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9C7" w:rsidRPr="008538F8" w:rsidRDefault="007909C7">
            <w:pPr>
              <w:jc w:val="right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17 214,1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09C7" w:rsidRPr="008538F8" w:rsidRDefault="007909C7">
            <w:pPr>
              <w:jc w:val="right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1 205,3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9C7" w:rsidRPr="008538F8" w:rsidRDefault="007909C7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15555,0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09C7" w:rsidRPr="008538F8" w:rsidRDefault="007909C7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1074,9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9C7" w:rsidRPr="008538F8" w:rsidRDefault="007909C7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1659,1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09C7" w:rsidRPr="008538F8" w:rsidRDefault="007909C7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130,4</w:t>
            </w:r>
          </w:p>
        </w:tc>
      </w:tr>
      <w:tr w:rsidR="007909C7" w:rsidRPr="008538F8" w:rsidTr="008538F8">
        <w:trPr>
          <w:trHeight w:val="342"/>
        </w:trPr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9C7" w:rsidRPr="008538F8" w:rsidRDefault="007909C7">
            <w:pPr>
              <w:jc w:val="center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2704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09C7" w:rsidRPr="008538F8" w:rsidRDefault="007909C7">
            <w:pPr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Кокс и полукокс</w:t>
            </w:r>
          </w:p>
        </w:tc>
        <w:tc>
          <w:tcPr>
            <w:tcW w:w="13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9C7" w:rsidRPr="008538F8" w:rsidRDefault="007909C7">
            <w:pPr>
              <w:jc w:val="right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319,3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09C7" w:rsidRPr="008538F8" w:rsidRDefault="007909C7">
            <w:pPr>
              <w:jc w:val="right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51,5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9C7" w:rsidRPr="008538F8" w:rsidRDefault="007909C7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158,1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09C7" w:rsidRPr="008538F8" w:rsidRDefault="007909C7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22,4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9C7" w:rsidRPr="008538F8" w:rsidRDefault="007909C7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161,2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09C7" w:rsidRPr="008538F8" w:rsidRDefault="007909C7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29,1</w:t>
            </w:r>
          </w:p>
        </w:tc>
      </w:tr>
      <w:tr w:rsidR="007909C7" w:rsidRPr="008538F8" w:rsidTr="008538F8">
        <w:trPr>
          <w:trHeight w:val="342"/>
        </w:trPr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9C7" w:rsidRPr="008538F8" w:rsidRDefault="007909C7">
            <w:pPr>
              <w:jc w:val="center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2709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09C7" w:rsidRPr="008538F8" w:rsidRDefault="007909C7">
            <w:pPr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Нефть сырая</w:t>
            </w:r>
          </w:p>
        </w:tc>
        <w:tc>
          <w:tcPr>
            <w:tcW w:w="13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9C7" w:rsidRPr="008538F8" w:rsidRDefault="007909C7">
            <w:pPr>
              <w:jc w:val="right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37 403,6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09C7" w:rsidRPr="008538F8" w:rsidRDefault="007909C7">
            <w:pPr>
              <w:jc w:val="right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19 549,8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9C7" w:rsidRPr="008538F8" w:rsidRDefault="007909C7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35126,7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09C7" w:rsidRPr="008538F8" w:rsidRDefault="007909C7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18740,2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9C7" w:rsidRPr="008538F8" w:rsidRDefault="007909C7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2276,9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09C7" w:rsidRPr="008538F8" w:rsidRDefault="007909C7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809,6</w:t>
            </w:r>
          </w:p>
        </w:tc>
      </w:tr>
      <w:tr w:rsidR="007909C7" w:rsidRPr="008538F8" w:rsidTr="008538F8">
        <w:trPr>
          <w:trHeight w:val="342"/>
        </w:trPr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9C7" w:rsidRPr="008538F8" w:rsidRDefault="007909C7">
            <w:pPr>
              <w:jc w:val="center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2710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09C7" w:rsidRPr="008538F8" w:rsidRDefault="007909C7">
            <w:pPr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Нефтепродукты</w:t>
            </w:r>
          </w:p>
        </w:tc>
        <w:tc>
          <w:tcPr>
            <w:tcW w:w="13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9C7" w:rsidRPr="008538F8" w:rsidRDefault="007909C7">
            <w:pPr>
              <w:jc w:val="right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20 864,6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09C7" w:rsidRPr="008538F8" w:rsidRDefault="007909C7">
            <w:pPr>
              <w:jc w:val="right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10 854,3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9C7" w:rsidRPr="008538F8" w:rsidRDefault="007909C7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20217,7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09C7" w:rsidRPr="008538F8" w:rsidRDefault="007909C7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10546,9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9C7" w:rsidRPr="008538F8" w:rsidRDefault="007909C7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646,9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09C7" w:rsidRPr="008538F8" w:rsidRDefault="007909C7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307,4</w:t>
            </w:r>
          </w:p>
        </w:tc>
      </w:tr>
      <w:tr w:rsidR="007909C7" w:rsidRPr="008538F8" w:rsidTr="008538F8">
        <w:trPr>
          <w:trHeight w:val="525"/>
        </w:trPr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9C7" w:rsidRPr="008538F8" w:rsidRDefault="007909C7">
            <w:pPr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2710114100-</w:t>
            </w:r>
            <w:r w:rsidRPr="008538F8">
              <w:rPr>
                <w:b/>
                <w:bCs/>
                <w:sz w:val="19"/>
                <w:szCs w:val="19"/>
              </w:rPr>
              <w:br/>
              <w:t>2710115900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09C7" w:rsidRPr="008538F8" w:rsidRDefault="007909C7">
            <w:pPr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Бензин автомобильный</w:t>
            </w:r>
          </w:p>
        </w:tc>
        <w:tc>
          <w:tcPr>
            <w:tcW w:w="13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9C7" w:rsidRPr="008538F8" w:rsidRDefault="007909C7">
            <w:pPr>
              <w:jc w:val="right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727,2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09C7" w:rsidRPr="008538F8" w:rsidRDefault="007909C7">
            <w:pPr>
              <w:jc w:val="right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419,5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9C7" w:rsidRPr="008538F8" w:rsidRDefault="007909C7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454,2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09C7" w:rsidRPr="008538F8" w:rsidRDefault="007909C7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294,1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9C7" w:rsidRPr="008538F8" w:rsidRDefault="007909C7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273,0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09C7" w:rsidRPr="008538F8" w:rsidRDefault="007909C7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125,4</w:t>
            </w:r>
          </w:p>
        </w:tc>
      </w:tr>
      <w:tr w:rsidR="007909C7" w:rsidRPr="008538F8" w:rsidTr="008538F8">
        <w:trPr>
          <w:trHeight w:val="450"/>
        </w:trPr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9C7" w:rsidRPr="008538F8" w:rsidRDefault="007909C7">
            <w:pPr>
              <w:jc w:val="center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2710193100-2710194900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09C7" w:rsidRPr="008538F8" w:rsidRDefault="007909C7">
            <w:pPr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Дизельное топливо</w:t>
            </w:r>
          </w:p>
        </w:tc>
        <w:tc>
          <w:tcPr>
            <w:tcW w:w="13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9C7" w:rsidRPr="008538F8" w:rsidRDefault="007909C7">
            <w:pPr>
              <w:jc w:val="right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7 267,2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09C7" w:rsidRPr="008538F8" w:rsidRDefault="007909C7">
            <w:pPr>
              <w:jc w:val="right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4 323,9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9C7" w:rsidRPr="008538F8" w:rsidRDefault="007909C7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7082,0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09C7" w:rsidRPr="008538F8" w:rsidRDefault="007909C7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4239,7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9C7" w:rsidRPr="008538F8" w:rsidRDefault="007909C7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185,2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09C7" w:rsidRPr="008538F8" w:rsidRDefault="007909C7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84,2</w:t>
            </w:r>
          </w:p>
        </w:tc>
      </w:tr>
      <w:tr w:rsidR="007909C7" w:rsidRPr="008538F8" w:rsidTr="008538F8">
        <w:trPr>
          <w:trHeight w:val="450"/>
        </w:trPr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9C7" w:rsidRPr="008538F8" w:rsidRDefault="007909C7">
            <w:pPr>
              <w:jc w:val="center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271019510-271019690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09C7" w:rsidRPr="008538F8" w:rsidRDefault="007909C7">
            <w:pPr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Топлива жидкие</w:t>
            </w:r>
          </w:p>
        </w:tc>
        <w:tc>
          <w:tcPr>
            <w:tcW w:w="13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9C7" w:rsidRPr="008538F8" w:rsidRDefault="007909C7">
            <w:pPr>
              <w:jc w:val="right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10 469,9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09C7" w:rsidRPr="008538F8" w:rsidRDefault="007909C7">
            <w:pPr>
              <w:jc w:val="right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4 561,4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9C7" w:rsidRPr="008538F8" w:rsidRDefault="007909C7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10432,2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09C7" w:rsidRPr="008538F8" w:rsidRDefault="007909C7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4544,6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9C7" w:rsidRPr="008538F8" w:rsidRDefault="007909C7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37,7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09C7" w:rsidRPr="008538F8" w:rsidRDefault="007909C7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16,8</w:t>
            </w:r>
          </w:p>
        </w:tc>
      </w:tr>
      <w:tr w:rsidR="007909C7" w:rsidRPr="008538F8" w:rsidTr="008538F8">
        <w:trPr>
          <w:trHeight w:val="342"/>
        </w:trPr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9C7" w:rsidRPr="008538F8" w:rsidRDefault="007909C7">
            <w:pPr>
              <w:jc w:val="center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2711210000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09C7" w:rsidRPr="008538F8" w:rsidRDefault="007909C7">
            <w:pPr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 xml:space="preserve">Газ природный, </w:t>
            </w:r>
            <w:r w:rsidRPr="008538F8">
              <w:rPr>
                <w:i/>
                <w:iCs/>
                <w:sz w:val="19"/>
                <w:szCs w:val="19"/>
              </w:rPr>
              <w:t>млрд.куб.м</w:t>
            </w:r>
          </w:p>
        </w:tc>
        <w:tc>
          <w:tcPr>
            <w:tcW w:w="13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9C7" w:rsidRPr="008538F8" w:rsidRDefault="007909C7">
            <w:pPr>
              <w:jc w:val="right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31,4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09C7" w:rsidRPr="008538F8" w:rsidRDefault="007909C7">
            <w:pPr>
              <w:jc w:val="right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8 970,0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9C7" w:rsidRPr="008538F8" w:rsidRDefault="007909C7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24,2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09C7" w:rsidRPr="008538F8" w:rsidRDefault="007909C7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...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9C7" w:rsidRPr="008538F8" w:rsidRDefault="007909C7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7,2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09C7" w:rsidRPr="008538F8" w:rsidRDefault="007909C7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...</w:t>
            </w:r>
          </w:p>
        </w:tc>
      </w:tr>
      <w:tr w:rsidR="007909C7" w:rsidRPr="008538F8" w:rsidTr="008538F8">
        <w:trPr>
          <w:trHeight w:val="342"/>
        </w:trPr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9C7" w:rsidRPr="008538F8" w:rsidRDefault="007909C7">
            <w:pPr>
              <w:jc w:val="center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2716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09C7" w:rsidRPr="008538F8" w:rsidRDefault="007909C7">
            <w:pPr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 xml:space="preserve">Электроэнергия, </w:t>
            </w:r>
            <w:r w:rsidRPr="008538F8">
              <w:rPr>
                <w:i/>
                <w:iCs/>
                <w:sz w:val="19"/>
                <w:szCs w:val="19"/>
              </w:rPr>
              <w:t>млн.кВт-ч</w:t>
            </w:r>
          </w:p>
        </w:tc>
        <w:tc>
          <w:tcPr>
            <w:tcW w:w="13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9C7" w:rsidRPr="008538F8" w:rsidRDefault="007909C7">
            <w:pPr>
              <w:jc w:val="right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3 055,6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09C7" w:rsidRPr="008538F8" w:rsidRDefault="007909C7">
            <w:pPr>
              <w:jc w:val="right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192,2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9C7" w:rsidRPr="008538F8" w:rsidRDefault="007909C7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2876,2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09C7" w:rsidRPr="008538F8" w:rsidRDefault="007909C7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182,2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9C7" w:rsidRPr="008538F8" w:rsidRDefault="007909C7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179,4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09C7" w:rsidRPr="008538F8" w:rsidRDefault="007909C7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10,0</w:t>
            </w:r>
          </w:p>
        </w:tc>
      </w:tr>
      <w:tr w:rsidR="007909C7" w:rsidRPr="008538F8" w:rsidTr="008538F8">
        <w:trPr>
          <w:trHeight w:val="342"/>
        </w:trPr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9C7" w:rsidRPr="008538F8" w:rsidRDefault="007909C7">
            <w:pPr>
              <w:jc w:val="center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2814100000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09C7" w:rsidRPr="008538F8" w:rsidRDefault="007909C7">
            <w:pPr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Аммиак безводный</w:t>
            </w:r>
          </w:p>
        </w:tc>
        <w:tc>
          <w:tcPr>
            <w:tcW w:w="13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9C7" w:rsidRPr="008538F8" w:rsidRDefault="007909C7">
            <w:pPr>
              <w:jc w:val="right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361,0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09C7" w:rsidRPr="008538F8" w:rsidRDefault="007909C7">
            <w:pPr>
              <w:jc w:val="right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90,5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9C7" w:rsidRPr="008538F8" w:rsidRDefault="007909C7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245,3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09C7" w:rsidRPr="008538F8" w:rsidRDefault="007909C7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60,2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9C7" w:rsidRPr="008538F8" w:rsidRDefault="007909C7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115,7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09C7" w:rsidRPr="008538F8" w:rsidRDefault="007909C7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30,3</w:t>
            </w:r>
          </w:p>
        </w:tc>
      </w:tr>
      <w:tr w:rsidR="007909C7" w:rsidRPr="008538F8" w:rsidTr="008538F8">
        <w:trPr>
          <w:trHeight w:val="342"/>
        </w:trPr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9C7" w:rsidRPr="008538F8" w:rsidRDefault="007909C7">
            <w:pPr>
              <w:jc w:val="center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290511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09C7" w:rsidRPr="008538F8" w:rsidRDefault="007909C7">
            <w:pPr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Метанол</w:t>
            </w:r>
          </w:p>
        </w:tc>
        <w:tc>
          <w:tcPr>
            <w:tcW w:w="13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9C7" w:rsidRPr="008538F8" w:rsidRDefault="007909C7">
            <w:pPr>
              <w:jc w:val="right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169,8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09C7" w:rsidRPr="008538F8" w:rsidRDefault="007909C7">
            <w:pPr>
              <w:jc w:val="right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38,8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9C7" w:rsidRPr="008538F8" w:rsidRDefault="007909C7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160,3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09C7" w:rsidRPr="008538F8" w:rsidRDefault="007909C7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36,3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9C7" w:rsidRPr="008538F8" w:rsidRDefault="007909C7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9,5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09C7" w:rsidRPr="008538F8" w:rsidRDefault="007909C7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2,5</w:t>
            </w:r>
          </w:p>
        </w:tc>
      </w:tr>
      <w:tr w:rsidR="007909C7" w:rsidRPr="008538F8" w:rsidTr="008538F8">
        <w:trPr>
          <w:trHeight w:val="480"/>
        </w:trPr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9C7" w:rsidRPr="008538F8" w:rsidRDefault="007909C7">
            <w:pPr>
              <w:jc w:val="center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3102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909C7" w:rsidRPr="008538F8" w:rsidRDefault="007909C7">
            <w:pPr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Удобрения минеральные</w:t>
            </w:r>
            <w:r w:rsidRPr="008538F8">
              <w:rPr>
                <w:sz w:val="19"/>
                <w:szCs w:val="19"/>
              </w:rPr>
              <w:br/>
              <w:t>азотные</w:t>
            </w:r>
          </w:p>
        </w:tc>
        <w:tc>
          <w:tcPr>
            <w:tcW w:w="13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9C7" w:rsidRPr="008538F8" w:rsidRDefault="007909C7">
            <w:pPr>
              <w:jc w:val="right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1 662,1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09C7" w:rsidRPr="008538F8" w:rsidRDefault="007909C7">
            <w:pPr>
              <w:jc w:val="right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309,3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9C7" w:rsidRPr="008538F8" w:rsidRDefault="007909C7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1503,2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09C7" w:rsidRPr="008538F8" w:rsidRDefault="007909C7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285,6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9C7" w:rsidRPr="008538F8" w:rsidRDefault="007909C7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158,9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09C7" w:rsidRPr="008538F8" w:rsidRDefault="007909C7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23,7</w:t>
            </w:r>
          </w:p>
        </w:tc>
      </w:tr>
      <w:tr w:rsidR="007909C7" w:rsidRPr="008538F8" w:rsidTr="008538F8">
        <w:trPr>
          <w:trHeight w:val="510"/>
        </w:trPr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9C7" w:rsidRPr="008538F8" w:rsidRDefault="007909C7">
            <w:pPr>
              <w:jc w:val="center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3104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909C7" w:rsidRPr="008538F8" w:rsidRDefault="007909C7">
            <w:pPr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Удобрения минеральные</w:t>
            </w:r>
            <w:r w:rsidRPr="008538F8">
              <w:rPr>
                <w:sz w:val="19"/>
                <w:szCs w:val="19"/>
              </w:rPr>
              <w:br/>
              <w:t>калийные</w:t>
            </w:r>
          </w:p>
        </w:tc>
        <w:tc>
          <w:tcPr>
            <w:tcW w:w="13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9C7" w:rsidRPr="008538F8" w:rsidRDefault="007909C7">
            <w:pPr>
              <w:jc w:val="right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1 258,7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09C7" w:rsidRPr="008538F8" w:rsidRDefault="007909C7">
            <w:pPr>
              <w:jc w:val="right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381,3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9C7" w:rsidRPr="008538F8" w:rsidRDefault="007909C7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1253,9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09C7" w:rsidRPr="008538F8" w:rsidRDefault="007909C7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379,0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9C7" w:rsidRPr="008538F8" w:rsidRDefault="007909C7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4,8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09C7" w:rsidRPr="008538F8" w:rsidRDefault="007909C7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2,3</w:t>
            </w:r>
          </w:p>
        </w:tc>
      </w:tr>
      <w:tr w:rsidR="007909C7" w:rsidRPr="008538F8" w:rsidTr="008538F8">
        <w:trPr>
          <w:trHeight w:val="510"/>
        </w:trPr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9C7" w:rsidRPr="008538F8" w:rsidRDefault="007909C7">
            <w:pPr>
              <w:jc w:val="center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3105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909C7" w:rsidRPr="008538F8" w:rsidRDefault="007909C7">
            <w:pPr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Удобрения минеральные</w:t>
            </w:r>
            <w:r w:rsidRPr="008538F8">
              <w:rPr>
                <w:sz w:val="19"/>
                <w:szCs w:val="19"/>
              </w:rPr>
              <w:br/>
              <w:t>смешанные</w:t>
            </w:r>
          </w:p>
        </w:tc>
        <w:tc>
          <w:tcPr>
            <w:tcW w:w="13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9C7" w:rsidRPr="008538F8" w:rsidRDefault="007909C7">
            <w:pPr>
              <w:jc w:val="right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1 013,0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09C7" w:rsidRPr="008538F8" w:rsidRDefault="007909C7">
            <w:pPr>
              <w:jc w:val="right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285,0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9C7" w:rsidRPr="008538F8" w:rsidRDefault="007909C7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947,1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09C7" w:rsidRPr="008538F8" w:rsidRDefault="007909C7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265,5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9C7" w:rsidRPr="008538F8" w:rsidRDefault="007909C7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65,9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09C7" w:rsidRPr="008538F8" w:rsidRDefault="007909C7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19,5</w:t>
            </w:r>
          </w:p>
        </w:tc>
      </w:tr>
      <w:tr w:rsidR="007909C7" w:rsidRPr="008538F8" w:rsidTr="008538F8">
        <w:trPr>
          <w:trHeight w:val="342"/>
        </w:trPr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9C7" w:rsidRPr="008538F8" w:rsidRDefault="007909C7">
            <w:pPr>
              <w:jc w:val="center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4002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7909C7" w:rsidRPr="008538F8" w:rsidRDefault="007909C7">
            <w:pPr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Каучук синтетический</w:t>
            </w:r>
          </w:p>
        </w:tc>
        <w:tc>
          <w:tcPr>
            <w:tcW w:w="13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9C7" w:rsidRPr="008538F8" w:rsidRDefault="007909C7">
            <w:pPr>
              <w:jc w:val="right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135,9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09C7" w:rsidRPr="008538F8" w:rsidRDefault="007909C7">
            <w:pPr>
              <w:jc w:val="right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308,4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9C7" w:rsidRPr="008538F8" w:rsidRDefault="007909C7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131,8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09C7" w:rsidRPr="008538F8" w:rsidRDefault="007909C7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300,1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9C7" w:rsidRPr="008538F8" w:rsidRDefault="007909C7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4,1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09C7" w:rsidRPr="008538F8" w:rsidRDefault="007909C7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8,3</w:t>
            </w:r>
          </w:p>
        </w:tc>
      </w:tr>
      <w:tr w:rsidR="00693A2D" w:rsidRPr="008538F8" w:rsidTr="008538F8">
        <w:trPr>
          <w:trHeight w:val="510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center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4403</w:t>
            </w: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93A2D" w:rsidRPr="008538F8" w:rsidRDefault="00693A2D">
            <w:pPr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Лесоматериалы</w:t>
            </w:r>
            <w:r w:rsidRPr="008538F8">
              <w:rPr>
                <w:sz w:val="19"/>
                <w:szCs w:val="19"/>
              </w:rPr>
              <w:br/>
              <w:t>необработанные,1000 куб.м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2 860,0</w:t>
            </w:r>
          </w:p>
        </w:tc>
        <w:tc>
          <w:tcPr>
            <w:tcW w:w="10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245,9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2808,0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241,8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52,0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4,1</w:t>
            </w:r>
          </w:p>
        </w:tc>
      </w:tr>
      <w:tr w:rsidR="00693A2D" w:rsidRPr="008538F8" w:rsidTr="008538F8">
        <w:trPr>
          <w:trHeight w:val="540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center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4407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93A2D" w:rsidRPr="008538F8" w:rsidRDefault="00693A2D">
            <w:pPr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Лесоматериалы</w:t>
            </w:r>
            <w:r w:rsidRPr="008538F8">
              <w:rPr>
                <w:sz w:val="19"/>
                <w:szCs w:val="19"/>
              </w:rPr>
              <w:br/>
              <w:t>обработанные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1 183,9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369,6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894,8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306,8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289,1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62,8</w:t>
            </w:r>
          </w:p>
        </w:tc>
      </w:tr>
      <w:tr w:rsidR="00693A2D" w:rsidRPr="008538F8" w:rsidTr="008538F8">
        <w:trPr>
          <w:trHeight w:val="342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center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4412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 xml:space="preserve">Фанера клееная, 1000 </w:t>
            </w:r>
            <w:r w:rsidRPr="008538F8">
              <w:rPr>
                <w:i/>
                <w:iCs/>
                <w:sz w:val="19"/>
                <w:szCs w:val="19"/>
              </w:rPr>
              <w:t>куб.м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217,5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94,6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198,0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86,1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19,5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8,5</w:t>
            </w:r>
          </w:p>
        </w:tc>
      </w:tr>
      <w:tr w:rsidR="00693A2D" w:rsidRPr="008538F8" w:rsidTr="008538F8">
        <w:trPr>
          <w:trHeight w:val="330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center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4702-4704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Целлюлоза древесная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231,2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123,0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223,3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118,5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7,9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4,5</w:t>
            </w:r>
          </w:p>
        </w:tc>
      </w:tr>
      <w:tr w:rsidR="00693A2D" w:rsidRPr="008538F8" w:rsidTr="008538F8">
        <w:trPr>
          <w:trHeight w:val="342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center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4801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Бумага газетная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230,4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106,8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206,7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94,5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23,7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12,3</w:t>
            </w:r>
          </w:p>
        </w:tc>
      </w:tr>
      <w:tr w:rsidR="00693A2D" w:rsidRPr="008538F8" w:rsidTr="008538F8">
        <w:trPr>
          <w:trHeight w:val="555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center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5208-5212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93A2D" w:rsidRPr="008538F8" w:rsidRDefault="00693A2D">
            <w:pPr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Ткани хлопчатобумажные,</w:t>
            </w:r>
            <w:r w:rsidRPr="008538F8">
              <w:rPr>
                <w:sz w:val="19"/>
                <w:szCs w:val="19"/>
              </w:rPr>
              <w:br/>
              <w:t>1000 кв.м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6 486,4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3,9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2012,2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0,9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4474,2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3,0</w:t>
            </w:r>
          </w:p>
        </w:tc>
      </w:tr>
      <w:tr w:rsidR="00693A2D" w:rsidRPr="008538F8" w:rsidTr="008538F8">
        <w:trPr>
          <w:trHeight w:val="342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center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72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Черные металлы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5 939,6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2 483,0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5473,6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2242,3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466,0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240,7</w:t>
            </w:r>
          </w:p>
        </w:tc>
      </w:tr>
      <w:tr w:rsidR="00693A2D" w:rsidRPr="008538F8" w:rsidTr="008538F8">
        <w:trPr>
          <w:trHeight w:val="750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A2D" w:rsidRPr="008538F8" w:rsidRDefault="00693A2D">
            <w:pPr>
              <w:jc w:val="center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72 (кроме</w:t>
            </w:r>
            <w:r w:rsidRPr="008538F8">
              <w:rPr>
                <w:b/>
                <w:bCs/>
                <w:sz w:val="19"/>
                <w:szCs w:val="19"/>
              </w:rPr>
              <w:br/>
              <w:t>7201-7204)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93A2D" w:rsidRPr="008538F8" w:rsidRDefault="00693A2D">
            <w:pPr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Черные металлы (кроме</w:t>
            </w:r>
            <w:r w:rsidRPr="008538F8">
              <w:rPr>
                <w:sz w:val="19"/>
                <w:szCs w:val="19"/>
              </w:rPr>
              <w:br/>
              <w:t>чугуна,ферросплавов,</w:t>
            </w:r>
            <w:r w:rsidRPr="008538F8">
              <w:rPr>
                <w:sz w:val="19"/>
                <w:szCs w:val="19"/>
              </w:rPr>
              <w:br/>
              <w:t>отходов и лома)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4 788,3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2 052,7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4433,0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1846,8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355,3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205,9</w:t>
            </w:r>
          </w:p>
        </w:tc>
      </w:tr>
      <w:tr w:rsidR="00693A2D" w:rsidRPr="008538F8" w:rsidTr="008538F8">
        <w:trPr>
          <w:trHeight w:val="342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center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7201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Чугун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336,5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83,9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322,0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78,8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14,5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5,1</w:t>
            </w:r>
          </w:p>
        </w:tc>
      </w:tr>
      <w:tr w:rsidR="00693A2D" w:rsidRPr="008538F8" w:rsidTr="008538F8">
        <w:trPr>
          <w:trHeight w:val="342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center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7202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Ферросплавы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129,4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185,8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125,2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178,8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4,2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7,0</w:t>
            </w:r>
          </w:p>
        </w:tc>
      </w:tr>
      <w:tr w:rsidR="00693A2D" w:rsidRPr="008538F8" w:rsidTr="008538F8">
        <w:trPr>
          <w:trHeight w:val="480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center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7207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93A2D" w:rsidRPr="008538F8" w:rsidRDefault="00693A2D">
            <w:pPr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Полуфабрикаты из</w:t>
            </w:r>
            <w:r w:rsidRPr="008538F8">
              <w:rPr>
                <w:sz w:val="19"/>
                <w:szCs w:val="19"/>
              </w:rPr>
              <w:br/>
              <w:t>углеродистой стали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2 816,8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1 018,6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2787,4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1004,6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29,4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14,0</w:t>
            </w:r>
          </w:p>
        </w:tc>
      </w:tr>
      <w:tr w:rsidR="00693A2D" w:rsidRPr="008538F8" w:rsidTr="008538F8">
        <w:trPr>
          <w:trHeight w:val="555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center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7208-7212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93A2D" w:rsidRPr="008538F8" w:rsidRDefault="00693A2D">
            <w:pPr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Прокат плоский из</w:t>
            </w:r>
            <w:r w:rsidRPr="008538F8">
              <w:rPr>
                <w:sz w:val="19"/>
                <w:szCs w:val="19"/>
              </w:rPr>
              <w:br/>
              <w:t>углеродистой стали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1 332,6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685,2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1204,6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603,9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128,0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81,3</w:t>
            </w:r>
          </w:p>
        </w:tc>
      </w:tr>
      <w:tr w:rsidR="00693A2D" w:rsidRPr="008538F8" w:rsidTr="008538F8">
        <w:trPr>
          <w:trHeight w:val="342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center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7403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Медь рафинированная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73,5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500,0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73,3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498,8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0,2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1,2</w:t>
            </w:r>
          </w:p>
        </w:tc>
      </w:tr>
      <w:tr w:rsidR="00693A2D" w:rsidRPr="008538F8" w:rsidTr="008538F8">
        <w:trPr>
          <w:trHeight w:val="342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center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7502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Никель необработанный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31,6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580,6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31,6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580,2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0,0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0,4</w:t>
            </w:r>
          </w:p>
        </w:tc>
      </w:tr>
      <w:tr w:rsidR="00693A2D" w:rsidRPr="008538F8" w:rsidTr="008538F8">
        <w:trPr>
          <w:trHeight w:val="342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center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7601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Алюминий  необработанный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508,4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863,3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505,9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858,1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2,5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5,2</w:t>
            </w:r>
          </w:p>
        </w:tc>
      </w:tr>
      <w:tr w:rsidR="00693A2D" w:rsidRPr="008538F8" w:rsidTr="008538F8">
        <w:trPr>
          <w:trHeight w:val="342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center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84-90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Машины и оборудование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-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1 804,0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1288,7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-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515,3</w:t>
            </w:r>
          </w:p>
        </w:tc>
      </w:tr>
      <w:tr w:rsidR="00693A2D" w:rsidRPr="008538F8" w:rsidTr="008538F8">
        <w:trPr>
          <w:trHeight w:val="525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center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8703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93A2D" w:rsidRPr="008538F8" w:rsidRDefault="00693A2D">
            <w:pPr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Автомобили легковые,</w:t>
            </w:r>
            <w:r w:rsidRPr="008538F8">
              <w:rPr>
                <w:sz w:val="19"/>
                <w:szCs w:val="19"/>
              </w:rPr>
              <w:br/>
              <w:t>1000 шт.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3,7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24,7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0,1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2,4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3,6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22,3</w:t>
            </w:r>
          </w:p>
        </w:tc>
      </w:tr>
      <w:tr w:rsidR="00693A2D" w:rsidRPr="008538F8" w:rsidTr="008538F8">
        <w:trPr>
          <w:trHeight w:val="555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center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8704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693A2D" w:rsidRPr="008538F8" w:rsidRDefault="00693A2D">
            <w:pPr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Автомобили грузовые,</w:t>
            </w:r>
            <w:r w:rsidRPr="008538F8">
              <w:rPr>
                <w:sz w:val="19"/>
                <w:szCs w:val="19"/>
              </w:rPr>
              <w:br/>
              <w:t>1000 шт.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0,9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39,5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0,3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30,5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0,6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9,0</w:t>
            </w:r>
          </w:p>
        </w:tc>
      </w:tr>
    </w:tbl>
    <w:p w:rsidR="00F516FC" w:rsidRPr="008538F8" w:rsidRDefault="00F516FC" w:rsidP="00F516FC">
      <w:pPr>
        <w:pStyle w:val="a5"/>
        <w:spacing w:line="36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:rsidR="00F516FC" w:rsidRPr="008538F8" w:rsidRDefault="00F516FC" w:rsidP="00F516FC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38F8">
        <w:rPr>
          <w:rFonts w:ascii="Times New Roman" w:hAnsi="Times New Roman" w:cs="Times New Roman"/>
          <w:b/>
          <w:bCs/>
          <w:sz w:val="24"/>
          <w:szCs w:val="24"/>
        </w:rPr>
        <w:t xml:space="preserve">Импорт России  </w:t>
      </w:r>
      <w:r w:rsidRPr="008538F8">
        <w:rPr>
          <w:rFonts w:ascii="Times New Roman" w:hAnsi="Times New Roman" w:cs="Times New Roman"/>
          <w:sz w:val="24"/>
          <w:szCs w:val="24"/>
        </w:rPr>
        <w:t xml:space="preserve">в январе-феврале 2010 года составил 23,6 млрд.долларов США и  по сравнению с январем-февралем 2009 года увеличился на 14,1%, в том числе из стран дальнего зарубежья – 19,9 млрд.долларов США (рост на 9,9%), из стран СНГ – 3,7 млрд.долларов США (рост на 44,1%). </w:t>
      </w:r>
    </w:p>
    <w:p w:rsidR="00F516FC" w:rsidRPr="008538F8" w:rsidRDefault="00F516FC" w:rsidP="00F516FC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38F8">
        <w:rPr>
          <w:rFonts w:ascii="Times New Roman" w:hAnsi="Times New Roman" w:cs="Times New Roman"/>
          <w:sz w:val="24"/>
          <w:szCs w:val="24"/>
        </w:rPr>
        <w:t xml:space="preserve">Увеличение стоимости российского импорта в феврале  2010 года по сравнению с февралем 2009 года было обусловлено ростом физического объема импортных поставок,  индекс которого составил 112,9%, тогда как индекс средних цен импортируемых товаров составил к февралю 2009 года 101,4%.   </w:t>
      </w:r>
    </w:p>
    <w:p w:rsidR="00F516FC" w:rsidRPr="008538F8" w:rsidRDefault="00F516FC" w:rsidP="00F516FC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38F8">
        <w:rPr>
          <w:rFonts w:ascii="Times New Roman" w:hAnsi="Times New Roman" w:cs="Times New Roman"/>
          <w:sz w:val="24"/>
          <w:szCs w:val="24"/>
        </w:rPr>
        <w:t xml:space="preserve"> В товарной структуре импорта </w:t>
      </w:r>
      <w:r w:rsidRPr="008538F8">
        <w:rPr>
          <w:rFonts w:ascii="Times New Roman" w:hAnsi="Times New Roman" w:cs="Times New Roman"/>
          <w:bCs/>
          <w:sz w:val="24"/>
          <w:szCs w:val="24"/>
        </w:rPr>
        <w:t>из стран дальнего зарубежья</w:t>
      </w:r>
      <w:r w:rsidRPr="008538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538F8">
        <w:rPr>
          <w:rFonts w:ascii="Times New Roman" w:hAnsi="Times New Roman" w:cs="Times New Roman"/>
          <w:sz w:val="24"/>
          <w:szCs w:val="24"/>
        </w:rPr>
        <w:t>на долю</w:t>
      </w:r>
      <w:r w:rsidRPr="008538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538F8">
        <w:rPr>
          <w:rFonts w:ascii="Times New Roman" w:hAnsi="Times New Roman" w:cs="Times New Roman"/>
          <w:sz w:val="24"/>
          <w:szCs w:val="24"/>
        </w:rPr>
        <w:t>машин  и оборудования в январе-феврале 2010 года приходилось 41,4% (в январе-феврале 2009 года – 45,7%). Стоимостной объем импорта машиностроительной продукции остался на уровне января-февраля 2009 года (темп роста составил 99,6%). Закупки средств наземного транспорта (за исключением железнодорожного) снизились на 15,1%, механического оборудования остались на уровне января-февраля 2009 года. Вместе с тем возрос стоимостной объем импорта электрооборудования на 25,3%. Физический объем ввоза легковых автомобилей сократился на 50,2%, грузовых – на 35,1%.</w:t>
      </w:r>
    </w:p>
    <w:p w:rsidR="00F516FC" w:rsidRPr="008538F8" w:rsidRDefault="00F516FC" w:rsidP="00F516FC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38F8">
        <w:rPr>
          <w:rFonts w:ascii="Times New Roman" w:hAnsi="Times New Roman" w:cs="Times New Roman"/>
          <w:sz w:val="24"/>
          <w:szCs w:val="24"/>
        </w:rPr>
        <w:t xml:space="preserve">Доля импорта продовольственных товаров и сырья для их производства составила 18,1%, что на 1,4 процентных пункта выше, чем в январе-феврале 2009 года.  Стоимостной объем ввоза продовольственных товаров возрос на 18,9%. Физические объемы закупок мяса свежего и мороженого возросли на 10,7%, сыров и творога – на 17,3%, цитрусовых – на 11,3%, кофе – на 7,3%, чая – на 12,2%, сахара-сырца – в 3,4 раза. </w:t>
      </w:r>
    </w:p>
    <w:p w:rsidR="00F516FC" w:rsidRPr="008538F8" w:rsidRDefault="00F516FC" w:rsidP="00F516FC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38F8">
        <w:rPr>
          <w:rFonts w:ascii="Times New Roman" w:hAnsi="Times New Roman" w:cs="Times New Roman"/>
          <w:sz w:val="24"/>
          <w:szCs w:val="24"/>
        </w:rPr>
        <w:t xml:space="preserve"> Удельный вес продукции химической промышленности в товарной структуре импорта составил 18,7% против 15,7% в январе-феврале 2009 года. Стоимостной объем ввоза продукции химической промышленности возрос на 30,9%. Физические объемы поставок продуктов неорганической химии возросли на 12,1%, лаков и красок на 23,5%, мыла и моющих средств на – 20,7%, пластмассы и изделий из нее – на 45,9%, каучуковых и резиновых изделий – на 38,7%. </w:t>
      </w:r>
      <w:r w:rsidR="00CC1BA4" w:rsidRPr="008538F8">
        <w:rPr>
          <w:rStyle w:val="a3"/>
          <w:rFonts w:ascii="Times New Roman" w:hAnsi="Times New Roman" w:cs="Times New Roman"/>
          <w:sz w:val="24"/>
          <w:szCs w:val="24"/>
        </w:rPr>
        <w:footnoteReference w:id="6"/>
      </w:r>
    </w:p>
    <w:p w:rsidR="00F516FC" w:rsidRPr="008538F8" w:rsidRDefault="00F516FC" w:rsidP="00F516FC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38F8">
        <w:rPr>
          <w:rFonts w:ascii="Times New Roman" w:hAnsi="Times New Roman" w:cs="Times New Roman"/>
          <w:sz w:val="24"/>
          <w:szCs w:val="24"/>
        </w:rPr>
        <w:t>Доля импорта текстильных изделий и обуви в январе-феврале 2010 года составила 7,6% (в январе-феврале 2009 года – 8,0%). Стоимостной объем импорта этих изделий возрос по сравнению с январем-февралем 2009 года на 3,4%. Физические объемы закупок хлопчатобумажных тканей остались на уровне января-февраля 2009 года, обуви с верхом из натуральной кожи сократились на 10,7%.</w:t>
      </w:r>
    </w:p>
    <w:p w:rsidR="00F516FC" w:rsidRPr="008538F8" w:rsidRDefault="00F516FC" w:rsidP="00F516FC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38F8">
        <w:rPr>
          <w:rFonts w:ascii="Times New Roman" w:hAnsi="Times New Roman" w:cs="Times New Roman"/>
          <w:sz w:val="24"/>
          <w:szCs w:val="24"/>
        </w:rPr>
        <w:t xml:space="preserve">Удельный вес импорта металлов и изделий из них в январе-феврале 2010 года составил 5,6% (в январе-феврале 2009 года – 5,3%). Стоимостной объем данной товарной группы по сравнению с январем-февралем 2009 года возрос на 17,6%. Физические объемы закупок черных металлов и изделий их них увеличились на 16,7%, в том числе: проката плоского из железа и нелегированной стали – в 2,9 раза. </w:t>
      </w:r>
    </w:p>
    <w:p w:rsidR="00F516FC" w:rsidRPr="008538F8" w:rsidRDefault="00F516FC" w:rsidP="00F516FC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38F8">
        <w:rPr>
          <w:rFonts w:ascii="Times New Roman" w:hAnsi="Times New Roman" w:cs="Times New Roman"/>
          <w:sz w:val="24"/>
          <w:szCs w:val="24"/>
        </w:rPr>
        <w:t xml:space="preserve">В товарной структуре импорта </w:t>
      </w:r>
      <w:r w:rsidRPr="008538F8">
        <w:rPr>
          <w:rFonts w:ascii="Times New Roman" w:hAnsi="Times New Roman" w:cs="Times New Roman"/>
          <w:bCs/>
          <w:sz w:val="24"/>
          <w:szCs w:val="24"/>
        </w:rPr>
        <w:t>из стран СНГ</w:t>
      </w:r>
      <w:r w:rsidRPr="008538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538F8">
        <w:rPr>
          <w:rFonts w:ascii="Times New Roman" w:hAnsi="Times New Roman" w:cs="Times New Roman"/>
          <w:sz w:val="24"/>
          <w:szCs w:val="24"/>
        </w:rPr>
        <w:t xml:space="preserve">в январе-феврале 2010 года доля машин и оборудования составила 22,9% (в январе-феврале 2009 года – 27,6%). Стоимостной объем импорта данной товарной группы по сравнению с январем-февралем 2009 года возрос на 18,8%. Стоимостные объемы ввоза механического оборудования возросли на 27,2%, электрооборудования – на 62,2%, железнодорожного  оборудования – на 1,5%. </w:t>
      </w:r>
    </w:p>
    <w:p w:rsidR="00F516FC" w:rsidRPr="008538F8" w:rsidRDefault="00F516FC" w:rsidP="00F516FC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38F8">
        <w:rPr>
          <w:rFonts w:ascii="Times New Roman" w:hAnsi="Times New Roman" w:cs="Times New Roman"/>
          <w:sz w:val="24"/>
          <w:szCs w:val="24"/>
        </w:rPr>
        <w:t>Удельный вес металлов и изделий из них в товарной структуре импорта из стран СНГ в январе-феврале 2010 года составил 18,7% (в январе-феврале 2009 года – 17,1%), топливно-энергетических товаров – 15,3% (12,3%), продовольственных товаров и сырья для их производства – 15,0% (14,7%), продукции химической промышленности – 9,4% (11,9%).</w:t>
      </w:r>
    </w:p>
    <w:p w:rsidR="00F516FC" w:rsidRPr="008538F8" w:rsidRDefault="00F516FC" w:rsidP="00F516FC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38F8">
        <w:rPr>
          <w:rFonts w:ascii="Times New Roman" w:hAnsi="Times New Roman" w:cs="Times New Roman"/>
          <w:sz w:val="24"/>
          <w:szCs w:val="24"/>
        </w:rPr>
        <w:t>Рост стоимостных объемов импорта из стран СНГ по сравнению с январем-февралем 2009 года наблюдался по всем укрупненным позициям товарной номенклатуры. Так, импорт металлов и изделий из них увеличился на 57,0%, топливно-энергетических товаров – на 76,9%, продовольственных товаров и сырья для их производства – на 46,2%, продукции химической промышленности – на 13,8%.</w:t>
      </w:r>
      <w:r w:rsidR="0085611F" w:rsidRPr="008538F8">
        <w:rPr>
          <w:rStyle w:val="a3"/>
          <w:rFonts w:ascii="Times New Roman" w:hAnsi="Times New Roman" w:cs="Times New Roman"/>
          <w:sz w:val="24"/>
          <w:szCs w:val="24"/>
        </w:rPr>
        <w:footnoteReference w:id="7"/>
      </w:r>
    </w:p>
    <w:p w:rsidR="00F516FC" w:rsidRPr="008538F8" w:rsidRDefault="00F516FC" w:rsidP="00F516FC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38F8">
        <w:rPr>
          <w:rFonts w:ascii="Times New Roman" w:hAnsi="Times New Roman" w:cs="Times New Roman"/>
          <w:sz w:val="24"/>
          <w:szCs w:val="24"/>
        </w:rPr>
        <w:t xml:space="preserve">Физические объемы импорта угля каменного возросли на 13,5%, нефтепродуктов – на 69,7%, сыров и творога – на 28,3%, цитрусовых – в 2,0 раза, подсолнечного масла – на 6,9%, продуктов, содержащих какао – на 31,5%, черных металлов и изделий из них – на 92,6%, пластмассы и изделий из нее – на 15,5%. </w:t>
      </w:r>
    </w:p>
    <w:p w:rsidR="00F516FC" w:rsidRPr="008538F8" w:rsidRDefault="00F516FC" w:rsidP="00F516FC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38F8">
        <w:rPr>
          <w:rFonts w:ascii="Times New Roman" w:hAnsi="Times New Roman" w:cs="Times New Roman"/>
          <w:bCs/>
          <w:sz w:val="24"/>
          <w:szCs w:val="24"/>
        </w:rPr>
        <w:t>В страновой структуре внешней торговли России</w:t>
      </w:r>
      <w:r w:rsidRPr="008538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538F8">
        <w:rPr>
          <w:rFonts w:ascii="Times New Roman" w:hAnsi="Times New Roman" w:cs="Times New Roman"/>
          <w:sz w:val="24"/>
          <w:szCs w:val="24"/>
        </w:rPr>
        <w:t xml:space="preserve">особое место занимает Европейский Союз, как крупнейший экономический партнер страны. На долю Европейского Союза в январе-феврале 2010 года приходилось 53,2%  российского товарооборота (в январе-феврале 2009 года – 50,0%). На страны СНГ в январе-феврале 2010 года приходилось 13,7% российского товарооборота (в январе-феврале 2009 года – 13,6%), на страны ЕврАзЭС – 7,5% (8,6%), на страны АТЭС – 19,2% (21,9%). </w:t>
      </w:r>
    </w:p>
    <w:p w:rsidR="00F516FC" w:rsidRPr="008538F8" w:rsidRDefault="00F516FC" w:rsidP="00F516FC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38F8">
        <w:rPr>
          <w:rFonts w:ascii="Times New Roman" w:hAnsi="Times New Roman" w:cs="Times New Roman"/>
          <w:sz w:val="24"/>
          <w:szCs w:val="24"/>
        </w:rPr>
        <w:t>Основными торговыми партнерами России в январе-феврале 2010 года среди стран дальнего зарубежья были: Нидерланды, товарооборот с которыми составил 8,4 млрд.долларов США (183,0% к январю-февралю 2009 года), Китай – 7,2 млрд.долл.США (139,6%), Германия – 6,8 млрд.долл.США (144,2%), Италия – 5,5 млрд.долл.США (139,3%), Турция – 3,9 млрд.долл.США (134,9%), Польша – 3,6 млрд.долл.США (226,9%), Франция – 2,7 млрд.долл.США (133,2%),  Финляндия – 2,4 млрд.долл.США (123,6%), Япония</w:t>
      </w:r>
      <w:r w:rsidRPr="008538F8">
        <w:rPr>
          <w:rFonts w:ascii="Times New Roman" w:hAnsi="Times New Roman" w:cs="Times New Roman"/>
          <w:sz w:val="23"/>
          <w:szCs w:val="23"/>
        </w:rPr>
        <w:t xml:space="preserve"> – </w:t>
      </w:r>
      <w:r w:rsidRPr="008538F8">
        <w:rPr>
          <w:rFonts w:ascii="Times New Roman" w:hAnsi="Times New Roman" w:cs="Times New Roman"/>
          <w:sz w:val="24"/>
          <w:szCs w:val="24"/>
        </w:rPr>
        <w:t>2,3 млрд.долл.США (105,7%), Соединенное Королевство – 2,1 млрд.долл.США (112,9%).</w:t>
      </w:r>
      <w:r w:rsidR="002B6AD5" w:rsidRPr="008538F8">
        <w:rPr>
          <w:rStyle w:val="a3"/>
          <w:rFonts w:ascii="Times New Roman" w:hAnsi="Times New Roman" w:cs="Times New Roman"/>
          <w:sz w:val="24"/>
          <w:szCs w:val="24"/>
        </w:rPr>
        <w:footnoteReference w:id="8"/>
      </w:r>
    </w:p>
    <w:p w:rsidR="00F516FC" w:rsidRPr="008538F8" w:rsidRDefault="00F516FC" w:rsidP="007673EF">
      <w:pPr>
        <w:pStyle w:val="a5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38F8">
        <w:rPr>
          <w:rFonts w:ascii="Times New Roman" w:hAnsi="Times New Roman" w:cs="Times New Roman"/>
          <w:sz w:val="28"/>
          <w:szCs w:val="28"/>
        </w:rPr>
        <w:t>Объемы торговли со странами СНГ в январе-феврале 2010 года приведены ниже (миллионов долларов США):</w:t>
      </w:r>
    </w:p>
    <w:tbl>
      <w:tblPr>
        <w:tblW w:w="7058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2"/>
        <w:gridCol w:w="945"/>
        <w:gridCol w:w="981"/>
        <w:gridCol w:w="936"/>
        <w:gridCol w:w="826"/>
        <w:gridCol w:w="932"/>
        <w:gridCol w:w="1026"/>
      </w:tblGrid>
      <w:tr w:rsidR="00F516FC" w:rsidRPr="008538F8" w:rsidTr="008538F8">
        <w:trPr>
          <w:cantSplit/>
          <w:trHeight w:val="467"/>
          <w:jc w:val="center"/>
        </w:trPr>
        <w:tc>
          <w:tcPr>
            <w:tcW w:w="141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6FC" w:rsidRPr="008538F8" w:rsidRDefault="00F516FC" w:rsidP="00F516FC">
            <w:pPr>
              <w:spacing w:line="360" w:lineRule="auto"/>
              <w:jc w:val="both"/>
              <w:rPr>
                <w:sz w:val="19"/>
                <w:szCs w:val="19"/>
              </w:rPr>
            </w:pPr>
            <w:r w:rsidRPr="008538F8">
              <w:rPr>
                <w:sz w:val="23"/>
                <w:szCs w:val="23"/>
              </w:rPr>
              <w:t> </w:t>
            </w:r>
            <w:r w:rsidRPr="008538F8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94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6FC" w:rsidRPr="008538F8" w:rsidRDefault="00F516FC" w:rsidP="00F516FC">
            <w:pPr>
              <w:pStyle w:val="2"/>
              <w:spacing w:before="160" w:after="0" w:line="36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8538F8">
              <w:rPr>
                <w:rFonts w:ascii="Times New Roman" w:hAnsi="Times New Roman" w:cs="Times New Roman"/>
                <w:sz w:val="19"/>
                <w:szCs w:val="19"/>
              </w:rPr>
              <w:t>Оборот</w:t>
            </w:r>
          </w:p>
        </w:tc>
        <w:tc>
          <w:tcPr>
            <w:tcW w:w="98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6FC" w:rsidRPr="008538F8" w:rsidRDefault="00F516FC" w:rsidP="00F516FC">
            <w:pPr>
              <w:pStyle w:val="3"/>
              <w:spacing w:before="160" w:after="0" w:line="36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8538F8">
              <w:rPr>
                <w:rFonts w:ascii="Times New Roman" w:hAnsi="Times New Roman" w:cs="Times New Roman"/>
                <w:sz w:val="19"/>
                <w:szCs w:val="19"/>
              </w:rPr>
              <w:t>Экспорт</w:t>
            </w:r>
          </w:p>
        </w:tc>
        <w:tc>
          <w:tcPr>
            <w:tcW w:w="93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6FC" w:rsidRPr="008538F8" w:rsidRDefault="00F516FC" w:rsidP="00F516FC">
            <w:pPr>
              <w:spacing w:before="160" w:line="360" w:lineRule="auto"/>
              <w:jc w:val="both"/>
              <w:rPr>
                <w:sz w:val="19"/>
                <w:szCs w:val="19"/>
              </w:rPr>
            </w:pPr>
            <w:r w:rsidRPr="008538F8">
              <w:rPr>
                <w:b/>
                <w:bCs/>
                <w:color w:val="000000"/>
                <w:sz w:val="19"/>
                <w:szCs w:val="19"/>
              </w:rPr>
              <w:t>Импорт</w:t>
            </w:r>
          </w:p>
        </w:tc>
        <w:tc>
          <w:tcPr>
            <w:tcW w:w="278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6FC" w:rsidRPr="008538F8" w:rsidRDefault="00F516FC" w:rsidP="00F516FC">
            <w:pPr>
              <w:spacing w:line="360" w:lineRule="auto"/>
              <w:jc w:val="both"/>
              <w:rPr>
                <w:sz w:val="19"/>
                <w:szCs w:val="19"/>
              </w:rPr>
            </w:pPr>
            <w:r w:rsidRPr="008538F8">
              <w:rPr>
                <w:b/>
                <w:bCs/>
                <w:color w:val="000000"/>
                <w:sz w:val="19"/>
                <w:szCs w:val="19"/>
              </w:rPr>
              <w:t>В % к январю-февралю 2009 года</w:t>
            </w:r>
          </w:p>
        </w:tc>
      </w:tr>
      <w:tr w:rsidR="00F516FC" w:rsidRPr="008538F8" w:rsidTr="008538F8">
        <w:trPr>
          <w:cantSplit/>
          <w:trHeight w:val="384"/>
          <w:jc w:val="center"/>
        </w:trPr>
        <w:tc>
          <w:tcPr>
            <w:tcW w:w="1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516FC" w:rsidRPr="008538F8" w:rsidRDefault="00F516FC" w:rsidP="00F516FC">
            <w:pPr>
              <w:spacing w:line="360" w:lineRule="auto"/>
              <w:jc w:val="both"/>
              <w:rPr>
                <w:sz w:val="19"/>
                <w:szCs w:val="19"/>
              </w:rPr>
            </w:pPr>
            <w:r w:rsidRPr="008538F8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16FC" w:rsidRPr="008538F8" w:rsidRDefault="00F516FC" w:rsidP="00F516FC">
            <w:pPr>
              <w:spacing w:line="360" w:lineRule="auto"/>
              <w:jc w:val="both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16FC" w:rsidRPr="008538F8" w:rsidRDefault="00F516FC" w:rsidP="00F516FC">
            <w:pPr>
              <w:spacing w:line="360" w:lineRule="auto"/>
              <w:jc w:val="both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16FC" w:rsidRPr="008538F8" w:rsidRDefault="00F516FC" w:rsidP="00F516FC">
            <w:pPr>
              <w:spacing w:line="360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6FC" w:rsidRPr="008538F8" w:rsidRDefault="00F516FC" w:rsidP="00F516FC">
            <w:pPr>
              <w:spacing w:line="360" w:lineRule="auto"/>
              <w:jc w:val="both"/>
              <w:rPr>
                <w:sz w:val="19"/>
                <w:szCs w:val="19"/>
              </w:rPr>
            </w:pPr>
            <w:r w:rsidRPr="008538F8">
              <w:rPr>
                <w:b/>
                <w:bCs/>
                <w:color w:val="000000"/>
                <w:sz w:val="19"/>
                <w:szCs w:val="19"/>
              </w:rPr>
              <w:t>оборот</w:t>
            </w:r>
          </w:p>
        </w:tc>
        <w:tc>
          <w:tcPr>
            <w:tcW w:w="9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6FC" w:rsidRPr="008538F8" w:rsidRDefault="00F516FC" w:rsidP="00F516FC">
            <w:pPr>
              <w:spacing w:line="360" w:lineRule="auto"/>
              <w:jc w:val="both"/>
              <w:rPr>
                <w:sz w:val="19"/>
                <w:szCs w:val="19"/>
              </w:rPr>
            </w:pPr>
            <w:r w:rsidRPr="008538F8">
              <w:rPr>
                <w:b/>
                <w:bCs/>
                <w:color w:val="000000"/>
                <w:sz w:val="19"/>
                <w:szCs w:val="19"/>
              </w:rPr>
              <w:t>экспорт</w:t>
            </w:r>
          </w:p>
        </w:tc>
        <w:tc>
          <w:tcPr>
            <w:tcW w:w="10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6FC" w:rsidRPr="008538F8" w:rsidRDefault="00F516FC" w:rsidP="00F516FC">
            <w:pPr>
              <w:spacing w:line="360" w:lineRule="auto"/>
              <w:jc w:val="both"/>
              <w:rPr>
                <w:sz w:val="19"/>
                <w:szCs w:val="19"/>
              </w:rPr>
            </w:pPr>
            <w:r w:rsidRPr="008538F8">
              <w:rPr>
                <w:b/>
                <w:bCs/>
                <w:color w:val="000000"/>
                <w:sz w:val="19"/>
                <w:szCs w:val="19"/>
              </w:rPr>
              <w:t>импорт</w:t>
            </w:r>
          </w:p>
        </w:tc>
      </w:tr>
      <w:tr w:rsidR="00F516FC" w:rsidRPr="008538F8" w:rsidTr="008538F8">
        <w:trPr>
          <w:trHeight w:val="384"/>
          <w:jc w:val="center"/>
        </w:trPr>
        <w:tc>
          <w:tcPr>
            <w:tcW w:w="141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6FC" w:rsidRPr="008538F8" w:rsidRDefault="00F516FC" w:rsidP="00F516FC">
            <w:pPr>
              <w:spacing w:line="360" w:lineRule="auto"/>
              <w:jc w:val="both"/>
              <w:rPr>
                <w:sz w:val="19"/>
                <w:szCs w:val="19"/>
              </w:rPr>
            </w:pPr>
            <w:r w:rsidRPr="008538F8">
              <w:rPr>
                <w:color w:val="000000"/>
                <w:sz w:val="19"/>
                <w:szCs w:val="19"/>
              </w:rPr>
              <w:t> Азербайджан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6FC" w:rsidRPr="008538F8" w:rsidRDefault="00F516FC" w:rsidP="00F516FC">
            <w:pPr>
              <w:spacing w:line="360" w:lineRule="auto"/>
              <w:ind w:right="170"/>
              <w:jc w:val="both"/>
              <w:rPr>
                <w:sz w:val="19"/>
                <w:szCs w:val="19"/>
              </w:rPr>
            </w:pPr>
            <w:r w:rsidRPr="008538F8">
              <w:rPr>
                <w:color w:val="000000"/>
                <w:sz w:val="19"/>
                <w:szCs w:val="19"/>
              </w:rPr>
              <w:t>187,0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6FC" w:rsidRPr="008538F8" w:rsidRDefault="00F516FC" w:rsidP="00F516FC">
            <w:pPr>
              <w:spacing w:line="360" w:lineRule="auto"/>
              <w:ind w:right="170"/>
              <w:jc w:val="both"/>
              <w:rPr>
                <w:sz w:val="19"/>
                <w:szCs w:val="19"/>
              </w:rPr>
            </w:pPr>
            <w:r w:rsidRPr="008538F8">
              <w:rPr>
                <w:color w:val="000000"/>
                <w:sz w:val="19"/>
                <w:szCs w:val="19"/>
              </w:rPr>
              <w:t>149,9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6FC" w:rsidRPr="008538F8" w:rsidRDefault="00F516FC" w:rsidP="00F516FC">
            <w:pPr>
              <w:spacing w:line="360" w:lineRule="auto"/>
              <w:ind w:right="170"/>
              <w:jc w:val="both"/>
              <w:rPr>
                <w:sz w:val="19"/>
                <w:szCs w:val="19"/>
              </w:rPr>
            </w:pPr>
            <w:r w:rsidRPr="008538F8">
              <w:rPr>
                <w:color w:val="000000"/>
                <w:sz w:val="19"/>
                <w:szCs w:val="19"/>
              </w:rPr>
              <w:t>37,1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6FC" w:rsidRPr="008538F8" w:rsidRDefault="00F516FC" w:rsidP="00F516FC">
            <w:pPr>
              <w:spacing w:line="360" w:lineRule="auto"/>
              <w:ind w:right="113"/>
              <w:jc w:val="both"/>
              <w:rPr>
                <w:sz w:val="19"/>
                <w:szCs w:val="19"/>
              </w:rPr>
            </w:pPr>
            <w:r w:rsidRPr="008538F8">
              <w:rPr>
                <w:color w:val="000000"/>
                <w:sz w:val="19"/>
                <w:szCs w:val="19"/>
              </w:rPr>
              <w:t>76,1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6FC" w:rsidRPr="008538F8" w:rsidRDefault="00F516FC" w:rsidP="00F516FC">
            <w:pPr>
              <w:spacing w:line="360" w:lineRule="auto"/>
              <w:ind w:right="113"/>
              <w:jc w:val="both"/>
              <w:rPr>
                <w:sz w:val="19"/>
                <w:szCs w:val="19"/>
              </w:rPr>
            </w:pPr>
            <w:r w:rsidRPr="008538F8">
              <w:rPr>
                <w:color w:val="000000"/>
                <w:sz w:val="19"/>
                <w:szCs w:val="19"/>
              </w:rPr>
              <w:t>69,5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6FC" w:rsidRPr="008538F8" w:rsidRDefault="00F516FC" w:rsidP="00F516FC">
            <w:pPr>
              <w:spacing w:line="360" w:lineRule="auto"/>
              <w:ind w:right="113"/>
              <w:jc w:val="both"/>
              <w:rPr>
                <w:sz w:val="19"/>
                <w:szCs w:val="19"/>
              </w:rPr>
            </w:pPr>
            <w:r w:rsidRPr="008538F8">
              <w:rPr>
                <w:color w:val="000000"/>
                <w:sz w:val="19"/>
                <w:szCs w:val="19"/>
              </w:rPr>
              <w:t>124,0</w:t>
            </w:r>
          </w:p>
        </w:tc>
      </w:tr>
      <w:tr w:rsidR="00F516FC" w:rsidRPr="008538F8" w:rsidTr="008538F8">
        <w:trPr>
          <w:trHeight w:val="384"/>
          <w:jc w:val="center"/>
        </w:trPr>
        <w:tc>
          <w:tcPr>
            <w:tcW w:w="141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6FC" w:rsidRPr="008538F8" w:rsidRDefault="00F516FC" w:rsidP="00F516FC">
            <w:pPr>
              <w:spacing w:line="360" w:lineRule="auto"/>
              <w:jc w:val="both"/>
              <w:rPr>
                <w:sz w:val="19"/>
                <w:szCs w:val="19"/>
              </w:rPr>
            </w:pPr>
            <w:r w:rsidRPr="008538F8">
              <w:rPr>
                <w:color w:val="000000"/>
                <w:sz w:val="19"/>
                <w:szCs w:val="19"/>
              </w:rPr>
              <w:t> Армения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6FC" w:rsidRPr="008538F8" w:rsidRDefault="00F516FC" w:rsidP="00F516FC">
            <w:pPr>
              <w:spacing w:line="360" w:lineRule="auto"/>
              <w:ind w:right="170"/>
              <w:jc w:val="both"/>
              <w:rPr>
                <w:sz w:val="19"/>
                <w:szCs w:val="19"/>
              </w:rPr>
            </w:pPr>
            <w:r w:rsidRPr="008538F8">
              <w:rPr>
                <w:color w:val="000000"/>
                <w:sz w:val="19"/>
                <w:szCs w:val="19"/>
              </w:rPr>
              <w:t>110,6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6FC" w:rsidRPr="008538F8" w:rsidRDefault="00F516FC" w:rsidP="00F516FC">
            <w:pPr>
              <w:spacing w:line="360" w:lineRule="auto"/>
              <w:ind w:right="170"/>
              <w:jc w:val="both"/>
              <w:rPr>
                <w:sz w:val="19"/>
                <w:szCs w:val="19"/>
              </w:rPr>
            </w:pPr>
            <w:r w:rsidRPr="008538F8">
              <w:rPr>
                <w:color w:val="000000"/>
                <w:sz w:val="19"/>
                <w:szCs w:val="19"/>
              </w:rPr>
              <w:t>95,1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6FC" w:rsidRPr="008538F8" w:rsidRDefault="00F516FC" w:rsidP="00F516FC">
            <w:pPr>
              <w:spacing w:line="360" w:lineRule="auto"/>
              <w:ind w:right="170"/>
              <w:jc w:val="both"/>
              <w:rPr>
                <w:sz w:val="19"/>
                <w:szCs w:val="19"/>
              </w:rPr>
            </w:pPr>
            <w:r w:rsidRPr="008538F8">
              <w:rPr>
                <w:color w:val="000000"/>
                <w:sz w:val="19"/>
                <w:szCs w:val="19"/>
              </w:rPr>
              <w:t>15,5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6FC" w:rsidRPr="008538F8" w:rsidRDefault="00F516FC" w:rsidP="00F516FC">
            <w:pPr>
              <w:spacing w:line="360" w:lineRule="auto"/>
              <w:ind w:right="113"/>
              <w:jc w:val="both"/>
              <w:rPr>
                <w:sz w:val="19"/>
                <w:szCs w:val="19"/>
              </w:rPr>
            </w:pPr>
            <w:r w:rsidRPr="008538F8">
              <w:rPr>
                <w:color w:val="000000"/>
                <w:sz w:val="19"/>
                <w:szCs w:val="19"/>
              </w:rPr>
              <w:t>99,2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6FC" w:rsidRPr="008538F8" w:rsidRDefault="00F516FC" w:rsidP="00F516FC">
            <w:pPr>
              <w:spacing w:line="360" w:lineRule="auto"/>
              <w:ind w:right="113"/>
              <w:jc w:val="both"/>
              <w:rPr>
                <w:sz w:val="19"/>
                <w:szCs w:val="19"/>
              </w:rPr>
            </w:pPr>
            <w:r w:rsidRPr="008538F8">
              <w:rPr>
                <w:color w:val="000000"/>
                <w:sz w:val="19"/>
                <w:szCs w:val="19"/>
              </w:rPr>
              <w:t>101,5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6FC" w:rsidRPr="008538F8" w:rsidRDefault="00F516FC" w:rsidP="00F516FC">
            <w:pPr>
              <w:spacing w:line="360" w:lineRule="auto"/>
              <w:ind w:right="113"/>
              <w:jc w:val="both"/>
              <w:rPr>
                <w:sz w:val="19"/>
                <w:szCs w:val="19"/>
              </w:rPr>
            </w:pPr>
            <w:r w:rsidRPr="008538F8">
              <w:rPr>
                <w:color w:val="000000"/>
                <w:sz w:val="19"/>
                <w:szCs w:val="19"/>
              </w:rPr>
              <w:t>86,9</w:t>
            </w:r>
          </w:p>
        </w:tc>
      </w:tr>
      <w:tr w:rsidR="00F516FC" w:rsidRPr="008538F8" w:rsidTr="008538F8">
        <w:trPr>
          <w:trHeight w:val="384"/>
          <w:jc w:val="center"/>
        </w:trPr>
        <w:tc>
          <w:tcPr>
            <w:tcW w:w="141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6FC" w:rsidRPr="008538F8" w:rsidRDefault="00F516FC" w:rsidP="00F516FC">
            <w:pPr>
              <w:spacing w:line="360" w:lineRule="auto"/>
              <w:jc w:val="both"/>
              <w:rPr>
                <w:sz w:val="19"/>
                <w:szCs w:val="19"/>
              </w:rPr>
            </w:pPr>
            <w:r w:rsidRPr="008538F8">
              <w:rPr>
                <w:color w:val="000000"/>
                <w:sz w:val="19"/>
                <w:szCs w:val="19"/>
              </w:rPr>
              <w:t> Белоруссия</w:t>
            </w:r>
            <w:bookmarkStart w:id="2" w:name="_ftnref1"/>
            <w:r w:rsidRPr="008538F8">
              <w:rPr>
                <w:color w:val="000000"/>
                <w:sz w:val="19"/>
                <w:szCs w:val="19"/>
              </w:rPr>
              <w:fldChar w:fldCharType="begin"/>
            </w:r>
            <w:r w:rsidRPr="008538F8">
              <w:rPr>
                <w:color w:val="000000"/>
                <w:sz w:val="19"/>
                <w:szCs w:val="19"/>
              </w:rPr>
              <w:instrText xml:space="preserve"> HYPERLINK "http://www.customs.ru/ru/stats/ekspress/detail.php?id286=6883&amp;i286=5" \l "_ftn1" \o "" </w:instrText>
            </w:r>
            <w:r w:rsidRPr="008538F8">
              <w:rPr>
                <w:color w:val="000000"/>
                <w:sz w:val="19"/>
                <w:szCs w:val="19"/>
              </w:rPr>
              <w:fldChar w:fldCharType="separate"/>
            </w:r>
            <w:r w:rsidRPr="008538F8">
              <w:rPr>
                <w:rStyle w:val="a3"/>
                <w:color w:val="000000"/>
                <w:sz w:val="19"/>
                <w:szCs w:val="19"/>
                <w:u w:val="single"/>
              </w:rPr>
              <w:t>[1]</w:t>
            </w:r>
            <w:r w:rsidRPr="008538F8">
              <w:rPr>
                <w:color w:val="000000"/>
                <w:sz w:val="19"/>
                <w:szCs w:val="19"/>
              </w:rPr>
              <w:fldChar w:fldCharType="end"/>
            </w:r>
            <w:bookmarkEnd w:id="2"/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6FC" w:rsidRPr="008538F8" w:rsidRDefault="00F516FC" w:rsidP="00F516FC">
            <w:pPr>
              <w:spacing w:line="360" w:lineRule="auto"/>
              <w:ind w:right="170"/>
              <w:jc w:val="both"/>
              <w:rPr>
                <w:sz w:val="19"/>
                <w:szCs w:val="19"/>
              </w:rPr>
            </w:pPr>
            <w:r w:rsidRPr="008538F8">
              <w:rPr>
                <w:color w:val="000000"/>
                <w:sz w:val="19"/>
                <w:szCs w:val="19"/>
              </w:rPr>
              <w:t>3533,4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6FC" w:rsidRPr="008538F8" w:rsidRDefault="00F516FC" w:rsidP="00F516FC">
            <w:pPr>
              <w:spacing w:line="360" w:lineRule="auto"/>
              <w:ind w:right="170"/>
              <w:jc w:val="both"/>
              <w:rPr>
                <w:sz w:val="19"/>
                <w:szCs w:val="19"/>
              </w:rPr>
            </w:pPr>
            <w:r w:rsidRPr="008538F8">
              <w:rPr>
                <w:color w:val="000000"/>
                <w:sz w:val="19"/>
                <w:szCs w:val="19"/>
              </w:rPr>
              <w:t>2307,5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6FC" w:rsidRPr="008538F8" w:rsidRDefault="00F516FC" w:rsidP="00F516FC">
            <w:pPr>
              <w:spacing w:line="360" w:lineRule="auto"/>
              <w:ind w:right="170"/>
              <w:jc w:val="both"/>
              <w:rPr>
                <w:sz w:val="19"/>
                <w:szCs w:val="19"/>
              </w:rPr>
            </w:pPr>
            <w:r w:rsidRPr="008538F8">
              <w:rPr>
                <w:color w:val="000000"/>
                <w:sz w:val="19"/>
                <w:szCs w:val="19"/>
              </w:rPr>
              <w:t>1225,9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6FC" w:rsidRPr="008538F8" w:rsidRDefault="00F516FC" w:rsidP="00F516FC">
            <w:pPr>
              <w:spacing w:line="360" w:lineRule="auto"/>
              <w:ind w:right="113"/>
              <w:jc w:val="both"/>
              <w:rPr>
                <w:sz w:val="19"/>
                <w:szCs w:val="19"/>
              </w:rPr>
            </w:pPr>
            <w:r w:rsidRPr="008538F8">
              <w:rPr>
                <w:color w:val="000000"/>
                <w:sz w:val="19"/>
                <w:szCs w:val="19"/>
              </w:rPr>
              <w:t>118,1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6FC" w:rsidRPr="008538F8" w:rsidRDefault="00F516FC" w:rsidP="00F516FC">
            <w:pPr>
              <w:spacing w:line="360" w:lineRule="auto"/>
              <w:ind w:right="113"/>
              <w:jc w:val="both"/>
              <w:rPr>
                <w:sz w:val="19"/>
                <w:szCs w:val="19"/>
              </w:rPr>
            </w:pPr>
            <w:r w:rsidRPr="008538F8">
              <w:rPr>
                <w:color w:val="000000"/>
                <w:sz w:val="19"/>
                <w:szCs w:val="19"/>
              </w:rPr>
              <w:t>107,1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6FC" w:rsidRPr="008538F8" w:rsidRDefault="00F516FC" w:rsidP="00F516FC">
            <w:pPr>
              <w:spacing w:line="360" w:lineRule="auto"/>
              <w:ind w:right="113"/>
              <w:jc w:val="both"/>
              <w:rPr>
                <w:sz w:val="19"/>
                <w:szCs w:val="19"/>
              </w:rPr>
            </w:pPr>
            <w:r w:rsidRPr="008538F8">
              <w:rPr>
                <w:color w:val="000000"/>
                <w:sz w:val="19"/>
                <w:szCs w:val="19"/>
              </w:rPr>
              <w:t>146,2</w:t>
            </w:r>
          </w:p>
        </w:tc>
      </w:tr>
      <w:tr w:rsidR="00F516FC" w:rsidRPr="008538F8" w:rsidTr="008538F8">
        <w:trPr>
          <w:trHeight w:val="384"/>
          <w:jc w:val="center"/>
        </w:trPr>
        <w:tc>
          <w:tcPr>
            <w:tcW w:w="141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6FC" w:rsidRPr="008538F8" w:rsidRDefault="00F516FC" w:rsidP="00F516FC">
            <w:pPr>
              <w:spacing w:line="360" w:lineRule="auto"/>
              <w:jc w:val="both"/>
              <w:rPr>
                <w:sz w:val="19"/>
                <w:szCs w:val="19"/>
              </w:rPr>
            </w:pPr>
            <w:r w:rsidRPr="008538F8">
              <w:rPr>
                <w:color w:val="000000"/>
                <w:sz w:val="19"/>
                <w:szCs w:val="19"/>
              </w:rPr>
              <w:t> Казахстан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6FC" w:rsidRPr="008538F8" w:rsidRDefault="00F516FC" w:rsidP="00F516FC">
            <w:pPr>
              <w:spacing w:line="360" w:lineRule="auto"/>
              <w:ind w:right="170"/>
              <w:jc w:val="both"/>
              <w:rPr>
                <w:sz w:val="19"/>
                <w:szCs w:val="19"/>
              </w:rPr>
            </w:pPr>
            <w:r w:rsidRPr="008538F8">
              <w:rPr>
                <w:color w:val="000000"/>
                <w:sz w:val="19"/>
                <w:szCs w:val="19"/>
              </w:rPr>
              <w:t>2073,4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6FC" w:rsidRPr="008538F8" w:rsidRDefault="00F516FC" w:rsidP="00F516FC">
            <w:pPr>
              <w:spacing w:line="360" w:lineRule="auto"/>
              <w:ind w:right="170"/>
              <w:jc w:val="both"/>
              <w:rPr>
                <w:sz w:val="19"/>
                <w:szCs w:val="19"/>
              </w:rPr>
            </w:pPr>
            <w:r w:rsidRPr="008538F8">
              <w:rPr>
                <w:color w:val="000000"/>
                <w:sz w:val="19"/>
                <w:szCs w:val="19"/>
              </w:rPr>
              <w:t>1367,1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6FC" w:rsidRPr="008538F8" w:rsidRDefault="00F516FC" w:rsidP="00F516FC">
            <w:pPr>
              <w:spacing w:line="360" w:lineRule="auto"/>
              <w:ind w:right="170"/>
              <w:jc w:val="both"/>
              <w:rPr>
                <w:sz w:val="19"/>
                <w:szCs w:val="19"/>
              </w:rPr>
            </w:pPr>
            <w:r w:rsidRPr="008538F8">
              <w:rPr>
                <w:color w:val="000000"/>
                <w:sz w:val="19"/>
                <w:szCs w:val="19"/>
              </w:rPr>
              <w:t>706,3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6FC" w:rsidRPr="008538F8" w:rsidRDefault="00F516FC" w:rsidP="00F516FC">
            <w:pPr>
              <w:spacing w:line="360" w:lineRule="auto"/>
              <w:ind w:right="113"/>
              <w:jc w:val="both"/>
              <w:rPr>
                <w:sz w:val="19"/>
                <w:szCs w:val="19"/>
              </w:rPr>
            </w:pPr>
            <w:r w:rsidRPr="008538F8">
              <w:rPr>
                <w:color w:val="000000"/>
                <w:sz w:val="19"/>
                <w:szCs w:val="19"/>
              </w:rPr>
              <w:t>147,1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6FC" w:rsidRPr="008538F8" w:rsidRDefault="00F516FC" w:rsidP="00F516FC">
            <w:pPr>
              <w:spacing w:line="360" w:lineRule="auto"/>
              <w:ind w:right="113"/>
              <w:jc w:val="both"/>
              <w:rPr>
                <w:sz w:val="19"/>
                <w:szCs w:val="19"/>
              </w:rPr>
            </w:pPr>
            <w:r w:rsidRPr="008538F8">
              <w:rPr>
                <w:color w:val="000000"/>
                <w:sz w:val="19"/>
                <w:szCs w:val="19"/>
              </w:rPr>
              <w:t>138,0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6FC" w:rsidRPr="008538F8" w:rsidRDefault="00F516FC" w:rsidP="00F516FC">
            <w:pPr>
              <w:spacing w:line="360" w:lineRule="auto"/>
              <w:ind w:right="113"/>
              <w:jc w:val="both"/>
              <w:rPr>
                <w:sz w:val="19"/>
                <w:szCs w:val="19"/>
              </w:rPr>
            </w:pPr>
            <w:r w:rsidRPr="008538F8">
              <w:rPr>
                <w:color w:val="000000"/>
                <w:sz w:val="19"/>
                <w:szCs w:val="19"/>
              </w:rPr>
              <w:t>168,6</w:t>
            </w:r>
          </w:p>
        </w:tc>
      </w:tr>
      <w:tr w:rsidR="00F516FC" w:rsidRPr="008538F8" w:rsidTr="008538F8">
        <w:trPr>
          <w:trHeight w:val="384"/>
          <w:jc w:val="center"/>
        </w:trPr>
        <w:tc>
          <w:tcPr>
            <w:tcW w:w="141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6FC" w:rsidRPr="008538F8" w:rsidRDefault="00F516FC" w:rsidP="00F516FC">
            <w:pPr>
              <w:spacing w:line="360" w:lineRule="auto"/>
              <w:jc w:val="both"/>
              <w:rPr>
                <w:sz w:val="19"/>
                <w:szCs w:val="19"/>
              </w:rPr>
            </w:pPr>
            <w:r w:rsidRPr="008538F8">
              <w:rPr>
                <w:color w:val="000000"/>
                <w:sz w:val="19"/>
                <w:szCs w:val="19"/>
              </w:rPr>
              <w:t> Киргизия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6FC" w:rsidRPr="008538F8" w:rsidRDefault="00F516FC" w:rsidP="00F516FC">
            <w:pPr>
              <w:spacing w:line="360" w:lineRule="auto"/>
              <w:ind w:right="170"/>
              <w:jc w:val="both"/>
              <w:rPr>
                <w:sz w:val="19"/>
                <w:szCs w:val="19"/>
              </w:rPr>
            </w:pPr>
            <w:r w:rsidRPr="008538F8">
              <w:rPr>
                <w:color w:val="000000"/>
                <w:sz w:val="19"/>
                <w:szCs w:val="19"/>
              </w:rPr>
              <w:t>148,3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6FC" w:rsidRPr="008538F8" w:rsidRDefault="00F516FC" w:rsidP="00F516FC">
            <w:pPr>
              <w:spacing w:line="360" w:lineRule="auto"/>
              <w:ind w:right="170"/>
              <w:jc w:val="both"/>
              <w:rPr>
                <w:sz w:val="19"/>
                <w:szCs w:val="19"/>
              </w:rPr>
            </w:pPr>
            <w:r w:rsidRPr="008538F8">
              <w:rPr>
                <w:color w:val="000000"/>
                <w:sz w:val="19"/>
                <w:szCs w:val="19"/>
              </w:rPr>
              <w:t>123,8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6FC" w:rsidRPr="008538F8" w:rsidRDefault="00F516FC" w:rsidP="00F516FC">
            <w:pPr>
              <w:spacing w:line="360" w:lineRule="auto"/>
              <w:ind w:right="170"/>
              <w:jc w:val="both"/>
              <w:rPr>
                <w:sz w:val="19"/>
                <w:szCs w:val="19"/>
              </w:rPr>
            </w:pPr>
            <w:r w:rsidRPr="008538F8">
              <w:rPr>
                <w:color w:val="000000"/>
                <w:sz w:val="19"/>
                <w:szCs w:val="19"/>
              </w:rPr>
              <w:t>24,5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6FC" w:rsidRPr="008538F8" w:rsidRDefault="00F516FC" w:rsidP="00F516FC">
            <w:pPr>
              <w:spacing w:line="360" w:lineRule="auto"/>
              <w:ind w:right="113"/>
              <w:jc w:val="both"/>
              <w:rPr>
                <w:sz w:val="19"/>
                <w:szCs w:val="19"/>
              </w:rPr>
            </w:pPr>
            <w:r w:rsidRPr="008538F8">
              <w:rPr>
                <w:color w:val="000000"/>
                <w:sz w:val="19"/>
                <w:szCs w:val="19"/>
              </w:rPr>
              <w:t>113,2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6FC" w:rsidRPr="008538F8" w:rsidRDefault="00F516FC" w:rsidP="00F516FC">
            <w:pPr>
              <w:spacing w:line="360" w:lineRule="auto"/>
              <w:ind w:right="113"/>
              <w:jc w:val="both"/>
              <w:rPr>
                <w:sz w:val="19"/>
                <w:szCs w:val="19"/>
              </w:rPr>
            </w:pPr>
            <w:r w:rsidRPr="008538F8">
              <w:rPr>
                <w:color w:val="000000"/>
                <w:sz w:val="19"/>
                <w:szCs w:val="19"/>
              </w:rPr>
              <w:t>111,8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6FC" w:rsidRPr="008538F8" w:rsidRDefault="00F516FC" w:rsidP="00F516FC">
            <w:pPr>
              <w:spacing w:line="360" w:lineRule="auto"/>
              <w:ind w:right="113"/>
              <w:jc w:val="both"/>
              <w:rPr>
                <w:sz w:val="19"/>
                <w:szCs w:val="19"/>
              </w:rPr>
            </w:pPr>
            <w:r w:rsidRPr="008538F8">
              <w:rPr>
                <w:color w:val="000000"/>
                <w:sz w:val="19"/>
                <w:szCs w:val="19"/>
              </w:rPr>
              <w:t>120,9</w:t>
            </w:r>
          </w:p>
        </w:tc>
      </w:tr>
      <w:tr w:rsidR="00F516FC" w:rsidRPr="008538F8" w:rsidTr="008538F8">
        <w:trPr>
          <w:trHeight w:val="384"/>
          <w:jc w:val="center"/>
        </w:trPr>
        <w:tc>
          <w:tcPr>
            <w:tcW w:w="141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6FC" w:rsidRPr="008538F8" w:rsidRDefault="00F516FC" w:rsidP="00F516FC">
            <w:pPr>
              <w:spacing w:line="360" w:lineRule="auto"/>
              <w:jc w:val="both"/>
              <w:rPr>
                <w:sz w:val="19"/>
                <w:szCs w:val="19"/>
              </w:rPr>
            </w:pPr>
            <w:r w:rsidRPr="008538F8">
              <w:rPr>
                <w:color w:val="000000"/>
                <w:sz w:val="19"/>
                <w:szCs w:val="19"/>
              </w:rPr>
              <w:t> Молдавия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6FC" w:rsidRPr="008538F8" w:rsidRDefault="00F516FC" w:rsidP="00F516FC">
            <w:pPr>
              <w:spacing w:line="360" w:lineRule="auto"/>
              <w:ind w:right="170"/>
              <w:jc w:val="both"/>
              <w:rPr>
                <w:sz w:val="19"/>
                <w:szCs w:val="19"/>
              </w:rPr>
            </w:pPr>
            <w:r w:rsidRPr="008538F8">
              <w:rPr>
                <w:color w:val="000000"/>
                <w:sz w:val="19"/>
                <w:szCs w:val="19"/>
              </w:rPr>
              <w:t>256,7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6FC" w:rsidRPr="008538F8" w:rsidRDefault="00F516FC" w:rsidP="00F516FC">
            <w:pPr>
              <w:spacing w:line="360" w:lineRule="auto"/>
              <w:ind w:right="170"/>
              <w:jc w:val="both"/>
              <w:rPr>
                <w:sz w:val="19"/>
                <w:szCs w:val="19"/>
              </w:rPr>
            </w:pPr>
            <w:r w:rsidRPr="008538F8">
              <w:rPr>
                <w:color w:val="000000"/>
                <w:sz w:val="19"/>
                <w:szCs w:val="19"/>
              </w:rPr>
              <w:t>217,1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6FC" w:rsidRPr="008538F8" w:rsidRDefault="00F516FC" w:rsidP="00F516FC">
            <w:pPr>
              <w:spacing w:line="360" w:lineRule="auto"/>
              <w:ind w:right="170"/>
              <w:jc w:val="both"/>
              <w:rPr>
                <w:sz w:val="19"/>
                <w:szCs w:val="19"/>
              </w:rPr>
            </w:pPr>
            <w:r w:rsidRPr="008538F8">
              <w:rPr>
                <w:color w:val="000000"/>
                <w:sz w:val="19"/>
                <w:szCs w:val="19"/>
              </w:rPr>
              <w:t>39,6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6FC" w:rsidRPr="008538F8" w:rsidRDefault="00F516FC" w:rsidP="00F516FC">
            <w:pPr>
              <w:spacing w:line="360" w:lineRule="auto"/>
              <w:ind w:right="113"/>
              <w:jc w:val="both"/>
              <w:rPr>
                <w:sz w:val="19"/>
                <w:szCs w:val="19"/>
              </w:rPr>
            </w:pPr>
            <w:r w:rsidRPr="008538F8">
              <w:rPr>
                <w:color w:val="000000"/>
                <w:sz w:val="19"/>
                <w:szCs w:val="19"/>
              </w:rPr>
              <w:t>401,5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6FC" w:rsidRPr="008538F8" w:rsidRDefault="00F516FC" w:rsidP="00F516FC">
            <w:pPr>
              <w:spacing w:line="360" w:lineRule="auto"/>
              <w:ind w:right="113"/>
              <w:jc w:val="both"/>
              <w:rPr>
                <w:sz w:val="19"/>
                <w:szCs w:val="19"/>
              </w:rPr>
            </w:pPr>
            <w:r w:rsidRPr="008538F8">
              <w:rPr>
                <w:color w:val="000000"/>
                <w:sz w:val="19"/>
                <w:szCs w:val="19"/>
              </w:rPr>
              <w:t>686,3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6FC" w:rsidRPr="008538F8" w:rsidRDefault="00F516FC" w:rsidP="00F516FC">
            <w:pPr>
              <w:spacing w:line="360" w:lineRule="auto"/>
              <w:ind w:right="113"/>
              <w:jc w:val="both"/>
              <w:rPr>
                <w:sz w:val="19"/>
                <w:szCs w:val="19"/>
              </w:rPr>
            </w:pPr>
            <w:r w:rsidRPr="008538F8">
              <w:rPr>
                <w:color w:val="000000"/>
                <w:sz w:val="19"/>
                <w:szCs w:val="19"/>
              </w:rPr>
              <w:t>122,6</w:t>
            </w:r>
          </w:p>
        </w:tc>
      </w:tr>
      <w:tr w:rsidR="00F516FC" w:rsidRPr="008538F8" w:rsidTr="008538F8">
        <w:trPr>
          <w:trHeight w:val="384"/>
          <w:jc w:val="center"/>
        </w:trPr>
        <w:tc>
          <w:tcPr>
            <w:tcW w:w="141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6FC" w:rsidRPr="008538F8" w:rsidRDefault="00F516FC" w:rsidP="00F516FC">
            <w:pPr>
              <w:spacing w:line="360" w:lineRule="auto"/>
              <w:jc w:val="both"/>
              <w:rPr>
                <w:sz w:val="19"/>
                <w:szCs w:val="19"/>
              </w:rPr>
            </w:pPr>
            <w:r w:rsidRPr="008538F8">
              <w:rPr>
                <w:color w:val="000000"/>
                <w:sz w:val="19"/>
                <w:szCs w:val="19"/>
              </w:rPr>
              <w:t> Таджикистан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6FC" w:rsidRPr="008538F8" w:rsidRDefault="00F516FC" w:rsidP="00F516FC">
            <w:pPr>
              <w:spacing w:line="360" w:lineRule="auto"/>
              <w:ind w:right="170"/>
              <w:jc w:val="both"/>
              <w:rPr>
                <w:sz w:val="19"/>
                <w:szCs w:val="19"/>
              </w:rPr>
            </w:pPr>
            <w:r w:rsidRPr="008538F8">
              <w:rPr>
                <w:color w:val="000000"/>
                <w:sz w:val="19"/>
                <w:szCs w:val="19"/>
              </w:rPr>
              <w:t>107,0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6FC" w:rsidRPr="008538F8" w:rsidRDefault="00F516FC" w:rsidP="00F516FC">
            <w:pPr>
              <w:spacing w:line="360" w:lineRule="auto"/>
              <w:ind w:right="170"/>
              <w:jc w:val="both"/>
              <w:rPr>
                <w:sz w:val="19"/>
                <w:szCs w:val="19"/>
              </w:rPr>
            </w:pPr>
            <w:r w:rsidRPr="008538F8">
              <w:rPr>
                <w:color w:val="000000"/>
                <w:sz w:val="19"/>
                <w:szCs w:val="19"/>
              </w:rPr>
              <w:t>71,8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6FC" w:rsidRPr="008538F8" w:rsidRDefault="00F516FC" w:rsidP="00F516FC">
            <w:pPr>
              <w:spacing w:line="360" w:lineRule="auto"/>
              <w:ind w:right="170"/>
              <w:jc w:val="both"/>
              <w:rPr>
                <w:sz w:val="19"/>
                <w:szCs w:val="19"/>
              </w:rPr>
            </w:pPr>
            <w:r w:rsidRPr="008538F8">
              <w:rPr>
                <w:color w:val="000000"/>
                <w:sz w:val="19"/>
                <w:szCs w:val="19"/>
              </w:rPr>
              <w:t>35,2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6FC" w:rsidRPr="008538F8" w:rsidRDefault="00F516FC" w:rsidP="00F516FC">
            <w:pPr>
              <w:spacing w:line="360" w:lineRule="auto"/>
              <w:ind w:right="113"/>
              <w:jc w:val="both"/>
              <w:rPr>
                <w:sz w:val="19"/>
                <w:szCs w:val="19"/>
              </w:rPr>
            </w:pPr>
            <w:r w:rsidRPr="008538F8">
              <w:rPr>
                <w:color w:val="000000"/>
                <w:sz w:val="19"/>
                <w:szCs w:val="19"/>
              </w:rPr>
              <w:t>96,0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6FC" w:rsidRPr="008538F8" w:rsidRDefault="00F516FC" w:rsidP="00F516FC">
            <w:pPr>
              <w:spacing w:line="360" w:lineRule="auto"/>
              <w:ind w:right="113"/>
              <w:jc w:val="both"/>
              <w:rPr>
                <w:sz w:val="19"/>
                <w:szCs w:val="19"/>
              </w:rPr>
            </w:pPr>
            <w:r w:rsidRPr="008538F8">
              <w:rPr>
                <w:color w:val="000000"/>
                <w:sz w:val="19"/>
                <w:szCs w:val="19"/>
              </w:rPr>
              <w:t>83,6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6FC" w:rsidRPr="008538F8" w:rsidRDefault="00F516FC" w:rsidP="00F516FC">
            <w:pPr>
              <w:spacing w:line="360" w:lineRule="auto"/>
              <w:ind w:right="113"/>
              <w:jc w:val="both"/>
              <w:rPr>
                <w:sz w:val="19"/>
                <w:szCs w:val="19"/>
              </w:rPr>
            </w:pPr>
            <w:r w:rsidRPr="008538F8">
              <w:rPr>
                <w:color w:val="000000"/>
                <w:sz w:val="19"/>
                <w:szCs w:val="19"/>
              </w:rPr>
              <w:t>137,8</w:t>
            </w:r>
          </w:p>
        </w:tc>
      </w:tr>
      <w:tr w:rsidR="00F516FC" w:rsidRPr="008538F8" w:rsidTr="008538F8">
        <w:trPr>
          <w:trHeight w:val="273"/>
          <w:jc w:val="center"/>
        </w:trPr>
        <w:tc>
          <w:tcPr>
            <w:tcW w:w="141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6FC" w:rsidRPr="008538F8" w:rsidRDefault="00F516FC" w:rsidP="00F516FC">
            <w:pPr>
              <w:spacing w:line="360" w:lineRule="auto"/>
              <w:jc w:val="both"/>
              <w:rPr>
                <w:sz w:val="19"/>
                <w:szCs w:val="19"/>
              </w:rPr>
            </w:pPr>
            <w:r w:rsidRPr="008538F8">
              <w:rPr>
                <w:color w:val="000000"/>
                <w:sz w:val="19"/>
                <w:szCs w:val="19"/>
              </w:rPr>
              <w:t> Туркмения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6FC" w:rsidRPr="008538F8" w:rsidRDefault="00F516FC" w:rsidP="00F516FC">
            <w:pPr>
              <w:spacing w:line="360" w:lineRule="auto"/>
              <w:ind w:right="170"/>
              <w:jc w:val="both"/>
              <w:rPr>
                <w:sz w:val="19"/>
                <w:szCs w:val="19"/>
              </w:rPr>
            </w:pPr>
            <w:r w:rsidRPr="008538F8">
              <w:rPr>
                <w:color w:val="000000"/>
                <w:sz w:val="19"/>
                <w:szCs w:val="19"/>
              </w:rPr>
              <w:t>78,0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6FC" w:rsidRPr="008538F8" w:rsidRDefault="00F516FC" w:rsidP="00F516FC">
            <w:pPr>
              <w:spacing w:line="360" w:lineRule="auto"/>
              <w:ind w:right="170"/>
              <w:jc w:val="both"/>
              <w:rPr>
                <w:sz w:val="19"/>
                <w:szCs w:val="19"/>
              </w:rPr>
            </w:pPr>
            <w:r w:rsidRPr="008538F8">
              <w:rPr>
                <w:color w:val="000000"/>
                <w:sz w:val="19"/>
                <w:szCs w:val="19"/>
              </w:rPr>
              <w:t>71,0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6FC" w:rsidRPr="008538F8" w:rsidRDefault="00F516FC" w:rsidP="00F516FC">
            <w:pPr>
              <w:spacing w:line="360" w:lineRule="auto"/>
              <w:ind w:right="170"/>
              <w:jc w:val="both"/>
              <w:rPr>
                <w:sz w:val="19"/>
                <w:szCs w:val="19"/>
              </w:rPr>
            </w:pPr>
            <w:r w:rsidRPr="008538F8">
              <w:rPr>
                <w:color w:val="000000"/>
                <w:sz w:val="19"/>
                <w:szCs w:val="19"/>
              </w:rPr>
              <w:t>7,0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6FC" w:rsidRPr="008538F8" w:rsidRDefault="00F516FC" w:rsidP="00F516FC">
            <w:pPr>
              <w:spacing w:line="360" w:lineRule="auto"/>
              <w:ind w:right="113"/>
              <w:jc w:val="both"/>
              <w:rPr>
                <w:sz w:val="19"/>
                <w:szCs w:val="19"/>
              </w:rPr>
            </w:pPr>
            <w:r w:rsidRPr="008538F8">
              <w:rPr>
                <w:color w:val="000000"/>
                <w:sz w:val="19"/>
                <w:szCs w:val="19"/>
              </w:rPr>
              <w:t>55,9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6FC" w:rsidRPr="008538F8" w:rsidRDefault="00F516FC" w:rsidP="00F516FC">
            <w:pPr>
              <w:spacing w:line="360" w:lineRule="auto"/>
              <w:ind w:right="113"/>
              <w:jc w:val="both"/>
              <w:rPr>
                <w:sz w:val="19"/>
                <w:szCs w:val="19"/>
              </w:rPr>
            </w:pPr>
            <w:r w:rsidRPr="008538F8">
              <w:rPr>
                <w:color w:val="000000"/>
                <w:sz w:val="19"/>
                <w:szCs w:val="19"/>
              </w:rPr>
              <w:t>51,8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6FC" w:rsidRPr="008538F8" w:rsidRDefault="00F516FC" w:rsidP="00F516FC">
            <w:pPr>
              <w:spacing w:line="360" w:lineRule="auto"/>
              <w:ind w:right="113"/>
              <w:jc w:val="both"/>
              <w:rPr>
                <w:sz w:val="19"/>
                <w:szCs w:val="19"/>
              </w:rPr>
            </w:pPr>
            <w:r w:rsidRPr="008538F8">
              <w:rPr>
                <w:color w:val="000000"/>
                <w:sz w:val="19"/>
                <w:szCs w:val="19"/>
              </w:rPr>
              <w:t>271,4</w:t>
            </w:r>
          </w:p>
        </w:tc>
      </w:tr>
      <w:tr w:rsidR="00F516FC" w:rsidRPr="008538F8" w:rsidTr="008538F8">
        <w:trPr>
          <w:trHeight w:val="384"/>
          <w:jc w:val="center"/>
        </w:trPr>
        <w:tc>
          <w:tcPr>
            <w:tcW w:w="141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6FC" w:rsidRPr="008538F8" w:rsidRDefault="00F516FC" w:rsidP="00F516FC">
            <w:pPr>
              <w:spacing w:line="360" w:lineRule="auto"/>
              <w:jc w:val="both"/>
              <w:rPr>
                <w:sz w:val="19"/>
                <w:szCs w:val="19"/>
              </w:rPr>
            </w:pPr>
            <w:r w:rsidRPr="008538F8">
              <w:rPr>
                <w:color w:val="000000"/>
                <w:sz w:val="19"/>
                <w:szCs w:val="19"/>
              </w:rPr>
              <w:t> Узбекистан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6FC" w:rsidRPr="008538F8" w:rsidRDefault="00F516FC" w:rsidP="00F516FC">
            <w:pPr>
              <w:spacing w:line="360" w:lineRule="auto"/>
              <w:ind w:right="170"/>
              <w:jc w:val="both"/>
              <w:rPr>
                <w:sz w:val="19"/>
                <w:szCs w:val="19"/>
              </w:rPr>
            </w:pPr>
            <w:r w:rsidRPr="008538F8">
              <w:rPr>
                <w:color w:val="000000"/>
                <w:sz w:val="19"/>
                <w:szCs w:val="19"/>
              </w:rPr>
              <w:t>285,0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6FC" w:rsidRPr="008538F8" w:rsidRDefault="00F516FC" w:rsidP="00F516FC">
            <w:pPr>
              <w:spacing w:line="360" w:lineRule="auto"/>
              <w:ind w:right="170"/>
              <w:jc w:val="both"/>
              <w:rPr>
                <w:sz w:val="19"/>
                <w:szCs w:val="19"/>
              </w:rPr>
            </w:pPr>
            <w:r w:rsidRPr="008538F8">
              <w:rPr>
                <w:color w:val="000000"/>
                <w:sz w:val="19"/>
                <w:szCs w:val="19"/>
              </w:rPr>
              <w:t>168,3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6FC" w:rsidRPr="008538F8" w:rsidRDefault="00F516FC" w:rsidP="00F516FC">
            <w:pPr>
              <w:spacing w:line="360" w:lineRule="auto"/>
              <w:ind w:right="170"/>
              <w:jc w:val="both"/>
              <w:rPr>
                <w:sz w:val="19"/>
                <w:szCs w:val="19"/>
              </w:rPr>
            </w:pPr>
            <w:r w:rsidRPr="008538F8">
              <w:rPr>
                <w:color w:val="000000"/>
                <w:sz w:val="19"/>
                <w:szCs w:val="19"/>
              </w:rPr>
              <w:t>116,7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6FC" w:rsidRPr="008538F8" w:rsidRDefault="00F516FC" w:rsidP="00F516FC">
            <w:pPr>
              <w:spacing w:line="360" w:lineRule="auto"/>
              <w:ind w:right="113"/>
              <w:jc w:val="both"/>
              <w:rPr>
                <w:sz w:val="19"/>
                <w:szCs w:val="19"/>
              </w:rPr>
            </w:pPr>
            <w:r w:rsidRPr="008538F8">
              <w:rPr>
                <w:color w:val="000000"/>
                <w:sz w:val="19"/>
                <w:szCs w:val="19"/>
              </w:rPr>
              <w:t>111,0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6FC" w:rsidRPr="008538F8" w:rsidRDefault="00F516FC" w:rsidP="00F516FC">
            <w:pPr>
              <w:spacing w:line="360" w:lineRule="auto"/>
              <w:ind w:right="113"/>
              <w:jc w:val="both"/>
              <w:rPr>
                <w:sz w:val="19"/>
                <w:szCs w:val="19"/>
              </w:rPr>
            </w:pPr>
            <w:r w:rsidRPr="008538F8">
              <w:rPr>
                <w:color w:val="000000"/>
                <w:sz w:val="19"/>
                <w:szCs w:val="19"/>
              </w:rPr>
              <w:t>84,3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6FC" w:rsidRPr="008538F8" w:rsidRDefault="00F516FC" w:rsidP="00F516FC">
            <w:pPr>
              <w:spacing w:line="360" w:lineRule="auto"/>
              <w:ind w:right="113"/>
              <w:jc w:val="both"/>
              <w:rPr>
                <w:sz w:val="19"/>
                <w:szCs w:val="19"/>
              </w:rPr>
            </w:pPr>
            <w:r w:rsidRPr="008538F8">
              <w:rPr>
                <w:color w:val="000000"/>
                <w:sz w:val="19"/>
                <w:szCs w:val="19"/>
              </w:rPr>
              <w:t>204,4</w:t>
            </w:r>
          </w:p>
        </w:tc>
      </w:tr>
      <w:tr w:rsidR="00F516FC" w:rsidRPr="008538F8" w:rsidTr="008538F8">
        <w:trPr>
          <w:trHeight w:val="81"/>
          <w:jc w:val="center"/>
        </w:trPr>
        <w:tc>
          <w:tcPr>
            <w:tcW w:w="1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6FC" w:rsidRPr="008538F8" w:rsidRDefault="00F516FC" w:rsidP="00F516FC">
            <w:pPr>
              <w:spacing w:line="360" w:lineRule="auto"/>
              <w:jc w:val="both"/>
              <w:rPr>
                <w:sz w:val="19"/>
                <w:szCs w:val="19"/>
              </w:rPr>
            </w:pPr>
            <w:r w:rsidRPr="008538F8">
              <w:rPr>
                <w:color w:val="000000"/>
                <w:sz w:val="19"/>
                <w:szCs w:val="19"/>
              </w:rPr>
              <w:t> Украина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6FC" w:rsidRPr="008538F8" w:rsidRDefault="00F516FC" w:rsidP="00F516FC">
            <w:pPr>
              <w:spacing w:line="360" w:lineRule="auto"/>
              <w:ind w:right="170"/>
              <w:jc w:val="both"/>
              <w:rPr>
                <w:sz w:val="19"/>
                <w:szCs w:val="19"/>
              </w:rPr>
            </w:pPr>
            <w:r w:rsidRPr="008538F8">
              <w:rPr>
                <w:color w:val="000000"/>
                <w:sz w:val="19"/>
                <w:szCs w:val="19"/>
              </w:rPr>
              <w:t>4394,6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6FC" w:rsidRPr="008538F8" w:rsidRDefault="00F516FC" w:rsidP="00F516FC">
            <w:pPr>
              <w:spacing w:line="360" w:lineRule="auto"/>
              <w:ind w:right="170"/>
              <w:jc w:val="both"/>
              <w:rPr>
                <w:sz w:val="19"/>
                <w:szCs w:val="19"/>
              </w:rPr>
            </w:pPr>
            <w:r w:rsidRPr="008538F8">
              <w:rPr>
                <w:color w:val="000000"/>
                <w:sz w:val="19"/>
                <w:szCs w:val="19"/>
              </w:rPr>
              <w:t>2927,2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6FC" w:rsidRPr="008538F8" w:rsidRDefault="00F516FC" w:rsidP="00F516FC">
            <w:pPr>
              <w:spacing w:line="360" w:lineRule="auto"/>
              <w:ind w:right="170"/>
              <w:jc w:val="both"/>
              <w:rPr>
                <w:sz w:val="19"/>
                <w:szCs w:val="19"/>
              </w:rPr>
            </w:pPr>
            <w:r w:rsidRPr="008538F8">
              <w:rPr>
                <w:color w:val="000000"/>
                <w:sz w:val="19"/>
                <w:szCs w:val="19"/>
              </w:rPr>
              <w:t>1467,4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6FC" w:rsidRPr="008538F8" w:rsidRDefault="00F516FC" w:rsidP="00F516FC">
            <w:pPr>
              <w:spacing w:line="360" w:lineRule="auto"/>
              <w:ind w:right="113"/>
              <w:jc w:val="both"/>
              <w:rPr>
                <w:sz w:val="19"/>
                <w:szCs w:val="19"/>
              </w:rPr>
            </w:pPr>
            <w:r w:rsidRPr="008538F8">
              <w:rPr>
                <w:color w:val="000000"/>
                <w:sz w:val="19"/>
                <w:szCs w:val="19"/>
              </w:rPr>
              <w:t>196,1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6FC" w:rsidRPr="008538F8" w:rsidRDefault="00F516FC" w:rsidP="00F516FC">
            <w:pPr>
              <w:spacing w:line="360" w:lineRule="auto"/>
              <w:ind w:right="113"/>
              <w:jc w:val="both"/>
              <w:rPr>
                <w:sz w:val="19"/>
                <w:szCs w:val="19"/>
              </w:rPr>
            </w:pPr>
            <w:r w:rsidRPr="008538F8">
              <w:rPr>
                <w:color w:val="000000"/>
                <w:sz w:val="19"/>
                <w:szCs w:val="19"/>
              </w:rPr>
              <w:t>257,8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6FC" w:rsidRPr="008538F8" w:rsidRDefault="00F516FC" w:rsidP="00F516FC">
            <w:pPr>
              <w:spacing w:line="360" w:lineRule="auto"/>
              <w:ind w:right="113"/>
              <w:jc w:val="both"/>
              <w:rPr>
                <w:sz w:val="19"/>
                <w:szCs w:val="19"/>
              </w:rPr>
            </w:pPr>
            <w:r w:rsidRPr="008538F8">
              <w:rPr>
                <w:color w:val="000000"/>
                <w:sz w:val="19"/>
                <w:szCs w:val="19"/>
              </w:rPr>
              <w:t>132,8</w:t>
            </w:r>
          </w:p>
        </w:tc>
      </w:tr>
    </w:tbl>
    <w:p w:rsidR="00F516FC" w:rsidRPr="008538F8" w:rsidRDefault="00F516FC" w:rsidP="00F516FC">
      <w:pPr>
        <w:spacing w:line="360" w:lineRule="auto"/>
        <w:jc w:val="both"/>
        <w:rPr>
          <w:sz w:val="23"/>
          <w:szCs w:val="23"/>
        </w:rPr>
      </w:pPr>
      <w:r w:rsidRPr="008538F8">
        <w:rPr>
          <w:sz w:val="23"/>
          <w:szCs w:val="23"/>
        </w:rPr>
        <w:t> </w:t>
      </w:r>
    </w:p>
    <w:p w:rsidR="00F516FC" w:rsidRPr="008538F8" w:rsidRDefault="000E3042" w:rsidP="000E3042">
      <w:pPr>
        <w:spacing w:line="360" w:lineRule="auto"/>
        <w:jc w:val="center"/>
        <w:rPr>
          <w:sz w:val="28"/>
          <w:szCs w:val="28"/>
        </w:rPr>
      </w:pPr>
      <w:r w:rsidRPr="008538F8">
        <w:rPr>
          <w:sz w:val="28"/>
          <w:szCs w:val="28"/>
        </w:rPr>
        <w:t>Импорт Росси важнейших товаров в январе- феврале 2010 года</w:t>
      </w:r>
    </w:p>
    <w:tbl>
      <w:tblPr>
        <w:tblW w:w="973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313"/>
        <w:gridCol w:w="3022"/>
        <w:gridCol w:w="974"/>
        <w:gridCol w:w="1003"/>
        <w:gridCol w:w="907"/>
        <w:gridCol w:w="1003"/>
        <w:gridCol w:w="774"/>
        <w:gridCol w:w="739"/>
      </w:tblGrid>
      <w:tr w:rsidR="00693A2D" w:rsidRPr="008538F8">
        <w:trPr>
          <w:trHeight w:val="300"/>
        </w:trPr>
        <w:tc>
          <w:tcPr>
            <w:tcW w:w="131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center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 xml:space="preserve">Код </w:t>
            </w:r>
          </w:p>
        </w:tc>
        <w:tc>
          <w:tcPr>
            <w:tcW w:w="302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center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Наименование</w:t>
            </w:r>
          </w:p>
        </w:tc>
        <w:tc>
          <w:tcPr>
            <w:tcW w:w="19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 xml:space="preserve">                Всего</w:t>
            </w:r>
          </w:p>
        </w:tc>
        <w:tc>
          <w:tcPr>
            <w:tcW w:w="19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center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 xml:space="preserve">  Дальнее зарубежье</w:t>
            </w:r>
          </w:p>
        </w:tc>
        <w:tc>
          <w:tcPr>
            <w:tcW w:w="15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 xml:space="preserve">                  СНГ</w:t>
            </w:r>
          </w:p>
        </w:tc>
      </w:tr>
      <w:tr w:rsidR="00693A2D" w:rsidRPr="008538F8">
        <w:trPr>
          <w:trHeight w:val="300"/>
        </w:trPr>
        <w:tc>
          <w:tcPr>
            <w:tcW w:w="13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center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ТН ВЭД</w:t>
            </w:r>
          </w:p>
        </w:tc>
        <w:tc>
          <w:tcPr>
            <w:tcW w:w="30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center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товара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center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тыс.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center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млн.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center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тыс.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center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млн.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center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тыс.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center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млн.</w:t>
            </w:r>
          </w:p>
        </w:tc>
      </w:tr>
      <w:tr w:rsidR="00693A2D" w:rsidRPr="008538F8">
        <w:trPr>
          <w:trHeight w:val="300"/>
        </w:trPr>
        <w:tc>
          <w:tcPr>
            <w:tcW w:w="13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center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3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center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тонн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center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долл.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center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тонн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center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долл.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center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тонн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center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долл.</w:t>
            </w:r>
          </w:p>
        </w:tc>
      </w:tr>
      <w:tr w:rsidR="00693A2D" w:rsidRPr="008538F8">
        <w:trPr>
          <w:trHeight w:val="372"/>
        </w:trPr>
        <w:tc>
          <w:tcPr>
            <w:tcW w:w="131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center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 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Всего:*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-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23619,9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-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19944,7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-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3675,2</w:t>
            </w:r>
          </w:p>
        </w:tc>
      </w:tr>
      <w:tr w:rsidR="00693A2D" w:rsidRPr="008538F8">
        <w:trPr>
          <w:trHeight w:val="372"/>
        </w:trPr>
        <w:tc>
          <w:tcPr>
            <w:tcW w:w="13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center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0201-0204</w:t>
            </w:r>
          </w:p>
        </w:tc>
        <w:tc>
          <w:tcPr>
            <w:tcW w:w="302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Мясо свежее и мороженое</w:t>
            </w:r>
          </w:p>
        </w:tc>
        <w:tc>
          <w:tcPr>
            <w:tcW w:w="9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106,6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336,7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105,0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331,4</w:t>
            </w:r>
          </w:p>
        </w:tc>
        <w:tc>
          <w:tcPr>
            <w:tcW w:w="7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1,6</w:t>
            </w:r>
          </w:p>
        </w:tc>
        <w:tc>
          <w:tcPr>
            <w:tcW w:w="73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5,3</w:t>
            </w:r>
          </w:p>
        </w:tc>
      </w:tr>
      <w:tr w:rsidR="00693A2D" w:rsidRPr="008538F8">
        <w:trPr>
          <w:trHeight w:val="525"/>
        </w:trPr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center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0207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93A2D" w:rsidRPr="008538F8" w:rsidRDefault="00693A2D">
            <w:pPr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Мясо птицы свежее и</w:t>
            </w:r>
            <w:r w:rsidRPr="008538F8">
              <w:rPr>
                <w:sz w:val="19"/>
                <w:szCs w:val="19"/>
              </w:rPr>
              <w:br/>
              <w:t>мороженое</w:t>
            </w: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31,8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42,7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31,8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42,7</w:t>
            </w:r>
          </w:p>
        </w:tc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-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-</w:t>
            </w:r>
          </w:p>
        </w:tc>
      </w:tr>
      <w:tr w:rsidR="00693A2D" w:rsidRPr="008538F8">
        <w:trPr>
          <w:trHeight w:val="372"/>
        </w:trPr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center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0302-0304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Рыба свежая и мороженая</w:t>
            </w: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162,3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263,5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161,2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262,5</w:t>
            </w:r>
          </w:p>
        </w:tc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1,1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1,0</w:t>
            </w:r>
          </w:p>
        </w:tc>
      </w:tr>
      <w:tr w:rsidR="00693A2D" w:rsidRPr="008538F8">
        <w:trPr>
          <w:trHeight w:val="372"/>
        </w:trPr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center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0402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Молоко и сливки сгущенные</w:t>
            </w: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8,6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27,5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8,0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24,9</w:t>
            </w:r>
          </w:p>
        </w:tc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0,6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2,6</w:t>
            </w:r>
          </w:p>
        </w:tc>
      </w:tr>
      <w:tr w:rsidR="00693A2D" w:rsidRPr="008538F8">
        <w:trPr>
          <w:trHeight w:val="372"/>
        </w:trPr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center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0405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Масло сливочное</w:t>
            </w: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12,2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37,7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12,2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37,7</w:t>
            </w:r>
          </w:p>
        </w:tc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-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-</w:t>
            </w:r>
          </w:p>
        </w:tc>
      </w:tr>
      <w:tr w:rsidR="00693A2D" w:rsidRPr="008538F8">
        <w:trPr>
          <w:trHeight w:val="372"/>
        </w:trPr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center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0805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Цитрусовые</w:t>
            </w: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330,7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271,8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326,9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269,8</w:t>
            </w:r>
          </w:p>
        </w:tc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3,8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2,0</w:t>
            </w:r>
          </w:p>
        </w:tc>
      </w:tr>
      <w:tr w:rsidR="00693A2D" w:rsidRPr="008538F8">
        <w:trPr>
          <w:trHeight w:val="372"/>
        </w:trPr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center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0901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Кофе</w:t>
            </w: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13,7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39,4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13,6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39,1</w:t>
            </w:r>
          </w:p>
        </w:tc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0,1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0,3</w:t>
            </w:r>
          </w:p>
        </w:tc>
      </w:tr>
      <w:tr w:rsidR="00693A2D" w:rsidRPr="008538F8">
        <w:trPr>
          <w:trHeight w:val="372"/>
        </w:trPr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center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0902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Чай</w:t>
            </w: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25,0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79,3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24,5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78,3</w:t>
            </w:r>
          </w:p>
        </w:tc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0,5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1,0</w:t>
            </w:r>
          </w:p>
        </w:tc>
      </w:tr>
      <w:tr w:rsidR="00693A2D" w:rsidRPr="008538F8">
        <w:trPr>
          <w:trHeight w:val="372"/>
        </w:trPr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center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10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Зерновые культуры</w:t>
            </w: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-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23,2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-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18,7</w:t>
            </w:r>
          </w:p>
        </w:tc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-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4,5</w:t>
            </w:r>
          </w:p>
        </w:tc>
      </w:tr>
      <w:tr w:rsidR="00693A2D" w:rsidRPr="008538F8">
        <w:trPr>
          <w:trHeight w:val="372"/>
        </w:trPr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center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1001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Пшеница и меслин</w:t>
            </w: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23,9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3,2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0,0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0,0</w:t>
            </w:r>
          </w:p>
        </w:tc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23,9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3,2</w:t>
            </w:r>
          </w:p>
        </w:tc>
      </w:tr>
      <w:tr w:rsidR="00693A2D" w:rsidRPr="008538F8">
        <w:trPr>
          <w:trHeight w:val="372"/>
        </w:trPr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center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1003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Ячмень</w:t>
            </w: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0,1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0,0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-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-</w:t>
            </w:r>
          </w:p>
        </w:tc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0,1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0,0</w:t>
            </w:r>
          </w:p>
        </w:tc>
      </w:tr>
      <w:tr w:rsidR="00693A2D" w:rsidRPr="008538F8">
        <w:trPr>
          <w:trHeight w:val="372"/>
        </w:trPr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center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 xml:space="preserve">1005 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Кукуруза</w:t>
            </w: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6,6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7,1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2,2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6,1</w:t>
            </w:r>
          </w:p>
        </w:tc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4,4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1,0</w:t>
            </w:r>
          </w:p>
        </w:tc>
      </w:tr>
      <w:tr w:rsidR="00693A2D" w:rsidRPr="008538F8">
        <w:trPr>
          <w:trHeight w:val="372"/>
        </w:trPr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center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1512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Масло подсолнечное</w:t>
            </w: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6,8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6,5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0,1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0,1</w:t>
            </w:r>
          </w:p>
        </w:tc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6,7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6,4</w:t>
            </w:r>
          </w:p>
        </w:tc>
      </w:tr>
      <w:tr w:rsidR="00693A2D" w:rsidRPr="008538F8">
        <w:trPr>
          <w:trHeight w:val="372"/>
        </w:trPr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center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1602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Изделия и консервы из мяса</w:t>
            </w: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2,6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11,3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2,6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11,3</w:t>
            </w:r>
          </w:p>
        </w:tc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0,0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0,1</w:t>
            </w:r>
          </w:p>
        </w:tc>
      </w:tr>
      <w:tr w:rsidR="00693A2D" w:rsidRPr="008538F8">
        <w:trPr>
          <w:trHeight w:val="570"/>
        </w:trPr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A2D" w:rsidRPr="008538F8" w:rsidRDefault="00693A2D">
            <w:pPr>
              <w:jc w:val="center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 xml:space="preserve"> 170111 - 170112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93A2D" w:rsidRPr="008538F8" w:rsidRDefault="00693A2D">
            <w:pPr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Сахар-сырец</w:t>
            </w: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208,9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136,8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208,9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136,8</w:t>
            </w:r>
          </w:p>
        </w:tc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-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-</w:t>
            </w:r>
          </w:p>
        </w:tc>
      </w:tr>
      <w:tr w:rsidR="00693A2D" w:rsidRPr="008538F8">
        <w:trPr>
          <w:trHeight w:val="360"/>
        </w:trPr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center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1701991000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Сахар белый</w:t>
            </w: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7,4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5,0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7,4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5,0</w:t>
            </w:r>
          </w:p>
        </w:tc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-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-</w:t>
            </w:r>
          </w:p>
        </w:tc>
      </w:tr>
      <w:tr w:rsidR="00693A2D" w:rsidRPr="008538F8">
        <w:trPr>
          <w:trHeight w:val="360"/>
        </w:trPr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center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1801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Какао-бобы</w:t>
            </w: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6,3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23,5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6,3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23,5</w:t>
            </w:r>
          </w:p>
        </w:tc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-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-</w:t>
            </w:r>
          </w:p>
        </w:tc>
      </w:tr>
      <w:tr w:rsidR="00693A2D" w:rsidRPr="008538F8">
        <w:trPr>
          <w:trHeight w:val="360"/>
        </w:trPr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center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1806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Продукты, содержащие какао</w:t>
            </w: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21,5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86,7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6,4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38,1</w:t>
            </w:r>
          </w:p>
        </w:tc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15,1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48,6</w:t>
            </w:r>
          </w:p>
        </w:tc>
      </w:tr>
      <w:tr w:rsidR="00693A2D" w:rsidRPr="008538F8">
        <w:trPr>
          <w:trHeight w:val="495"/>
        </w:trPr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center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22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93A2D" w:rsidRPr="008538F8" w:rsidRDefault="00693A2D">
            <w:pPr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Напитки алкогольные и</w:t>
            </w:r>
            <w:r w:rsidRPr="008538F8">
              <w:rPr>
                <w:sz w:val="19"/>
                <w:szCs w:val="19"/>
              </w:rPr>
              <w:br/>
              <w:t xml:space="preserve">безалкогольные </w:t>
            </w: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-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168,8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-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120,1</w:t>
            </w:r>
          </w:p>
        </w:tc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-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48,7</w:t>
            </w:r>
          </w:p>
        </w:tc>
      </w:tr>
      <w:tr w:rsidR="00693A2D" w:rsidRPr="008538F8">
        <w:trPr>
          <w:trHeight w:val="360"/>
        </w:trPr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center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2402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Сигареты и сигары</w:t>
            </w: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-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17,0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-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16,1</w:t>
            </w:r>
          </w:p>
        </w:tc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-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0,9</w:t>
            </w:r>
          </w:p>
        </w:tc>
      </w:tr>
      <w:tr w:rsidR="00693A2D" w:rsidRPr="008538F8">
        <w:trPr>
          <w:trHeight w:val="495"/>
        </w:trPr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center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2606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93A2D" w:rsidRPr="008538F8" w:rsidRDefault="00693A2D">
            <w:pPr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Руды и концентраты</w:t>
            </w:r>
            <w:r w:rsidRPr="008538F8">
              <w:rPr>
                <w:sz w:val="19"/>
                <w:szCs w:val="19"/>
              </w:rPr>
              <w:br/>
              <w:t>алюминиевые</w:t>
            </w: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6,0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2,0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6,0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2,0</w:t>
            </w:r>
          </w:p>
        </w:tc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0,0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0,0</w:t>
            </w:r>
          </w:p>
        </w:tc>
      </w:tr>
      <w:tr w:rsidR="00693A2D" w:rsidRPr="008538F8">
        <w:trPr>
          <w:trHeight w:val="360"/>
        </w:trPr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center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2701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Уголь каменный</w:t>
            </w: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4 504,8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102,0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7,1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1,2</w:t>
            </w:r>
          </w:p>
        </w:tc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4497,7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100,8</w:t>
            </w:r>
          </w:p>
        </w:tc>
      </w:tr>
      <w:tr w:rsidR="00693A2D" w:rsidRPr="008538F8">
        <w:trPr>
          <w:trHeight w:val="360"/>
        </w:trPr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center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2709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Нефть сырая</w:t>
            </w: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424,0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111,0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-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-</w:t>
            </w:r>
          </w:p>
        </w:tc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424,0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111,0</w:t>
            </w:r>
          </w:p>
        </w:tc>
      </w:tr>
      <w:tr w:rsidR="00693A2D" w:rsidRPr="008538F8">
        <w:trPr>
          <w:trHeight w:val="360"/>
        </w:trPr>
        <w:tc>
          <w:tcPr>
            <w:tcW w:w="131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center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2710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Нефтепродукты</w:t>
            </w: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198,7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194,9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42,9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97,0</w:t>
            </w:r>
          </w:p>
        </w:tc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155,8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97,9</w:t>
            </w:r>
          </w:p>
        </w:tc>
      </w:tr>
      <w:tr w:rsidR="00693A2D" w:rsidRPr="008538F8">
        <w:trPr>
          <w:trHeight w:val="600"/>
        </w:trPr>
        <w:tc>
          <w:tcPr>
            <w:tcW w:w="13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A2D" w:rsidRPr="008538F8" w:rsidRDefault="00693A2D">
            <w:pPr>
              <w:jc w:val="center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2710114100-2710115900</w:t>
            </w:r>
          </w:p>
        </w:tc>
        <w:tc>
          <w:tcPr>
            <w:tcW w:w="302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Бензин автомобильный</w:t>
            </w:r>
          </w:p>
        </w:tc>
        <w:tc>
          <w:tcPr>
            <w:tcW w:w="9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62,5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45,0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0,8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0,7</w:t>
            </w:r>
          </w:p>
        </w:tc>
        <w:tc>
          <w:tcPr>
            <w:tcW w:w="7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61,7</w:t>
            </w:r>
          </w:p>
        </w:tc>
        <w:tc>
          <w:tcPr>
            <w:tcW w:w="73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44,3</w:t>
            </w:r>
          </w:p>
        </w:tc>
      </w:tr>
      <w:tr w:rsidR="00693A2D" w:rsidRPr="008538F8">
        <w:trPr>
          <w:trHeight w:val="585"/>
        </w:trPr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A2D" w:rsidRPr="008538F8" w:rsidRDefault="00693A2D">
            <w:pPr>
              <w:jc w:val="center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2710193100-2710194900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Дизельное топливо</w:t>
            </w: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46,0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29,7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0,1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0,2</w:t>
            </w:r>
          </w:p>
        </w:tc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45,9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29,5</w:t>
            </w:r>
          </w:p>
        </w:tc>
      </w:tr>
      <w:tr w:rsidR="00693A2D" w:rsidRPr="008538F8">
        <w:trPr>
          <w:trHeight w:val="555"/>
        </w:trPr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A2D" w:rsidRPr="008538F8" w:rsidRDefault="00693A2D">
            <w:pPr>
              <w:jc w:val="center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271019510-271019690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Топлива жидкие</w:t>
            </w: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48,0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23,7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-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-</w:t>
            </w:r>
          </w:p>
        </w:tc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48,0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23,7</w:t>
            </w:r>
          </w:p>
        </w:tc>
      </w:tr>
      <w:tr w:rsidR="00693A2D" w:rsidRPr="008538F8">
        <w:trPr>
          <w:trHeight w:val="342"/>
        </w:trPr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center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2711210000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 xml:space="preserve">Газ природный, </w:t>
            </w:r>
            <w:r w:rsidRPr="008538F8">
              <w:rPr>
                <w:i/>
                <w:iCs/>
                <w:sz w:val="19"/>
                <w:szCs w:val="19"/>
              </w:rPr>
              <w:t>млрд.куб.м</w:t>
            </w: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1,5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28,1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-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...</w:t>
            </w:r>
          </w:p>
        </w:tc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1,5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...</w:t>
            </w:r>
          </w:p>
        </w:tc>
      </w:tr>
      <w:tr w:rsidR="00693A2D" w:rsidRPr="008538F8">
        <w:trPr>
          <w:trHeight w:val="555"/>
        </w:trPr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A2D" w:rsidRPr="008538F8" w:rsidRDefault="00693A2D">
            <w:pPr>
              <w:jc w:val="center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2716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 xml:space="preserve">Электроэнергия, </w:t>
            </w:r>
            <w:r w:rsidRPr="008538F8">
              <w:rPr>
                <w:i/>
                <w:iCs/>
                <w:sz w:val="19"/>
                <w:szCs w:val="19"/>
              </w:rPr>
              <w:t>млн.кВт-ч</w:t>
            </w: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42,2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1,5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4,1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0,2</w:t>
            </w:r>
          </w:p>
        </w:tc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38,1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1,3</w:t>
            </w:r>
          </w:p>
        </w:tc>
      </w:tr>
      <w:tr w:rsidR="00693A2D" w:rsidRPr="008538F8">
        <w:trPr>
          <w:trHeight w:val="300"/>
        </w:trPr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center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2941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Антибиотики</w:t>
            </w: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-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11,0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-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10,3</w:t>
            </w:r>
          </w:p>
        </w:tc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-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0,7</w:t>
            </w:r>
          </w:p>
        </w:tc>
      </w:tr>
      <w:tr w:rsidR="00693A2D" w:rsidRPr="008538F8">
        <w:trPr>
          <w:trHeight w:val="342"/>
        </w:trPr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center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3003-3004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Медикаменты</w:t>
            </w: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-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963,6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-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960,2</w:t>
            </w:r>
          </w:p>
        </w:tc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-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3,4</w:t>
            </w:r>
          </w:p>
        </w:tc>
      </w:tr>
      <w:tr w:rsidR="00693A2D" w:rsidRPr="008538F8">
        <w:trPr>
          <w:trHeight w:val="555"/>
        </w:trPr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center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3808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93A2D" w:rsidRPr="008538F8" w:rsidRDefault="00693A2D">
            <w:pPr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Химические средства защиты</w:t>
            </w:r>
            <w:r w:rsidRPr="008538F8">
              <w:rPr>
                <w:sz w:val="19"/>
                <w:szCs w:val="19"/>
              </w:rPr>
              <w:br/>
              <w:t xml:space="preserve">растений </w:t>
            </w: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2,6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20,3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2,6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20,3</w:t>
            </w:r>
          </w:p>
        </w:tc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0,0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0,1</w:t>
            </w:r>
          </w:p>
        </w:tc>
      </w:tr>
      <w:tr w:rsidR="00693A2D" w:rsidRPr="008538F8">
        <w:trPr>
          <w:trHeight w:val="585"/>
        </w:trPr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center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4001-4002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93A2D" w:rsidRPr="008538F8" w:rsidRDefault="00693A2D">
            <w:pPr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Каучук натуральный и</w:t>
            </w:r>
            <w:r w:rsidRPr="008538F8">
              <w:rPr>
                <w:sz w:val="19"/>
                <w:szCs w:val="19"/>
              </w:rPr>
              <w:br/>
              <w:t>синтетический</w:t>
            </w: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12,2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26,4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12,1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26,0</w:t>
            </w:r>
          </w:p>
        </w:tc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0,1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0,4</w:t>
            </w:r>
          </w:p>
        </w:tc>
      </w:tr>
      <w:tr w:rsidR="00693A2D" w:rsidRPr="008538F8">
        <w:trPr>
          <w:trHeight w:val="342"/>
        </w:trPr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center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5201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Волокно хлопковое,нечесаное</w:t>
            </w: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24,4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31,8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0,1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0,2</w:t>
            </w:r>
          </w:p>
        </w:tc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24,3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31,6</w:t>
            </w:r>
          </w:p>
        </w:tc>
      </w:tr>
      <w:tr w:rsidR="00693A2D" w:rsidRPr="008538F8">
        <w:trPr>
          <w:trHeight w:val="570"/>
        </w:trPr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center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5208-5212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93A2D" w:rsidRPr="008538F8" w:rsidRDefault="00693A2D">
            <w:pPr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Ткани хлопчатобумажные,</w:t>
            </w:r>
            <w:r w:rsidRPr="008538F8">
              <w:rPr>
                <w:sz w:val="19"/>
                <w:szCs w:val="19"/>
              </w:rPr>
              <w:br/>
              <w:t>1000 кв.м</w:t>
            </w: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31 256,6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14,3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27674,2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13,0</w:t>
            </w:r>
          </w:p>
        </w:tc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3582,4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1,3</w:t>
            </w:r>
          </w:p>
        </w:tc>
      </w:tr>
      <w:tr w:rsidR="00693A2D" w:rsidRPr="008538F8">
        <w:trPr>
          <w:trHeight w:val="342"/>
        </w:trPr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center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61-62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Одежда</w:t>
            </w: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-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566,9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-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534,3</w:t>
            </w:r>
          </w:p>
        </w:tc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-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32,6</w:t>
            </w:r>
          </w:p>
        </w:tc>
      </w:tr>
      <w:tr w:rsidR="00693A2D" w:rsidRPr="008538F8">
        <w:trPr>
          <w:trHeight w:val="342"/>
        </w:trPr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center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6403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 xml:space="preserve">Обувь кожаная, </w:t>
            </w:r>
            <w:r w:rsidRPr="008538F8">
              <w:rPr>
                <w:i/>
                <w:iCs/>
                <w:sz w:val="19"/>
                <w:szCs w:val="19"/>
              </w:rPr>
              <w:t>млн.пар</w:t>
            </w: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17,3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345,9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17,1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343,6</w:t>
            </w:r>
          </w:p>
        </w:tc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0,2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2,3</w:t>
            </w:r>
          </w:p>
        </w:tc>
      </w:tr>
      <w:tr w:rsidR="00693A2D" w:rsidRPr="008538F8">
        <w:trPr>
          <w:trHeight w:val="342"/>
        </w:trPr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center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72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Черные металлы</w:t>
            </w: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610,0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499,9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180,3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222,9</w:t>
            </w:r>
          </w:p>
        </w:tc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429,7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277,0</w:t>
            </w:r>
          </w:p>
        </w:tc>
      </w:tr>
      <w:tr w:rsidR="00693A2D" w:rsidRPr="008538F8">
        <w:trPr>
          <w:trHeight w:val="765"/>
        </w:trPr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A2D" w:rsidRPr="008538F8" w:rsidRDefault="00693A2D">
            <w:pPr>
              <w:jc w:val="center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72 (кроме</w:t>
            </w:r>
            <w:r w:rsidRPr="008538F8">
              <w:rPr>
                <w:b/>
                <w:bCs/>
                <w:sz w:val="19"/>
                <w:szCs w:val="19"/>
              </w:rPr>
              <w:br/>
              <w:t>7201-7204)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93A2D" w:rsidRPr="008538F8" w:rsidRDefault="00693A2D">
            <w:pPr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Черные металлы (кроме</w:t>
            </w:r>
            <w:r w:rsidRPr="008538F8">
              <w:rPr>
                <w:sz w:val="19"/>
                <w:szCs w:val="19"/>
              </w:rPr>
              <w:br/>
              <w:t>чугуна,ферросплавов,</w:t>
            </w:r>
            <w:r w:rsidRPr="008538F8">
              <w:rPr>
                <w:sz w:val="19"/>
                <w:szCs w:val="19"/>
              </w:rPr>
              <w:br/>
              <w:t>отходов и лома)</w:t>
            </w: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551,3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433,7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175,3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210,0</w:t>
            </w:r>
          </w:p>
        </w:tc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376,0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223,7</w:t>
            </w:r>
          </w:p>
        </w:tc>
      </w:tr>
      <w:tr w:rsidR="00693A2D" w:rsidRPr="008538F8">
        <w:trPr>
          <w:trHeight w:val="342"/>
        </w:trPr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center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7304-7306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Трубы стальные</w:t>
            </w: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110,5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155,6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35,5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88,4</w:t>
            </w:r>
          </w:p>
        </w:tc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75,0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67,2</w:t>
            </w:r>
          </w:p>
        </w:tc>
      </w:tr>
      <w:tr w:rsidR="00693A2D" w:rsidRPr="008538F8">
        <w:trPr>
          <w:trHeight w:val="342"/>
        </w:trPr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center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84-90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Машины и оборудование</w:t>
            </w: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-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8 810,3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-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8249,2</w:t>
            </w:r>
          </w:p>
        </w:tc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-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561,1</w:t>
            </w:r>
          </w:p>
        </w:tc>
      </w:tr>
      <w:tr w:rsidR="00693A2D" w:rsidRPr="008538F8">
        <w:trPr>
          <w:trHeight w:val="540"/>
        </w:trPr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center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8703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93A2D" w:rsidRPr="008538F8" w:rsidRDefault="00693A2D">
            <w:pPr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Автомобили легковые,</w:t>
            </w:r>
            <w:r w:rsidRPr="008538F8">
              <w:rPr>
                <w:sz w:val="19"/>
                <w:szCs w:val="19"/>
              </w:rPr>
              <w:br/>
              <w:t>1000 шт.</w:t>
            </w: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47,9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814,2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41,2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773,0</w:t>
            </w:r>
          </w:p>
        </w:tc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6,7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41,2</w:t>
            </w:r>
          </w:p>
        </w:tc>
      </w:tr>
      <w:tr w:rsidR="00693A2D" w:rsidRPr="008538F8">
        <w:trPr>
          <w:trHeight w:val="510"/>
        </w:trPr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center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8704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93A2D" w:rsidRPr="008538F8" w:rsidRDefault="00693A2D">
            <w:pPr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Автомобили грузовые,</w:t>
            </w:r>
            <w:r w:rsidRPr="008538F8">
              <w:rPr>
                <w:sz w:val="19"/>
                <w:szCs w:val="19"/>
              </w:rPr>
              <w:br/>
              <w:t>1000 шт.</w:t>
            </w: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2,7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78,3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2,7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77,2</w:t>
            </w:r>
          </w:p>
        </w:tc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0,0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1,1</w:t>
            </w:r>
          </w:p>
        </w:tc>
      </w:tr>
      <w:tr w:rsidR="00693A2D" w:rsidRPr="008538F8">
        <w:trPr>
          <w:trHeight w:val="342"/>
        </w:trPr>
        <w:tc>
          <w:tcPr>
            <w:tcW w:w="131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center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9401-9403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Мебель</w:t>
            </w: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-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b/>
                <w:bCs/>
                <w:sz w:val="19"/>
                <w:szCs w:val="19"/>
              </w:rPr>
            </w:pPr>
            <w:r w:rsidRPr="008538F8">
              <w:rPr>
                <w:b/>
                <w:bCs/>
                <w:sz w:val="19"/>
                <w:szCs w:val="19"/>
              </w:rPr>
              <w:t>199,1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-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187,7</w:t>
            </w:r>
          </w:p>
        </w:tc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-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3A2D" w:rsidRPr="008538F8" w:rsidRDefault="00693A2D">
            <w:pPr>
              <w:jc w:val="right"/>
              <w:rPr>
                <w:sz w:val="19"/>
                <w:szCs w:val="19"/>
              </w:rPr>
            </w:pPr>
            <w:r w:rsidRPr="008538F8">
              <w:rPr>
                <w:sz w:val="19"/>
                <w:szCs w:val="19"/>
              </w:rPr>
              <w:t>11,4</w:t>
            </w:r>
          </w:p>
        </w:tc>
      </w:tr>
    </w:tbl>
    <w:p w:rsidR="00746E18" w:rsidRPr="008538F8" w:rsidRDefault="00746E18" w:rsidP="00B908B3">
      <w:pPr>
        <w:spacing w:line="360" w:lineRule="auto"/>
        <w:ind w:firstLine="567"/>
        <w:jc w:val="both"/>
        <w:rPr>
          <w:sz w:val="23"/>
          <w:szCs w:val="23"/>
          <w:highlight w:val="yellow"/>
        </w:rPr>
      </w:pPr>
    </w:p>
    <w:p w:rsidR="00DA643D" w:rsidRPr="008538F8" w:rsidRDefault="00DA643D" w:rsidP="00DA643D">
      <w:pPr>
        <w:spacing w:line="360" w:lineRule="auto"/>
        <w:jc w:val="both"/>
        <w:rPr>
          <w:color w:val="000000"/>
          <w:sz w:val="27"/>
          <w:szCs w:val="27"/>
        </w:rPr>
      </w:pPr>
    </w:p>
    <w:p w:rsidR="00BE6A64" w:rsidRPr="00332911" w:rsidRDefault="00BE6A64" w:rsidP="00FD27FB">
      <w:pPr>
        <w:pStyle w:val="1"/>
        <w:spacing w:line="360" w:lineRule="auto"/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r w:rsidRPr="008538F8">
        <w:rPr>
          <w:sz w:val="30"/>
          <w:szCs w:val="30"/>
        </w:rPr>
        <w:br w:type="page"/>
      </w:r>
      <w:bookmarkStart w:id="3" w:name="_Toc277147302"/>
      <w:r w:rsidR="00FD27FB" w:rsidRPr="00332911">
        <w:rPr>
          <w:rFonts w:ascii="Times New Roman" w:hAnsi="Times New Roman"/>
          <w:b w:val="0"/>
          <w:bCs w:val="0"/>
          <w:sz w:val="28"/>
          <w:szCs w:val="28"/>
        </w:rPr>
        <w:t>2.</w:t>
      </w:r>
      <w:r w:rsidRPr="00332911">
        <w:rPr>
          <w:rFonts w:ascii="Times New Roman" w:hAnsi="Times New Roman"/>
          <w:b w:val="0"/>
          <w:bCs w:val="0"/>
          <w:sz w:val="28"/>
          <w:szCs w:val="28"/>
        </w:rPr>
        <w:t xml:space="preserve">Тенденции </w:t>
      </w:r>
      <w:r w:rsidR="00077146" w:rsidRPr="00332911">
        <w:rPr>
          <w:rFonts w:ascii="Times New Roman" w:hAnsi="Times New Roman"/>
          <w:b w:val="0"/>
          <w:bCs w:val="0"/>
          <w:sz w:val="28"/>
          <w:szCs w:val="28"/>
        </w:rPr>
        <w:t>развития внешней торговли Российской Федерации</w:t>
      </w:r>
      <w:bookmarkEnd w:id="3"/>
    </w:p>
    <w:p w:rsidR="00BE6A64" w:rsidRPr="00332911" w:rsidRDefault="00BE6A64" w:rsidP="0062674A">
      <w:pPr>
        <w:spacing w:line="360" w:lineRule="auto"/>
        <w:ind w:firstLine="567"/>
        <w:jc w:val="both"/>
      </w:pPr>
      <w:r w:rsidRPr="00332911">
        <w:t>Одна тенденция – мировая экономика становится все более цельной, единой, связной, взаимозависимой, – медленно, но верно идет формирование единого правового, культурно-информационного и экономического пространства, где свободно распространяются идеи и передвигаются их носители, перемещаются капиталы, товары и услуги, создаются возможности для оперативного управления огромными финансово-промышленными империями, части которых разбросаны по всему миру. Этому, как отмечают многие исследователи, способствуют следующие факторы:</w:t>
      </w:r>
      <w:r w:rsidRPr="00CF44F0">
        <w:rPr>
          <w:vertAlign w:val="superscript"/>
        </w:rPr>
        <w:footnoteReference w:id="9"/>
      </w:r>
    </w:p>
    <w:p w:rsidR="00BE6A64" w:rsidRPr="00332911" w:rsidRDefault="00BE6A64" w:rsidP="0062674A">
      <w:pPr>
        <w:spacing w:line="360" w:lineRule="auto"/>
        <w:ind w:firstLine="567"/>
        <w:jc w:val="both"/>
      </w:pPr>
      <w:r w:rsidRPr="00332911">
        <w:rPr>
          <w:b/>
        </w:rPr>
        <w:t>- масштаб</w:t>
      </w:r>
      <w:r w:rsidRPr="00332911">
        <w:t xml:space="preserve"> – рост объемов производства, концентрации и централизации капитала и как следствие появление организационных форм, деятельность которых выходит за рамки национальных границ, приобретая международный характер и способствуя формированию единого мирового рынка;</w:t>
      </w:r>
    </w:p>
    <w:p w:rsidR="00BE6A64" w:rsidRPr="00332911" w:rsidRDefault="00BE6A64" w:rsidP="0062674A">
      <w:pPr>
        <w:spacing w:line="360" w:lineRule="auto"/>
        <w:ind w:firstLine="567"/>
        <w:jc w:val="both"/>
      </w:pPr>
      <w:r w:rsidRPr="00332911">
        <w:rPr>
          <w:b/>
        </w:rPr>
        <w:t>- организационно-технологический</w:t>
      </w:r>
      <w:r w:rsidRPr="00332911">
        <w:t xml:space="preserve"> – качественно новый уровень средств транспорта и связи, обеспечивающий быстрое распространение товаров и услуг, ресурсов и идей с приложением их в наиболее благоприятных условиях, а также радикальное изменение средств делового общения, ускорение обмена экономической, финансовой информацией, создающее возможности для оперативного, своевременного и эффективного решения производственных, научно-технических, коммерческих задач на международном уровне;</w:t>
      </w:r>
    </w:p>
    <w:p w:rsidR="00BE6A64" w:rsidRPr="00332911" w:rsidRDefault="00BE6A64" w:rsidP="0062674A">
      <w:pPr>
        <w:spacing w:line="360" w:lineRule="auto"/>
        <w:ind w:firstLine="567"/>
        <w:jc w:val="both"/>
      </w:pPr>
      <w:r w:rsidRPr="00332911">
        <w:t xml:space="preserve">- </w:t>
      </w:r>
      <w:r w:rsidRPr="00332911">
        <w:rPr>
          <w:b/>
        </w:rPr>
        <w:t>научно-технологический</w:t>
      </w:r>
      <w:r w:rsidRPr="00332911">
        <w:t xml:space="preserve"> – определяемый экономическими выгодами использования передового научно-технического, технологического и квалификационного уровней ведущих специалистов для ускоренного внедрения новых решений при относительно малых затратах;</w:t>
      </w:r>
    </w:p>
    <w:p w:rsidR="00BE6A64" w:rsidRPr="00332911" w:rsidRDefault="00BE6A64" w:rsidP="0062674A">
      <w:pPr>
        <w:spacing w:line="360" w:lineRule="auto"/>
        <w:ind w:firstLine="567"/>
        <w:jc w:val="both"/>
      </w:pPr>
      <w:r w:rsidRPr="00332911">
        <w:rPr>
          <w:b/>
        </w:rPr>
        <w:t>- социологический</w:t>
      </w:r>
      <w:r w:rsidRPr="00332911">
        <w:t xml:space="preserve"> – проявляющийся в преодолении национальной ограниченности, ослаблении роли привычек и традиций, социальных связей и обычаев, что повышает мобильность людей в территориальном, духовном и психологическом отношениях, способствуя международной миграции;</w:t>
      </w:r>
    </w:p>
    <w:p w:rsidR="00BE6A64" w:rsidRPr="00332911" w:rsidRDefault="00BE6A64" w:rsidP="0062674A">
      <w:pPr>
        <w:spacing w:line="360" w:lineRule="auto"/>
        <w:ind w:firstLine="567"/>
        <w:jc w:val="both"/>
      </w:pPr>
      <w:r w:rsidRPr="00332911">
        <w:rPr>
          <w:b/>
        </w:rPr>
        <w:t>- политический</w:t>
      </w:r>
      <w:r w:rsidRPr="00332911">
        <w:t xml:space="preserve"> – выражающийся в ослаблении жесткости государственных границ, облегчении свободы передвижения граждан, товаров и услуг, капиталов, а также в усилении «политического единства» мира после крушения СССР.</w:t>
      </w:r>
      <w:r w:rsidRPr="00CF44F0">
        <w:rPr>
          <w:vertAlign w:val="superscript"/>
        </w:rPr>
        <w:footnoteReference w:id="10"/>
      </w:r>
    </w:p>
    <w:p w:rsidR="00BE6A64" w:rsidRPr="00332911" w:rsidRDefault="00BE6A64" w:rsidP="0062674A">
      <w:pPr>
        <w:spacing w:line="360" w:lineRule="auto"/>
        <w:ind w:firstLine="567"/>
        <w:jc w:val="both"/>
      </w:pPr>
      <w:r w:rsidRPr="00332911">
        <w:t>Все эти тенденции проявляются в развитии внешней торговли России.</w:t>
      </w:r>
    </w:p>
    <w:p w:rsidR="00BE6A64" w:rsidRPr="00332911" w:rsidRDefault="00BE6A64" w:rsidP="0062674A">
      <w:pPr>
        <w:spacing w:line="360" w:lineRule="auto"/>
        <w:ind w:firstLine="567"/>
        <w:jc w:val="both"/>
      </w:pPr>
      <w:r w:rsidRPr="00332911">
        <w:t>Во-первых, происходит ее либерализация, выражающаяся, прежде всего, в уменьшении препятствий для свободного перемещения товаров и услуг.</w:t>
      </w:r>
    </w:p>
    <w:p w:rsidR="00BE6A64" w:rsidRPr="00332911" w:rsidRDefault="00BE6A64" w:rsidP="0062674A">
      <w:pPr>
        <w:spacing w:line="360" w:lineRule="auto"/>
        <w:ind w:firstLine="567"/>
        <w:jc w:val="both"/>
      </w:pPr>
      <w:r w:rsidRPr="00332911">
        <w:t xml:space="preserve">Так, с конца 40-х по 2003 год тарифы на ввоз России промышленных товаров в развитые страны снизились на 90% – в среднем до 4%. </w:t>
      </w:r>
    </w:p>
    <w:p w:rsidR="00BE6A64" w:rsidRPr="00332911" w:rsidRDefault="00BE6A64" w:rsidP="0062674A">
      <w:pPr>
        <w:spacing w:line="360" w:lineRule="auto"/>
        <w:ind w:firstLine="567"/>
        <w:jc w:val="both"/>
      </w:pPr>
      <w:r w:rsidRPr="00332911">
        <w:t>Во-вторых, нарастают процессы международной интеграции, проявляющейся в создании и укреплении межгосударственных торгово-экономических блоков – ЕЭС, АСЕАН, НАФТА, МЕРКОСУР, Андской группы.</w:t>
      </w:r>
    </w:p>
    <w:p w:rsidR="00BE6A64" w:rsidRPr="00332911" w:rsidRDefault="00BE6A64" w:rsidP="0062674A">
      <w:pPr>
        <w:spacing w:line="360" w:lineRule="auto"/>
        <w:ind w:firstLine="567"/>
        <w:jc w:val="both"/>
      </w:pPr>
      <w:r w:rsidRPr="00332911">
        <w:t>В-третьих, усиливаются интернационализация, глобализация мирового хозяйства, под которыми большинство экспертов понимают процесс возникновения и развития транснациональных форм хозяйствования, в их рамках определенная доля производства, потребления, экспорта, импорта и дохода стран зависит от решений международных центров, находящихся за их пределами.</w:t>
      </w:r>
    </w:p>
    <w:p w:rsidR="00BE6A64" w:rsidRPr="00332911" w:rsidRDefault="00BE6A64" w:rsidP="0062674A">
      <w:pPr>
        <w:spacing w:line="360" w:lineRule="auto"/>
        <w:ind w:firstLine="567"/>
        <w:jc w:val="both"/>
      </w:pPr>
      <w:r w:rsidRPr="00332911">
        <w:t xml:space="preserve">В-четвертых, происходит углубление международного разделения труда, межстрановая специализация. </w:t>
      </w:r>
    </w:p>
    <w:p w:rsidR="00BE6A64" w:rsidRPr="00332911" w:rsidRDefault="00BE6A64" w:rsidP="0062674A">
      <w:pPr>
        <w:spacing w:line="360" w:lineRule="auto"/>
        <w:ind w:firstLine="567"/>
        <w:jc w:val="both"/>
      </w:pPr>
      <w:r w:rsidRPr="00332911">
        <w:t>В-пятых, происходящие процессы универсализации, унификации, стандартизации распространяются на всю экономическую и политическую жизнь, стандарты производства и потребления, системы ценностей и законодательные нормы, научно-технический прогресс, что в итоге приведет к формированию единой зоны, единого правового и культурно-информационного поля.</w:t>
      </w:r>
    </w:p>
    <w:p w:rsidR="00BE6A64" w:rsidRPr="00332911" w:rsidRDefault="00BE6A64" w:rsidP="0062674A">
      <w:pPr>
        <w:spacing w:line="360" w:lineRule="auto"/>
        <w:ind w:firstLine="567"/>
        <w:jc w:val="both"/>
      </w:pPr>
      <w:r w:rsidRPr="00332911">
        <w:t>Начиная со второй половины XX в. рост внешней торговли России приобрел взрывной характер. В период 1950-2003 гг. объем мирового экспорта, рассчитанный в неизменных ценах, вырос в 21,8 раза (среднегодовой темп роста – 6,4%). За этот же период мировое производство выросло в 7,1 раза (среднегодовой темп роста – 4,0%).</w:t>
      </w:r>
      <w:r w:rsidRPr="00332911">
        <w:rPr>
          <w:vertAlign w:val="superscript"/>
        </w:rPr>
        <w:footnoteReference w:id="11"/>
      </w:r>
    </w:p>
    <w:p w:rsidR="00BE6A64" w:rsidRPr="00332911" w:rsidRDefault="00BE6A64" w:rsidP="0062674A">
      <w:pPr>
        <w:spacing w:line="360" w:lineRule="auto"/>
        <w:ind w:firstLine="567"/>
        <w:jc w:val="both"/>
      </w:pPr>
      <w:r w:rsidRPr="00332911">
        <w:t xml:space="preserve">Таким образом, доля экспорта в производстве выросла в 3 раза. В текущих ценах к </w:t>
      </w:r>
      <w:smartTag w:uri="urn:schemas-microsoft-com:office:smarttags" w:element="metricconverter">
        <w:smartTagPr>
          <w:attr w:name="ProductID" w:val="2003 г"/>
        </w:smartTagPr>
        <w:r w:rsidRPr="00332911">
          <w:t>2003 г</w:t>
        </w:r>
      </w:smartTag>
      <w:r w:rsidRPr="00332911">
        <w:t xml:space="preserve">. доля экспорта в ВВП достигла 20,2%. Наибольшие темпы роста внешней торговли наблюдались в 50-е годы (7,2%) и 60-е (8,6%). В 70-е и 80-е годы эти темпы последовательно замедлялись (5,2 и 3,9% соответственно), чтобы вновь стремительно вырасти в 90-е (7,0%). При этом больше всего с 1950 по </w:t>
      </w:r>
      <w:smartTag w:uri="urn:schemas-microsoft-com:office:smarttags" w:element="metricconverter">
        <w:smartTagPr>
          <w:attr w:name="ProductID" w:val="2003 г"/>
        </w:smartTagPr>
        <w:r w:rsidRPr="00332911">
          <w:t>2003 г</w:t>
        </w:r>
      </w:smartTag>
      <w:r w:rsidRPr="00332911">
        <w:t>. увеличился экспорт промышленных товаров (в 42 раза) и в гораздо меньшей степени экспорт сырья (в 8,3 раза) и продовольствия (в 5,9 раз). В 90-е годы наиболее быстрыми темпами рос экспорт офисного и телекоммуникационного оборудования (12% в год), машиностроительного и транспортного оборудования (8%), химической продукции (7%).</w:t>
      </w:r>
      <w:r w:rsidR="00E11D57" w:rsidRPr="00332911">
        <w:rPr>
          <w:rStyle w:val="a3"/>
        </w:rPr>
        <w:footnoteReference w:id="12"/>
      </w:r>
    </w:p>
    <w:p w:rsidR="00D943C8" w:rsidRPr="00332911" w:rsidRDefault="00AC3972" w:rsidP="00FD27FB">
      <w:pPr>
        <w:pStyle w:val="1"/>
        <w:spacing w:line="360" w:lineRule="auto"/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r w:rsidRPr="008538F8">
        <w:rPr>
          <w:sz w:val="30"/>
          <w:szCs w:val="30"/>
        </w:rPr>
        <w:br w:type="page"/>
      </w:r>
      <w:bookmarkStart w:id="4" w:name="_Toc277147303"/>
      <w:r w:rsidR="00FD27FB" w:rsidRPr="00332911">
        <w:rPr>
          <w:rFonts w:ascii="Times New Roman" w:hAnsi="Times New Roman"/>
          <w:b w:val="0"/>
          <w:bCs w:val="0"/>
          <w:sz w:val="28"/>
          <w:szCs w:val="28"/>
        </w:rPr>
        <w:t>3.</w:t>
      </w:r>
      <w:r w:rsidR="00D943C8" w:rsidRPr="00332911">
        <w:rPr>
          <w:rFonts w:ascii="Times New Roman" w:hAnsi="Times New Roman"/>
          <w:b w:val="0"/>
          <w:bCs w:val="0"/>
          <w:sz w:val="28"/>
          <w:szCs w:val="28"/>
        </w:rPr>
        <w:t xml:space="preserve">Пути </w:t>
      </w:r>
      <w:r w:rsidR="00077146" w:rsidRPr="00332911">
        <w:rPr>
          <w:rFonts w:ascii="Times New Roman" w:hAnsi="Times New Roman"/>
          <w:b w:val="0"/>
          <w:bCs w:val="0"/>
          <w:sz w:val="28"/>
          <w:szCs w:val="28"/>
        </w:rPr>
        <w:t>развития внешней торговли Российской Федерации</w:t>
      </w:r>
      <w:bookmarkEnd w:id="4"/>
    </w:p>
    <w:p w:rsidR="002F30E1" w:rsidRPr="00332911" w:rsidRDefault="00746E18" w:rsidP="00C04357">
      <w:pPr>
        <w:spacing w:line="360" w:lineRule="auto"/>
        <w:ind w:firstLine="567"/>
        <w:jc w:val="both"/>
      </w:pPr>
      <w:r w:rsidRPr="00332911">
        <w:t>Д</w:t>
      </w:r>
      <w:r w:rsidR="002F30E1" w:rsidRPr="00332911">
        <w:t>ля России приоритетным направлением должно стать развитие торговли со странами СНГ.</w:t>
      </w:r>
    </w:p>
    <w:p w:rsidR="002F30E1" w:rsidRPr="00332911" w:rsidRDefault="002F30E1" w:rsidP="00C04357">
      <w:pPr>
        <w:spacing w:line="360" w:lineRule="auto"/>
        <w:ind w:firstLine="567"/>
        <w:jc w:val="both"/>
      </w:pPr>
      <w:r w:rsidRPr="00332911">
        <w:t>Страны СНГ - это важный рынок сбыта российских несырьевых товаров и услуг, в первую очередь машин и оборудования, приоритетная площадка для российских инвестиций, регион, позволяющий реализовывать транзитный потенциал России и стран-партнеров.</w:t>
      </w:r>
    </w:p>
    <w:p w:rsidR="002F30E1" w:rsidRPr="00332911" w:rsidRDefault="002F30E1" w:rsidP="00C04357">
      <w:pPr>
        <w:spacing w:line="360" w:lineRule="auto"/>
        <w:ind w:firstLine="567"/>
        <w:jc w:val="both"/>
      </w:pPr>
      <w:r w:rsidRPr="00332911">
        <w:rPr>
          <w:color w:val="000000"/>
        </w:rPr>
        <w:t>К приоритетным вопросам экономического сотрудничества России со странами Содружества на предстоящий период можно отнести формирование общих рынков труда, транспортных услуг, межрегиональное и приграничное сотрудничество, создание совместных предприятий и промышленно-финансовых групп, транснациональных корпораций.</w:t>
      </w:r>
    </w:p>
    <w:p w:rsidR="00C04357" w:rsidRPr="00332911" w:rsidRDefault="002F30E1" w:rsidP="00C04357">
      <w:pPr>
        <w:pStyle w:val="a5"/>
        <w:spacing w:line="36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332911">
        <w:rPr>
          <w:rFonts w:ascii="Times New Roman" w:hAnsi="Times New Roman" w:cs="Times New Roman"/>
          <w:sz w:val="24"/>
          <w:szCs w:val="24"/>
        </w:rPr>
        <w:t xml:space="preserve">К настоящему времени как в России, так и в рамках СНГ приняты основополагающие документы, которые определяют основные подходы, приоритеты и перспективы работы на пространстве Содружества. В России это одобренные Правительством Концепция долгосрочного социально-экономического развития Российской Федерации на период до 2020 года (раздел "Внешнеэкономическая политика") и Основные направления внешнеэкономической политики Российской Федерации на период до 2020 года. </w:t>
      </w:r>
      <w:r w:rsidR="00C04357" w:rsidRPr="00332911">
        <w:rPr>
          <w:rFonts w:ascii="Times New Roman" w:hAnsi="Times New Roman" w:cs="Times New Roman"/>
          <w:color w:val="000000"/>
          <w:sz w:val="24"/>
          <w:szCs w:val="24"/>
        </w:rPr>
        <w:t>Правительство России в целом одобрило концепцию внешнеэкономической стратегии России до 2020 года, подготовленную Минэкономразвития.</w:t>
      </w:r>
    </w:p>
    <w:p w:rsidR="00C04357" w:rsidRPr="00332911" w:rsidRDefault="00C04357" w:rsidP="00C04357">
      <w:pPr>
        <w:spacing w:line="360" w:lineRule="auto"/>
        <w:ind w:firstLine="567"/>
        <w:jc w:val="both"/>
      </w:pPr>
      <w:r w:rsidRPr="00332911">
        <w:rPr>
          <w:color w:val="000000"/>
        </w:rPr>
        <w:t>Согласно документу основной упор будет сделан на торговое сотрудничество России со странами ЕврАзЭС</w:t>
      </w:r>
      <w:r w:rsidRPr="00332911">
        <w:rPr>
          <w:bCs/>
        </w:rPr>
        <w:t xml:space="preserve"> (Евразийское</w:t>
      </w:r>
      <w:r w:rsidRPr="00332911">
        <w:t xml:space="preserve"> </w:t>
      </w:r>
      <w:r w:rsidRPr="00332911">
        <w:rPr>
          <w:bCs/>
        </w:rPr>
        <w:t>экономическое</w:t>
      </w:r>
      <w:r w:rsidRPr="00332911">
        <w:t xml:space="preserve"> </w:t>
      </w:r>
      <w:r w:rsidRPr="00332911">
        <w:rPr>
          <w:bCs/>
        </w:rPr>
        <w:t>сообщество:</w:t>
      </w:r>
      <w:r w:rsidRPr="00332911">
        <w:t xml:space="preserve">  </w:t>
      </w:r>
      <w:hyperlink r:id="rId7" w:tgtFrame="_blank" w:history="1">
        <w:r w:rsidRPr="00332911">
          <w:rPr>
            <w:rStyle w:val="a7"/>
            <w:color w:val="auto"/>
          </w:rPr>
          <w:t>Беларусь</w:t>
        </w:r>
      </w:hyperlink>
      <w:r w:rsidRPr="00332911">
        <w:t xml:space="preserve">, </w:t>
      </w:r>
      <w:hyperlink r:id="rId8" w:tgtFrame="_blank" w:history="1">
        <w:r w:rsidRPr="00332911">
          <w:rPr>
            <w:rStyle w:val="a7"/>
            <w:color w:val="auto"/>
          </w:rPr>
          <w:t>Казахстан</w:t>
        </w:r>
      </w:hyperlink>
      <w:r w:rsidRPr="00332911">
        <w:t xml:space="preserve">, </w:t>
      </w:r>
      <w:hyperlink r:id="rId9" w:tgtFrame="_blank" w:history="1">
        <w:r w:rsidRPr="00332911">
          <w:rPr>
            <w:rStyle w:val="a7"/>
            <w:color w:val="auto"/>
          </w:rPr>
          <w:t>Кыргызстан</w:t>
        </w:r>
      </w:hyperlink>
      <w:r w:rsidRPr="00332911">
        <w:t xml:space="preserve">, </w:t>
      </w:r>
      <w:hyperlink r:id="rId10" w:tgtFrame="_blank" w:history="1">
        <w:r w:rsidRPr="00332911">
          <w:rPr>
            <w:rStyle w:val="a7"/>
            <w:color w:val="auto"/>
          </w:rPr>
          <w:t>Россия</w:t>
        </w:r>
      </w:hyperlink>
      <w:r w:rsidRPr="00332911">
        <w:t xml:space="preserve">, </w:t>
      </w:r>
      <w:hyperlink r:id="rId11" w:tgtFrame="_blank" w:history="1">
        <w:r w:rsidRPr="00332911">
          <w:rPr>
            <w:rStyle w:val="a7"/>
            <w:color w:val="auto"/>
          </w:rPr>
          <w:t>Таджикистан</w:t>
        </w:r>
      </w:hyperlink>
      <w:r w:rsidRPr="00332911">
        <w:t xml:space="preserve">, </w:t>
      </w:r>
      <w:hyperlink r:id="rId12" w:tgtFrame="_blank" w:history="1">
        <w:r w:rsidRPr="00332911">
          <w:rPr>
            <w:rStyle w:val="a7"/>
            <w:color w:val="auto"/>
          </w:rPr>
          <w:t>Узбекистан</w:t>
        </w:r>
      </w:hyperlink>
      <w:r w:rsidRPr="00332911">
        <w:t xml:space="preserve">, </w:t>
      </w:r>
      <w:hyperlink r:id="rId13" w:tgtFrame="_blank" w:history="1">
        <w:r w:rsidRPr="00332911">
          <w:rPr>
            <w:rStyle w:val="a7"/>
            <w:color w:val="auto"/>
          </w:rPr>
          <w:t>Армения</w:t>
        </w:r>
      </w:hyperlink>
      <w:r w:rsidRPr="00332911">
        <w:t xml:space="preserve">, </w:t>
      </w:r>
      <w:hyperlink r:id="rId14" w:tgtFrame="_blank" w:history="1">
        <w:r w:rsidRPr="00332911">
          <w:rPr>
            <w:rStyle w:val="a7"/>
            <w:color w:val="auto"/>
          </w:rPr>
          <w:t>Молдова</w:t>
        </w:r>
      </w:hyperlink>
      <w:r w:rsidRPr="00332911">
        <w:t xml:space="preserve">, </w:t>
      </w:r>
      <w:hyperlink r:id="rId15" w:tgtFrame="_blank" w:history="1">
        <w:r w:rsidRPr="00332911">
          <w:rPr>
            <w:rStyle w:val="a7"/>
            <w:color w:val="auto"/>
          </w:rPr>
          <w:t>Украина</w:t>
        </w:r>
      </w:hyperlink>
      <w:r w:rsidRPr="00332911">
        <w:t>),</w:t>
      </w:r>
      <w:r w:rsidRPr="00332911">
        <w:rPr>
          <w:color w:val="000000"/>
        </w:rPr>
        <w:t xml:space="preserve"> что позволит обеспечить членам этой организации лидирующие позиции на европейском пространстве. Прежде всего, будут достигнуты существенные продвижения интеграционных процессов в рамках ЕврАзЭС в вопросах формирования Таможенного союза и его последующего расширения.</w:t>
      </w:r>
    </w:p>
    <w:p w:rsidR="00C04357" w:rsidRPr="00332911" w:rsidRDefault="00C04357" w:rsidP="00C04357">
      <w:pPr>
        <w:pStyle w:val="a5"/>
        <w:spacing w:line="36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332911">
        <w:rPr>
          <w:rFonts w:ascii="Times New Roman" w:hAnsi="Times New Roman" w:cs="Times New Roman"/>
          <w:color w:val="000000"/>
          <w:sz w:val="24"/>
          <w:szCs w:val="24"/>
        </w:rPr>
        <w:t>Отдельно планируется достигнуть большей координации в использовании расчета. В частности, предполагается расширить применение рубля в качестве основной валюты в торговле со странами ЕврАзЭС. Именно страны ЕврАзЭС должны стать основной опорой создания в России международного финансового центра.</w:t>
      </w:r>
    </w:p>
    <w:p w:rsidR="00C04357" w:rsidRPr="00332911" w:rsidRDefault="00C04357" w:rsidP="00C04357">
      <w:pPr>
        <w:pStyle w:val="a5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32911">
        <w:rPr>
          <w:rFonts w:ascii="Times New Roman" w:hAnsi="Times New Roman" w:cs="Times New Roman"/>
          <w:color w:val="000000"/>
          <w:sz w:val="24"/>
          <w:szCs w:val="24"/>
        </w:rPr>
        <w:t>К 2020 году планируется увеличить долю России в мировом ВВП с 4 до 4,2—4,4%, а с учетом стран ЕврАзЭС – до 6%.</w:t>
      </w:r>
      <w:r w:rsidR="00A84D6D" w:rsidRPr="00332911">
        <w:rPr>
          <w:rStyle w:val="a3"/>
          <w:rFonts w:ascii="Times New Roman" w:hAnsi="Times New Roman" w:cs="Times New Roman"/>
          <w:color w:val="000000"/>
          <w:sz w:val="24"/>
          <w:szCs w:val="24"/>
        </w:rPr>
        <w:footnoteReference w:id="13"/>
      </w:r>
    </w:p>
    <w:p w:rsidR="00C04357" w:rsidRPr="00332911" w:rsidRDefault="00C04357" w:rsidP="00C04357">
      <w:pPr>
        <w:pStyle w:val="a5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32911">
        <w:rPr>
          <w:rFonts w:ascii="Times New Roman" w:hAnsi="Times New Roman" w:cs="Times New Roman"/>
          <w:color w:val="000000"/>
          <w:sz w:val="24"/>
          <w:szCs w:val="24"/>
        </w:rPr>
        <w:t>Следующий приоритет в торговле Россия отводит для приграничных стран, не входящих в ЕврАзЭС или СНГ, прежде всего Ирану, Афганистану, Монголии. Кроме того, планируется активно расширять торговлю с Китаем и Индией, при этом Китай рассматривается в качестве перспективного рынка для экспорта из России машинотехнической продукции.</w:t>
      </w:r>
    </w:p>
    <w:p w:rsidR="00C04357" w:rsidRPr="00332911" w:rsidRDefault="00C04357" w:rsidP="00C04357">
      <w:pPr>
        <w:pStyle w:val="a5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32911">
        <w:rPr>
          <w:rFonts w:ascii="Times New Roman" w:hAnsi="Times New Roman" w:cs="Times New Roman"/>
          <w:color w:val="000000"/>
          <w:sz w:val="24"/>
          <w:szCs w:val="24"/>
        </w:rPr>
        <w:t>Упор на расширение торговли в области машинотехнической продукции также будет сделан при сотрудничестве с европейскими странами, в том числе ЕС. Одним из важнейших приоритетов в отношениях России и Европы станет обмен активами. Вопрос об участии инвесторов в освоении российского шельфа месторождений нефти и газа будет напрямую связан с возможностью инвестиций России в европейские энергоактивы.</w:t>
      </w:r>
    </w:p>
    <w:p w:rsidR="00C04357" w:rsidRPr="00332911" w:rsidRDefault="00C04357" w:rsidP="00C04357">
      <w:pPr>
        <w:pStyle w:val="a5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32911">
        <w:rPr>
          <w:rFonts w:ascii="Times New Roman" w:hAnsi="Times New Roman" w:cs="Times New Roman"/>
          <w:color w:val="000000"/>
          <w:sz w:val="24"/>
          <w:szCs w:val="24"/>
        </w:rPr>
        <w:t>В концепции прописаны вопросы сотрудничества России со всеми странами, регионами и динамика такого сотрудничества, в том числе со странами Азии и США. В проекте концепции заложен прогноз отрицательного внешнеторгового сальдо России к 2020 году в размере $100 млрд.  При среднегодовой цене на нефть в $80 за баррель дефицит торгового сальдо наступит с 2010 года,  а в случае,  если среднегодовая цена на нефть уже в 2009 году не превысит $60—70 за баррель, отрицательное торговое сальдо может наступить быстрее, уже в 2009 году.</w:t>
      </w:r>
      <w:r w:rsidR="00287370" w:rsidRPr="00332911">
        <w:rPr>
          <w:rStyle w:val="a3"/>
          <w:rFonts w:ascii="Times New Roman" w:hAnsi="Times New Roman" w:cs="Times New Roman"/>
          <w:color w:val="000000"/>
          <w:sz w:val="24"/>
          <w:szCs w:val="24"/>
        </w:rPr>
        <w:footnoteReference w:id="14"/>
      </w:r>
    </w:p>
    <w:p w:rsidR="00C04357" w:rsidRPr="00332911" w:rsidRDefault="00C04357" w:rsidP="00C04357">
      <w:pPr>
        <w:pStyle w:val="a5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32911">
        <w:rPr>
          <w:rFonts w:ascii="Times New Roman" w:hAnsi="Times New Roman" w:cs="Times New Roman"/>
          <w:color w:val="000000"/>
          <w:sz w:val="24"/>
          <w:szCs w:val="24"/>
        </w:rPr>
        <w:t>Концепция предполагает создание новых институтов для поддержки российского экспорта, в том числе с учетом финансового кризиса. Новые институты и механизмы должны быть задействованы через один-два года. В настоящее время вопросами обеспечения гарантий для российских экспортеров и поддержкой экспорта занимается Росэксимбанк, входящий в структуру Внешэкономбанка.</w:t>
      </w:r>
    </w:p>
    <w:p w:rsidR="00C04357" w:rsidRPr="00332911" w:rsidRDefault="00C04357" w:rsidP="00C04357">
      <w:pPr>
        <w:pStyle w:val="a5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32911">
        <w:rPr>
          <w:rFonts w:ascii="Times New Roman" w:hAnsi="Times New Roman" w:cs="Times New Roman"/>
          <w:color w:val="000000"/>
          <w:sz w:val="24"/>
          <w:szCs w:val="24"/>
        </w:rPr>
        <w:t>Минэкономразвития подготовит предложения правительству в части определения объемов государственных гарантий экспортерам и условий их предоставления, страхования экспорта и инвестиций за рубежом. При планировании экспортной политики большое внимание в документе уделено поддержке крупнейших госкомпаний на мировых рынках, в частности экспортных планов «Газпрома», Объединенной авиастроительной и Объединенной судостроительной корпораций и других крупных экспортеров.</w:t>
      </w:r>
    </w:p>
    <w:p w:rsidR="00C04357" w:rsidRPr="00332911" w:rsidRDefault="00C04357" w:rsidP="00C04357">
      <w:pPr>
        <w:pStyle w:val="a5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32911">
        <w:rPr>
          <w:rFonts w:ascii="Times New Roman" w:hAnsi="Times New Roman" w:cs="Times New Roman"/>
          <w:color w:val="000000"/>
          <w:sz w:val="24"/>
          <w:szCs w:val="24"/>
        </w:rPr>
        <w:t>Также правительство России обсуждает вопрос о создании Агентства по страхованию экспортных контрактов для поддержки российских экспортеров. «Мы ведем работу с ВЭБом [для создания агентства]», — сообщила глава Минэкономразвития Эльвира Набиуллина. Замглавы министерства Андрей Клепач уточнил, что Агентство планируется создать внутри самого ВЭБа в следующем году.</w:t>
      </w:r>
      <w:r w:rsidR="006742F6" w:rsidRPr="00332911">
        <w:rPr>
          <w:rStyle w:val="a3"/>
          <w:rFonts w:ascii="Times New Roman" w:hAnsi="Times New Roman" w:cs="Times New Roman"/>
          <w:color w:val="000000"/>
          <w:sz w:val="24"/>
          <w:szCs w:val="24"/>
        </w:rPr>
        <w:footnoteReference w:id="15"/>
      </w:r>
    </w:p>
    <w:p w:rsidR="00C04357" w:rsidRPr="00332911" w:rsidRDefault="00C04357" w:rsidP="00C04357">
      <w:pPr>
        <w:pStyle w:val="a5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32911">
        <w:rPr>
          <w:rFonts w:ascii="Times New Roman" w:hAnsi="Times New Roman" w:cs="Times New Roman"/>
          <w:color w:val="000000"/>
          <w:sz w:val="24"/>
          <w:szCs w:val="24"/>
        </w:rPr>
        <w:t>Стратегия не предусматривает создания газового картеля, подобного ОПЕК, однако в ней обозначена тема координации России со странами-производителями газа. Кроме того, планируется сохранение к 2020 году экспортных пошлин в России на газ и нефть. В документе также отмечается, что, несмотря на отсрочку вступления России во Всемирную торговую организацию (ВТО), большинство договоренностей страны с зарубежными партнерами, заключенных ранее, сохранится в силе. В то же время слишком продолжительное затягивание процесса вступления России в ВТО может привести к пересмотру ряда позиций по уже заключенным соглашениям с торговыми партнерами.</w:t>
      </w:r>
    </w:p>
    <w:p w:rsidR="002F30E1" w:rsidRPr="00332911" w:rsidRDefault="002F30E1" w:rsidP="002F30E1">
      <w:pPr>
        <w:spacing w:line="360" w:lineRule="auto"/>
        <w:ind w:firstLine="709"/>
        <w:jc w:val="both"/>
      </w:pPr>
      <w:r w:rsidRPr="00332911">
        <w:t>Крупнейшим экономическим партнером на протяжении многих лет остается Украина, доля которой в товарообороте России со странами СНГ в 2008 году составила 37,4%. Также основными торговыми партнерами России среди стран СНГ являются Белоруссия и Казахстан. На их долю в 2008 году приходилось более половины российского товарооборота со странами СНГ (соответственно – 32,1% и 18,5%).</w:t>
      </w:r>
      <w:r w:rsidR="009530D9" w:rsidRPr="00332911">
        <w:rPr>
          <w:rStyle w:val="a3"/>
        </w:rPr>
        <w:footnoteReference w:id="16"/>
      </w:r>
    </w:p>
    <w:p w:rsidR="002F30E1" w:rsidRPr="008538F8" w:rsidRDefault="002F30E1" w:rsidP="002F30E1">
      <w:pPr>
        <w:spacing w:line="360" w:lineRule="auto"/>
        <w:ind w:firstLine="709"/>
        <w:jc w:val="both"/>
        <w:rPr>
          <w:color w:val="000000"/>
          <w:sz w:val="27"/>
          <w:szCs w:val="27"/>
        </w:rPr>
      </w:pPr>
    </w:p>
    <w:p w:rsidR="00D943C8" w:rsidRPr="008538F8" w:rsidRDefault="00D943C8" w:rsidP="00C04357">
      <w:pPr>
        <w:spacing w:line="360" w:lineRule="auto"/>
        <w:jc w:val="both"/>
        <w:rPr>
          <w:sz w:val="27"/>
          <w:szCs w:val="27"/>
        </w:rPr>
      </w:pPr>
    </w:p>
    <w:p w:rsidR="000E074F" w:rsidRPr="00332911" w:rsidRDefault="00C04357" w:rsidP="00077146">
      <w:pPr>
        <w:pStyle w:val="1"/>
        <w:spacing w:line="360" w:lineRule="auto"/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bookmarkStart w:id="5" w:name="_Toc277147304"/>
      <w:r w:rsidRPr="008538F8">
        <w:rPr>
          <w:rFonts w:ascii="Times New Roman" w:hAnsi="Times New Roman"/>
          <w:b w:val="0"/>
          <w:bCs w:val="0"/>
          <w:sz w:val="27"/>
          <w:szCs w:val="27"/>
        </w:rPr>
        <w:br w:type="page"/>
      </w:r>
      <w:r w:rsidR="000E074F" w:rsidRPr="00332911">
        <w:rPr>
          <w:rFonts w:ascii="Times New Roman" w:hAnsi="Times New Roman"/>
          <w:b w:val="0"/>
          <w:bCs w:val="0"/>
          <w:sz w:val="28"/>
          <w:szCs w:val="28"/>
        </w:rPr>
        <w:t>Заключение</w:t>
      </w:r>
      <w:bookmarkEnd w:id="5"/>
      <w:r w:rsidR="000E074F" w:rsidRPr="00332911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</w:p>
    <w:p w:rsidR="00675766" w:rsidRPr="00332911" w:rsidRDefault="00675766" w:rsidP="009B6FF2">
      <w:pPr>
        <w:spacing w:line="360" w:lineRule="auto"/>
        <w:ind w:firstLine="567"/>
        <w:jc w:val="both"/>
      </w:pPr>
      <w:r w:rsidRPr="00332911">
        <w:t>Развивающийся глобальный финансовый кризис по масштабу и глубине превзошел все ожидания, а его источники, последствия и ответные меры экономической политики по- прежнему являются предметом широких дискуссий. Очевидно одно: несмотря на обширные ответные меры экономической политики, предпринятые во многих странах, мировая экономика в настоящее время переживает первую со времен Второй мировой войны рецессию (спад производства или замедление темпов экономического роста), сопровождающуюся снижением мирового объема производства и торговли.</w:t>
      </w:r>
    </w:p>
    <w:p w:rsidR="00675766" w:rsidRPr="00332911" w:rsidRDefault="00675766" w:rsidP="009B6FF2">
      <w:pPr>
        <w:spacing w:line="360" w:lineRule="auto"/>
        <w:ind w:firstLine="567"/>
        <w:jc w:val="both"/>
      </w:pPr>
      <w:r w:rsidRPr="00332911">
        <w:t xml:space="preserve">Согласно данным за последний квартал 2008 года и начало 2009 года, во всем мире наблюдается спад промышленного производства, торговли и спроса. Сильно пострадали развитые страны, за которыми серьезные проблемы начались у многих развивающихся стран. </w:t>
      </w:r>
    </w:p>
    <w:p w:rsidR="00675766" w:rsidRPr="00332911" w:rsidRDefault="00675766" w:rsidP="009B6FF2">
      <w:pPr>
        <w:spacing w:line="360" w:lineRule="auto"/>
        <w:ind w:firstLine="567"/>
        <w:jc w:val="both"/>
      </w:pPr>
      <w:r w:rsidRPr="00332911">
        <w:t xml:space="preserve">В начале </w:t>
      </w:r>
      <w:smartTag w:uri="urn:schemas-microsoft-com:office:smarttags" w:element="metricconverter">
        <w:smartTagPr>
          <w:attr w:name="ProductID" w:val="2009 г"/>
        </w:smartTagPr>
        <w:r w:rsidRPr="00332911">
          <w:t>2009 г</w:t>
        </w:r>
      </w:smartTag>
      <w:r w:rsidRPr="00332911">
        <w:t>. падение промышленного производства продолжилось - на 16% в январе и на 13% в феврале по сравнению с соответствующими периодами предыдущего года. Сокращение кредитных ресурсов, сокращение глобального спроса, чрезвычайная неопределенность в мировой экономике и рост безработицы оказали отрицательное воздействие на рост инвестиций и потребления в России.</w:t>
      </w:r>
    </w:p>
    <w:p w:rsidR="000E074F" w:rsidRPr="00332911" w:rsidRDefault="000E074F" w:rsidP="00077146">
      <w:pPr>
        <w:pStyle w:val="1"/>
        <w:spacing w:line="360" w:lineRule="auto"/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r w:rsidRPr="008538F8">
        <w:rPr>
          <w:sz w:val="30"/>
          <w:szCs w:val="30"/>
        </w:rPr>
        <w:br w:type="page"/>
      </w:r>
      <w:bookmarkStart w:id="6" w:name="_Toc277147305"/>
      <w:r w:rsidRPr="00332911">
        <w:rPr>
          <w:rFonts w:ascii="Times New Roman" w:hAnsi="Times New Roman"/>
          <w:b w:val="0"/>
          <w:bCs w:val="0"/>
          <w:sz w:val="28"/>
          <w:szCs w:val="28"/>
        </w:rPr>
        <w:t>Список литературы</w:t>
      </w:r>
      <w:bookmarkEnd w:id="6"/>
    </w:p>
    <w:p w:rsidR="00287370" w:rsidRPr="00332911" w:rsidRDefault="00287370" w:rsidP="0031299A">
      <w:pPr>
        <w:widowControl w:val="0"/>
        <w:numPr>
          <w:ilvl w:val="0"/>
          <w:numId w:val="7"/>
        </w:numPr>
        <w:spacing w:line="360" w:lineRule="auto"/>
        <w:jc w:val="both"/>
        <w:rPr>
          <w:color w:val="000000"/>
        </w:rPr>
      </w:pPr>
      <w:r w:rsidRPr="00332911">
        <w:rPr>
          <w:color w:val="000000"/>
        </w:rPr>
        <w:t xml:space="preserve">Батманова, Е. С., Томилов П. С., Мировая экономика и международные экономические отношения – </w:t>
      </w:r>
      <w:r w:rsidR="0031299A" w:rsidRPr="00332911">
        <w:rPr>
          <w:color w:val="000000"/>
        </w:rPr>
        <w:t>Екатеринбург: УГТУ, 2005</w:t>
      </w:r>
    </w:p>
    <w:p w:rsidR="00E8403C" w:rsidRPr="00332911" w:rsidRDefault="00E8403C" w:rsidP="0031299A">
      <w:pPr>
        <w:numPr>
          <w:ilvl w:val="0"/>
          <w:numId w:val="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jc w:val="both"/>
      </w:pPr>
      <w:r w:rsidRPr="00332911">
        <w:t>Богомолов О. Сложный путь интеграции России в мировую экономику/</w:t>
      </w:r>
      <w:r w:rsidR="0031299A" w:rsidRPr="00332911">
        <w:t>/МЭ и МО. – 2009. - №9</w:t>
      </w:r>
    </w:p>
    <w:p w:rsidR="00E8403C" w:rsidRPr="00332911" w:rsidRDefault="00E8403C" w:rsidP="0031299A">
      <w:pPr>
        <w:numPr>
          <w:ilvl w:val="0"/>
          <w:numId w:val="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jc w:val="both"/>
      </w:pPr>
      <w:r w:rsidRPr="00332911">
        <w:t>Брич А. Путь России к процветанию в постиндустриальном мире//Вопросы экономики. – 2009. - №5</w:t>
      </w:r>
    </w:p>
    <w:p w:rsidR="00287370" w:rsidRPr="00332911" w:rsidRDefault="00287370" w:rsidP="0031299A">
      <w:pPr>
        <w:numPr>
          <w:ilvl w:val="0"/>
          <w:numId w:val="7"/>
        </w:numPr>
        <w:spacing w:line="360" w:lineRule="auto"/>
        <w:jc w:val="both"/>
      </w:pPr>
      <w:r w:rsidRPr="00332911">
        <w:t xml:space="preserve">Быков П. Кризис на </w:t>
      </w:r>
      <w:r w:rsidR="00562D79" w:rsidRPr="00332911">
        <w:t>экспорт // Эксперт. 2010</w:t>
      </w:r>
      <w:r w:rsidR="0031299A" w:rsidRPr="00332911">
        <w:t>. № 1-2</w:t>
      </w:r>
    </w:p>
    <w:p w:rsidR="00E8403C" w:rsidRPr="00332911" w:rsidRDefault="00287370" w:rsidP="0031299A">
      <w:pPr>
        <w:numPr>
          <w:ilvl w:val="0"/>
          <w:numId w:val="7"/>
        </w:numPr>
        <w:spacing w:line="360" w:lineRule="auto"/>
        <w:jc w:val="both"/>
      </w:pPr>
      <w:r w:rsidRPr="00332911">
        <w:t>Долгов С.И. Глобализация экономики. Новое слово или новое явление.-М.: Экономика, 2008</w:t>
      </w:r>
    </w:p>
    <w:p w:rsidR="00A55DDA" w:rsidRPr="00332911" w:rsidRDefault="00A55DDA" w:rsidP="0031299A">
      <w:pPr>
        <w:numPr>
          <w:ilvl w:val="0"/>
          <w:numId w:val="7"/>
        </w:numPr>
        <w:spacing w:line="360" w:lineRule="auto"/>
        <w:jc w:val="both"/>
      </w:pPr>
      <w:r w:rsidRPr="00332911">
        <w:t>Краснов Л.В. Проблемы развития внешней торговли России на современном этапе // Проблемы прогнозирования. 2002. № 6</w:t>
      </w:r>
    </w:p>
    <w:p w:rsidR="00E8403C" w:rsidRPr="00332911" w:rsidRDefault="00E8403C" w:rsidP="0031299A">
      <w:pPr>
        <w:numPr>
          <w:ilvl w:val="0"/>
          <w:numId w:val="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jc w:val="both"/>
      </w:pPr>
      <w:r w:rsidRPr="00332911">
        <w:t>Оболенский В. Внешняя торговля России: темпы сверхвысокие, товарное наполнение прежнее//</w:t>
      </w:r>
      <w:r w:rsidR="00F65C8D" w:rsidRPr="00332911">
        <w:t>МЭ и МО. – 2010</w:t>
      </w:r>
      <w:r w:rsidR="0031299A" w:rsidRPr="00332911">
        <w:t>. - №1</w:t>
      </w:r>
    </w:p>
    <w:p w:rsidR="00FE5A9A" w:rsidRPr="00332911" w:rsidRDefault="00FE5A9A" w:rsidP="0031299A">
      <w:pPr>
        <w:numPr>
          <w:ilvl w:val="0"/>
          <w:numId w:val="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jc w:val="both"/>
      </w:pPr>
      <w:r w:rsidRPr="00332911">
        <w:t>Оболенский В.П. Перспективы расширения конкурентных преимуществ и изменения структуры внешней торговли России /</w:t>
      </w:r>
      <w:r w:rsidR="00562D79" w:rsidRPr="00332911">
        <w:t>/ Проблемы прогнозирования. 2010</w:t>
      </w:r>
      <w:r w:rsidR="0031299A" w:rsidRPr="00332911">
        <w:t>. № 6</w:t>
      </w:r>
    </w:p>
    <w:p w:rsidR="00A55DDA" w:rsidRPr="00332911" w:rsidRDefault="00E8403C" w:rsidP="0031299A">
      <w:pPr>
        <w:numPr>
          <w:ilvl w:val="0"/>
          <w:numId w:val="7"/>
        </w:numPr>
        <w:spacing w:line="360" w:lineRule="auto"/>
        <w:jc w:val="both"/>
      </w:pPr>
      <w:r w:rsidRPr="00332911">
        <w:t xml:space="preserve">Рыбалкин В.Е. </w:t>
      </w:r>
      <w:r w:rsidR="00A55DDA" w:rsidRPr="00332911">
        <w:t>Международные экономические отношения</w:t>
      </w:r>
      <w:r w:rsidRPr="00332911">
        <w:t xml:space="preserve">- </w:t>
      </w:r>
      <w:r w:rsidR="00A55DDA" w:rsidRPr="00332911">
        <w:t>М.: ЮНИТИ-ДАНА, 2003.</w:t>
      </w:r>
    </w:p>
    <w:p w:rsidR="00287370" w:rsidRPr="00332911" w:rsidRDefault="00287370" w:rsidP="0031299A">
      <w:pPr>
        <w:numPr>
          <w:ilvl w:val="0"/>
          <w:numId w:val="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jc w:val="both"/>
      </w:pPr>
      <w:r w:rsidRPr="00332911">
        <w:t>Сутырин С. Ф. Мировая эконом</w:t>
      </w:r>
      <w:r w:rsidR="0031299A" w:rsidRPr="00332911">
        <w:t>ика. – СПб.: С.-П., 2008</w:t>
      </w:r>
    </w:p>
    <w:p w:rsidR="00E8403C" w:rsidRPr="00332911" w:rsidRDefault="00287370" w:rsidP="0031299A">
      <w:pPr>
        <w:widowControl w:val="0"/>
        <w:numPr>
          <w:ilvl w:val="0"/>
          <w:numId w:val="7"/>
        </w:numPr>
        <w:spacing w:line="360" w:lineRule="auto"/>
        <w:jc w:val="both"/>
        <w:rPr>
          <w:color w:val="000000"/>
        </w:rPr>
      </w:pPr>
      <w:r w:rsidRPr="00332911">
        <w:rPr>
          <w:color w:val="000000"/>
        </w:rPr>
        <w:t>.</w:t>
      </w:r>
      <w:r w:rsidR="00E8403C" w:rsidRPr="00332911">
        <w:rPr>
          <w:color w:val="000000"/>
        </w:rPr>
        <w:t xml:space="preserve">Щербинин Ю.А. Мировая экономика.- М.: </w:t>
      </w:r>
      <w:r w:rsidR="0031299A" w:rsidRPr="00332911">
        <w:rPr>
          <w:color w:val="000000"/>
        </w:rPr>
        <w:t>Юнити – Дана, 2004</w:t>
      </w:r>
    </w:p>
    <w:p w:rsidR="00E8403C" w:rsidRPr="00332911" w:rsidRDefault="00E8403C" w:rsidP="0031299A">
      <w:pPr>
        <w:numPr>
          <w:ilvl w:val="0"/>
          <w:numId w:val="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jc w:val="both"/>
      </w:pPr>
      <w:r w:rsidRPr="00332911">
        <w:t xml:space="preserve">Энергетическая стратегия России на период до 2020 года, утверждённая правительством РФ в августе </w:t>
      </w:r>
      <w:smartTag w:uri="urn:schemas-microsoft-com:office:smarttags" w:element="metricconverter">
        <w:smartTagPr>
          <w:attr w:name="ProductID" w:val="2003 г"/>
        </w:smartTagPr>
        <w:r w:rsidRPr="00332911">
          <w:t>2003 г</w:t>
        </w:r>
      </w:smartTag>
      <w:r w:rsidRPr="00332911">
        <w:t>.// Российская бизнес-газета, 07.10.2003</w:t>
      </w:r>
    </w:p>
    <w:p w:rsidR="00675766" w:rsidRPr="00332911" w:rsidRDefault="00675766" w:rsidP="0031299A">
      <w:pPr>
        <w:pStyle w:val="10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332911">
        <w:rPr>
          <w:rFonts w:ascii="Times New Roman" w:hAnsi="Times New Roman"/>
          <w:sz w:val="24"/>
          <w:szCs w:val="24"/>
        </w:rPr>
        <w:t>http://www.infox.ru/authority/state/2009/07/06/Oborot_vnyeshnyey_to.phtm</w:t>
      </w:r>
    </w:p>
    <w:p w:rsidR="00A55DDA" w:rsidRPr="00332911" w:rsidRDefault="005772B0" w:rsidP="0031299A">
      <w:pPr>
        <w:numPr>
          <w:ilvl w:val="0"/>
          <w:numId w:val="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</w:pPr>
      <w:hyperlink r:id="rId16" w:history="1">
        <w:r w:rsidR="00A55DDA" w:rsidRPr="00332911">
          <w:rPr>
            <w:rStyle w:val="a7"/>
            <w:color w:val="auto"/>
            <w:u w:val="none"/>
            <w:lang w:val="en-US"/>
          </w:rPr>
          <w:t>www</w:t>
        </w:r>
        <w:r w:rsidR="00A55DDA" w:rsidRPr="00332911">
          <w:rPr>
            <w:rStyle w:val="a7"/>
            <w:color w:val="auto"/>
            <w:u w:val="none"/>
          </w:rPr>
          <w:t>.</w:t>
        </w:r>
        <w:r w:rsidR="00A55DDA" w:rsidRPr="00332911">
          <w:rPr>
            <w:rStyle w:val="a7"/>
            <w:color w:val="auto"/>
            <w:u w:val="none"/>
            <w:lang w:val="en-US"/>
          </w:rPr>
          <w:t>customs</w:t>
        </w:r>
        <w:r w:rsidR="00A55DDA" w:rsidRPr="00332911">
          <w:rPr>
            <w:rStyle w:val="a7"/>
            <w:color w:val="auto"/>
            <w:u w:val="none"/>
          </w:rPr>
          <w:t>.</w:t>
        </w:r>
        <w:r w:rsidR="00A55DDA" w:rsidRPr="00332911">
          <w:rPr>
            <w:rStyle w:val="a7"/>
            <w:color w:val="auto"/>
            <w:u w:val="none"/>
            <w:lang w:val="en-US"/>
          </w:rPr>
          <w:t>ru</w:t>
        </w:r>
      </w:hyperlink>
    </w:p>
    <w:p w:rsidR="00A55DDA" w:rsidRPr="00332911" w:rsidRDefault="005772B0" w:rsidP="0031299A">
      <w:pPr>
        <w:numPr>
          <w:ilvl w:val="0"/>
          <w:numId w:val="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rPr>
          <w:lang w:val="en-US"/>
        </w:rPr>
      </w:pPr>
      <w:hyperlink r:id="rId17" w:history="1">
        <w:r w:rsidR="00A55DDA" w:rsidRPr="00332911">
          <w:rPr>
            <w:rStyle w:val="a7"/>
            <w:color w:val="auto"/>
            <w:u w:val="none"/>
            <w:lang w:val="en-US"/>
          </w:rPr>
          <w:t>www.glossary.ru</w:t>
        </w:r>
      </w:hyperlink>
    </w:p>
    <w:p w:rsidR="00675766" w:rsidRPr="008538F8" w:rsidRDefault="00675766" w:rsidP="00675766">
      <w:pPr>
        <w:rPr>
          <w:sz w:val="23"/>
          <w:szCs w:val="23"/>
        </w:rPr>
      </w:pPr>
    </w:p>
    <w:p w:rsidR="00CC6D56" w:rsidRPr="008538F8" w:rsidRDefault="00CC6D56">
      <w:pPr>
        <w:rPr>
          <w:sz w:val="23"/>
          <w:szCs w:val="23"/>
        </w:rPr>
      </w:pPr>
      <w:bookmarkStart w:id="7" w:name="_GoBack"/>
      <w:bookmarkEnd w:id="7"/>
    </w:p>
    <w:sectPr w:rsidR="00CC6D56" w:rsidRPr="008538F8" w:rsidSect="008538F8">
      <w:headerReference w:type="even" r:id="rId18"/>
      <w:headerReference w:type="default" r:id="rId19"/>
      <w:pgSz w:w="11906" w:h="16838"/>
      <w:pgMar w:top="1134" w:right="850" w:bottom="71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44F0" w:rsidRPr="008538F8" w:rsidRDefault="00CF44F0">
      <w:pPr>
        <w:rPr>
          <w:sz w:val="23"/>
          <w:szCs w:val="23"/>
        </w:rPr>
      </w:pPr>
      <w:r w:rsidRPr="008538F8">
        <w:rPr>
          <w:sz w:val="23"/>
          <w:szCs w:val="23"/>
        </w:rPr>
        <w:separator/>
      </w:r>
    </w:p>
  </w:endnote>
  <w:endnote w:type="continuationSeparator" w:id="0">
    <w:p w:rsidR="00CF44F0" w:rsidRPr="008538F8" w:rsidRDefault="00CF44F0">
      <w:pPr>
        <w:rPr>
          <w:sz w:val="23"/>
          <w:szCs w:val="23"/>
        </w:rPr>
      </w:pPr>
      <w:r w:rsidRPr="008538F8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44F0" w:rsidRPr="008538F8" w:rsidRDefault="00CF44F0">
      <w:pPr>
        <w:rPr>
          <w:sz w:val="23"/>
          <w:szCs w:val="23"/>
        </w:rPr>
      </w:pPr>
      <w:r w:rsidRPr="008538F8">
        <w:rPr>
          <w:sz w:val="23"/>
          <w:szCs w:val="23"/>
        </w:rPr>
        <w:separator/>
      </w:r>
    </w:p>
  </w:footnote>
  <w:footnote w:type="continuationSeparator" w:id="0">
    <w:p w:rsidR="00CF44F0" w:rsidRPr="008538F8" w:rsidRDefault="00CF44F0">
      <w:pPr>
        <w:rPr>
          <w:sz w:val="23"/>
          <w:szCs w:val="23"/>
        </w:rPr>
      </w:pPr>
      <w:r w:rsidRPr="008538F8">
        <w:rPr>
          <w:sz w:val="23"/>
          <w:szCs w:val="23"/>
        </w:rPr>
        <w:continuationSeparator/>
      </w:r>
    </w:p>
  </w:footnote>
  <w:footnote w:id="1">
    <w:p w:rsidR="00CF44F0" w:rsidRPr="008538F8" w:rsidRDefault="00CF44F0">
      <w:pPr>
        <w:pStyle w:val="a8"/>
        <w:rPr>
          <w:sz w:val="19"/>
          <w:szCs w:val="19"/>
        </w:rPr>
      </w:pPr>
      <w:r w:rsidRPr="008538F8">
        <w:rPr>
          <w:rStyle w:val="a3"/>
          <w:sz w:val="19"/>
          <w:szCs w:val="19"/>
        </w:rPr>
        <w:footnoteRef/>
      </w:r>
      <w:r w:rsidRPr="008538F8">
        <w:rPr>
          <w:sz w:val="19"/>
          <w:szCs w:val="19"/>
        </w:rPr>
        <w:t xml:space="preserve"> </w:t>
      </w:r>
      <w:r w:rsidRPr="008538F8">
        <w:rPr>
          <w:color w:val="000000"/>
          <w:sz w:val="19"/>
          <w:szCs w:val="19"/>
        </w:rPr>
        <w:t>Щербинин Ю.А. Мировая экономика.- М.: Юнити – Дана, 2004.- С-147.</w:t>
      </w:r>
    </w:p>
  </w:footnote>
  <w:footnote w:id="2">
    <w:p w:rsidR="00CF44F0" w:rsidRPr="008538F8" w:rsidRDefault="00CF44F0" w:rsidP="00287370">
      <w:pPr>
        <w:ind w:left="360"/>
        <w:jc w:val="both"/>
        <w:rPr>
          <w:sz w:val="23"/>
          <w:szCs w:val="23"/>
        </w:rPr>
      </w:pPr>
      <w:r w:rsidRPr="008538F8">
        <w:rPr>
          <w:rStyle w:val="a3"/>
          <w:sz w:val="23"/>
          <w:szCs w:val="23"/>
        </w:rPr>
        <w:footnoteRef/>
      </w:r>
      <w:r w:rsidRPr="008538F8">
        <w:rPr>
          <w:sz w:val="23"/>
          <w:szCs w:val="23"/>
        </w:rPr>
        <w:t xml:space="preserve"> </w:t>
      </w:r>
      <w:r w:rsidRPr="008538F8">
        <w:rPr>
          <w:sz w:val="19"/>
          <w:szCs w:val="19"/>
        </w:rPr>
        <w:t>Рыбалкин В.Е. Международные экономические отношения- М.: ЮНИТИ-ДАНА, 2003. С-193</w:t>
      </w:r>
    </w:p>
  </w:footnote>
  <w:footnote w:id="3">
    <w:p w:rsidR="00CF44F0" w:rsidRPr="008538F8" w:rsidRDefault="00CF44F0">
      <w:pPr>
        <w:pStyle w:val="a8"/>
        <w:rPr>
          <w:sz w:val="19"/>
          <w:szCs w:val="19"/>
        </w:rPr>
      </w:pPr>
      <w:r w:rsidRPr="008538F8">
        <w:rPr>
          <w:rStyle w:val="a3"/>
          <w:sz w:val="19"/>
          <w:szCs w:val="19"/>
        </w:rPr>
        <w:footnoteRef/>
      </w:r>
      <w:r w:rsidRPr="008538F8">
        <w:rPr>
          <w:sz w:val="19"/>
          <w:szCs w:val="19"/>
        </w:rPr>
        <w:t xml:space="preserve"> Быков П. Кризис на экспорт // Эксперт. 2010. № 1-2.</w:t>
      </w:r>
    </w:p>
  </w:footnote>
  <w:footnote w:id="4">
    <w:p w:rsidR="00CF44F0" w:rsidRPr="008538F8" w:rsidRDefault="00CF44F0">
      <w:pPr>
        <w:pStyle w:val="a8"/>
        <w:rPr>
          <w:sz w:val="19"/>
          <w:szCs w:val="19"/>
        </w:rPr>
      </w:pPr>
      <w:r w:rsidRPr="008538F8">
        <w:rPr>
          <w:rStyle w:val="a3"/>
          <w:sz w:val="19"/>
          <w:szCs w:val="19"/>
        </w:rPr>
        <w:footnoteRef/>
      </w:r>
      <w:r w:rsidRPr="008538F8">
        <w:rPr>
          <w:sz w:val="19"/>
          <w:szCs w:val="19"/>
        </w:rPr>
        <w:t xml:space="preserve"> </w:t>
      </w:r>
      <w:r w:rsidRPr="008538F8">
        <w:rPr>
          <w:color w:val="000000"/>
          <w:sz w:val="19"/>
          <w:szCs w:val="19"/>
        </w:rPr>
        <w:t>Батманова, Е. С., Томилов П. С., Мировая экономика и международные экономические отношения – Екатеринбург: УГТУ, 2005.- 111с.</w:t>
      </w:r>
    </w:p>
  </w:footnote>
  <w:footnote w:id="5">
    <w:p w:rsidR="00CF44F0" w:rsidRPr="008538F8" w:rsidRDefault="00CF44F0">
      <w:pPr>
        <w:pStyle w:val="a8"/>
        <w:rPr>
          <w:sz w:val="19"/>
          <w:szCs w:val="19"/>
        </w:rPr>
      </w:pPr>
      <w:r w:rsidRPr="008538F8">
        <w:rPr>
          <w:rStyle w:val="a3"/>
          <w:sz w:val="19"/>
          <w:szCs w:val="19"/>
        </w:rPr>
        <w:footnoteRef/>
      </w:r>
      <w:r w:rsidRPr="008538F8">
        <w:rPr>
          <w:sz w:val="19"/>
          <w:szCs w:val="19"/>
        </w:rPr>
        <w:t xml:space="preserve"> Долгов С.И. Глобализация экономики. Новое слово или новое явление.-М.: Экономика, 2008 С.-236</w:t>
      </w:r>
    </w:p>
  </w:footnote>
  <w:footnote w:id="6">
    <w:p w:rsidR="00CF44F0" w:rsidRPr="008538F8" w:rsidRDefault="00CF44F0" w:rsidP="00CC1BA4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left="360"/>
        <w:jc w:val="both"/>
        <w:rPr>
          <w:sz w:val="23"/>
          <w:szCs w:val="23"/>
        </w:rPr>
      </w:pPr>
      <w:r w:rsidRPr="008538F8">
        <w:rPr>
          <w:rStyle w:val="a3"/>
          <w:sz w:val="23"/>
          <w:szCs w:val="23"/>
        </w:rPr>
        <w:footnoteRef/>
      </w:r>
      <w:r w:rsidRPr="008538F8">
        <w:rPr>
          <w:sz w:val="23"/>
          <w:szCs w:val="23"/>
        </w:rPr>
        <w:t xml:space="preserve"> </w:t>
      </w:r>
      <w:r w:rsidRPr="008538F8">
        <w:rPr>
          <w:sz w:val="19"/>
          <w:szCs w:val="19"/>
        </w:rPr>
        <w:t>Сутырин С. Ф. Мировая экономика. – СПб.: С.-П., 2008 С-247</w:t>
      </w:r>
    </w:p>
    <w:p w:rsidR="00CF44F0" w:rsidRPr="008538F8" w:rsidRDefault="00CF44F0">
      <w:pPr>
        <w:pStyle w:val="a8"/>
        <w:rPr>
          <w:sz w:val="19"/>
          <w:szCs w:val="19"/>
        </w:rPr>
      </w:pPr>
    </w:p>
  </w:footnote>
  <w:footnote w:id="7">
    <w:p w:rsidR="00CF44F0" w:rsidRPr="008538F8" w:rsidRDefault="00CF44F0" w:rsidP="0085611F">
      <w:pPr>
        <w:widowControl w:val="0"/>
        <w:ind w:left="360"/>
        <w:jc w:val="both"/>
        <w:rPr>
          <w:color w:val="000000"/>
          <w:sz w:val="23"/>
          <w:szCs w:val="23"/>
        </w:rPr>
      </w:pPr>
      <w:r w:rsidRPr="008538F8">
        <w:rPr>
          <w:rStyle w:val="a3"/>
          <w:sz w:val="23"/>
          <w:szCs w:val="23"/>
        </w:rPr>
        <w:footnoteRef/>
      </w:r>
      <w:r w:rsidRPr="008538F8">
        <w:rPr>
          <w:sz w:val="23"/>
          <w:szCs w:val="23"/>
        </w:rPr>
        <w:t xml:space="preserve"> </w:t>
      </w:r>
      <w:r w:rsidRPr="008538F8">
        <w:rPr>
          <w:color w:val="000000"/>
          <w:sz w:val="19"/>
          <w:szCs w:val="19"/>
        </w:rPr>
        <w:t>Щербинин Ю.А. Мировая экономика.- М.: Юнити – Дана, 2004</w:t>
      </w:r>
    </w:p>
    <w:p w:rsidR="00CF44F0" w:rsidRPr="008538F8" w:rsidRDefault="00CF44F0">
      <w:pPr>
        <w:pStyle w:val="a8"/>
        <w:rPr>
          <w:sz w:val="19"/>
          <w:szCs w:val="19"/>
        </w:rPr>
      </w:pPr>
    </w:p>
  </w:footnote>
  <w:footnote w:id="8">
    <w:p w:rsidR="00CF44F0" w:rsidRPr="008538F8" w:rsidRDefault="00CF44F0" w:rsidP="002B6AD5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left="360"/>
        <w:jc w:val="both"/>
        <w:rPr>
          <w:sz w:val="23"/>
          <w:szCs w:val="23"/>
        </w:rPr>
      </w:pPr>
      <w:r w:rsidRPr="008538F8">
        <w:rPr>
          <w:rStyle w:val="a3"/>
          <w:sz w:val="23"/>
          <w:szCs w:val="23"/>
        </w:rPr>
        <w:footnoteRef/>
      </w:r>
      <w:r w:rsidRPr="008538F8">
        <w:rPr>
          <w:sz w:val="23"/>
          <w:szCs w:val="23"/>
        </w:rPr>
        <w:t xml:space="preserve"> </w:t>
      </w:r>
      <w:r w:rsidRPr="008538F8">
        <w:rPr>
          <w:sz w:val="19"/>
          <w:szCs w:val="19"/>
        </w:rPr>
        <w:t>Оболенский В. Внешняя торговля России: темпы сверхвысокие, товарное наполнение прежнее//МЭ и МО. – 2010 - №1 С-12-19</w:t>
      </w:r>
    </w:p>
    <w:p w:rsidR="00CF44F0" w:rsidRPr="008538F8" w:rsidRDefault="00CF44F0">
      <w:pPr>
        <w:pStyle w:val="a8"/>
        <w:rPr>
          <w:sz w:val="19"/>
          <w:szCs w:val="19"/>
        </w:rPr>
      </w:pPr>
    </w:p>
  </w:footnote>
  <w:footnote w:id="9">
    <w:p w:rsidR="00CF44F0" w:rsidRPr="008538F8" w:rsidRDefault="00CF44F0" w:rsidP="00FE5A9A">
      <w:pPr>
        <w:jc w:val="both"/>
        <w:rPr>
          <w:sz w:val="19"/>
          <w:szCs w:val="19"/>
        </w:rPr>
      </w:pPr>
      <w:r w:rsidRPr="008538F8">
        <w:rPr>
          <w:rStyle w:val="a3"/>
          <w:sz w:val="23"/>
          <w:szCs w:val="23"/>
        </w:rPr>
        <w:footnoteRef/>
      </w:r>
      <w:r w:rsidRPr="008538F8">
        <w:rPr>
          <w:sz w:val="23"/>
          <w:szCs w:val="23"/>
        </w:rPr>
        <w:t xml:space="preserve"> </w:t>
      </w:r>
      <w:r w:rsidRPr="008538F8">
        <w:rPr>
          <w:sz w:val="19"/>
          <w:szCs w:val="19"/>
        </w:rPr>
        <w:t>Краснов Л.В. Проблемы развития внешней торговли России на современном этапе // Проблемы прогнозирования. 2002. № 6. С. 28-41</w:t>
      </w:r>
    </w:p>
  </w:footnote>
  <w:footnote w:id="10">
    <w:p w:rsidR="00CF44F0" w:rsidRPr="008538F8" w:rsidRDefault="00CF44F0" w:rsidP="00FE5A9A">
      <w:pPr>
        <w:jc w:val="both"/>
        <w:rPr>
          <w:sz w:val="19"/>
          <w:szCs w:val="19"/>
        </w:rPr>
      </w:pPr>
      <w:r w:rsidRPr="008538F8">
        <w:rPr>
          <w:rStyle w:val="a3"/>
          <w:sz w:val="19"/>
          <w:szCs w:val="19"/>
        </w:rPr>
        <w:footnoteRef/>
      </w:r>
      <w:r w:rsidRPr="008538F8">
        <w:rPr>
          <w:sz w:val="19"/>
          <w:szCs w:val="19"/>
        </w:rPr>
        <w:t xml:space="preserve"> Долгов С.И. Глобализация экономики. Новое слово или новое явление. М.: Экономика, 2002. С.-271</w:t>
      </w:r>
    </w:p>
  </w:footnote>
  <w:footnote w:id="11">
    <w:p w:rsidR="00CF44F0" w:rsidRPr="008538F8" w:rsidRDefault="00CF44F0" w:rsidP="00E11D57">
      <w:pPr>
        <w:jc w:val="both"/>
        <w:rPr>
          <w:sz w:val="19"/>
          <w:szCs w:val="19"/>
        </w:rPr>
      </w:pPr>
      <w:r w:rsidRPr="008538F8">
        <w:rPr>
          <w:rStyle w:val="a3"/>
          <w:sz w:val="23"/>
          <w:szCs w:val="23"/>
        </w:rPr>
        <w:footnoteRef/>
      </w:r>
      <w:r w:rsidRPr="008538F8">
        <w:rPr>
          <w:sz w:val="23"/>
          <w:szCs w:val="23"/>
        </w:rPr>
        <w:t xml:space="preserve"> </w:t>
      </w:r>
      <w:r w:rsidRPr="008538F8">
        <w:rPr>
          <w:sz w:val="19"/>
          <w:szCs w:val="19"/>
        </w:rPr>
        <w:t>Оболенский В.П. Перспективы расширения конкурентных преимуществ и изменения структуры внешней торговли России // Проблемы прогнозирования. 2010. № 6. С.-51</w:t>
      </w:r>
    </w:p>
  </w:footnote>
  <w:footnote w:id="12">
    <w:p w:rsidR="00CF44F0" w:rsidRPr="008538F8" w:rsidRDefault="00CF44F0" w:rsidP="00E11D57">
      <w:p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sz w:val="19"/>
          <w:szCs w:val="19"/>
        </w:rPr>
      </w:pPr>
      <w:r w:rsidRPr="008538F8">
        <w:rPr>
          <w:rStyle w:val="a3"/>
          <w:sz w:val="19"/>
          <w:szCs w:val="19"/>
        </w:rPr>
        <w:footnoteRef/>
      </w:r>
      <w:r w:rsidRPr="008538F8">
        <w:rPr>
          <w:sz w:val="19"/>
          <w:szCs w:val="19"/>
        </w:rPr>
        <w:t xml:space="preserve"> Сутырин С. Ф. Мировая экономика. – СПб.: С.-П., 2008, С- 356.</w:t>
      </w:r>
    </w:p>
    <w:p w:rsidR="00CF44F0" w:rsidRPr="008538F8" w:rsidRDefault="00CF44F0">
      <w:pPr>
        <w:pStyle w:val="a8"/>
        <w:rPr>
          <w:sz w:val="19"/>
          <w:szCs w:val="19"/>
        </w:rPr>
      </w:pPr>
    </w:p>
  </w:footnote>
  <w:footnote w:id="13">
    <w:p w:rsidR="00CF44F0" w:rsidRPr="008538F8" w:rsidRDefault="00CF44F0" w:rsidP="00A84D6D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left="360"/>
        <w:jc w:val="both"/>
        <w:rPr>
          <w:sz w:val="23"/>
          <w:szCs w:val="23"/>
        </w:rPr>
      </w:pPr>
      <w:r w:rsidRPr="008538F8">
        <w:rPr>
          <w:rStyle w:val="a3"/>
          <w:sz w:val="23"/>
          <w:szCs w:val="23"/>
        </w:rPr>
        <w:footnoteRef/>
      </w:r>
      <w:r w:rsidRPr="008538F8">
        <w:rPr>
          <w:sz w:val="23"/>
          <w:szCs w:val="23"/>
        </w:rPr>
        <w:t xml:space="preserve"> </w:t>
      </w:r>
      <w:r w:rsidRPr="008538F8">
        <w:rPr>
          <w:sz w:val="19"/>
          <w:szCs w:val="19"/>
        </w:rPr>
        <w:t>Богомолов О. Сложный путь интеграции России в мировую экономику//МЭ и МО. – 2009. - №9. – С.-356</w:t>
      </w:r>
      <w:r w:rsidRPr="008538F8">
        <w:rPr>
          <w:sz w:val="23"/>
          <w:szCs w:val="23"/>
        </w:rPr>
        <w:t>.</w:t>
      </w:r>
    </w:p>
    <w:p w:rsidR="00CF44F0" w:rsidRPr="008538F8" w:rsidRDefault="00CF44F0">
      <w:pPr>
        <w:pStyle w:val="a8"/>
        <w:rPr>
          <w:sz w:val="19"/>
          <w:szCs w:val="19"/>
        </w:rPr>
      </w:pPr>
    </w:p>
  </w:footnote>
  <w:footnote w:id="14">
    <w:p w:rsidR="00CF44F0" w:rsidRPr="008538F8" w:rsidRDefault="00CF44F0" w:rsidP="006742F6">
      <w:p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sz w:val="19"/>
          <w:szCs w:val="19"/>
        </w:rPr>
      </w:pPr>
      <w:r w:rsidRPr="008538F8">
        <w:rPr>
          <w:rStyle w:val="a3"/>
          <w:sz w:val="23"/>
          <w:szCs w:val="23"/>
        </w:rPr>
        <w:footnoteRef/>
      </w:r>
      <w:r w:rsidRPr="008538F8">
        <w:rPr>
          <w:sz w:val="23"/>
          <w:szCs w:val="23"/>
        </w:rPr>
        <w:t xml:space="preserve"> </w:t>
      </w:r>
      <w:r w:rsidRPr="008538F8">
        <w:rPr>
          <w:sz w:val="19"/>
          <w:szCs w:val="19"/>
        </w:rPr>
        <w:t xml:space="preserve">Энергетическая стратегия России на период до 2020 года, утверждённая правительством РФ в августе </w:t>
      </w:r>
      <w:smartTag w:uri="urn:schemas-microsoft-com:office:smarttags" w:element="metricconverter">
        <w:smartTagPr>
          <w:attr w:name="ProductID" w:val="2003 г"/>
        </w:smartTagPr>
        <w:r w:rsidRPr="008538F8">
          <w:rPr>
            <w:sz w:val="19"/>
            <w:szCs w:val="19"/>
          </w:rPr>
          <w:t>2003 г</w:t>
        </w:r>
      </w:smartTag>
      <w:r w:rsidRPr="008538F8">
        <w:rPr>
          <w:sz w:val="19"/>
          <w:szCs w:val="19"/>
        </w:rPr>
        <w:t>.// Российская бизнес-газета, 07.10.2003</w:t>
      </w:r>
    </w:p>
  </w:footnote>
  <w:footnote w:id="15">
    <w:p w:rsidR="00CF44F0" w:rsidRPr="008538F8" w:rsidRDefault="00CF44F0" w:rsidP="0088537F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sz w:val="19"/>
          <w:szCs w:val="19"/>
        </w:rPr>
      </w:pPr>
      <w:r w:rsidRPr="008538F8">
        <w:rPr>
          <w:rStyle w:val="a3"/>
          <w:sz w:val="23"/>
          <w:szCs w:val="23"/>
        </w:rPr>
        <w:footnoteRef/>
      </w:r>
      <w:r w:rsidRPr="008538F8">
        <w:rPr>
          <w:sz w:val="23"/>
          <w:szCs w:val="23"/>
        </w:rPr>
        <w:t xml:space="preserve"> </w:t>
      </w:r>
      <w:r w:rsidRPr="008538F8">
        <w:rPr>
          <w:sz w:val="19"/>
          <w:szCs w:val="19"/>
        </w:rPr>
        <w:t>Брич А. Путь России к процветанию в постиндустриальном мире//Вопросы экономики. – 2009. - №5</w:t>
      </w:r>
    </w:p>
  </w:footnote>
  <w:footnote w:id="16">
    <w:p w:rsidR="00CF44F0" w:rsidRPr="008538F8" w:rsidRDefault="00CF44F0" w:rsidP="0088537F">
      <w:p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sz w:val="23"/>
          <w:szCs w:val="23"/>
        </w:rPr>
      </w:pPr>
      <w:r w:rsidRPr="008538F8">
        <w:rPr>
          <w:rStyle w:val="a3"/>
          <w:sz w:val="23"/>
          <w:szCs w:val="23"/>
        </w:rPr>
        <w:footnoteRef/>
      </w:r>
      <w:r w:rsidRPr="008538F8">
        <w:rPr>
          <w:sz w:val="23"/>
          <w:szCs w:val="23"/>
        </w:rPr>
        <w:t xml:space="preserve"> </w:t>
      </w:r>
      <w:r w:rsidRPr="008538F8">
        <w:rPr>
          <w:sz w:val="19"/>
          <w:szCs w:val="19"/>
        </w:rPr>
        <w:t>Оболенский В. Внешняя торговля России: темпы сверхвысокие, товарное наполнение прежнее//МЭ и МО. – 2010. - №1. – С-85</w:t>
      </w:r>
    </w:p>
    <w:p w:rsidR="00CF44F0" w:rsidRPr="008538F8" w:rsidRDefault="00CF44F0">
      <w:pPr>
        <w:pStyle w:val="a8"/>
        <w:rPr>
          <w:sz w:val="19"/>
          <w:szCs w:val="19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44F0" w:rsidRPr="008538F8" w:rsidRDefault="00CF44F0" w:rsidP="00EF6802">
    <w:pPr>
      <w:pStyle w:val="a9"/>
      <w:framePr w:wrap="around" w:vAnchor="text" w:hAnchor="margin" w:xAlign="right" w:y="1"/>
      <w:rPr>
        <w:rStyle w:val="aa"/>
        <w:sz w:val="23"/>
        <w:szCs w:val="23"/>
      </w:rPr>
    </w:pPr>
    <w:r w:rsidRPr="008538F8">
      <w:rPr>
        <w:rStyle w:val="aa"/>
        <w:sz w:val="23"/>
        <w:szCs w:val="23"/>
      </w:rPr>
      <w:fldChar w:fldCharType="begin"/>
    </w:r>
    <w:r w:rsidRPr="008538F8">
      <w:rPr>
        <w:rStyle w:val="aa"/>
        <w:sz w:val="23"/>
        <w:szCs w:val="23"/>
      </w:rPr>
      <w:instrText xml:space="preserve">PAGE  </w:instrText>
    </w:r>
    <w:r w:rsidRPr="008538F8">
      <w:rPr>
        <w:rStyle w:val="aa"/>
        <w:sz w:val="23"/>
        <w:szCs w:val="23"/>
      </w:rPr>
      <w:fldChar w:fldCharType="end"/>
    </w:r>
  </w:p>
  <w:p w:rsidR="00CF44F0" w:rsidRPr="008538F8" w:rsidRDefault="00CF44F0" w:rsidP="00EF6802">
    <w:pPr>
      <w:pStyle w:val="a9"/>
      <w:ind w:right="360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44F0" w:rsidRPr="008538F8" w:rsidRDefault="00CF44F0" w:rsidP="00EF6802">
    <w:pPr>
      <w:pStyle w:val="a9"/>
      <w:framePr w:wrap="around" w:vAnchor="text" w:hAnchor="margin" w:xAlign="right" w:y="1"/>
      <w:rPr>
        <w:rStyle w:val="aa"/>
        <w:sz w:val="23"/>
        <w:szCs w:val="23"/>
      </w:rPr>
    </w:pPr>
    <w:r w:rsidRPr="008538F8">
      <w:rPr>
        <w:rStyle w:val="aa"/>
        <w:sz w:val="23"/>
        <w:szCs w:val="23"/>
      </w:rPr>
      <w:fldChar w:fldCharType="begin"/>
    </w:r>
    <w:r w:rsidRPr="008538F8">
      <w:rPr>
        <w:rStyle w:val="aa"/>
        <w:sz w:val="23"/>
        <w:szCs w:val="23"/>
      </w:rPr>
      <w:instrText xml:space="preserve">PAGE  </w:instrText>
    </w:r>
    <w:r w:rsidRPr="008538F8">
      <w:rPr>
        <w:rStyle w:val="aa"/>
        <w:sz w:val="23"/>
        <w:szCs w:val="23"/>
      </w:rPr>
      <w:fldChar w:fldCharType="separate"/>
    </w:r>
    <w:r w:rsidR="003B2289">
      <w:rPr>
        <w:rStyle w:val="aa"/>
        <w:noProof/>
        <w:sz w:val="23"/>
        <w:szCs w:val="23"/>
      </w:rPr>
      <w:t>2</w:t>
    </w:r>
    <w:r w:rsidRPr="008538F8">
      <w:rPr>
        <w:rStyle w:val="aa"/>
        <w:sz w:val="23"/>
        <w:szCs w:val="23"/>
      </w:rPr>
      <w:fldChar w:fldCharType="end"/>
    </w:r>
  </w:p>
  <w:p w:rsidR="00CF44F0" w:rsidRPr="008538F8" w:rsidRDefault="00CF44F0" w:rsidP="00EF6802">
    <w:pPr>
      <w:pStyle w:val="a9"/>
      <w:ind w:right="360"/>
      <w:rPr>
        <w:sz w:val="23"/>
        <w:szCs w:val="2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9364E8"/>
    <w:multiLevelType w:val="hybridMultilevel"/>
    <w:tmpl w:val="DB9A64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F4A29E2"/>
    <w:multiLevelType w:val="multilevel"/>
    <w:tmpl w:val="CA048882"/>
    <w:lvl w:ilvl="0">
      <w:start w:val="2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7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08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28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cs="Times New Roman" w:hint="default"/>
      </w:rPr>
    </w:lvl>
  </w:abstractNum>
  <w:abstractNum w:abstractNumId="2">
    <w:nsid w:val="21045B9D"/>
    <w:multiLevelType w:val="hybridMultilevel"/>
    <w:tmpl w:val="F440EC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72A1164"/>
    <w:multiLevelType w:val="hybridMultilevel"/>
    <w:tmpl w:val="CD54C5A4"/>
    <w:lvl w:ilvl="0" w:tplc="0419000F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628964C9"/>
    <w:multiLevelType w:val="hybridMultilevel"/>
    <w:tmpl w:val="991E98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D7F73AE"/>
    <w:multiLevelType w:val="multilevel"/>
    <w:tmpl w:val="49220312"/>
    <w:lvl w:ilvl="0">
      <w:start w:val="2"/>
      <w:numFmt w:val="decimal"/>
      <w:lvlText w:val="%1"/>
      <w:lvlJc w:val="left"/>
      <w:pPr>
        <w:ind w:left="384" w:hanging="384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1788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4284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712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7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8208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927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704" w:hanging="2160"/>
      </w:pPr>
      <w:rPr>
        <w:rFonts w:cs="Times New Roman" w:hint="default"/>
      </w:rPr>
    </w:lvl>
  </w:abstractNum>
  <w:abstractNum w:abstractNumId="6">
    <w:nsid w:val="72242AD0"/>
    <w:multiLevelType w:val="hybridMultilevel"/>
    <w:tmpl w:val="815656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7979"/>
    <w:rsid w:val="00023BBB"/>
    <w:rsid w:val="00077146"/>
    <w:rsid w:val="000A2541"/>
    <w:rsid w:val="000E074F"/>
    <w:rsid w:val="000E3042"/>
    <w:rsid w:val="000F68F6"/>
    <w:rsid w:val="000F77D1"/>
    <w:rsid w:val="001717F2"/>
    <w:rsid w:val="001A7F3A"/>
    <w:rsid w:val="001C6611"/>
    <w:rsid w:val="0022339F"/>
    <w:rsid w:val="00287370"/>
    <w:rsid w:val="0029435C"/>
    <w:rsid w:val="002B6AD5"/>
    <w:rsid w:val="002F30E1"/>
    <w:rsid w:val="0031299A"/>
    <w:rsid w:val="00332911"/>
    <w:rsid w:val="00337949"/>
    <w:rsid w:val="00343533"/>
    <w:rsid w:val="003B2289"/>
    <w:rsid w:val="003C7C15"/>
    <w:rsid w:val="004171AB"/>
    <w:rsid w:val="00432336"/>
    <w:rsid w:val="00537576"/>
    <w:rsid w:val="00562D79"/>
    <w:rsid w:val="005772B0"/>
    <w:rsid w:val="005E7979"/>
    <w:rsid w:val="0062674A"/>
    <w:rsid w:val="006350A0"/>
    <w:rsid w:val="006742F6"/>
    <w:rsid w:val="00675766"/>
    <w:rsid w:val="00693A2D"/>
    <w:rsid w:val="006D3C0F"/>
    <w:rsid w:val="007337EF"/>
    <w:rsid w:val="00746E18"/>
    <w:rsid w:val="007673EF"/>
    <w:rsid w:val="007909C7"/>
    <w:rsid w:val="00831B37"/>
    <w:rsid w:val="008538F8"/>
    <w:rsid w:val="0085611F"/>
    <w:rsid w:val="00856FBC"/>
    <w:rsid w:val="0088537F"/>
    <w:rsid w:val="0091178D"/>
    <w:rsid w:val="009210C9"/>
    <w:rsid w:val="00921352"/>
    <w:rsid w:val="009479B1"/>
    <w:rsid w:val="009530D9"/>
    <w:rsid w:val="009B6FF2"/>
    <w:rsid w:val="009B7CFF"/>
    <w:rsid w:val="009D5CC3"/>
    <w:rsid w:val="00A55DDA"/>
    <w:rsid w:val="00A84D6D"/>
    <w:rsid w:val="00AC3972"/>
    <w:rsid w:val="00B04C70"/>
    <w:rsid w:val="00B908B3"/>
    <w:rsid w:val="00BD60F3"/>
    <w:rsid w:val="00BE6A64"/>
    <w:rsid w:val="00C01601"/>
    <w:rsid w:val="00C04357"/>
    <w:rsid w:val="00C158D6"/>
    <w:rsid w:val="00CC1BA4"/>
    <w:rsid w:val="00CC6D56"/>
    <w:rsid w:val="00CF44F0"/>
    <w:rsid w:val="00D943C8"/>
    <w:rsid w:val="00DA643D"/>
    <w:rsid w:val="00DD5B5D"/>
    <w:rsid w:val="00DF3AE3"/>
    <w:rsid w:val="00E11D57"/>
    <w:rsid w:val="00E47688"/>
    <w:rsid w:val="00E5667B"/>
    <w:rsid w:val="00E63ADF"/>
    <w:rsid w:val="00E8403C"/>
    <w:rsid w:val="00EF6802"/>
    <w:rsid w:val="00F516FC"/>
    <w:rsid w:val="00F65C8D"/>
    <w:rsid w:val="00F93191"/>
    <w:rsid w:val="00FA261C"/>
    <w:rsid w:val="00FD27FB"/>
    <w:rsid w:val="00FE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48CA91-3EF0-4F34-BE42-648CC509D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979"/>
    <w:rPr>
      <w:sz w:val="24"/>
      <w:szCs w:val="24"/>
    </w:rPr>
  </w:style>
  <w:style w:type="paragraph" w:styleId="1">
    <w:name w:val="heading 1"/>
    <w:basedOn w:val="a"/>
    <w:next w:val="a"/>
    <w:qFormat/>
    <w:rsid w:val="00BE6A6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516F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A643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rsid w:val="005E7979"/>
    <w:pPr>
      <w:spacing w:after="120"/>
    </w:pPr>
    <w:rPr>
      <w:sz w:val="16"/>
      <w:szCs w:val="16"/>
    </w:rPr>
  </w:style>
  <w:style w:type="character" w:styleId="a3">
    <w:name w:val="footnote reference"/>
    <w:basedOn w:val="a0"/>
    <w:semiHidden/>
    <w:rsid w:val="00BE6A64"/>
    <w:rPr>
      <w:vertAlign w:val="superscript"/>
    </w:rPr>
  </w:style>
  <w:style w:type="paragraph" w:styleId="a4">
    <w:name w:val="Body Text Indent"/>
    <w:basedOn w:val="a"/>
    <w:rsid w:val="00BE6A64"/>
    <w:pPr>
      <w:spacing w:after="120"/>
      <w:ind w:left="283"/>
    </w:pPr>
  </w:style>
  <w:style w:type="paragraph" w:customStyle="1" w:styleId="3f3f3f3f3f3f3f3f3f3f3f3f3f3f3f3f3f3f3f3f3f3f2">
    <w:name w:val="О3fс3fн3fо3fв3fн3fо3fй3f т3fе3fк3fс3fт3f с3f о3fт3fс3fт3fу3fп3fо3fм3f 2"/>
    <w:basedOn w:val="a"/>
    <w:rsid w:val="00BE6A64"/>
    <w:pPr>
      <w:widowControl w:val="0"/>
      <w:shd w:val="clear" w:color="auto" w:fill="FFFFFF"/>
      <w:autoSpaceDE w:val="0"/>
      <w:autoSpaceDN w:val="0"/>
      <w:adjustRightInd w:val="0"/>
      <w:ind w:firstLine="851"/>
      <w:jc w:val="both"/>
    </w:pPr>
    <w:rPr>
      <w:rFonts w:ascii="Courier New" w:eastAsia="Calibri" w:hAnsi="Courier New" w:cs="Courier New"/>
      <w:color w:val="000000"/>
      <w:sz w:val="28"/>
      <w:szCs w:val="28"/>
    </w:rPr>
  </w:style>
  <w:style w:type="paragraph" w:styleId="a5">
    <w:name w:val="Normal (Web)"/>
    <w:basedOn w:val="a"/>
    <w:rsid w:val="00DA643D"/>
    <w:pPr>
      <w:ind w:right="150" w:firstLine="480"/>
      <w:jc w:val="both"/>
    </w:pPr>
    <w:rPr>
      <w:rFonts w:ascii="Arial" w:eastAsia="Calibri" w:hAnsi="Arial" w:cs="Arial"/>
      <w:sz w:val="20"/>
      <w:szCs w:val="20"/>
    </w:rPr>
  </w:style>
  <w:style w:type="character" w:styleId="a6">
    <w:name w:val="Strong"/>
    <w:basedOn w:val="a0"/>
    <w:qFormat/>
    <w:rsid w:val="00DA643D"/>
    <w:rPr>
      <w:rFonts w:cs="Times New Roman"/>
      <w:b/>
      <w:bCs/>
    </w:rPr>
  </w:style>
  <w:style w:type="paragraph" w:customStyle="1" w:styleId="10">
    <w:name w:val="Абзац списка1"/>
    <w:basedOn w:val="a"/>
    <w:rsid w:val="0067576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a7">
    <w:name w:val="Hyperlink"/>
    <w:basedOn w:val="a0"/>
    <w:semiHidden/>
    <w:rsid w:val="00D943C8"/>
    <w:rPr>
      <w:rFonts w:cs="Times New Roman"/>
      <w:color w:val="0055CC"/>
      <w:u w:val="single"/>
    </w:rPr>
  </w:style>
  <w:style w:type="paragraph" w:customStyle="1" w:styleId="21">
    <w:name w:val="Основной текст 21"/>
    <w:basedOn w:val="a"/>
    <w:rsid w:val="002F30E1"/>
    <w:pPr>
      <w:overflowPunct w:val="0"/>
      <w:autoSpaceDE w:val="0"/>
      <w:autoSpaceDN w:val="0"/>
      <w:adjustRightInd w:val="0"/>
      <w:spacing w:before="240" w:line="360" w:lineRule="auto"/>
      <w:ind w:firstLine="709"/>
      <w:jc w:val="both"/>
      <w:textAlignment w:val="baseline"/>
    </w:pPr>
    <w:rPr>
      <w:rFonts w:ascii="Times New Roman CYR" w:hAnsi="Times New Roman CYR"/>
      <w:szCs w:val="20"/>
    </w:rPr>
  </w:style>
  <w:style w:type="paragraph" w:styleId="11">
    <w:name w:val="toc 1"/>
    <w:basedOn w:val="a"/>
    <w:next w:val="a"/>
    <w:autoRedefine/>
    <w:semiHidden/>
    <w:rsid w:val="00FD27FB"/>
  </w:style>
  <w:style w:type="paragraph" w:styleId="31">
    <w:name w:val="toc 3"/>
    <w:basedOn w:val="a"/>
    <w:next w:val="a"/>
    <w:autoRedefine/>
    <w:semiHidden/>
    <w:rsid w:val="00FD27FB"/>
    <w:pPr>
      <w:ind w:left="480"/>
    </w:pPr>
  </w:style>
  <w:style w:type="paragraph" w:styleId="a8">
    <w:name w:val="footnote text"/>
    <w:basedOn w:val="a"/>
    <w:semiHidden/>
    <w:rsid w:val="00287370"/>
    <w:rPr>
      <w:sz w:val="20"/>
      <w:szCs w:val="20"/>
    </w:rPr>
  </w:style>
  <w:style w:type="paragraph" w:styleId="a9">
    <w:name w:val="header"/>
    <w:basedOn w:val="a"/>
    <w:rsid w:val="00EF6802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EF6802"/>
  </w:style>
  <w:style w:type="paragraph" w:styleId="20">
    <w:name w:val="Body Text 2"/>
    <w:basedOn w:val="a"/>
    <w:rsid w:val="00F516FC"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6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korda.kz/" TargetMode="External"/><Relationship Id="rId13" Type="http://schemas.openxmlformats.org/officeDocument/2006/relationships/hyperlink" Target="http://www.president.am/president/cover/eng/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president.gov.by/" TargetMode="External"/><Relationship Id="rId12" Type="http://schemas.openxmlformats.org/officeDocument/2006/relationships/hyperlink" Target="http://www.press-service.uz/" TargetMode="External"/><Relationship Id="rId17" Type="http://schemas.openxmlformats.org/officeDocument/2006/relationships/hyperlink" Target="http://www.glossary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ustoms.r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resident.tj/rus/index.ht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president.gov.ua/ru/" TargetMode="External"/><Relationship Id="rId10" Type="http://schemas.openxmlformats.org/officeDocument/2006/relationships/hyperlink" Target="http://www.president.kremlin.ru/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www.president.kg/" TargetMode="External"/><Relationship Id="rId14" Type="http://schemas.openxmlformats.org/officeDocument/2006/relationships/hyperlink" Target="http://www.president.m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5498</Words>
  <Characters>31345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  Российской Федерации</vt:lpstr>
    </vt:vector>
  </TitlesOfParts>
  <Company/>
  <LinksUpToDate>false</LinksUpToDate>
  <CharactersWithSpaces>36770</CharactersWithSpaces>
  <SharedDoc>false</SharedDoc>
  <HLinks>
    <vt:vector size="108" baseType="variant">
      <vt:variant>
        <vt:i4>7929893</vt:i4>
      </vt:variant>
      <vt:variant>
        <vt:i4>72</vt:i4>
      </vt:variant>
      <vt:variant>
        <vt:i4>0</vt:i4>
      </vt:variant>
      <vt:variant>
        <vt:i4>5</vt:i4>
      </vt:variant>
      <vt:variant>
        <vt:lpwstr>http://www.glossary.ru/</vt:lpwstr>
      </vt:variant>
      <vt:variant>
        <vt:lpwstr/>
      </vt:variant>
      <vt:variant>
        <vt:i4>7995495</vt:i4>
      </vt:variant>
      <vt:variant>
        <vt:i4>69</vt:i4>
      </vt:variant>
      <vt:variant>
        <vt:i4>0</vt:i4>
      </vt:variant>
      <vt:variant>
        <vt:i4>5</vt:i4>
      </vt:variant>
      <vt:variant>
        <vt:lpwstr>http://www.customs.ru/</vt:lpwstr>
      </vt:variant>
      <vt:variant>
        <vt:lpwstr/>
      </vt:variant>
      <vt:variant>
        <vt:i4>7864359</vt:i4>
      </vt:variant>
      <vt:variant>
        <vt:i4>66</vt:i4>
      </vt:variant>
      <vt:variant>
        <vt:i4>0</vt:i4>
      </vt:variant>
      <vt:variant>
        <vt:i4>5</vt:i4>
      </vt:variant>
      <vt:variant>
        <vt:lpwstr>http://www.president.gov.ua/ru/</vt:lpwstr>
      </vt:variant>
      <vt:variant>
        <vt:lpwstr/>
      </vt:variant>
      <vt:variant>
        <vt:i4>262161</vt:i4>
      </vt:variant>
      <vt:variant>
        <vt:i4>63</vt:i4>
      </vt:variant>
      <vt:variant>
        <vt:i4>0</vt:i4>
      </vt:variant>
      <vt:variant>
        <vt:i4>5</vt:i4>
      </vt:variant>
      <vt:variant>
        <vt:lpwstr>http://www.president.md/</vt:lpwstr>
      </vt:variant>
      <vt:variant>
        <vt:lpwstr/>
      </vt:variant>
      <vt:variant>
        <vt:i4>4718608</vt:i4>
      </vt:variant>
      <vt:variant>
        <vt:i4>60</vt:i4>
      </vt:variant>
      <vt:variant>
        <vt:i4>0</vt:i4>
      </vt:variant>
      <vt:variant>
        <vt:i4>5</vt:i4>
      </vt:variant>
      <vt:variant>
        <vt:lpwstr>http://www.president.am/president/cover/eng/</vt:lpwstr>
      </vt:variant>
      <vt:variant>
        <vt:lpwstr/>
      </vt:variant>
      <vt:variant>
        <vt:i4>1704024</vt:i4>
      </vt:variant>
      <vt:variant>
        <vt:i4>57</vt:i4>
      </vt:variant>
      <vt:variant>
        <vt:i4>0</vt:i4>
      </vt:variant>
      <vt:variant>
        <vt:i4>5</vt:i4>
      </vt:variant>
      <vt:variant>
        <vt:lpwstr>http://www.press-service.uz/</vt:lpwstr>
      </vt:variant>
      <vt:variant>
        <vt:lpwstr/>
      </vt:variant>
      <vt:variant>
        <vt:i4>1441795</vt:i4>
      </vt:variant>
      <vt:variant>
        <vt:i4>54</vt:i4>
      </vt:variant>
      <vt:variant>
        <vt:i4>0</vt:i4>
      </vt:variant>
      <vt:variant>
        <vt:i4>5</vt:i4>
      </vt:variant>
      <vt:variant>
        <vt:lpwstr>http://www.president.tj/rus/index.htm</vt:lpwstr>
      </vt:variant>
      <vt:variant>
        <vt:lpwstr/>
      </vt:variant>
      <vt:variant>
        <vt:i4>1507416</vt:i4>
      </vt:variant>
      <vt:variant>
        <vt:i4>51</vt:i4>
      </vt:variant>
      <vt:variant>
        <vt:i4>0</vt:i4>
      </vt:variant>
      <vt:variant>
        <vt:i4>5</vt:i4>
      </vt:variant>
      <vt:variant>
        <vt:lpwstr>http://www.president.kremlin.ru/</vt:lpwstr>
      </vt:variant>
      <vt:variant>
        <vt:lpwstr/>
      </vt:variant>
      <vt:variant>
        <vt:i4>131090</vt:i4>
      </vt:variant>
      <vt:variant>
        <vt:i4>48</vt:i4>
      </vt:variant>
      <vt:variant>
        <vt:i4>0</vt:i4>
      </vt:variant>
      <vt:variant>
        <vt:i4>5</vt:i4>
      </vt:variant>
      <vt:variant>
        <vt:lpwstr>http://www.president.kg/</vt:lpwstr>
      </vt:variant>
      <vt:variant>
        <vt:lpwstr/>
      </vt:variant>
      <vt:variant>
        <vt:i4>1376323</vt:i4>
      </vt:variant>
      <vt:variant>
        <vt:i4>45</vt:i4>
      </vt:variant>
      <vt:variant>
        <vt:i4>0</vt:i4>
      </vt:variant>
      <vt:variant>
        <vt:i4>5</vt:i4>
      </vt:variant>
      <vt:variant>
        <vt:lpwstr>http://www.akorda.kz/</vt:lpwstr>
      </vt:variant>
      <vt:variant>
        <vt:lpwstr/>
      </vt:variant>
      <vt:variant>
        <vt:i4>1704013</vt:i4>
      </vt:variant>
      <vt:variant>
        <vt:i4>42</vt:i4>
      </vt:variant>
      <vt:variant>
        <vt:i4>0</vt:i4>
      </vt:variant>
      <vt:variant>
        <vt:i4>5</vt:i4>
      </vt:variant>
      <vt:variant>
        <vt:lpwstr>http://www.president.gov.by/</vt:lpwstr>
      </vt:variant>
      <vt:variant>
        <vt:lpwstr/>
      </vt:variant>
      <vt:variant>
        <vt:i4>4325429</vt:i4>
      </vt:variant>
      <vt:variant>
        <vt:i4>39</vt:i4>
      </vt:variant>
      <vt:variant>
        <vt:i4>0</vt:i4>
      </vt:variant>
      <vt:variant>
        <vt:i4>5</vt:i4>
      </vt:variant>
      <vt:variant>
        <vt:lpwstr>http://www.customs.ru/ru/stats/ekspress/detail.php?id286=6883&amp;i286=5</vt:lpwstr>
      </vt:variant>
      <vt:variant>
        <vt:lpwstr>_ftn1</vt:lpwstr>
      </vt:variant>
      <vt:variant>
        <vt:i4>1441842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_Toc277147305</vt:lpwstr>
      </vt:variant>
      <vt:variant>
        <vt:i4>1441842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_Toc277147304</vt:lpwstr>
      </vt:variant>
      <vt:variant>
        <vt:i4>1441842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_Toc277147303</vt:lpwstr>
      </vt:variant>
      <vt:variant>
        <vt:i4>1441842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_Toc277147302</vt:lpwstr>
      </vt:variant>
      <vt:variant>
        <vt:i4>2031667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_Toc277147299</vt:lpwstr>
      </vt:variant>
      <vt:variant>
        <vt:i4>2031667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_Toc277147298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  Российской Федерации</dc:title>
  <dc:subject/>
  <dc:creator>Olia_homepc</dc:creator>
  <cp:keywords/>
  <cp:lastModifiedBy>admin</cp:lastModifiedBy>
  <cp:revision>2</cp:revision>
  <dcterms:created xsi:type="dcterms:W3CDTF">2014-04-11T16:23:00Z</dcterms:created>
  <dcterms:modified xsi:type="dcterms:W3CDTF">2014-04-11T16:23:00Z</dcterms:modified>
</cp:coreProperties>
</file>