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6E" w:rsidRDefault="00F35D6E" w:rsidP="00BB69C3">
      <w:pPr>
        <w:pStyle w:val="1"/>
        <w:widowControl w:val="0"/>
        <w:shd w:val="clear" w:color="000000" w:fill="auto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70A" w:rsidRPr="00CB470A" w:rsidRDefault="00CB470A" w:rsidP="00BB69C3">
      <w:pPr>
        <w:pStyle w:val="1"/>
        <w:widowControl w:val="0"/>
        <w:shd w:val="clear" w:color="000000" w:fill="auto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70A">
        <w:rPr>
          <w:rFonts w:ascii="Times New Roman" w:hAnsi="Times New Roman" w:cs="Times New Roman"/>
          <w:sz w:val="28"/>
          <w:szCs w:val="28"/>
        </w:rPr>
        <w:t>1. Развитие теорий валютного курса</w:t>
      </w:r>
    </w:p>
    <w:p w:rsidR="00CB470A" w:rsidRPr="00CB470A" w:rsidRDefault="00CB470A" w:rsidP="00CB470A">
      <w:pPr>
        <w:pStyle w:val="2"/>
        <w:widowControl w:val="0"/>
        <w:shd w:val="clear" w:color="000000" w:fill="auto"/>
        <w:spacing w:before="0" w:after="0" w:line="360" w:lineRule="auto"/>
        <w:ind w:firstLine="284"/>
        <w:jc w:val="center"/>
        <w:rPr>
          <w:rFonts w:ascii="Times New Roman" w:hAnsi="Times New Roman" w:cs="Times New Roman"/>
          <w:i w:val="0"/>
        </w:rPr>
      </w:pPr>
      <w:bookmarkStart w:id="0" w:name="_Toc255644956"/>
      <w:r w:rsidRPr="00CB470A">
        <w:rPr>
          <w:rFonts w:ascii="Times New Roman" w:hAnsi="Times New Roman" w:cs="Times New Roman"/>
          <w:i w:val="0"/>
        </w:rPr>
        <w:t>1.1 Сущность валютной системы</w:t>
      </w:r>
      <w:bookmarkEnd w:id="0"/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С середины XX столетия международные валютные отношения получают новый импульс развития. Интернационализация и глобализация мировой экономики способствует развитию торгово-экономического обмена, расширению валютных отношений между странами. Проблемы устойчивости валют, допустимых границ их колебаний по отношению друг к другу и резервным валютам становятся важнейшими проблемами мирового хозяйственного развития. Создание эффективного валютного механизма для бесперебойного осуществления мировых хозяйственных связей становится центральной задачей международной финансовой системы.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Международные валютные отношения представляют совокупность экономических отношений, связанных с функционированием денег как мировых денег. Деньги, как мировые деньги, обслуживают внешнюю торговлю и услуги, миграцию капитала, перевод прибылей на инвестиции, предоставление займов и субсидий, научно-технический обмен, туризм, государственные и частные денежные переводы.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Валютные отношения осуществляются на национальном и международном уровне. На национальном уровне они охватывают сферу национальной валютной системы (НВС). НВС представляет часть денежной системы страны. Национальная валютная система – это форма организации валютных отношений страны, определяемая ее валютным законодательством. Особенности НВС определяются степенью развития и специфики экономики, а также внешнеэкономических связей той или иной страны.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Национальная валютная система включает следующие основные составляющие: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национальную денежную единицу (национальная валюта);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состав официальных золотовалютных резервов;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паритет национальной валюты и механизм формирования валютного курса;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условия обратимости национальной валюты;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наличие или отсутствие валютных ограничений;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порядок осуществления международных расчетов стран;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режим национального валютного рынка и рынка золота; </w:t>
      </w:r>
    </w:p>
    <w:p w:rsidR="00CB470A" w:rsidRPr="00CB470A" w:rsidRDefault="00CB470A" w:rsidP="00CB470A">
      <w:pPr>
        <w:keepNext/>
        <w:widowControl w:val="0"/>
        <w:numPr>
          <w:ilvl w:val="0"/>
          <w:numId w:val="3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национальные органы обслуживания и регламентирующие валютные отношения страны.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Связующим звеном между национальными валютными системами является паритет и валютный курс.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Паритет – это соотношение валют, соответствующее их золотому содержанию. Паритет лежит в основе курса валют. Но курс валют почти никогда не совпадает с паритетом.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Валютный курс представляет собой соотношение между валютами отдельных стран или «цену» валюты данной страны, выраженную в валютах других стран.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Международная валютная система (МВС) является формой организации валютных отношений в рамках мирового хозяйства. Она возникла в результате эволюции мирового капиталистического хозяйства и юридически закреплена межгосударственными соглашениями.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Основными элементами международной валютной системы являются:</w:t>
      </w:r>
      <w:r w:rsidRPr="00CB470A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CB470A">
        <w:rPr>
          <w:rFonts w:ascii="Times New Roman" w:hAnsi="Times New Roman"/>
          <w:sz w:val="28"/>
          <w:szCs w:val="28"/>
        </w:rPr>
        <w:t xml:space="preserve">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национальные и коллективные резервные валютные единицы;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состав и структура международных ликвидных активов;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механизм валютных паритетов и курсов;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условия взаимной обратимости валют;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формы международных расчетов;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режим международных валютных рынков и мировых рынков золота; </w:t>
      </w:r>
    </w:p>
    <w:p w:rsidR="00CB470A" w:rsidRPr="00CB470A" w:rsidRDefault="00CB470A" w:rsidP="00CB470A">
      <w:pPr>
        <w:keepNext/>
        <w:widowControl w:val="0"/>
        <w:numPr>
          <w:ilvl w:val="0"/>
          <w:numId w:val="4"/>
        </w:numPr>
        <w:shd w:val="clear" w:color="000000" w:fill="auto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межгосударственные организации, регулирующие валютно-финансовые отношения (МВФ, МБРР и др.). Международная валютная система включает и комплекс международно-договорных и государственных правовых норм, обеспечивающих функционирование валютных инструментов. 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Главная задача международной валютной системы – регулирование сферы международных расчетов и валютных рынков для обеспечения устойчивого экономического роста, сдерживания инфляции, поддержания равновесия внешнеэкономического обмена и платежного оборота разных стран. МВС является одним из важнейших механизмов, который может содействовать расширению или, наоборот, ограничению международных экономических отношений, а также в значительной мере влиять на внутреннее денежное обращение. </w:t>
      </w:r>
    </w:p>
    <w:p w:rsidR="00CB470A" w:rsidRPr="00CB470A" w:rsidRDefault="00CB470A" w:rsidP="00CB470A">
      <w:pPr>
        <w:pStyle w:val="2"/>
        <w:widowControl w:val="0"/>
        <w:shd w:val="clear" w:color="000000" w:fill="auto"/>
        <w:spacing w:before="0" w:after="0" w:line="360" w:lineRule="auto"/>
        <w:ind w:firstLine="284"/>
        <w:jc w:val="center"/>
        <w:rPr>
          <w:rFonts w:ascii="Times New Roman" w:hAnsi="Times New Roman" w:cs="Times New Roman"/>
          <w:i w:val="0"/>
          <w:szCs w:val="20"/>
        </w:rPr>
      </w:pPr>
      <w:r w:rsidRPr="00CB470A">
        <w:rPr>
          <w:rFonts w:ascii="Times New Roman" w:hAnsi="Times New Roman" w:cs="Times New Roman"/>
          <w:i w:val="0"/>
          <w:szCs w:val="20"/>
        </w:rPr>
        <w:t>1.2 Теории валютного курса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Все многообразие теорий валютного курса может быть сведено к двум подходам: нормативному и позитивному.</w:t>
      </w:r>
      <w:r w:rsidRPr="00CB470A">
        <w:rPr>
          <w:rStyle w:val="ac"/>
          <w:rFonts w:ascii="Times New Roman" w:hAnsi="Times New Roman"/>
          <w:sz w:val="28"/>
          <w:szCs w:val="28"/>
        </w:rPr>
        <w:footnoteReference w:id="2"/>
      </w:r>
      <w:r w:rsidRPr="00CB470A">
        <w:rPr>
          <w:rFonts w:ascii="Times New Roman" w:hAnsi="Times New Roman"/>
          <w:sz w:val="28"/>
          <w:szCs w:val="28"/>
        </w:rPr>
        <w:t xml:space="preserve"> Позитивный подход предполагает исследование валютного курса как объективной данности, т.е. изучение его динамики и прогнозирование будущих значений. В нормативном подходе исследуется вопрос о том, каким должен быть валютный курс с точки зрения проведения оптимальной экономической политики. Так, для повышения эффективности проводимой государственной политики, необходимо знать достоинства и недостатки всех существующих нормативных теорий валютного курса. В то же время при плавающем режиме валютного курса эффективность действий любого участника валютного рынка (в том числе и государства) зависит от того, насколько успешно будет произведен прогноз валютного курса, что, в свою очередь, зависит от обоснованного выбора позитивной теории валютного курса. Эволюция нормативных теорий валютного курса происходила параллельно с развитием международной валютно-финансовой системы (МВС), что отражено в таблице 1.</w:t>
      </w:r>
    </w:p>
    <w:p w:rsidR="00CB470A" w:rsidRPr="00CB470A" w:rsidRDefault="00CB470A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Таблица 1. Развитие МВС и нормативных теорий валютного курса</w:t>
      </w:r>
      <w:r w:rsidRPr="00CB470A">
        <w:rPr>
          <w:rStyle w:val="ac"/>
          <w:rFonts w:ascii="Times New Roman" w:hAnsi="Times New Roman"/>
          <w:sz w:val="28"/>
          <w:szCs w:val="28"/>
        </w:rPr>
        <w:footnoteReference w:id="3"/>
      </w:r>
    </w:p>
    <w:p w:rsidR="00CB470A" w:rsidRPr="00CB470A" w:rsidRDefault="003D34C9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10.25pt;height:278.25pt;visibility:visible">
            <v:imagedata r:id="rId7" o:title=""/>
          </v:shape>
        </w:pict>
      </w:r>
    </w:p>
    <w:p w:rsidR="00CB470A" w:rsidRPr="00CB470A" w:rsidRDefault="00CB470A" w:rsidP="00CB470A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B470A" w:rsidRPr="00CB470A" w:rsidRDefault="00CB470A" w:rsidP="00CB470A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Представляется справедливым выделить пять направлений в развитии данных теорий: классическое, номиналистическое, неоклассическое, кейнсианское, теория оптимальных валютных зон.</w:t>
      </w:r>
    </w:p>
    <w:p w:rsidR="00CB470A" w:rsidRPr="00CB470A" w:rsidRDefault="00CB470A" w:rsidP="00CB470A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Для каждого из этих направлений характерен свой режим валютного курса, способ установления макроэкономического равновесия, наличие воздействий на валютный курс со стороны государства и использование его в качестве инструмента государственной политики (см. таблицу 2).</w:t>
      </w:r>
    </w:p>
    <w:p w:rsidR="00CB470A" w:rsidRPr="00CB470A" w:rsidRDefault="00CB470A" w:rsidP="00CB470A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 xml:space="preserve">Таблица 2. </w:t>
      </w:r>
      <w:r w:rsidRPr="00CB470A">
        <w:rPr>
          <w:rFonts w:ascii="Times New Roman" w:hAnsi="Times New Roman"/>
          <w:bCs/>
          <w:sz w:val="28"/>
          <w:szCs w:val="28"/>
        </w:rPr>
        <w:t>Критерии, определяющие основные направления в эволюции нормативных теорий</w:t>
      </w:r>
    </w:p>
    <w:p w:rsidR="00CB470A" w:rsidRPr="00CB470A" w:rsidRDefault="003D34C9" w:rsidP="00CB470A">
      <w:pPr>
        <w:keepNext/>
        <w:widowControl w:val="0"/>
        <w:shd w:val="clear" w:color="000000" w:fill="auto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6" type="#_x0000_t75" style="width:414pt;height:349.5pt;visibility:visible">
            <v:imagedata r:id="rId8" o:title=""/>
          </v:shape>
        </w:pict>
      </w:r>
    </w:p>
    <w:p w:rsidR="00CB470A" w:rsidRDefault="00CB470A" w:rsidP="00CB470A">
      <w:pPr>
        <w:keepNext/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470A">
        <w:rPr>
          <w:rFonts w:ascii="Times New Roman" w:hAnsi="Times New Roman"/>
          <w:sz w:val="28"/>
          <w:szCs w:val="28"/>
        </w:rPr>
        <w:t>Итак, с точки зрения как нормативного, так и позитивного подходов, понятие валютного курса прошло длительную эволюцию, отражая развитие международных денежных и мирохозяйственных отношений.</w:t>
      </w: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75DF5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D24A24" w:rsidRDefault="00D24A24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D24A24" w:rsidRDefault="00D24A24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D972AD" w:rsidRPr="00D972AD" w:rsidRDefault="00675DF5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2. </w:t>
      </w:r>
      <w:r w:rsidR="00D972AD" w:rsidRPr="00D972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Режимы валютного курса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Режим валютного курса характеризует порядок установления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курсовых соотношений между валютами.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Различают  фиксированный,  «плавающий»  курсы  валют  и  их  варианты,</w:t>
      </w:r>
      <w:r w:rsidR="00CB47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объединяющие в различных комбинациях  отдельные  элементы  фиксированного  и</w:t>
      </w:r>
      <w:r w:rsidR="00CB47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«плавающего»  курсов.  Такая  классификация   курсовых   режимов   в   целом</w:t>
      </w:r>
      <w:r w:rsidR="00CB47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соответствует принятому МВФ делению валют на три группы: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 валюты  с  привязкой  (к  одной  валюте,   «валютной   корзине»   или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международной денежной единице);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валюты с большой гибкостью;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валюты с ограниченной гибкостью.</w:t>
      </w:r>
    </w:p>
    <w:p w:rsidR="00D972AD" w:rsidRPr="00D972AD" w:rsidRDefault="00675DF5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2. </w:t>
      </w:r>
      <w:r w:rsidR="00D972AD" w:rsidRPr="00D972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 Режим фиксированного валютного курса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При режиме фиксированного курса центральный банк устанавливает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 национальной валюты на  определенном  уровне  по  отношению   к  валюте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какой-либо страны, к которой «привязана» валюта данной  страны,  к  валютной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корзине  (обычно  в  нее  входят   валюты   основных   торгово-экономических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партнеров) или к международной денежной единице. Особенность  фиксированного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курса состоит в том, что он остается неизменным в течение  более  или  менее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продолжительного времени (нескольких лет или нескольких  месяцев),  т.е.  не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зависит  от  изменения   спроса   и   предложения   на   валюту.   Изменение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фиксированного курса происходит в  результате  его  официального  пересмотра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(девальвации – понижения или ревальвации – повышения).</w:t>
      </w:r>
    </w:p>
    <w:p w:rsidR="00D972AD" w:rsidRPr="00D972AD" w:rsidRDefault="00675DF5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D972AD"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 фиксированном  курсе  центральный  банк   нередко   устанавливает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различные курсы по отдельным  операциям  –  режим  множественности  валютных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курсов. Такой режим действовал в России с ноября 1989 года по июль  1922  г.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Режим фиксированного валютного курса  обычно  устанавливается  в  странах  с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жесткими валютными ограничениями и неконвертируемой валютой. На  современном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этапе его применяют в основном развивающиеся страны.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2.</w:t>
      </w:r>
      <w:r w:rsidR="00675DF5" w:rsidRPr="00675DF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2</w:t>
      </w:r>
      <w:r w:rsidRPr="00D972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Режим «плавающего» или колеблющегося курса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Такой режим характерен для стран, где валютные ограничения  отсутствуют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или незначительны. При таком  режиме  валютный  курс  относительно  свободно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меняется под влиянием спроса и предложения  на  валюту.  Режим  «плавающего»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курса не исключает проведение центральным банком тех или  иных  мероприятий,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направленных на регулирование  валютного  курса.  С  марта  1973  г.  </w:t>
      </w:r>
      <w:r w:rsidR="00675DF5"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траны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перешли  к  плавающим  валютным  курсам.  Однако  преобладает   регулируемое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государством плавание курсов валют.</w:t>
      </w:r>
    </w:p>
    <w:p w:rsidR="00D972AD" w:rsidRPr="00D972AD" w:rsidRDefault="00D972AD" w:rsidP="00CB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972AD" w:rsidRPr="00D972AD" w:rsidRDefault="00675DF5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675DF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2. 3</w:t>
      </w:r>
      <w:r w:rsidR="00D972AD" w:rsidRPr="00D972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Промежуточные варианты режима валютного курса</w:t>
      </w:r>
    </w:p>
    <w:p w:rsidR="00D972AD" w:rsidRPr="00D972AD" w:rsidRDefault="00675DF5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="00D972AD"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 промежуточным между фиксированным  и  «плавающим»  вариантами  режима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972AD"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валютного курса можно отнести: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режим «скользящей фиксации», при котором  центральный  банк  ежедневно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устанавливает валютный курс исходя из определенных показателей: уровня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инфляции, состояния платежного баланса, изменения величины официальных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золотовалютных резервов и др.;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режим «валютного коридора», при котором центральный банк устанавливает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верхний и нижний пределы колебания вал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ютного курса.  Режим  «валютного 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коридора» называют как режим «мягкой фиксации» (если установлены узкие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пределы  колебания),  так  и  режимом  «управляемого  плавания»  (если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коридор достаточно широк). Чем шире «коридор», тем в  большей  степени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движение валютного курса соответствует реальному соотношению рыночного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спроса и предложения на валюту;</w:t>
      </w:r>
    </w:p>
    <w:p w:rsidR="00D972AD" w:rsidRPr="00D972AD" w:rsidRDefault="00D972AD" w:rsidP="0067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- режим «совместного», или «коллективного плавания», валют, при  котором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курсы валют стран –  членов  валютной  группировки  поддерживаются  по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отношению друг к другу в пределах «валютного  коридора»  и  «совместно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плавают» вокруг валют, </w:t>
      </w:r>
      <w:r w:rsidR="00675DF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входящих в группировку</w:t>
      </w:r>
      <w:r w:rsidRPr="00D972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D972AD" w:rsidRPr="008D37EC" w:rsidRDefault="002D5991" w:rsidP="002D59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Регулирование валютных курсов</w:t>
      </w:r>
    </w:p>
    <w:p w:rsidR="002D5991" w:rsidRPr="008D37EC" w:rsidRDefault="002D5991" w:rsidP="002D5991">
      <w:pPr>
        <w:spacing w:after="0" w:line="360" w:lineRule="auto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1 Факторы, определяющие валютный курс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b/>
          <w:i/>
          <w:color w:val="333333"/>
          <w:sz w:val="28"/>
          <w:szCs w:val="28"/>
        </w:rPr>
      </w:pPr>
      <w:r w:rsidRPr="002D5991">
        <w:rPr>
          <w:rStyle w:val="a7"/>
          <w:b w:val="0"/>
          <w:i/>
          <w:iCs/>
          <w:color w:val="333333"/>
          <w:sz w:val="28"/>
          <w:szCs w:val="28"/>
        </w:rPr>
        <w:t>1. Изменения во вкусах потребителей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b/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Так, если американские компьютеры становятся более привлекательными для англичан, то они, покупая больше этих компьютеров, поставят больше фунтов стерлингов на валютные рынки и курс доллара повысится. И наоборот, если английское сукно станет более популярным в США, то спрос возрастет на фунты стерлингов, а курс доллара снизится.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b/>
          <w:color w:val="333333"/>
          <w:sz w:val="28"/>
          <w:szCs w:val="28"/>
        </w:rPr>
      </w:pPr>
      <w:r w:rsidRPr="002D5991">
        <w:rPr>
          <w:rStyle w:val="a7"/>
          <w:b w:val="0"/>
          <w:i/>
          <w:iCs/>
          <w:color w:val="333333"/>
          <w:sz w:val="28"/>
          <w:szCs w:val="28"/>
        </w:rPr>
        <w:t>2</w:t>
      </w:r>
      <w:r>
        <w:rPr>
          <w:rStyle w:val="a7"/>
          <w:b w:val="0"/>
          <w:i/>
          <w:iCs/>
          <w:color w:val="333333"/>
          <w:sz w:val="28"/>
          <w:szCs w:val="28"/>
        </w:rPr>
        <w:t>.</w:t>
      </w:r>
      <w:r w:rsidRPr="002D5991">
        <w:rPr>
          <w:rStyle w:val="a7"/>
          <w:b w:val="0"/>
          <w:i/>
          <w:iCs/>
          <w:color w:val="333333"/>
          <w:sz w:val="28"/>
          <w:szCs w:val="28"/>
        </w:rPr>
        <w:t>  Относительные изменения в доходах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Пример: по мере роста доходов (НД, заработной платы, прибылей) в США американские потребители станут покупать больше и отечественных, и иностранных товаров. Если американская экономика быстро расширяется, а британская стагнирует, то американский импорт британских товаров и, следовательно, спрос в США на фунт стерлингов будет расти. Цена фунта стерлингов в долларах будет повышаться, что означает обесценение доллара.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b/>
          <w:color w:val="333333"/>
          <w:sz w:val="28"/>
          <w:szCs w:val="28"/>
        </w:rPr>
      </w:pPr>
      <w:r w:rsidRPr="002D5991">
        <w:rPr>
          <w:rStyle w:val="a7"/>
          <w:b w:val="0"/>
          <w:i/>
          <w:iCs/>
          <w:color w:val="333333"/>
          <w:sz w:val="28"/>
          <w:szCs w:val="28"/>
        </w:rPr>
        <w:t>3</w:t>
      </w:r>
      <w:r>
        <w:rPr>
          <w:rStyle w:val="a7"/>
          <w:b w:val="0"/>
          <w:i/>
          <w:iCs/>
          <w:color w:val="333333"/>
          <w:sz w:val="28"/>
          <w:szCs w:val="28"/>
        </w:rPr>
        <w:t>.</w:t>
      </w:r>
      <w:r w:rsidRPr="002D5991">
        <w:rPr>
          <w:rStyle w:val="a7"/>
          <w:b w:val="0"/>
          <w:i/>
          <w:iCs/>
          <w:color w:val="333333"/>
          <w:sz w:val="28"/>
          <w:szCs w:val="28"/>
        </w:rPr>
        <w:t>  Относительное изменение цен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Если уровень внутренних цен в США быстро растет, а в Англии остается неизменным, то американские потребители будут искать относительно дешевые британские товары, тем самым увеличивая спрос на фунт стерлингов. И наоборот, англичане будут меньше приобретать американские товары, снижая тем самым предложение фунта стерлингов. Это сочетание роста спроса и падения предложения фунта стерлингов вызовет обесценение доллара.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b/>
          <w:color w:val="333333"/>
          <w:sz w:val="28"/>
          <w:szCs w:val="28"/>
        </w:rPr>
      </w:pPr>
      <w:r w:rsidRPr="002D5991">
        <w:rPr>
          <w:rStyle w:val="a7"/>
          <w:b w:val="0"/>
          <w:i/>
          <w:iCs/>
          <w:color w:val="333333"/>
          <w:sz w:val="28"/>
          <w:szCs w:val="28"/>
        </w:rPr>
        <w:t>4 </w:t>
      </w:r>
      <w:r>
        <w:rPr>
          <w:rStyle w:val="a7"/>
          <w:b w:val="0"/>
          <w:i/>
          <w:iCs/>
          <w:color w:val="333333"/>
          <w:sz w:val="28"/>
          <w:szCs w:val="28"/>
        </w:rPr>
        <w:t>.</w:t>
      </w:r>
      <w:r w:rsidRPr="002D5991">
        <w:rPr>
          <w:rStyle w:val="a7"/>
          <w:b w:val="0"/>
          <w:i/>
          <w:iCs/>
          <w:color w:val="333333"/>
          <w:sz w:val="28"/>
          <w:szCs w:val="28"/>
        </w:rPr>
        <w:t xml:space="preserve"> Относительные реальные процентные ставки.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Пример: США в целях снижения уровня инфляции (как это было в 70-х годах ХХ ст.) проводили политику «дорогих денег», в результате чего процентные ставки в США поднялись выше, чем в других странах. Это дало возможность инвесторам и владельцам свободных денег из других стран вкладывать их в американские финансовые активы, что означало расширение предложения иностранной валюты и рост стоимости доллара.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Система гибких валютных курсов обладает несомненным достоинством - автоматической корректировкой дефицитов и активов платежного баланса.</w:t>
      </w:r>
    </w:p>
    <w:p w:rsidR="002D5991" w:rsidRPr="002D5991" w:rsidRDefault="002D5991" w:rsidP="002D5991">
      <w:pPr>
        <w:pStyle w:val="a4"/>
        <w:spacing w:before="0" w:beforeAutospacing="0" w:after="0" w:afterAutospacing="0" w:line="360" w:lineRule="auto"/>
        <w:ind w:firstLine="284"/>
        <w:rPr>
          <w:color w:val="333333"/>
          <w:sz w:val="28"/>
          <w:szCs w:val="28"/>
        </w:rPr>
      </w:pPr>
      <w:r w:rsidRPr="002D5991">
        <w:rPr>
          <w:color w:val="333333"/>
          <w:sz w:val="28"/>
          <w:szCs w:val="28"/>
        </w:rPr>
        <w:t>Поясним это с помощью графика (см. рис.8. 2)</w:t>
      </w:r>
    </w:p>
    <w:p w:rsidR="002D5991" w:rsidRPr="002D5991" w:rsidRDefault="003D34C9" w:rsidP="002D5991">
      <w:pPr>
        <w:pStyle w:val="im"/>
        <w:spacing w:before="0" w:beforeAutospacing="0" w:after="0" w:afterAutospacing="0" w:line="360" w:lineRule="auto"/>
        <w:ind w:firstLine="284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pict>
          <v:shape id="Рисунок 1" o:spid="_x0000_i1027" type="#_x0000_t75" alt="Рисунок 8. 2 -Корректировка в условиях действия гибких, фиксированных валютных курсов и золотого стандарта " style="width:230.25pt;height:222pt;visibility:visible">
            <v:imagedata r:id="rId9" o:title="Рисунок 8"/>
          </v:shape>
        </w:pict>
      </w:r>
    </w:p>
    <w:p w:rsidR="002D5991" w:rsidRDefault="002D5991" w:rsidP="002D5991">
      <w:pPr>
        <w:spacing w:after="0" w:line="360" w:lineRule="auto"/>
        <w:ind w:firstLine="284"/>
        <w:jc w:val="center"/>
        <w:rPr>
          <w:rStyle w:val="apple-style-span"/>
          <w:rFonts w:ascii="Times New Roman" w:hAnsi="Times New Roman"/>
          <w:bCs/>
          <w:sz w:val="24"/>
          <w:szCs w:val="24"/>
        </w:rPr>
      </w:pPr>
      <w:r w:rsidRPr="002D5991">
        <w:rPr>
          <w:rStyle w:val="apple-style-span"/>
          <w:rFonts w:ascii="Times New Roman" w:hAnsi="Times New Roman"/>
          <w:bCs/>
          <w:sz w:val="24"/>
          <w:szCs w:val="24"/>
        </w:rPr>
        <w:t>Рисунок 8. 2 Корректировка в условиях действия гибких, фиксированных валютных курсов и золотого стандарта</w:t>
      </w:r>
    </w:p>
    <w:p w:rsidR="008D37EC" w:rsidRPr="002D5991" w:rsidRDefault="008D37EC" w:rsidP="002D5991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2D5991" w:rsidRPr="00D972AD" w:rsidRDefault="002D5991" w:rsidP="008D37EC">
      <w:pPr>
        <w:spacing w:after="0" w:line="360" w:lineRule="auto"/>
        <w:ind w:firstLine="284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2 Методы регулирования валютного курса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Валютные курсы являютс</w:t>
      </w:r>
      <w:r w:rsidR="00675DF5"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объектом регулирования со сто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роны государства. Различают</w:t>
      </w:r>
      <w:r w:rsidR="008D37EC"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национальное и межгосударственное регулирование валютных курсов.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органами националь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регулирования выступа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 центральные банки и министер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ства финансов. Межгосударственное регулирование курсов валют осуществляют МВФ, ЕС и другие организации. Регулирование курсовых соотношений напр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авлено на сглаживание резких ко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лебаний валютных курсов, обеспечение сбалансированности внешнеплатежных позиций страны, на создание благоприятных условий для развития национальной экономики, стимулирование экспорта и т.д.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методами регу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лирования валютных курсов высту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пают валютные интервенции, дисконтная политика и валютные ограничения.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Валютные интервенции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центральных банков имеют целью противодействовать снижению курса национальной валюты или, наоборот, его повышению. Одн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 следует отметить, что валют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интервенции могут быть эффективным инструментом воз действия на валютные курсы в краткосрочном плане, поскольку только интервенциями невозможно обеспечить такие уровни курсов, которые не соответствуют базисным экономическим и финансовым показателям. Наиболее эффективными являются валютные интервенции, которые сопро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вождаются соответствую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щими мероприятиями в области общеэкономической политики государства.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зарубежных странах широко применяется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дисконтная по</w:t>
      </w:r>
      <w:r w:rsidRP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литика,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заключающаяся в манипулировании учетным процентом. Стремясь повысить курс валюты, Центральный банк повышает учетный процент, что стимул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ирует приток иностранных капита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лов. Улучшается состояние платежного баланса, повышается валютный курс. Если правительство ставит цель понизить валют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ный курс, Центральный бан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снижает учетный процент, капи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талы перемещаются в зарубежные страны и в результате курс валют понижается.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валютный курс оказывают влияние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валютные ограничения, 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т.е. совокупность мероприятий и нормативных правил, установленных в законодательном или административном порядке, направленных на ограничение операций с валютой, золотом и другими валютными ценностями. Валютные ограничения по текущим операциям платежного баланса не распространяются на свободно конвертируемые валюты, к которым МВФ относит доллар США, марку Германии, Японскую иену, Английский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фунт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 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стерлингов и Французский франк.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7E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Валютный контроль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зарубе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жных странах охватывает деятель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ность как банков, так и небанковских институтов. В различных странах применяются разны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меры валютного контроля: лими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тиро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вание сроков по операциям «лидзэнд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лэгс» (ускорение или замедление расчетов в предвидении тех или иных изменений валютных курсов), запрещение или наличие предварительного разрешения национальных валютных органов на открытие счета в иностранной валюте в данной стране или за ее пределами; внесение беспроцентного импортного депозита в уполномоченный банк и др.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введением плавающих валютных курсов регулирование процесса курсообразования через МВФ ослабло. В современных условиях межгосударственное регулирование валютных курсов осуществляется в основном в рамках ЕС.</w:t>
      </w:r>
    </w:p>
    <w:p w:rsidR="00D972AD" w:rsidRPr="00D972AD" w:rsidRDefault="00D972AD" w:rsidP="008D37EC">
      <w:pPr>
        <w:spacing w:after="0" w:line="360" w:lineRule="auto"/>
        <w:ind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основной валютой, в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которой осуществля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 около 80% всех международных расчетов, выступает доллар США, фактически сохранивший статус резервной валюты. В этом же качестве используются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марка Германии</w:t>
      </w:r>
      <w:r w:rsidRP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8D3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Японская й</w:t>
      </w:r>
      <w:r w:rsidRPr="00D97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ена.</w:t>
      </w:r>
    </w:p>
    <w:p w:rsidR="00D972AD" w:rsidRDefault="00D972AD">
      <w:pPr>
        <w:rPr>
          <w:rFonts w:ascii="Times New Roman" w:hAnsi="Times New Roman"/>
          <w:sz w:val="28"/>
          <w:szCs w:val="28"/>
        </w:rPr>
      </w:pPr>
    </w:p>
    <w:p w:rsidR="000C4413" w:rsidRDefault="000C4413">
      <w:pPr>
        <w:rPr>
          <w:rFonts w:ascii="Times New Roman" w:hAnsi="Times New Roman"/>
          <w:sz w:val="28"/>
          <w:szCs w:val="28"/>
        </w:rPr>
      </w:pPr>
    </w:p>
    <w:p w:rsidR="000C4413" w:rsidRDefault="000C4413">
      <w:pPr>
        <w:rPr>
          <w:rFonts w:ascii="Times New Roman" w:hAnsi="Times New Roman"/>
          <w:sz w:val="28"/>
          <w:szCs w:val="28"/>
        </w:rPr>
      </w:pPr>
    </w:p>
    <w:p w:rsidR="005161AC" w:rsidRDefault="005161AC">
      <w:pPr>
        <w:rPr>
          <w:rFonts w:ascii="Times New Roman" w:hAnsi="Times New Roman"/>
          <w:sz w:val="28"/>
          <w:szCs w:val="28"/>
        </w:rPr>
      </w:pPr>
    </w:p>
    <w:p w:rsidR="005161AC" w:rsidRDefault="005161AC">
      <w:pPr>
        <w:rPr>
          <w:rFonts w:ascii="Times New Roman" w:hAnsi="Times New Roman"/>
          <w:sz w:val="28"/>
          <w:szCs w:val="28"/>
        </w:rPr>
      </w:pPr>
    </w:p>
    <w:p w:rsidR="005161AC" w:rsidRDefault="005161AC">
      <w:pPr>
        <w:rPr>
          <w:rFonts w:ascii="Times New Roman" w:hAnsi="Times New Roman"/>
          <w:sz w:val="28"/>
          <w:szCs w:val="28"/>
        </w:rPr>
      </w:pPr>
    </w:p>
    <w:p w:rsidR="008D37EC" w:rsidRDefault="008D37EC">
      <w:pPr>
        <w:rPr>
          <w:rFonts w:ascii="Times New Roman" w:hAnsi="Times New Roman"/>
          <w:sz w:val="28"/>
          <w:szCs w:val="28"/>
        </w:rPr>
      </w:pPr>
    </w:p>
    <w:p w:rsidR="008D37EC" w:rsidRDefault="008D37EC">
      <w:pPr>
        <w:rPr>
          <w:rFonts w:ascii="Times New Roman" w:hAnsi="Times New Roman"/>
          <w:sz w:val="28"/>
          <w:szCs w:val="28"/>
        </w:rPr>
      </w:pPr>
    </w:p>
    <w:p w:rsidR="008D37EC" w:rsidRDefault="008D37EC">
      <w:pPr>
        <w:rPr>
          <w:rFonts w:ascii="Times New Roman" w:hAnsi="Times New Roman"/>
          <w:sz w:val="28"/>
          <w:szCs w:val="28"/>
        </w:rPr>
      </w:pPr>
    </w:p>
    <w:p w:rsidR="008D37EC" w:rsidRDefault="008D37EC">
      <w:pPr>
        <w:rPr>
          <w:rFonts w:ascii="Times New Roman" w:hAnsi="Times New Roman"/>
          <w:sz w:val="28"/>
          <w:szCs w:val="28"/>
        </w:rPr>
      </w:pPr>
    </w:p>
    <w:p w:rsidR="008D37EC" w:rsidRDefault="008D37EC">
      <w:pPr>
        <w:rPr>
          <w:rFonts w:ascii="Times New Roman" w:hAnsi="Times New Roman"/>
          <w:sz w:val="28"/>
          <w:szCs w:val="28"/>
        </w:rPr>
      </w:pPr>
    </w:p>
    <w:p w:rsidR="008D37EC" w:rsidRDefault="008D37EC" w:rsidP="00D24A24">
      <w:pPr>
        <w:pStyle w:val="a3"/>
        <w:spacing w:after="0" w:line="360" w:lineRule="auto"/>
        <w:ind w:left="0"/>
        <w:rPr>
          <w:rStyle w:val="apple-style-span"/>
          <w:rFonts w:ascii="Times New Roman" w:hAnsi="Times New Roman"/>
          <w:color w:val="000000"/>
          <w:sz w:val="28"/>
          <w:szCs w:val="28"/>
        </w:rPr>
      </w:pPr>
    </w:p>
    <w:p w:rsidR="008D37EC" w:rsidRDefault="008D37EC" w:rsidP="008D37EC">
      <w:pPr>
        <w:ind w:left="360"/>
        <w:rPr>
          <w:rStyle w:val="apple-style-span"/>
          <w:rFonts w:ascii="Times New Roman" w:hAnsi="Times New Roman"/>
          <w:color w:val="000000"/>
          <w:sz w:val="28"/>
          <w:szCs w:val="28"/>
        </w:rPr>
      </w:pPr>
    </w:p>
    <w:p w:rsidR="008D37EC" w:rsidRDefault="008D37EC" w:rsidP="008D37EC">
      <w:pPr>
        <w:ind w:left="360"/>
        <w:rPr>
          <w:rStyle w:val="apple-style-span"/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sectPr w:rsidR="008D37EC" w:rsidSect="00BB69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440" w:rsidRDefault="002A7440" w:rsidP="00CB470A">
      <w:pPr>
        <w:spacing w:after="0" w:line="240" w:lineRule="auto"/>
      </w:pPr>
      <w:r>
        <w:separator/>
      </w:r>
    </w:p>
  </w:endnote>
  <w:endnote w:type="continuationSeparator" w:id="0">
    <w:p w:rsidR="002A7440" w:rsidRDefault="002A7440" w:rsidP="00CB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2C" w:rsidRDefault="007A442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C3" w:rsidRDefault="00BB69C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D6E">
      <w:rPr>
        <w:noProof/>
      </w:rPr>
      <w:t>3</w:t>
    </w:r>
    <w:r>
      <w:fldChar w:fldCharType="end"/>
    </w:r>
  </w:p>
  <w:p w:rsidR="007A442C" w:rsidRDefault="007A442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2C" w:rsidRDefault="007A442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440" w:rsidRDefault="002A7440" w:rsidP="00CB470A">
      <w:pPr>
        <w:spacing w:after="0" w:line="240" w:lineRule="auto"/>
      </w:pPr>
      <w:r>
        <w:separator/>
      </w:r>
    </w:p>
  </w:footnote>
  <w:footnote w:type="continuationSeparator" w:id="0">
    <w:p w:rsidR="002A7440" w:rsidRDefault="002A7440" w:rsidP="00CB470A">
      <w:pPr>
        <w:spacing w:after="0" w:line="240" w:lineRule="auto"/>
      </w:pPr>
      <w:r>
        <w:continuationSeparator/>
      </w:r>
    </w:p>
  </w:footnote>
  <w:footnote w:id="1">
    <w:p w:rsidR="00CB470A" w:rsidRDefault="00CB470A" w:rsidP="00CB470A">
      <w:pPr>
        <w:pStyle w:val="aa"/>
      </w:pPr>
      <w:r w:rsidRPr="000E6D6D">
        <w:rPr>
          <w:rStyle w:val="ac"/>
        </w:rPr>
        <w:footnoteRef/>
      </w:r>
      <w:r w:rsidRPr="000E6D6D">
        <w:t xml:space="preserve"> </w:t>
      </w:r>
      <w:r w:rsidRPr="000E6D6D">
        <w:rPr>
          <w:bCs/>
          <w:color w:val="000000"/>
        </w:rPr>
        <w:t>Авдокушин</w:t>
      </w:r>
      <w:r w:rsidRPr="000E6D6D">
        <w:rPr>
          <w:color w:val="000000"/>
        </w:rPr>
        <w:t xml:space="preserve"> </w:t>
      </w:r>
      <w:r w:rsidRPr="000E6D6D">
        <w:rPr>
          <w:bCs/>
          <w:color w:val="000000"/>
        </w:rPr>
        <w:t>Е</w:t>
      </w:r>
      <w:r w:rsidRPr="000E6D6D">
        <w:rPr>
          <w:color w:val="000000"/>
        </w:rPr>
        <w:t>.</w:t>
      </w:r>
      <w:r w:rsidRPr="000E6D6D">
        <w:rPr>
          <w:bCs/>
          <w:color w:val="000000"/>
        </w:rPr>
        <w:t>Ф</w:t>
      </w:r>
      <w:r w:rsidRPr="000E6D6D">
        <w:rPr>
          <w:color w:val="000000"/>
        </w:rPr>
        <w:t xml:space="preserve">. </w:t>
      </w:r>
      <w:r w:rsidRPr="000E6D6D">
        <w:rPr>
          <w:bCs/>
          <w:color w:val="000000"/>
        </w:rPr>
        <w:t>Международные</w:t>
      </w:r>
      <w:r w:rsidRPr="000E6D6D">
        <w:rPr>
          <w:color w:val="000000"/>
        </w:rPr>
        <w:t xml:space="preserve"> </w:t>
      </w:r>
      <w:r w:rsidRPr="000E6D6D">
        <w:rPr>
          <w:bCs/>
          <w:color w:val="000000"/>
        </w:rPr>
        <w:t>экономические</w:t>
      </w:r>
      <w:r w:rsidRPr="000E6D6D">
        <w:rPr>
          <w:color w:val="000000"/>
        </w:rPr>
        <w:t xml:space="preserve"> </w:t>
      </w:r>
      <w:r w:rsidRPr="000E6D6D">
        <w:rPr>
          <w:bCs/>
          <w:color w:val="000000"/>
        </w:rPr>
        <w:t xml:space="preserve">отношения: </w:t>
      </w:r>
      <w:r w:rsidRPr="000E6D6D">
        <w:rPr>
          <w:color w:val="000000"/>
        </w:rPr>
        <w:t>Учеб. пособие.- 4-</w:t>
      </w:r>
      <w:r w:rsidRPr="000E6D6D">
        <w:rPr>
          <w:bCs/>
          <w:color w:val="000000"/>
        </w:rPr>
        <w:t>е</w:t>
      </w:r>
      <w:r w:rsidRPr="000E6D6D">
        <w:rPr>
          <w:color w:val="000000"/>
        </w:rPr>
        <w:t xml:space="preserve"> изд., перераб. и доп.- М.: ИВЦ </w:t>
      </w:r>
      <w:r>
        <w:rPr>
          <w:color w:val="000000"/>
        </w:rPr>
        <w:t>«</w:t>
      </w:r>
      <w:r w:rsidRPr="000E6D6D">
        <w:rPr>
          <w:color w:val="000000"/>
        </w:rPr>
        <w:t>Маркетинг</w:t>
      </w:r>
      <w:r>
        <w:rPr>
          <w:color w:val="000000"/>
        </w:rPr>
        <w:t>»</w:t>
      </w:r>
      <w:r w:rsidRPr="000E6D6D">
        <w:rPr>
          <w:color w:val="000000"/>
        </w:rPr>
        <w:t>, 2005.</w:t>
      </w:r>
    </w:p>
  </w:footnote>
  <w:footnote w:id="2">
    <w:p w:rsidR="00CB470A" w:rsidRDefault="00CB470A" w:rsidP="00CB470A">
      <w:pPr>
        <w:pStyle w:val="aa"/>
      </w:pPr>
      <w:r w:rsidRPr="00FD0C2C">
        <w:rPr>
          <w:rStyle w:val="ac"/>
        </w:rPr>
        <w:footnoteRef/>
      </w:r>
      <w:r w:rsidRPr="00FD0C2C">
        <w:t xml:space="preserve"> Панилов М. А. </w:t>
      </w:r>
      <w:r w:rsidRPr="00FD0C2C">
        <w:rPr>
          <w:rStyle w:val="a7"/>
          <w:b w:val="0"/>
        </w:rPr>
        <w:t>Развитие теорий валютного курса и эволюция принципов его моделирования</w:t>
      </w:r>
      <w:r w:rsidRPr="00FD0C2C">
        <w:rPr>
          <w:rStyle w:val="a7"/>
        </w:rPr>
        <w:t xml:space="preserve"> // </w:t>
      </w:r>
      <w:r w:rsidRPr="00FD0C2C">
        <w:t>Аудит и финансовый анализ. – 2009. – №4.</w:t>
      </w:r>
    </w:p>
  </w:footnote>
  <w:footnote w:id="3">
    <w:p w:rsidR="00CB470A" w:rsidRDefault="00CB470A" w:rsidP="00CB470A">
      <w:pPr>
        <w:pStyle w:val="aa"/>
      </w:pPr>
      <w:r>
        <w:rPr>
          <w:rStyle w:val="ac"/>
        </w:rPr>
        <w:footnoteRef/>
      </w:r>
      <w:r>
        <w:t xml:space="preserve"> </w:t>
      </w:r>
      <w:r w:rsidRPr="00FD0C2C">
        <w:t xml:space="preserve">Панилов М. А. </w:t>
      </w:r>
      <w:r w:rsidRPr="00FD0C2C">
        <w:rPr>
          <w:rStyle w:val="a7"/>
          <w:b w:val="0"/>
        </w:rPr>
        <w:t>Развитие теорий валютного курса и эволюция принципов его моделирования</w:t>
      </w:r>
      <w:r w:rsidRPr="00FD0C2C">
        <w:rPr>
          <w:rStyle w:val="a7"/>
        </w:rPr>
        <w:t xml:space="preserve"> // </w:t>
      </w:r>
      <w:r w:rsidRPr="00FD0C2C">
        <w:t>Аудит и финансовый анализ. – 2009. – №4.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2C" w:rsidRDefault="007A442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2C" w:rsidRPr="007A442C" w:rsidRDefault="007A442C" w:rsidP="007A442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2C" w:rsidRDefault="007A442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F74C4"/>
    <w:multiLevelType w:val="hybridMultilevel"/>
    <w:tmpl w:val="8920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07663"/>
    <w:multiLevelType w:val="hybridMultilevel"/>
    <w:tmpl w:val="C5F0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417AA"/>
    <w:multiLevelType w:val="multilevel"/>
    <w:tmpl w:val="D4E6080A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>
    <w:nsid w:val="7EB000FF"/>
    <w:multiLevelType w:val="multilevel"/>
    <w:tmpl w:val="D4E6080A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AC"/>
    <w:rsid w:val="000C4413"/>
    <w:rsid w:val="002A7440"/>
    <w:rsid w:val="002D5991"/>
    <w:rsid w:val="002F157B"/>
    <w:rsid w:val="003D34C9"/>
    <w:rsid w:val="00501B9A"/>
    <w:rsid w:val="005161AC"/>
    <w:rsid w:val="0055129F"/>
    <w:rsid w:val="00602D63"/>
    <w:rsid w:val="006075E8"/>
    <w:rsid w:val="00675DF5"/>
    <w:rsid w:val="0075343C"/>
    <w:rsid w:val="007A442C"/>
    <w:rsid w:val="00875D8D"/>
    <w:rsid w:val="008D37EC"/>
    <w:rsid w:val="00B41929"/>
    <w:rsid w:val="00BB69C3"/>
    <w:rsid w:val="00CB470A"/>
    <w:rsid w:val="00D24A24"/>
    <w:rsid w:val="00D972AD"/>
    <w:rsid w:val="00E215E1"/>
    <w:rsid w:val="00F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D4D90E0-1311-43D1-8164-B21FBA3D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47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47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D972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161AC"/>
  </w:style>
  <w:style w:type="character" w:customStyle="1" w:styleId="apple-converted-space">
    <w:name w:val="apple-converted-space"/>
    <w:basedOn w:val="a0"/>
    <w:rsid w:val="005161AC"/>
  </w:style>
  <w:style w:type="paragraph" w:customStyle="1" w:styleId="a3">
    <w:name w:val="Абзац списка"/>
    <w:basedOn w:val="a"/>
    <w:uiPriority w:val="34"/>
    <w:qFormat/>
    <w:rsid w:val="005161A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97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972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2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21">
    <w:name w:val="style21"/>
    <w:basedOn w:val="a0"/>
    <w:rsid w:val="00D972AD"/>
  </w:style>
  <w:style w:type="paragraph" w:styleId="a4">
    <w:name w:val="Normal (Web)"/>
    <w:basedOn w:val="a"/>
    <w:uiPriority w:val="99"/>
    <w:semiHidden/>
    <w:unhideWhenUsed/>
    <w:rsid w:val="00D97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">
    <w:name w:val="style1"/>
    <w:basedOn w:val="a0"/>
    <w:rsid w:val="00D972AD"/>
  </w:style>
  <w:style w:type="character" w:styleId="a5">
    <w:name w:val="Emphasis"/>
    <w:basedOn w:val="a0"/>
    <w:uiPriority w:val="20"/>
    <w:qFormat/>
    <w:rsid w:val="00D972AD"/>
    <w:rPr>
      <w:i/>
      <w:iCs/>
    </w:rPr>
  </w:style>
  <w:style w:type="paragraph" w:customStyle="1" w:styleId="style11">
    <w:name w:val="style11"/>
    <w:basedOn w:val="a"/>
    <w:rsid w:val="00D97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972AD"/>
    <w:rPr>
      <w:color w:val="0000FF"/>
      <w:u w:val="single"/>
    </w:rPr>
  </w:style>
  <w:style w:type="character" w:styleId="a7">
    <w:name w:val="Strong"/>
    <w:basedOn w:val="a0"/>
    <w:uiPriority w:val="99"/>
    <w:qFormat/>
    <w:rsid w:val="000C4413"/>
    <w:rPr>
      <w:b/>
      <w:bCs/>
    </w:rPr>
  </w:style>
  <w:style w:type="paragraph" w:customStyle="1" w:styleId="im">
    <w:name w:val="im"/>
    <w:basedOn w:val="a"/>
    <w:rsid w:val="000C4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441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CB47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виноски Знак"/>
    <w:basedOn w:val="a0"/>
    <w:link w:val="aa"/>
    <w:uiPriority w:val="99"/>
    <w:semiHidden/>
    <w:rsid w:val="00CB47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CB470A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B47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7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A442C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A442C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7A442C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7A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Irina</cp:lastModifiedBy>
  <cp:revision>2</cp:revision>
  <dcterms:created xsi:type="dcterms:W3CDTF">2014-08-14T17:30:00Z</dcterms:created>
  <dcterms:modified xsi:type="dcterms:W3CDTF">2014-08-14T17:30:00Z</dcterms:modified>
</cp:coreProperties>
</file>