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A7" w:rsidRDefault="004333A7">
      <w:pPr>
        <w:pStyle w:val="2"/>
        <w:jc w:val="both"/>
      </w:pPr>
    </w:p>
    <w:p w:rsidR="00B12867" w:rsidRDefault="00B12867">
      <w:pPr>
        <w:pStyle w:val="2"/>
        <w:jc w:val="both"/>
      </w:pPr>
      <w:r>
        <w:t>Военная тема в современной литературе (В. Быков, К. Воробьев)</w:t>
      </w:r>
    </w:p>
    <w:p w:rsidR="00B12867" w:rsidRDefault="00B128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B12867" w:rsidRPr="004333A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наверное, такой семьи, где война не затронула бы жизни людей. За годы Великой Отечественной войны в стране погибло около двадцати семи миллионов человек. Война оставила глубокую рану в душе каждого человека. И те люди, которые прошли через суровые испытания войны, через пекло и ад, будут помнить эти страшные тысяча четыреста восемнадцать дней, которые перевернули весь мир. Много людей погибло за эти годы. Кто-то пал на поле боя, кто-то был зверски замучен в гестапо и концентрационных лагерях, кто-то был сожжен в огне, например, как в деревне Хатынь Минской области, где фашисты сожгли эту небольшую деревушку вместе с ее жителями. Немцы пытались захватить власть. Но недолго им пришлось властвовать. Девятого мая — это день, когда люди победили фашизм.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день будет всегда праздником. Праздник Победы навсегда вписан в историю человечества золотыми буквами.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Отечественная война оставила глубокий след и в душе каждого писателя. Многие из них сами были участниками войны. Очень много интересных произведений современных писателей написано о войне... Это “В окопах Сталинграда” Виктора Некрасова, “Это мы, господи!” и “Убиты под Москвой” Константина Воробьева, “Знак беды”,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“Сотников” и “Карьер” Василия Быкова, “В списках не значился” и “А зори здесь тихие” Бориса Васильева...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из них война изображена по-разному. Одни писатели прославляют подвиги советских людей, другие показывают все отрицательные стороны войны. Например, в повести “Убиты под Москвой” Константин Воробьев рассказал читателю о том, как кремлевские курсанты, только что закончившие училище, погибают в первом бою. Советское правительство не позаботилось о том, чтобы у солдат было хорошее оружие, чтобы было чем воевать. И в результате молоденькие мальчишки были брошены на произвол судьбы. Они оказались никому не нужными. Им был дан приказ. И они должны во что бы то ни стало выполнить его. Часто для таких солдат этот бой был первым и последним. Это и показал в своем произведении Константин Воробьев.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Василий Быков в своих произведениях не старается показывать человека героем. В повести “Сотников” он изобразил два главных образа. Образ Сотникова и Рыбака. Быков не показывает Сотникова героем, а Рыбака — предателем. Хотя первому нужно отдать должное. Сотников, несмотря на свои молодые годы, идет на смерть с высоко поднятой головой. Путь Рыбака к предательству Быков прослеживает шаг за шагом. Писатель показал, как война может сломать здорового и сильного человека, сломить его морально и физически. Война сломала Рыбака и привела его к предательству. Есть писатели, которые в своих произведениях прославляли подвиги советских воинов, подпольщиков, партизан. Например, в книге “А зори здесь тихие” Борис Васильев рассказал о судьбе пятерых молодых девушек, которые погибли в бою. Они пошли на задание и не вернулись. Писатель подробно описывает, как погибали девушки. Девчата не струсили, не покинули поле боя. Они стояли да последнего и погибли, как герои.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Великая Отечественная война касается людей старшего поколения. Молодое поколение прошло через испытания афганской войны. В ней погибло около пятидесяти тысяч молодых парней. Наше правительство не подумало о том, что война в Афганистане бессмысленна, что не надо было отрывать сыновей от матерей и бросать их в самое пекло войны. Афганской теме посвящены тоже многие произведения. Современные поэты обращались также к этой теме. У Евгения Евтушенко есть хорошее стихотворение, которое называется “Афганский муравей”. В этом стихотворении рассказывается о том, как народ Афганистана был недоволен тем, что советские войска пришли на их землю.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парень лежит на афганской земле.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Муравей-мусульманин ползет по скуле.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трудно ползти ...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слишком небрит.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тихонько ему муравей говорит: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“Ты не знаешь, где точно скончался от ран.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только одно — где-то рядом Иран.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ты явился с оружием к нам,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впервые услышавший слово “ислам”?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дашь нашей родине — нищей, босой,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собственной — очереди за колбасой?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мало убитых вам, — чтобы опять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двадцати миллионам еще прибавлять?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есть очерк, посвященный афганской теме. Это “Цинковые мальчики” Светланы Алексиевич. </w:t>
      </w:r>
    </w:p>
    <w:p w:rsidR="00B12867" w:rsidRDefault="00B128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Военная тема самая распространенная в современной литературе. Память о подвиге советских людей будет жить в сердцах людей и на страницах произведений.</w:t>
      </w:r>
      <w:bookmarkStart w:id="0" w:name="_GoBack"/>
      <w:bookmarkEnd w:id="0"/>
    </w:p>
    <w:sectPr w:rsidR="00B1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3A7"/>
    <w:rsid w:val="003A5095"/>
    <w:rsid w:val="004333A7"/>
    <w:rsid w:val="00B12867"/>
    <w:rsid w:val="00C3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6B0E-8DC2-4B53-878A-98C2300D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Военная тема в современной литературе (В. Быков, К. Воробьев) - CoolReferat.com</vt:lpstr>
    </vt:vector>
  </TitlesOfParts>
  <Company>*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Военная тема в современной литературе (В. Быков, К. Воробьев) - CoolReferat.com</dc:title>
  <dc:subject/>
  <dc:creator>Admin</dc:creator>
  <cp:keywords/>
  <dc:description/>
  <cp:lastModifiedBy>Irina</cp:lastModifiedBy>
  <cp:revision>2</cp:revision>
  <dcterms:created xsi:type="dcterms:W3CDTF">2014-08-14T16:47:00Z</dcterms:created>
  <dcterms:modified xsi:type="dcterms:W3CDTF">2014-08-14T16:47:00Z</dcterms:modified>
</cp:coreProperties>
</file>