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3B" w:rsidRDefault="00000B3B">
      <w:pPr>
        <w:jc w:val="center"/>
        <w:rPr>
          <w:b/>
          <w:sz w:val="32"/>
        </w:rPr>
      </w:pPr>
      <w:r>
        <w:rPr>
          <w:b/>
          <w:sz w:val="32"/>
        </w:rPr>
        <w:t>3. Методические указания к выполнению контрольной работы</w:t>
      </w:r>
    </w:p>
    <w:p w:rsidR="00000B3B" w:rsidRDefault="00000B3B">
      <w:pPr>
        <w:jc w:val="both"/>
        <w:rPr>
          <w:sz w:val="32"/>
        </w:rPr>
      </w:pPr>
    </w:p>
    <w:p w:rsidR="00000B3B" w:rsidRDefault="00000B3B">
      <w:pPr>
        <w:jc w:val="both"/>
        <w:rPr>
          <w:sz w:val="32"/>
        </w:rPr>
      </w:pPr>
      <w:r>
        <w:rPr>
          <w:sz w:val="32"/>
        </w:rPr>
        <w:tab/>
        <w:t>Контрольная работа по содержанию представляет собой реферат на выбранную студентом тему. Варианты предлагаемых тем приводятся в пункте 4 данных методических указаний. Выбранный вариант должен быть согласован с преподавателем дисциплины.</w:t>
      </w:r>
    </w:p>
    <w:p w:rsidR="00000B3B" w:rsidRDefault="00000B3B">
      <w:pPr>
        <w:jc w:val="both"/>
        <w:rPr>
          <w:sz w:val="32"/>
        </w:rPr>
      </w:pPr>
      <w:r>
        <w:rPr>
          <w:sz w:val="32"/>
        </w:rPr>
        <w:tab/>
        <w:t>Реферат должен иметь: введение, 1-2 параграфа описательной части, заключение, список использованной при написании реферата литературы.</w:t>
      </w:r>
    </w:p>
    <w:p w:rsidR="00000B3B" w:rsidRDefault="00000B3B">
      <w:pPr>
        <w:jc w:val="both"/>
        <w:rPr>
          <w:sz w:val="32"/>
        </w:rPr>
      </w:pPr>
      <w:r>
        <w:rPr>
          <w:sz w:val="32"/>
        </w:rPr>
        <w:tab/>
        <w:t>Объем реферата не менее 10 машинописных страниц.</w:t>
      </w:r>
    </w:p>
    <w:p w:rsidR="00000B3B" w:rsidRDefault="00000B3B">
      <w:pPr>
        <w:jc w:val="both"/>
        <w:rPr>
          <w:sz w:val="32"/>
        </w:rPr>
      </w:pPr>
      <w:r>
        <w:rPr>
          <w:sz w:val="32"/>
        </w:rPr>
        <w:tab/>
        <w:t>Контрольная работа должна быть выполнена на основе анализа экономической литературы отечественных и зарубежных авторов по теме реферата, обзоров периодической печати, библиографических исследований, законодательных актов и нормативных документов.</w:t>
      </w:r>
    </w:p>
    <w:p w:rsidR="00000B3B" w:rsidRDefault="00000B3B">
      <w:pPr>
        <w:jc w:val="both"/>
        <w:rPr>
          <w:sz w:val="32"/>
        </w:rPr>
      </w:pPr>
    </w:p>
    <w:p w:rsidR="00000B3B" w:rsidRDefault="00000B3B">
      <w:pPr>
        <w:jc w:val="center"/>
        <w:rPr>
          <w:b/>
          <w:sz w:val="32"/>
        </w:rPr>
      </w:pPr>
      <w:r>
        <w:rPr>
          <w:b/>
          <w:sz w:val="32"/>
        </w:rPr>
        <w:t>4. Контрольные задания</w:t>
      </w:r>
    </w:p>
    <w:p w:rsidR="00000B3B" w:rsidRDefault="00000B3B">
      <w:pPr>
        <w:jc w:val="center"/>
        <w:rPr>
          <w:sz w:val="32"/>
        </w:rPr>
      </w:pPr>
    </w:p>
    <w:p w:rsidR="00000B3B" w:rsidRDefault="00000B3B">
      <w:pPr>
        <w:pStyle w:val="20"/>
        <w:rPr>
          <w:szCs w:val="24"/>
        </w:rPr>
      </w:pPr>
      <w:r>
        <w:rPr>
          <w:szCs w:val="24"/>
        </w:rPr>
        <w:tab/>
        <w:t>Контрольное задание выполняется в виде реферата на любую из предложенных тем: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Сущность и необходимость регулирования экономики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Задачи регулирования экономики на современном этапе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Государственное регулирование предпринимательства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Зарубежный опыт регулирования рыночной экономики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Государственное регулирование транспортной деятельности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Государственное регулирование малого бизнеса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Особенности регулирования на транспорте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Основные методы регулирования рынка транспортных услуг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Банкротство – один из видов законодательного регулирования экономики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Основные процедуры банкротства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Банкротство юридического лица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Особенности санации предприятий автомобильного транспорта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Особенности санации на пассажирском транспорте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Конкурсное производство, его особенности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Внешнее управление, его особенности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Процедура наблюдения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Зарубежный опыт банкротс</w:t>
      </w:r>
      <w:r w:rsidR="00653278">
        <w:rPr>
          <w:sz w:val="32"/>
        </w:rPr>
        <w:t>т</w:t>
      </w:r>
      <w:r>
        <w:rPr>
          <w:sz w:val="32"/>
        </w:rPr>
        <w:t>ва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Лицензирование как метод регулирования деятельности транспортного предприятия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Метод индикативного планирования и его задачи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Зарубежный опыт индикативного планирования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Малые предприятия. Правовые основы их деятельности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Налогообложение – как метод государственного регулирования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Виды налогов. Налоги на автотранспортном предприятии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Международное налоговое право. Понятие, основные принципы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Зарубежный опыт налогообложения (на примере какой-либо страны)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Применение антимонопольного законодательства на автомобильном транспорте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Зарубежный опыт антимонопольного регулирования на транспорте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Страхование на автомобильном транспорте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Страхование «каско»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Страхование «карго»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Страхование гражданской ответственности владельцев транспортных средств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Страхование на международных перевозках</w:t>
      </w:r>
    </w:p>
    <w:p w:rsidR="00000B3B" w:rsidRDefault="00000B3B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Зарубежный опыт страхования на транспорте</w:t>
      </w:r>
    </w:p>
    <w:p w:rsidR="00000B3B" w:rsidRDefault="00000B3B">
      <w:pPr>
        <w:jc w:val="both"/>
        <w:rPr>
          <w:sz w:val="32"/>
        </w:rPr>
      </w:pPr>
    </w:p>
    <w:p w:rsidR="00000B3B" w:rsidRDefault="00000B3B">
      <w:pPr>
        <w:jc w:val="both"/>
        <w:rPr>
          <w:sz w:val="32"/>
        </w:rPr>
      </w:pPr>
    </w:p>
    <w:p w:rsidR="00000B3B" w:rsidRDefault="00000B3B">
      <w:pPr>
        <w:jc w:val="center"/>
        <w:rPr>
          <w:b/>
          <w:sz w:val="32"/>
        </w:rPr>
      </w:pPr>
      <w:r>
        <w:rPr>
          <w:b/>
          <w:sz w:val="32"/>
        </w:rPr>
        <w:t>5. Требования к оформлению контрольной работы</w:t>
      </w:r>
    </w:p>
    <w:p w:rsidR="00000B3B" w:rsidRDefault="00000B3B">
      <w:pPr>
        <w:jc w:val="both"/>
        <w:rPr>
          <w:b/>
          <w:sz w:val="32"/>
        </w:rPr>
      </w:pPr>
    </w:p>
    <w:p w:rsidR="00000B3B" w:rsidRDefault="00000B3B">
      <w:pPr>
        <w:jc w:val="both"/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>На  проверку контрольная работа представляется в машинописном (набранном на компьютере) варианте на листах стандартного формата в сброшюрованном виде. На титульном листе указываются реквизиты: Ф.И.О. студента, номер группы, номер (или тема) контрольного задания, номер зачетной книжки, наименование учебного заведения, кафедры.</w:t>
      </w:r>
    </w:p>
    <w:p w:rsidR="00000B3B" w:rsidRDefault="00000B3B">
      <w:pPr>
        <w:jc w:val="both"/>
        <w:rPr>
          <w:sz w:val="32"/>
        </w:rPr>
      </w:pPr>
      <w:r>
        <w:rPr>
          <w:sz w:val="32"/>
        </w:rPr>
        <w:tab/>
        <w:t>При выполнении контрольного задания рекомендуется обратить особое внимание на структуру задания, которая должна раскрывать логическую последовательность рассматриваемых вопросов (от общего к частному) и их четкое изложение. Каждый раздел задания может сопровождаться необходимыми рисунками, схемами, таблицами и содержит в заключении краткие выводы.</w:t>
      </w:r>
    </w:p>
    <w:p w:rsidR="00000B3B" w:rsidRDefault="00000B3B">
      <w:pPr>
        <w:jc w:val="both"/>
        <w:rPr>
          <w:sz w:val="32"/>
        </w:rPr>
      </w:pPr>
      <w:r>
        <w:rPr>
          <w:sz w:val="32"/>
        </w:rPr>
        <w:tab/>
        <w:t>Направленное на рецензирование контрольное задание должно быть датировано. Если задание не зачтено, его необходимо выполнить повторно, исправив замечания. Исправления следует выполнять на отдельных листах, как приложение к контрольному заданию.</w:t>
      </w:r>
    </w:p>
    <w:p w:rsidR="00000B3B" w:rsidRDefault="00000B3B">
      <w:pPr>
        <w:pStyle w:val="a5"/>
        <w:spacing w:line="240" w:lineRule="auto"/>
        <w:ind w:left="567"/>
        <w:jc w:val="left"/>
        <w:rPr>
          <w:sz w:val="32"/>
        </w:rPr>
      </w:pPr>
      <w:r>
        <w:rPr>
          <w:sz w:val="32"/>
        </w:rPr>
        <w:tab/>
        <w:t xml:space="preserve">Новый (исправленный) вариант контрольного задания высылается вместе с первоначальным.  </w:t>
      </w:r>
    </w:p>
    <w:p w:rsidR="00000B3B" w:rsidRDefault="00000B3B">
      <w:pPr>
        <w:pStyle w:val="a5"/>
        <w:spacing w:line="240" w:lineRule="auto"/>
        <w:ind w:left="567"/>
        <w:jc w:val="left"/>
        <w:rPr>
          <w:bCs/>
          <w:sz w:val="32"/>
        </w:rPr>
      </w:pPr>
    </w:p>
    <w:p w:rsidR="00000B3B" w:rsidRDefault="00000B3B">
      <w:pPr>
        <w:pStyle w:val="a5"/>
        <w:numPr>
          <w:ilvl w:val="0"/>
          <w:numId w:val="7"/>
        </w:num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Список литературы</w:t>
      </w:r>
    </w:p>
    <w:p w:rsidR="00000B3B" w:rsidRDefault="00000B3B">
      <w:pPr>
        <w:pStyle w:val="a5"/>
        <w:spacing w:line="240" w:lineRule="auto"/>
        <w:ind w:left="1060"/>
        <w:jc w:val="center"/>
        <w:rPr>
          <w:b/>
          <w:sz w:val="32"/>
        </w:rPr>
      </w:pPr>
    </w:p>
    <w:p w:rsidR="00000B3B" w:rsidRDefault="00000B3B">
      <w:pPr>
        <w:pStyle w:val="a5"/>
        <w:spacing w:line="240" w:lineRule="auto"/>
        <w:jc w:val="left"/>
        <w:rPr>
          <w:bCs/>
          <w:i/>
          <w:iCs/>
          <w:sz w:val="32"/>
        </w:rPr>
      </w:pPr>
      <w:r>
        <w:rPr>
          <w:bCs/>
          <w:i/>
          <w:iCs/>
          <w:sz w:val="32"/>
        </w:rPr>
        <w:t>Нормативно-правовые акты:</w:t>
      </w:r>
    </w:p>
    <w:p w:rsidR="00000B3B" w:rsidRDefault="00000B3B">
      <w:pPr>
        <w:pStyle w:val="a5"/>
        <w:numPr>
          <w:ilvl w:val="0"/>
          <w:numId w:val="4"/>
        </w:numPr>
        <w:spacing w:line="240" w:lineRule="auto"/>
        <w:rPr>
          <w:bCs/>
          <w:sz w:val="32"/>
        </w:rPr>
      </w:pPr>
      <w:r>
        <w:rPr>
          <w:bCs/>
          <w:sz w:val="32"/>
        </w:rPr>
        <w:t>Федеральный Закон от 26.11.2001 №146-ФЗ «Гражданский кодекс Российской Федерации» (часть третья).</w:t>
      </w:r>
    </w:p>
    <w:p w:rsidR="00000B3B" w:rsidRDefault="00000B3B">
      <w:pPr>
        <w:pStyle w:val="a5"/>
        <w:numPr>
          <w:ilvl w:val="0"/>
          <w:numId w:val="4"/>
        </w:numPr>
        <w:spacing w:line="240" w:lineRule="auto"/>
        <w:rPr>
          <w:bCs/>
          <w:sz w:val="32"/>
        </w:rPr>
      </w:pPr>
      <w:r>
        <w:rPr>
          <w:bCs/>
          <w:sz w:val="32"/>
        </w:rPr>
        <w:t>Федеральный Закон от 26.01.1996 №14-ФЗ «Гражданский кодекс Российской Федерации» (часть вторая) в редакции от 26.03.2003.</w:t>
      </w:r>
    </w:p>
    <w:p w:rsidR="00000B3B" w:rsidRDefault="00000B3B">
      <w:pPr>
        <w:pStyle w:val="a5"/>
        <w:numPr>
          <w:ilvl w:val="0"/>
          <w:numId w:val="4"/>
        </w:numPr>
        <w:spacing w:line="240" w:lineRule="auto"/>
        <w:rPr>
          <w:bCs/>
          <w:sz w:val="32"/>
        </w:rPr>
      </w:pPr>
      <w:r>
        <w:rPr>
          <w:bCs/>
          <w:sz w:val="32"/>
        </w:rPr>
        <w:t>Федеральный Закон от 30.11.1994 №51-ФЗ «Гражданский кодекс Российской Федерации» (часть первая) в редакции от 07.07.2003.</w:t>
      </w:r>
    </w:p>
    <w:p w:rsidR="00000B3B" w:rsidRDefault="00000B3B">
      <w:pPr>
        <w:pStyle w:val="a5"/>
        <w:numPr>
          <w:ilvl w:val="0"/>
          <w:numId w:val="4"/>
        </w:numPr>
        <w:spacing w:line="240" w:lineRule="auto"/>
        <w:rPr>
          <w:bCs/>
          <w:sz w:val="32"/>
        </w:rPr>
      </w:pPr>
      <w:r>
        <w:rPr>
          <w:bCs/>
          <w:sz w:val="32"/>
        </w:rPr>
        <w:t>Федеральный Закон от 05.08.2000 №117-ФЗ «Налоговый кодекс Российской Федерации» (часть вторая) в редакции от 07.07.2003.</w:t>
      </w:r>
    </w:p>
    <w:p w:rsidR="00000B3B" w:rsidRDefault="00000B3B">
      <w:pPr>
        <w:pStyle w:val="a5"/>
        <w:numPr>
          <w:ilvl w:val="0"/>
          <w:numId w:val="4"/>
        </w:numPr>
        <w:spacing w:line="240" w:lineRule="auto"/>
        <w:rPr>
          <w:bCs/>
          <w:sz w:val="32"/>
        </w:rPr>
      </w:pPr>
      <w:r>
        <w:rPr>
          <w:bCs/>
          <w:sz w:val="32"/>
        </w:rPr>
        <w:t>Федеральный Закон от 31.07.1998 №146-ФЗ «Налоговый кодекс Российской Федерации» (часть первая) в редакции от 07.07.2003.</w:t>
      </w:r>
    </w:p>
    <w:p w:rsidR="00000B3B" w:rsidRDefault="00000B3B">
      <w:pPr>
        <w:pStyle w:val="a5"/>
        <w:spacing w:line="240" w:lineRule="auto"/>
        <w:ind w:left="705" w:hanging="345"/>
        <w:rPr>
          <w:sz w:val="32"/>
        </w:rPr>
      </w:pPr>
      <w:r>
        <w:rPr>
          <w:sz w:val="32"/>
        </w:rPr>
        <w:t>6.</w:t>
      </w:r>
      <w:r>
        <w:rPr>
          <w:sz w:val="32"/>
        </w:rPr>
        <w:tab/>
        <w:t>Федеральный Закон «О естественных монополиях» от 17.08.95 г. №147-Ф3</w:t>
      </w:r>
    </w:p>
    <w:p w:rsidR="00000B3B" w:rsidRDefault="00000B3B">
      <w:pPr>
        <w:pStyle w:val="a5"/>
        <w:numPr>
          <w:ilvl w:val="0"/>
          <w:numId w:val="5"/>
        </w:numPr>
        <w:spacing w:line="240" w:lineRule="auto"/>
        <w:rPr>
          <w:sz w:val="32"/>
        </w:rPr>
      </w:pPr>
      <w:r>
        <w:rPr>
          <w:sz w:val="32"/>
        </w:rPr>
        <w:t>Федеральный закон «О несостоятельности (банкротстве)» 27.09.2002 СПб, Питер, 2003.</w:t>
      </w:r>
    </w:p>
    <w:p w:rsidR="00000B3B" w:rsidRDefault="00000B3B">
      <w:pPr>
        <w:pStyle w:val="a5"/>
        <w:numPr>
          <w:ilvl w:val="0"/>
          <w:numId w:val="5"/>
        </w:numPr>
        <w:spacing w:line="240" w:lineRule="auto"/>
        <w:rPr>
          <w:sz w:val="32"/>
        </w:rPr>
      </w:pPr>
      <w:r>
        <w:rPr>
          <w:sz w:val="32"/>
        </w:rPr>
        <w:t xml:space="preserve">Федеральный закон «О лицензировании отдельных видов деятельности» (Собрание законодательства РФ </w:t>
      </w:r>
      <w:smartTag w:uri="urn:schemas-microsoft-com:office:smarttags" w:element="metricconverter">
        <w:smartTagPr>
          <w:attr w:name="ProductID" w:val="2001 г"/>
        </w:smartTagPr>
        <w:r>
          <w:rPr>
            <w:sz w:val="32"/>
          </w:rPr>
          <w:t>2001 г</w:t>
        </w:r>
      </w:smartTag>
      <w:r>
        <w:rPr>
          <w:sz w:val="32"/>
        </w:rPr>
        <w:t>. №33, часть 1, ст.3430), М., «Ось-89», 2001.</w:t>
      </w:r>
    </w:p>
    <w:p w:rsidR="00000B3B" w:rsidRDefault="00000B3B">
      <w:pPr>
        <w:pStyle w:val="a5"/>
        <w:numPr>
          <w:ilvl w:val="0"/>
          <w:numId w:val="5"/>
        </w:numPr>
        <w:spacing w:line="240" w:lineRule="auto"/>
        <w:rPr>
          <w:sz w:val="32"/>
        </w:rPr>
      </w:pPr>
      <w:r>
        <w:rPr>
          <w:sz w:val="32"/>
        </w:rPr>
        <w:t>Федеральный закон «О государственной поддержке малого предпринимательства в Российской Федерации» от 14.06.95 №88-Ф3</w:t>
      </w:r>
    </w:p>
    <w:p w:rsidR="00000B3B" w:rsidRDefault="00000B3B">
      <w:pPr>
        <w:pStyle w:val="a5"/>
        <w:numPr>
          <w:ilvl w:val="0"/>
          <w:numId w:val="5"/>
        </w:numPr>
        <w:spacing w:line="240" w:lineRule="auto"/>
        <w:rPr>
          <w:sz w:val="32"/>
        </w:rPr>
      </w:pPr>
      <w:r>
        <w:rPr>
          <w:sz w:val="32"/>
        </w:rPr>
        <w:t>Федеральный закон «О государственном контроле за осуществлением международных автомобильных перевозок и об ответственности за нарушение порядка их выполнения» от 24.07.98 №127-Ф3. Действует в редакции от 02.01.2000 г. №9-Ф3.</w:t>
      </w:r>
    </w:p>
    <w:p w:rsidR="00000B3B" w:rsidRDefault="00000B3B">
      <w:pPr>
        <w:pStyle w:val="a5"/>
        <w:numPr>
          <w:ilvl w:val="0"/>
          <w:numId w:val="5"/>
        </w:numPr>
        <w:spacing w:line="240" w:lineRule="auto"/>
        <w:rPr>
          <w:sz w:val="32"/>
        </w:rPr>
      </w:pPr>
      <w:r>
        <w:rPr>
          <w:sz w:val="32"/>
        </w:rPr>
        <w:t>Федеральный закон «О безопасности дорожного движения» от 10.12.95 №196-Ф3. Действует в редакции от 02.03.99 №41-Ф3.</w:t>
      </w:r>
    </w:p>
    <w:p w:rsidR="00000B3B" w:rsidRDefault="00000B3B">
      <w:pPr>
        <w:pStyle w:val="a5"/>
        <w:spacing w:line="240" w:lineRule="auto"/>
        <w:rPr>
          <w:i/>
          <w:sz w:val="32"/>
        </w:rPr>
      </w:pPr>
    </w:p>
    <w:p w:rsidR="00000B3B" w:rsidRDefault="00000B3B">
      <w:pPr>
        <w:pStyle w:val="a5"/>
        <w:spacing w:line="240" w:lineRule="auto"/>
        <w:rPr>
          <w:i/>
          <w:iCs/>
          <w:sz w:val="32"/>
        </w:rPr>
      </w:pPr>
      <w:r>
        <w:rPr>
          <w:i/>
          <w:iCs/>
          <w:sz w:val="32"/>
        </w:rPr>
        <w:t>Основная литература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Административно-правовое регулирование в сфере экономических отношений, под ред. М.М.Славина, - М.: МЗ-Пресс, 2004.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Бабушкина А.М. Государственное регулирование национальной</w:t>
      </w:r>
      <w:r>
        <w:rPr>
          <w:sz w:val="32"/>
        </w:rPr>
        <w:tab/>
        <w:t xml:space="preserve"> экономики: Учебное пособие для вузов – М.: Финансы и статистика, 2003.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Богомолов В.А. Антикризисное регулирование экономики: Теория и практика: Учебное пособие. – М.: ЮНИТИ-ДАНА, 2003.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Бондаренко Л.Н. Экономические риски и страхование: Учебно-методическое пособие. – Волгоград: ВолГУ, 2003.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Герчикова И.Н. Регулирование предпринимательской деятельности: государственное и межфирменное: Учебное пособие. – М.: Консалтбанкир, 2002.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Государственное регулирование естественных монополий: Опыт, проблемы, перспективы, под ред. О.В.Коломийченко, В.Н.Ворожейкина. – СПБ: 2002.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Лященко В.П. Государственное регулирование деятельности коммерческих организаций. – М.: Новый век, 2004.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Нетарифное регулирование внешнеэкономической деятельности. – СПБ: Тирекс, 2003.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Шахов В.В. Страхование: Учебнмк для вузов. – М.: Ансил, 2002.</w:t>
      </w:r>
    </w:p>
    <w:p w:rsidR="00000B3B" w:rsidRDefault="00000B3B" w:rsidP="00000B3B">
      <w:pPr>
        <w:pStyle w:val="a5"/>
        <w:numPr>
          <w:ilvl w:val="0"/>
          <w:numId w:val="1"/>
        </w:numPr>
        <w:tabs>
          <w:tab w:val="clear" w:pos="570"/>
          <w:tab w:val="num" w:pos="1140"/>
        </w:tabs>
        <w:spacing w:line="240" w:lineRule="auto"/>
        <w:ind w:left="1140"/>
        <w:rPr>
          <w:sz w:val="32"/>
        </w:rPr>
      </w:pPr>
      <w:r>
        <w:rPr>
          <w:sz w:val="32"/>
        </w:rPr>
        <w:t>Шинкаренко И.Э. Страхование ответственности: Справочник. – М.; Финансы и статистика, 2003.</w:t>
      </w:r>
    </w:p>
    <w:p w:rsidR="00000B3B" w:rsidRDefault="00000B3B">
      <w:pPr>
        <w:pStyle w:val="a5"/>
        <w:spacing w:line="240" w:lineRule="auto"/>
        <w:jc w:val="center"/>
        <w:rPr>
          <w:b/>
          <w:bCs/>
          <w:iCs/>
          <w:sz w:val="32"/>
        </w:rPr>
      </w:pPr>
    </w:p>
    <w:p w:rsidR="00000B3B" w:rsidRDefault="00000B3B">
      <w:pPr>
        <w:pStyle w:val="a5"/>
        <w:spacing w:line="240" w:lineRule="auto"/>
        <w:jc w:val="left"/>
        <w:rPr>
          <w:iCs/>
          <w:sz w:val="32"/>
        </w:rPr>
      </w:pPr>
      <w:r>
        <w:rPr>
          <w:i/>
          <w:sz w:val="32"/>
        </w:rPr>
        <w:t>Дополнительная литература</w:t>
      </w:r>
    </w:p>
    <w:p w:rsidR="00000B3B" w:rsidRDefault="00000B3B">
      <w:pPr>
        <w:pStyle w:val="a5"/>
        <w:numPr>
          <w:ilvl w:val="0"/>
          <w:numId w:val="3"/>
        </w:numPr>
        <w:spacing w:line="240" w:lineRule="auto"/>
        <w:rPr>
          <w:sz w:val="32"/>
        </w:rPr>
      </w:pPr>
      <w:r>
        <w:rPr>
          <w:iCs/>
          <w:sz w:val="32"/>
        </w:rPr>
        <w:t>Глазков М.М.</w:t>
      </w:r>
      <w:r>
        <w:rPr>
          <w:sz w:val="32"/>
        </w:rPr>
        <w:t xml:space="preserve"> Диагностика предприятия: новые решения. – СПб.: СПбГУЭФ, 2003.</w:t>
      </w:r>
    </w:p>
    <w:p w:rsidR="00000B3B" w:rsidRDefault="00000B3B">
      <w:pPr>
        <w:pStyle w:val="a5"/>
        <w:numPr>
          <w:ilvl w:val="0"/>
          <w:numId w:val="3"/>
        </w:numPr>
        <w:spacing w:line="240" w:lineRule="auto"/>
        <w:rPr>
          <w:sz w:val="32"/>
        </w:rPr>
      </w:pPr>
      <w:r>
        <w:rPr>
          <w:sz w:val="32"/>
        </w:rPr>
        <w:t>Леонтьев В.В. Межотраслевая экономика. - М: Экономика, 1999.</w:t>
      </w:r>
    </w:p>
    <w:p w:rsidR="00000B3B" w:rsidRDefault="00000B3B">
      <w:pPr>
        <w:pStyle w:val="a5"/>
        <w:numPr>
          <w:ilvl w:val="0"/>
          <w:numId w:val="3"/>
        </w:numPr>
        <w:spacing w:line="240" w:lineRule="auto"/>
        <w:rPr>
          <w:sz w:val="32"/>
        </w:rPr>
      </w:pPr>
      <w:r>
        <w:rPr>
          <w:sz w:val="32"/>
        </w:rPr>
        <w:t>Котлер Ф. Основы маркетинга. – СПб.: АО Коруна, 2004.</w:t>
      </w:r>
    </w:p>
    <w:p w:rsidR="00000B3B" w:rsidRDefault="00000B3B">
      <w:pPr>
        <w:pStyle w:val="a5"/>
        <w:numPr>
          <w:ilvl w:val="0"/>
          <w:numId w:val="3"/>
        </w:numPr>
        <w:spacing w:line="240" w:lineRule="auto"/>
        <w:rPr>
          <w:sz w:val="32"/>
        </w:rPr>
      </w:pPr>
      <w:r>
        <w:rPr>
          <w:sz w:val="32"/>
        </w:rPr>
        <w:t>Любушин Н.П., Лещева В.Б. и др. Анализ финансово-экономической деятельности предприятия. – М.: ЮНИТИ-ДАНА, 2003.</w:t>
      </w:r>
    </w:p>
    <w:p w:rsidR="00000B3B" w:rsidRDefault="00000B3B">
      <w:pPr>
        <w:pStyle w:val="a5"/>
        <w:numPr>
          <w:ilvl w:val="0"/>
          <w:numId w:val="3"/>
        </w:numPr>
        <w:spacing w:line="240" w:lineRule="auto"/>
        <w:rPr>
          <w:sz w:val="32"/>
        </w:rPr>
      </w:pPr>
      <w:r>
        <w:rPr>
          <w:sz w:val="32"/>
        </w:rPr>
        <w:t>Регулирование транспортной деятельности: Учебное пособие (под общ.ред.проф. Кононовой Г.А. )/СПбГИЭА – СПб, 1996.</w:t>
      </w:r>
    </w:p>
    <w:p w:rsidR="00000B3B" w:rsidRDefault="00000B3B">
      <w:pPr>
        <w:pStyle w:val="a5"/>
        <w:numPr>
          <w:ilvl w:val="0"/>
          <w:numId w:val="3"/>
        </w:numPr>
        <w:spacing w:line="240" w:lineRule="auto"/>
        <w:rPr>
          <w:sz w:val="32"/>
        </w:rPr>
      </w:pPr>
      <w:r>
        <w:rPr>
          <w:sz w:val="32"/>
        </w:rPr>
        <w:t>Родионова В.М. Финансовая устойчивость предприятия в условиях инфляции. – М.: Соминтекс, 2000.</w:t>
      </w:r>
    </w:p>
    <w:p w:rsidR="00000B3B" w:rsidRDefault="00000B3B" w:rsidP="00000B3B">
      <w:pPr>
        <w:pStyle w:val="a5"/>
        <w:numPr>
          <w:ilvl w:val="0"/>
          <w:numId w:val="3"/>
        </w:numPr>
        <w:tabs>
          <w:tab w:val="clear" w:pos="1069"/>
          <w:tab w:val="num" w:pos="930"/>
        </w:tabs>
        <w:spacing w:line="240" w:lineRule="auto"/>
        <w:rPr>
          <w:sz w:val="32"/>
        </w:rPr>
      </w:pPr>
      <w:r>
        <w:rPr>
          <w:sz w:val="32"/>
        </w:rPr>
        <w:t>Спирин И.В., Шегай Э.В. Антимонопольное регулирование транспортной деятельности. Учебное пособие. – М.: Изд-во «Ось-89», 2000.</w:t>
      </w:r>
    </w:p>
    <w:p w:rsidR="00000B3B" w:rsidRDefault="00000B3B" w:rsidP="00000B3B">
      <w:pPr>
        <w:pStyle w:val="a5"/>
        <w:numPr>
          <w:ilvl w:val="0"/>
          <w:numId w:val="3"/>
        </w:numPr>
        <w:tabs>
          <w:tab w:val="clear" w:pos="1069"/>
          <w:tab w:val="num" w:pos="930"/>
        </w:tabs>
        <w:spacing w:line="240" w:lineRule="auto"/>
        <w:rPr>
          <w:sz w:val="32"/>
        </w:rPr>
      </w:pPr>
      <w:r>
        <w:rPr>
          <w:sz w:val="32"/>
        </w:rPr>
        <w:t>Уткин Э.А. Антикризисное управление. Изд-во ЭКМОС, 2000.</w:t>
      </w:r>
    </w:p>
    <w:p w:rsidR="00000B3B" w:rsidRDefault="00000B3B">
      <w:pPr>
        <w:pStyle w:val="a5"/>
        <w:numPr>
          <w:ilvl w:val="0"/>
          <w:numId w:val="3"/>
        </w:numPr>
        <w:spacing w:line="240" w:lineRule="auto"/>
        <w:rPr>
          <w:sz w:val="32"/>
        </w:rPr>
      </w:pPr>
      <w:r>
        <w:rPr>
          <w:sz w:val="32"/>
        </w:rPr>
        <w:t>Черныш Е.А. Прогнозирование и планирование в условиях рынка. Учебное пособие. – М.: ПРИОР, 1999.</w:t>
      </w:r>
    </w:p>
    <w:p w:rsidR="00000B3B" w:rsidRDefault="00000B3B">
      <w:pPr>
        <w:pStyle w:val="a5"/>
        <w:numPr>
          <w:ilvl w:val="0"/>
          <w:numId w:val="3"/>
        </w:numPr>
        <w:spacing w:line="240" w:lineRule="auto"/>
        <w:rPr>
          <w:sz w:val="32"/>
        </w:rPr>
      </w:pPr>
      <w:r>
        <w:rPr>
          <w:sz w:val="32"/>
        </w:rPr>
        <w:t>Шеремет А.Д., Сайфулин Р.С., Негашев Е.В. Методика финансового анализа. Учебное пособие. – М.: Инфра-М, 2005.</w:t>
      </w:r>
    </w:p>
    <w:p w:rsidR="00000B3B" w:rsidRDefault="00000B3B">
      <w:pPr>
        <w:pStyle w:val="a5"/>
        <w:spacing w:line="240" w:lineRule="auto"/>
        <w:rPr>
          <w:sz w:val="32"/>
        </w:rPr>
      </w:pPr>
    </w:p>
    <w:p w:rsidR="00000B3B" w:rsidRDefault="00000B3B">
      <w:pPr>
        <w:pStyle w:val="a5"/>
        <w:spacing w:line="240" w:lineRule="auto"/>
        <w:rPr>
          <w:sz w:val="32"/>
        </w:rPr>
      </w:pPr>
      <w:r>
        <w:rPr>
          <w:i/>
          <w:sz w:val="32"/>
        </w:rPr>
        <w:t>Журналы: «</w:t>
      </w:r>
      <w:r>
        <w:rPr>
          <w:sz w:val="32"/>
        </w:rPr>
        <w:t>РИСК», «Бюллетень транспортной информации», «Эксперт», «Аудитор», «Логинфо». «Консультант предпринимателя-директора», «Налоги и бизнес».</w:t>
      </w:r>
    </w:p>
    <w:p w:rsidR="00000B3B" w:rsidRDefault="00000B3B">
      <w:pPr>
        <w:pStyle w:val="a5"/>
        <w:spacing w:line="240" w:lineRule="auto"/>
        <w:jc w:val="left"/>
        <w:rPr>
          <w:b/>
          <w:sz w:val="32"/>
        </w:rPr>
      </w:pPr>
      <w:r>
        <w:rPr>
          <w:i/>
          <w:sz w:val="32"/>
        </w:rPr>
        <w:t>Газеты:</w:t>
      </w:r>
      <w:r>
        <w:rPr>
          <w:iCs/>
          <w:sz w:val="32"/>
        </w:rPr>
        <w:t xml:space="preserve"> «Коммерсантъ»,</w:t>
      </w:r>
      <w:r>
        <w:rPr>
          <w:i/>
          <w:sz w:val="32"/>
        </w:rPr>
        <w:t xml:space="preserve"> </w:t>
      </w:r>
      <w:r>
        <w:rPr>
          <w:iCs/>
          <w:sz w:val="32"/>
        </w:rPr>
        <w:t>«</w:t>
      </w:r>
      <w:r>
        <w:rPr>
          <w:sz w:val="32"/>
        </w:rPr>
        <w:t>Российская газета», «Финансовая газета», «Экономика и жизнь».</w:t>
      </w:r>
    </w:p>
    <w:p w:rsidR="00000B3B" w:rsidRDefault="00000B3B">
      <w:pPr>
        <w:pStyle w:val="a4"/>
        <w:ind w:left="-851" w:right="-1049" w:firstLine="720"/>
        <w:jc w:val="center"/>
      </w:pPr>
    </w:p>
    <w:p w:rsidR="00000B3B" w:rsidRDefault="00000B3B">
      <w:pPr>
        <w:pStyle w:val="a4"/>
        <w:ind w:left="-851" w:right="-1049" w:firstLine="720"/>
        <w:jc w:val="center"/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D04C7" w:rsidRDefault="000D04C7">
      <w:pPr>
        <w:pStyle w:val="a4"/>
        <w:ind w:left="-851" w:right="-1049" w:firstLine="720"/>
        <w:jc w:val="center"/>
        <w:rPr>
          <w:b/>
          <w:sz w:val="32"/>
        </w:rPr>
      </w:pPr>
    </w:p>
    <w:p w:rsidR="00000B3B" w:rsidRDefault="00000B3B">
      <w:pPr>
        <w:pStyle w:val="a4"/>
        <w:ind w:left="-851" w:right="-1049" w:firstLine="720"/>
        <w:jc w:val="center"/>
        <w:rPr>
          <w:b/>
          <w:sz w:val="32"/>
        </w:rPr>
      </w:pPr>
      <w:r>
        <w:rPr>
          <w:b/>
          <w:sz w:val="32"/>
        </w:rPr>
        <w:t>Пример оформления первой страницы титульного листа контрольной работы</w:t>
      </w:r>
    </w:p>
    <w:p w:rsidR="00000B3B" w:rsidRDefault="00000B3B">
      <w:pPr>
        <w:pStyle w:val="a4"/>
        <w:ind w:left="-851" w:right="-1049" w:firstLine="720"/>
        <w:jc w:val="center"/>
        <w:rPr>
          <w:b/>
          <w:sz w:val="32"/>
        </w:rPr>
      </w:pPr>
    </w:p>
    <w:p w:rsidR="00000B3B" w:rsidRDefault="00000B3B">
      <w:pPr>
        <w:pStyle w:val="a3"/>
        <w:ind w:firstLine="567"/>
        <w:jc w:val="center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Федеральное агентство по образованию</w:t>
      </w:r>
    </w:p>
    <w:p w:rsidR="00000B3B" w:rsidRDefault="00000B3B">
      <w:pPr>
        <w:pStyle w:val="a3"/>
        <w:jc w:val="center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 xml:space="preserve">Государственное образовательное учреждение </w:t>
      </w:r>
    </w:p>
    <w:p w:rsidR="00000B3B" w:rsidRDefault="00000B3B">
      <w:pPr>
        <w:pStyle w:val="a3"/>
        <w:jc w:val="center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высшего профессионального образования</w:t>
      </w:r>
    </w:p>
    <w:p w:rsidR="00000B3B" w:rsidRDefault="00000B3B">
      <w:pPr>
        <w:pStyle w:val="a3"/>
        <w:jc w:val="center"/>
        <w:rPr>
          <w:rFonts w:ascii="Times New Roman" w:hAnsi="Times New Roman"/>
          <w:bCs/>
          <w:sz w:val="32"/>
        </w:rPr>
      </w:pPr>
    </w:p>
    <w:p w:rsidR="00000B3B" w:rsidRDefault="00000B3B">
      <w:pPr>
        <w:pStyle w:val="a3"/>
        <w:jc w:val="center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 xml:space="preserve">       САНКТ-ПЕТЕРБУРГСКИЙ ГОСУДАРСТВЕННЫЙ</w:t>
      </w:r>
    </w:p>
    <w:p w:rsidR="00000B3B" w:rsidRDefault="00000B3B">
      <w:pPr>
        <w:ind w:firstLine="567"/>
        <w:jc w:val="center"/>
        <w:rPr>
          <w:sz w:val="32"/>
        </w:rPr>
      </w:pPr>
      <w:r>
        <w:rPr>
          <w:bCs/>
          <w:sz w:val="32"/>
        </w:rPr>
        <w:t>ИНЖЕНЕРНО-ЭКОНОМИЧЕСКИЙУНИВЕРСИТЕТ</w:t>
      </w:r>
    </w:p>
    <w:p w:rsidR="00000B3B" w:rsidRDefault="00000B3B">
      <w:pPr>
        <w:spacing w:line="360" w:lineRule="auto"/>
        <w:ind w:firstLine="567"/>
        <w:jc w:val="center"/>
        <w:rPr>
          <w:sz w:val="32"/>
        </w:rPr>
      </w:pPr>
    </w:p>
    <w:p w:rsidR="00000B3B" w:rsidRDefault="00000B3B">
      <w:pPr>
        <w:spacing w:line="360" w:lineRule="auto"/>
        <w:ind w:firstLine="567"/>
        <w:jc w:val="center"/>
      </w:pPr>
      <w:r>
        <w:t>Факультет экономики и управления на транспорте</w:t>
      </w:r>
    </w:p>
    <w:p w:rsidR="00000B3B" w:rsidRDefault="00000B3B">
      <w:pPr>
        <w:spacing w:line="360" w:lineRule="auto"/>
        <w:ind w:firstLine="567"/>
        <w:jc w:val="center"/>
      </w:pPr>
      <w:r>
        <w:t>Кафедра экономики и менеджмента на транспорте</w:t>
      </w:r>
    </w:p>
    <w:p w:rsidR="00000B3B" w:rsidRDefault="00000B3B">
      <w:pPr>
        <w:spacing w:line="360" w:lineRule="auto"/>
        <w:ind w:firstLine="567"/>
        <w:jc w:val="center"/>
      </w:pPr>
    </w:p>
    <w:p w:rsidR="00000B3B" w:rsidRDefault="00000B3B">
      <w:pPr>
        <w:pStyle w:val="a4"/>
        <w:ind w:left="-851" w:right="-1049" w:firstLine="720"/>
        <w:jc w:val="center"/>
        <w:rPr>
          <w:sz w:val="32"/>
        </w:rPr>
      </w:pPr>
      <w:r>
        <w:rPr>
          <w:sz w:val="32"/>
        </w:rPr>
        <w:t>Контрольная работа по дисциплине</w:t>
      </w:r>
    </w:p>
    <w:p w:rsidR="00000B3B" w:rsidRDefault="00000B3B">
      <w:pPr>
        <w:pStyle w:val="a4"/>
        <w:ind w:left="-851" w:right="-1049" w:firstLine="720"/>
        <w:jc w:val="center"/>
        <w:rPr>
          <w:b/>
          <w:sz w:val="36"/>
        </w:rPr>
      </w:pPr>
    </w:p>
    <w:p w:rsidR="00000B3B" w:rsidRDefault="00000B3B">
      <w:pPr>
        <w:spacing w:line="360" w:lineRule="auto"/>
        <w:ind w:firstLine="567"/>
        <w:jc w:val="center"/>
        <w:rPr>
          <w:b/>
          <w:sz w:val="36"/>
        </w:rPr>
      </w:pPr>
      <w:r>
        <w:rPr>
          <w:b/>
          <w:sz w:val="36"/>
        </w:rPr>
        <w:t>РЕГУЛИРОВАНИЕ ТРАНСПОРТНОЙ ДЕЯТЕЛЬНОСТИ</w:t>
      </w:r>
    </w:p>
    <w:p w:rsidR="00000B3B" w:rsidRDefault="00000B3B">
      <w:pPr>
        <w:pStyle w:val="a4"/>
        <w:ind w:left="-851" w:right="-1049" w:firstLine="720"/>
        <w:jc w:val="center"/>
        <w:rPr>
          <w:iCs/>
        </w:rPr>
      </w:pPr>
      <w:r>
        <w:rPr>
          <w:b/>
          <w:bCs/>
          <w:iCs/>
        </w:rPr>
        <w:t>на тему</w:t>
      </w:r>
      <w:r>
        <w:rPr>
          <w:iCs/>
        </w:rPr>
        <w:t xml:space="preserve">: </w:t>
      </w:r>
      <w:r>
        <w:rPr>
          <w:b/>
          <w:bCs/>
          <w:iCs/>
        </w:rPr>
        <w:t>«</w:t>
      </w:r>
      <w:r>
        <w:rPr>
          <w:b/>
          <w:bCs/>
          <w:sz w:val="32"/>
        </w:rPr>
        <w:t>Зарубежный опыт страхования на транспорте</w:t>
      </w:r>
      <w:r>
        <w:rPr>
          <w:iCs/>
        </w:rPr>
        <w:t>»</w:t>
      </w:r>
    </w:p>
    <w:p w:rsidR="00000B3B" w:rsidRDefault="00000B3B">
      <w:pPr>
        <w:pStyle w:val="a4"/>
        <w:ind w:left="-851" w:right="-1049" w:firstLine="720"/>
        <w:jc w:val="center"/>
        <w:rPr>
          <w:b/>
          <w:sz w:val="36"/>
        </w:rPr>
      </w:pPr>
    </w:p>
    <w:p w:rsidR="00000B3B" w:rsidRDefault="00000B3B">
      <w:pPr>
        <w:pStyle w:val="a4"/>
        <w:ind w:left="2548" w:right="-1049" w:firstLine="992"/>
        <w:rPr>
          <w:b/>
        </w:rPr>
      </w:pPr>
      <w:r>
        <w:rPr>
          <w:b/>
        </w:rPr>
        <w:t xml:space="preserve">           Выполнил:_______________</w:t>
      </w:r>
    </w:p>
    <w:p w:rsidR="00000B3B" w:rsidRDefault="00000B3B">
      <w:pPr>
        <w:pStyle w:val="a4"/>
        <w:ind w:left="-851" w:right="-1049" w:firstLine="720"/>
      </w:pPr>
      <w:r>
        <w:t xml:space="preserve">                                                                                                 (Ф.И.О.)</w:t>
      </w:r>
    </w:p>
    <w:p w:rsidR="00000B3B" w:rsidRDefault="00000B3B">
      <w:pPr>
        <w:pStyle w:val="a4"/>
        <w:ind w:left="-851" w:right="-1049" w:firstLine="720"/>
      </w:pPr>
    </w:p>
    <w:p w:rsidR="00000B3B" w:rsidRDefault="00000B3B">
      <w:pPr>
        <w:pStyle w:val="a4"/>
        <w:ind w:left="1273" w:right="-1049" w:firstLine="1559"/>
        <w:jc w:val="center"/>
      </w:pPr>
      <w:r>
        <w:t xml:space="preserve">студент ___ курса _________ группа  </w:t>
      </w:r>
    </w:p>
    <w:p w:rsidR="00000B3B" w:rsidRDefault="00000B3B">
      <w:pPr>
        <w:pStyle w:val="a4"/>
        <w:ind w:left="2689" w:right="-1049" w:firstLine="1559"/>
      </w:pPr>
      <w:r>
        <w:t xml:space="preserve">  № зачет. книжки _________</w:t>
      </w:r>
    </w:p>
    <w:p w:rsidR="00000B3B" w:rsidRDefault="00000B3B">
      <w:pPr>
        <w:pStyle w:val="a4"/>
        <w:ind w:left="-143" w:right="-1049" w:firstLine="1559"/>
        <w:jc w:val="center"/>
        <w:rPr>
          <w:b/>
        </w:rPr>
      </w:pPr>
      <w:r>
        <w:rPr>
          <w:bCs/>
        </w:rPr>
        <w:t>Подпись:</w:t>
      </w:r>
      <w:r>
        <w:rPr>
          <w:b/>
        </w:rPr>
        <w:t xml:space="preserve"> ___________</w:t>
      </w:r>
    </w:p>
    <w:p w:rsidR="00000B3B" w:rsidRDefault="00000B3B">
      <w:pPr>
        <w:pStyle w:val="a4"/>
        <w:ind w:left="-143" w:right="-1049" w:firstLine="1559"/>
        <w:jc w:val="center"/>
        <w:rPr>
          <w:b/>
        </w:rPr>
      </w:pPr>
    </w:p>
    <w:p w:rsidR="00000B3B" w:rsidRDefault="00000B3B">
      <w:pPr>
        <w:pStyle w:val="a4"/>
        <w:ind w:left="-851" w:right="-1049" w:firstLine="72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Преподаватель:</w:t>
      </w:r>
      <w:r>
        <w:t xml:space="preserve"> ______________</w:t>
      </w:r>
    </w:p>
    <w:p w:rsidR="00000B3B" w:rsidRDefault="00000B3B">
      <w:pPr>
        <w:pStyle w:val="a4"/>
        <w:ind w:left="-851" w:right="-1049" w:firstLine="720"/>
      </w:pP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(Ф.И.О.)</w:t>
      </w:r>
    </w:p>
    <w:p w:rsidR="00000B3B" w:rsidRDefault="00000B3B">
      <w:pPr>
        <w:pStyle w:val="a4"/>
        <w:ind w:left="-851" w:right="-1049" w:firstLine="720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Должность: ___________________</w:t>
      </w:r>
    </w:p>
    <w:p w:rsidR="00000B3B" w:rsidRDefault="00000B3B">
      <w:pPr>
        <w:pStyle w:val="a4"/>
        <w:ind w:left="565" w:right="-1049" w:firstLine="1559"/>
      </w:pPr>
      <w:r>
        <w:t xml:space="preserve">                                                  уч.степень, уч. звание</w:t>
      </w:r>
    </w:p>
    <w:p w:rsidR="00000B3B" w:rsidRDefault="00000B3B">
      <w:pPr>
        <w:pStyle w:val="a4"/>
        <w:ind w:left="-851" w:right="-1049" w:firstLine="720"/>
      </w:pPr>
      <w:r>
        <w:t xml:space="preserve">         Оценка: __________________ Дата:_____________________________    </w:t>
      </w:r>
    </w:p>
    <w:p w:rsidR="00000B3B" w:rsidRDefault="00000B3B">
      <w:pPr>
        <w:pStyle w:val="a4"/>
        <w:ind w:left="-851" w:right="-1049" w:firstLine="720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Подпись: ___________________</w:t>
      </w:r>
    </w:p>
    <w:p w:rsidR="00000B3B" w:rsidRDefault="00000B3B">
      <w:pPr>
        <w:pStyle w:val="a4"/>
        <w:ind w:left="-851" w:right="-1049" w:firstLine="720"/>
      </w:pPr>
    </w:p>
    <w:p w:rsidR="00000B3B" w:rsidRDefault="00000B3B">
      <w:pPr>
        <w:pStyle w:val="a4"/>
        <w:ind w:left="-851" w:right="-1049" w:firstLine="720"/>
        <w:rPr>
          <w:sz w:val="24"/>
        </w:rPr>
      </w:pPr>
      <w:r>
        <w:rPr>
          <w:sz w:val="24"/>
        </w:rPr>
        <w:t xml:space="preserve">                                                              Санкт-Петербург</w:t>
      </w:r>
    </w:p>
    <w:p w:rsidR="00000B3B" w:rsidRDefault="00000B3B">
      <w:pPr>
        <w:pStyle w:val="a4"/>
        <w:ind w:left="-851" w:right="-1049" w:firstLine="720"/>
        <w:rPr>
          <w:sz w:val="24"/>
        </w:rPr>
      </w:pPr>
      <w:r>
        <w:rPr>
          <w:sz w:val="24"/>
        </w:rPr>
        <w:t xml:space="preserve">                                                                        2005</w:t>
      </w:r>
    </w:p>
    <w:p w:rsidR="00000B3B" w:rsidRDefault="00000B3B">
      <w:pPr>
        <w:pStyle w:val="31"/>
        <w:jc w:val="both"/>
      </w:pPr>
    </w:p>
    <w:p w:rsidR="00000B3B" w:rsidRDefault="00000B3B">
      <w:pPr>
        <w:jc w:val="right"/>
        <w:rPr>
          <w:sz w:val="32"/>
        </w:rPr>
      </w:pPr>
    </w:p>
    <w:p w:rsidR="00000B3B" w:rsidRDefault="00000B3B">
      <w:pPr>
        <w:jc w:val="right"/>
        <w:rPr>
          <w:sz w:val="32"/>
        </w:rPr>
      </w:pPr>
    </w:p>
    <w:p w:rsidR="00000B3B" w:rsidRDefault="000D04C7" w:rsidP="000D04C7">
      <w:pPr>
        <w:pStyle w:val="3"/>
        <w:rPr>
          <w:sz w:val="32"/>
        </w:rPr>
      </w:pPr>
      <w:r>
        <w:rPr>
          <w:sz w:val="32"/>
        </w:rPr>
        <w:t>Вопросы к экзамену</w:t>
      </w:r>
    </w:p>
    <w:p w:rsidR="00000B3B" w:rsidRDefault="00000B3B">
      <w:pPr>
        <w:jc w:val="center"/>
        <w:rPr>
          <w:b/>
          <w:bCs/>
          <w:sz w:val="32"/>
        </w:rPr>
      </w:pPr>
    </w:p>
    <w:p w:rsidR="00000B3B" w:rsidRDefault="00000B3B">
      <w:pPr>
        <w:jc w:val="center"/>
        <w:rPr>
          <w:b/>
          <w:bCs/>
          <w:sz w:val="32"/>
        </w:rPr>
      </w:pP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Цели и задачи государственных структур при регулировании экономики.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Сущность и необходимость регулирования экономики.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Методы регулирования экономики.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Административные методы регулирования.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Экономические методы регулирования.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Задачи и методы регулирования транспортной деятельности.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Зарубежный опыт индикативного планирования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Индикативное планирование экономических процессов.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Этапы развития индикативного планирования.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Налоговая система РФ.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Функции налогообложения и классификация налогов.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Принципы налогообложения.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Лицензирование на автомобильном транспорте.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Порядок получения лицензии.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Зарубежный опыт лицензирования.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Основные положения Федерального закона «О банкротстве».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Несостоятельность юридического лица.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Методы финансового анализа.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Показатели рентабельности.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Показатели деловой активности.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Показатели ликвидности.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Показатели финансовой устойчивости.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Коэффициентный метод финансового анализа.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Система ранжирования финансовых показателей организации.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Финансовая санация предприятий. Мировое соглашение.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Порядок проведения конкурсного производства.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Антимонопольное регулирование транспортной деятельности.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Зарубежный опыт антимонопольного регулирования (Германия, Англия, США). Контроль за антимонопольной деятельностью.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Виды добровольного автострахования..</w:t>
      </w:r>
    </w:p>
    <w:p w:rsidR="00000B3B" w:rsidRDefault="00000B3B">
      <w:pPr>
        <w:pStyle w:val="a4"/>
        <w:numPr>
          <w:ilvl w:val="0"/>
          <w:numId w:val="6"/>
        </w:numPr>
        <w:rPr>
          <w:sz w:val="32"/>
        </w:rPr>
      </w:pPr>
      <w:r>
        <w:rPr>
          <w:sz w:val="32"/>
        </w:rPr>
        <w:t>Виды обязательного автострахования..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Страхование на автомобильном транспорте РФ.</w:t>
      </w:r>
    </w:p>
    <w:p w:rsidR="00000B3B" w:rsidRDefault="00000B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Страхование при международных перевозках.</w:t>
      </w:r>
      <w:bookmarkStart w:id="0" w:name="_GoBack"/>
      <w:bookmarkEnd w:id="0"/>
    </w:p>
    <w:sectPr w:rsidR="00000B3B" w:rsidSect="000D04C7">
      <w:footerReference w:type="default" r:id="rId7"/>
      <w:pgSz w:w="11907" w:h="16840" w:code="9"/>
      <w:pgMar w:top="360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AFC" w:rsidRDefault="00DA4AFC">
      <w:r>
        <w:separator/>
      </w:r>
    </w:p>
  </w:endnote>
  <w:endnote w:type="continuationSeparator" w:id="0">
    <w:p w:rsidR="00DA4AFC" w:rsidRDefault="00D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3B" w:rsidRDefault="00000B3B">
    <w:pPr>
      <w:pStyle w:val="a7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3278">
      <w:rPr>
        <w:rStyle w:val="a6"/>
        <w:noProof/>
      </w:rPr>
      <w:t>2</w:t>
    </w:r>
    <w:r>
      <w:rPr>
        <w:rStyle w:val="a6"/>
      </w:rPr>
      <w:fldChar w:fldCharType="end"/>
    </w:r>
  </w:p>
  <w:p w:rsidR="00000B3B" w:rsidRDefault="00000B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AFC" w:rsidRDefault="00DA4AFC">
      <w:r>
        <w:separator/>
      </w:r>
    </w:p>
  </w:footnote>
  <w:footnote w:type="continuationSeparator" w:id="0">
    <w:p w:rsidR="00DA4AFC" w:rsidRDefault="00DA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7A4C"/>
    <w:multiLevelType w:val="hybridMultilevel"/>
    <w:tmpl w:val="2C3A1DBE"/>
    <w:lvl w:ilvl="0" w:tplc="8A764F5E">
      <w:start w:val="5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">
    <w:nsid w:val="1D7670A6"/>
    <w:multiLevelType w:val="hybridMultilevel"/>
    <w:tmpl w:val="9CD89F4A"/>
    <w:lvl w:ilvl="0" w:tplc="B426C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A8248A"/>
    <w:multiLevelType w:val="hybridMultilevel"/>
    <w:tmpl w:val="C65AE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3CFC3C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F74E0"/>
    <w:multiLevelType w:val="singleLevel"/>
    <w:tmpl w:val="26ACD71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46D23223"/>
    <w:multiLevelType w:val="singleLevel"/>
    <w:tmpl w:val="430471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B374692"/>
    <w:multiLevelType w:val="hybridMultilevel"/>
    <w:tmpl w:val="DEC4B7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5055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4C7"/>
    <w:rsid w:val="00000B3B"/>
    <w:rsid w:val="000D04C7"/>
    <w:rsid w:val="00140818"/>
    <w:rsid w:val="0029261F"/>
    <w:rsid w:val="00653278"/>
    <w:rsid w:val="00D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2455B-A837-46B5-B828-E04B3773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567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567"/>
      <w:jc w:val="both"/>
      <w:outlineLvl w:val="4"/>
    </w:pPr>
    <w:rPr>
      <w:b/>
      <w:i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567"/>
      <w:jc w:val="center"/>
      <w:outlineLvl w:val="5"/>
    </w:pPr>
    <w:rPr>
      <w:b/>
      <w:i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567"/>
      <w:jc w:val="center"/>
      <w:outlineLvl w:val="6"/>
    </w:pPr>
    <w:rPr>
      <w:i/>
      <w:iCs/>
      <w:szCs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567"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  <w:sz w:val="20"/>
      <w:szCs w:val="20"/>
      <w:lang w:eastAsia="de-DE"/>
    </w:rPr>
  </w:style>
  <w:style w:type="paragraph" w:styleId="a4">
    <w:name w:val="Body Text"/>
    <w:basedOn w:val="a"/>
    <w:rPr>
      <w:szCs w:val="20"/>
    </w:rPr>
  </w:style>
  <w:style w:type="paragraph" w:styleId="30">
    <w:name w:val="Body Text Indent 3"/>
    <w:basedOn w:val="a"/>
    <w:pPr>
      <w:spacing w:line="360" w:lineRule="auto"/>
      <w:ind w:firstLine="567"/>
      <w:jc w:val="center"/>
    </w:pPr>
    <w:rPr>
      <w:iCs/>
      <w:szCs w:val="20"/>
    </w:rPr>
  </w:style>
  <w:style w:type="paragraph" w:styleId="20">
    <w:name w:val="Body Text 2"/>
    <w:basedOn w:val="a"/>
    <w:pPr>
      <w:jc w:val="both"/>
    </w:pPr>
    <w:rPr>
      <w:sz w:val="32"/>
      <w:szCs w:val="20"/>
    </w:rPr>
  </w:style>
  <w:style w:type="paragraph" w:styleId="a5">
    <w:name w:val="Body Text Indent"/>
    <w:basedOn w:val="a"/>
    <w:pPr>
      <w:spacing w:line="360" w:lineRule="auto"/>
      <w:jc w:val="both"/>
    </w:pPr>
    <w:rPr>
      <w:szCs w:val="20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1">
    <w:name w:val="Body Text Indent 2"/>
    <w:basedOn w:val="a"/>
    <w:pPr>
      <w:ind w:firstLine="567"/>
      <w:jc w:val="both"/>
    </w:pPr>
    <w:rPr>
      <w:sz w:val="32"/>
    </w:rPr>
  </w:style>
  <w:style w:type="paragraph" w:styleId="31">
    <w:name w:val="Body Text 3"/>
    <w:basedOn w:val="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X</Company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TransDek</dc:creator>
  <cp:keywords/>
  <dc:description/>
  <cp:lastModifiedBy>Irina</cp:lastModifiedBy>
  <cp:revision>2</cp:revision>
  <cp:lastPrinted>2005-09-26T10:57:00Z</cp:lastPrinted>
  <dcterms:created xsi:type="dcterms:W3CDTF">2014-09-05T01:24:00Z</dcterms:created>
  <dcterms:modified xsi:type="dcterms:W3CDTF">2014-09-05T01:24:00Z</dcterms:modified>
</cp:coreProperties>
</file>