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E8" w:rsidRDefault="004A20E8" w:rsidP="00BA1BDE">
      <w:pPr>
        <w:spacing w:after="0" w:line="360" w:lineRule="auto"/>
        <w:ind w:firstLine="709"/>
        <w:jc w:val="center"/>
        <w:rPr>
          <w:rFonts w:ascii="Times New Roman" w:hAnsi="Times New Roman"/>
          <w:b/>
          <w:bCs/>
          <w:sz w:val="28"/>
          <w:szCs w:val="28"/>
        </w:rPr>
      </w:pPr>
    </w:p>
    <w:p w:rsidR="00C163C4" w:rsidRPr="00BA1BDE" w:rsidRDefault="00C163C4" w:rsidP="00BA1BDE">
      <w:pPr>
        <w:spacing w:after="0" w:line="360" w:lineRule="auto"/>
        <w:ind w:firstLine="709"/>
        <w:jc w:val="center"/>
        <w:rPr>
          <w:rFonts w:ascii="Times New Roman" w:hAnsi="Times New Roman"/>
          <w:b/>
          <w:bCs/>
          <w:sz w:val="28"/>
          <w:szCs w:val="28"/>
        </w:rPr>
      </w:pPr>
      <w:r w:rsidRPr="00BA1BDE">
        <w:rPr>
          <w:rFonts w:ascii="Times New Roman" w:hAnsi="Times New Roman"/>
          <w:b/>
          <w:bCs/>
          <w:sz w:val="28"/>
          <w:szCs w:val="28"/>
        </w:rPr>
        <w:t>СОДЕРЖАНИЕ</w:t>
      </w:r>
    </w:p>
    <w:p w:rsidR="00C163C4" w:rsidRPr="00BA1BDE" w:rsidRDefault="00C163C4" w:rsidP="00BA1BDE">
      <w:pPr>
        <w:spacing w:after="0" w:line="360" w:lineRule="auto"/>
        <w:ind w:firstLine="709"/>
        <w:jc w:val="both"/>
        <w:rPr>
          <w:rFonts w:ascii="Times New Roman" w:hAnsi="Times New Roman"/>
          <w:sz w:val="28"/>
          <w:szCs w:val="28"/>
        </w:rPr>
      </w:pPr>
    </w:p>
    <w:p w:rsidR="00C163C4" w:rsidRPr="00BA1BDE" w:rsidRDefault="00C163C4" w:rsidP="00BA1BDE">
      <w:pPr>
        <w:spacing w:after="0" w:line="360" w:lineRule="auto"/>
        <w:rPr>
          <w:rFonts w:ascii="Times New Roman" w:hAnsi="Times New Roman"/>
          <w:sz w:val="28"/>
          <w:szCs w:val="28"/>
        </w:rPr>
      </w:pPr>
      <w:r w:rsidRPr="00BA1BDE">
        <w:rPr>
          <w:rFonts w:ascii="Times New Roman" w:hAnsi="Times New Roman"/>
          <w:sz w:val="28"/>
          <w:szCs w:val="28"/>
        </w:rPr>
        <w:t>Введение</w:t>
      </w:r>
      <w:r>
        <w:rPr>
          <w:rFonts w:ascii="Times New Roman" w:hAnsi="Times New Roman"/>
          <w:sz w:val="28"/>
          <w:szCs w:val="28"/>
        </w:rPr>
        <w:t>…………………………………………………………………………...3</w:t>
      </w:r>
    </w:p>
    <w:p w:rsidR="00C163C4" w:rsidRDefault="00C163C4" w:rsidP="00BA1BDE">
      <w:pPr>
        <w:spacing w:after="0" w:line="360" w:lineRule="auto"/>
        <w:rPr>
          <w:rFonts w:ascii="Times New Roman" w:hAnsi="Times New Roman"/>
          <w:sz w:val="28"/>
          <w:szCs w:val="28"/>
        </w:rPr>
      </w:pPr>
    </w:p>
    <w:p w:rsidR="00C163C4" w:rsidRPr="00BA1BDE" w:rsidRDefault="00C163C4" w:rsidP="00BA1BDE">
      <w:pPr>
        <w:spacing w:after="0" w:line="360" w:lineRule="auto"/>
        <w:rPr>
          <w:rFonts w:ascii="Times New Roman" w:hAnsi="Times New Roman"/>
          <w:sz w:val="28"/>
          <w:szCs w:val="28"/>
        </w:rPr>
      </w:pPr>
      <w:r w:rsidRPr="00BA1BDE">
        <w:rPr>
          <w:rFonts w:ascii="Times New Roman" w:hAnsi="Times New Roman"/>
          <w:sz w:val="28"/>
          <w:szCs w:val="28"/>
        </w:rPr>
        <w:t>1</w:t>
      </w:r>
      <w:r>
        <w:rPr>
          <w:rFonts w:ascii="Times New Roman" w:hAnsi="Times New Roman"/>
          <w:sz w:val="28"/>
          <w:szCs w:val="28"/>
        </w:rPr>
        <w:t>.</w:t>
      </w:r>
      <w:r w:rsidRPr="00BA1BDE">
        <w:rPr>
          <w:rFonts w:ascii="Times New Roman" w:hAnsi="Times New Roman"/>
          <w:sz w:val="28"/>
          <w:szCs w:val="28"/>
        </w:rPr>
        <w:t xml:space="preserve"> </w:t>
      </w:r>
      <w:r>
        <w:rPr>
          <w:rFonts w:ascii="Times New Roman" w:hAnsi="Times New Roman"/>
          <w:sz w:val="28"/>
          <w:szCs w:val="28"/>
        </w:rPr>
        <w:t>История</w:t>
      </w:r>
      <w:r w:rsidRPr="00CE4633">
        <w:rPr>
          <w:rFonts w:ascii="Times New Roman" w:hAnsi="Times New Roman"/>
          <w:sz w:val="28"/>
          <w:szCs w:val="28"/>
        </w:rPr>
        <w:t xml:space="preserve"> возникновения </w:t>
      </w:r>
      <w:r w:rsidRPr="00CE4633">
        <w:rPr>
          <w:rFonts w:ascii="Times New Roman" w:hAnsi="Times New Roman"/>
          <w:sz w:val="28"/>
          <w:szCs w:val="28"/>
          <w:lang w:eastAsia="ru-RU"/>
        </w:rPr>
        <w:t>Токийской фондовой биржи</w:t>
      </w:r>
      <w:r>
        <w:rPr>
          <w:rFonts w:ascii="Times New Roman" w:hAnsi="Times New Roman"/>
          <w:sz w:val="28"/>
          <w:szCs w:val="28"/>
          <w:lang w:eastAsia="ru-RU"/>
        </w:rPr>
        <w:t>……………………….4</w:t>
      </w:r>
    </w:p>
    <w:p w:rsidR="00C163C4" w:rsidRDefault="00C163C4" w:rsidP="00CE4633">
      <w:pPr>
        <w:pStyle w:val="HTML"/>
        <w:tabs>
          <w:tab w:val="clear" w:pos="10076"/>
        </w:tabs>
        <w:spacing w:line="360" w:lineRule="auto"/>
        <w:jc w:val="both"/>
        <w:rPr>
          <w:rFonts w:ascii="Times New Roman" w:hAnsi="Times New Roman" w:cs="Times New Roman"/>
          <w:sz w:val="28"/>
          <w:szCs w:val="28"/>
        </w:rPr>
      </w:pPr>
    </w:p>
    <w:p w:rsidR="00C163C4" w:rsidRPr="00BA1BDE" w:rsidRDefault="00C163C4" w:rsidP="00CE4633">
      <w:pPr>
        <w:pStyle w:val="HTML"/>
        <w:tabs>
          <w:tab w:val="clear" w:pos="10076"/>
        </w:tabs>
        <w:spacing w:line="360" w:lineRule="auto"/>
        <w:jc w:val="both"/>
        <w:rPr>
          <w:rFonts w:ascii="Times New Roman" w:hAnsi="Times New Roman" w:cs="Times New Roman"/>
          <w:sz w:val="28"/>
          <w:szCs w:val="28"/>
        </w:rPr>
      </w:pPr>
      <w:r w:rsidRPr="00BA1BDE">
        <w:rPr>
          <w:rFonts w:ascii="Times New Roman" w:hAnsi="Times New Roman" w:cs="Times New Roman"/>
          <w:sz w:val="28"/>
          <w:szCs w:val="28"/>
        </w:rPr>
        <w:t>2</w:t>
      </w:r>
      <w:r>
        <w:rPr>
          <w:rFonts w:ascii="Times New Roman" w:hAnsi="Times New Roman" w:cs="Times New Roman"/>
          <w:sz w:val="28"/>
          <w:szCs w:val="28"/>
        </w:rPr>
        <w:t>.</w:t>
      </w:r>
      <w:r w:rsidRPr="00BA1BDE">
        <w:rPr>
          <w:rFonts w:ascii="Times New Roman" w:hAnsi="Times New Roman" w:cs="Times New Roman"/>
          <w:sz w:val="28"/>
          <w:szCs w:val="28"/>
        </w:rPr>
        <w:t xml:space="preserve"> </w:t>
      </w:r>
      <w:r>
        <w:rPr>
          <w:rFonts w:ascii="Times New Roman" w:hAnsi="Times New Roman" w:cs="Times New Roman"/>
          <w:sz w:val="28"/>
          <w:szCs w:val="28"/>
        </w:rPr>
        <w:t>Современное состояние и пути развития Токийской фондовой биржи</w:t>
      </w:r>
      <w:r>
        <w:rPr>
          <w:rFonts w:ascii="Times New Roman" w:hAnsi="Times New Roman"/>
          <w:sz w:val="28"/>
          <w:szCs w:val="28"/>
        </w:rPr>
        <w:t>…..8</w:t>
      </w:r>
    </w:p>
    <w:p w:rsidR="00C163C4" w:rsidRPr="00BA1BDE" w:rsidRDefault="00C163C4" w:rsidP="00BA1BDE">
      <w:pPr>
        <w:spacing w:after="0" w:line="360" w:lineRule="auto"/>
        <w:rPr>
          <w:rFonts w:ascii="Times New Roman" w:hAnsi="Times New Roman"/>
          <w:sz w:val="28"/>
          <w:szCs w:val="28"/>
        </w:rPr>
      </w:pPr>
    </w:p>
    <w:p w:rsidR="00C163C4" w:rsidRPr="00BA1BDE" w:rsidRDefault="00C163C4" w:rsidP="00BA1BDE">
      <w:pPr>
        <w:spacing w:after="0" w:line="360" w:lineRule="auto"/>
        <w:rPr>
          <w:rFonts w:ascii="Times New Roman" w:hAnsi="Times New Roman"/>
          <w:sz w:val="28"/>
          <w:szCs w:val="28"/>
        </w:rPr>
      </w:pPr>
      <w:r w:rsidRPr="00BA1BDE">
        <w:rPr>
          <w:rFonts w:ascii="Times New Roman" w:hAnsi="Times New Roman"/>
          <w:sz w:val="28"/>
          <w:szCs w:val="28"/>
        </w:rPr>
        <w:t>Заключение</w:t>
      </w:r>
      <w:r>
        <w:rPr>
          <w:rFonts w:ascii="Times New Roman" w:hAnsi="Times New Roman"/>
          <w:sz w:val="28"/>
          <w:szCs w:val="28"/>
        </w:rPr>
        <w:t>………………………………………………………………………..15</w:t>
      </w:r>
    </w:p>
    <w:p w:rsidR="00C163C4" w:rsidRDefault="00C163C4" w:rsidP="00BA1BDE">
      <w:pPr>
        <w:spacing w:after="0" w:line="360" w:lineRule="auto"/>
        <w:rPr>
          <w:rFonts w:ascii="Times New Roman" w:hAnsi="Times New Roman"/>
          <w:sz w:val="28"/>
          <w:szCs w:val="28"/>
        </w:rPr>
      </w:pPr>
    </w:p>
    <w:p w:rsidR="00C163C4" w:rsidRPr="00BA1BDE" w:rsidRDefault="00C163C4" w:rsidP="00BA1BDE">
      <w:pPr>
        <w:spacing w:after="0" w:line="360" w:lineRule="auto"/>
        <w:rPr>
          <w:rFonts w:ascii="Times New Roman" w:hAnsi="Times New Roman"/>
          <w:sz w:val="28"/>
          <w:szCs w:val="28"/>
        </w:rPr>
      </w:pPr>
      <w:r>
        <w:rPr>
          <w:rFonts w:ascii="Times New Roman" w:hAnsi="Times New Roman"/>
          <w:sz w:val="28"/>
          <w:szCs w:val="28"/>
        </w:rPr>
        <w:t>Список использованных источников и литературы…………………………….16</w:t>
      </w:r>
    </w:p>
    <w:p w:rsidR="00C163C4" w:rsidRPr="00BA1BDE" w:rsidRDefault="00C163C4" w:rsidP="00CA2DDC">
      <w:pPr>
        <w:pStyle w:val="a6"/>
        <w:spacing w:line="360" w:lineRule="auto"/>
        <w:ind w:firstLine="709"/>
        <w:jc w:val="center"/>
        <w:rPr>
          <w:b/>
          <w:bCs/>
        </w:rPr>
      </w:pPr>
      <w:r w:rsidRPr="00BA1BDE">
        <w:rPr>
          <w:b/>
          <w:bCs/>
        </w:rPr>
        <w:br w:type="page"/>
        <w:t>ВВЕДЕНИЕ</w:t>
      </w:r>
    </w:p>
    <w:p w:rsidR="00C163C4" w:rsidRDefault="00C163C4" w:rsidP="008A13D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C163C4" w:rsidRPr="00BA1BDE" w:rsidRDefault="00C163C4" w:rsidP="008A13D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BA1BDE">
        <w:rPr>
          <w:rFonts w:ascii="Times New Roman" w:hAnsi="Times New Roman"/>
          <w:color w:val="000000"/>
          <w:sz w:val="28"/>
          <w:szCs w:val="28"/>
        </w:rPr>
        <w:t xml:space="preserve">В настоящее время Япония обладает одним из самых мощных в мире </w:t>
      </w:r>
      <w:r>
        <w:rPr>
          <w:rFonts w:ascii="Times New Roman" w:hAnsi="Times New Roman"/>
          <w:color w:val="000000"/>
          <w:sz w:val="28"/>
          <w:szCs w:val="28"/>
        </w:rPr>
        <w:t>и динамично развивающихся рынков</w:t>
      </w:r>
      <w:r w:rsidRPr="00BA1BDE">
        <w:rPr>
          <w:rFonts w:ascii="Times New Roman" w:hAnsi="Times New Roman"/>
          <w:color w:val="000000"/>
          <w:sz w:val="28"/>
          <w:szCs w:val="28"/>
        </w:rPr>
        <w:t xml:space="preserve"> ценных бумаг. </w:t>
      </w:r>
    </w:p>
    <w:p w:rsidR="00C163C4" w:rsidRDefault="00C163C4" w:rsidP="008A13D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Токийская фондовая биржа (</w:t>
      </w:r>
      <w:r w:rsidRPr="00BA1BDE">
        <w:rPr>
          <w:rFonts w:ascii="Times New Roman" w:hAnsi="Times New Roman"/>
          <w:color w:val="000000"/>
          <w:sz w:val="28"/>
          <w:szCs w:val="28"/>
          <w:lang w:val="en-US"/>
        </w:rPr>
        <w:t>Tokyo</w:t>
      </w:r>
      <w:r w:rsidRPr="00BA1BDE">
        <w:rPr>
          <w:rFonts w:ascii="Times New Roman" w:hAnsi="Times New Roman"/>
          <w:color w:val="000000"/>
          <w:sz w:val="28"/>
          <w:szCs w:val="28"/>
        </w:rPr>
        <w:t xml:space="preserve"> </w:t>
      </w:r>
      <w:r w:rsidRPr="00BA1BDE">
        <w:rPr>
          <w:rFonts w:ascii="Times New Roman" w:hAnsi="Times New Roman"/>
          <w:color w:val="000000"/>
          <w:sz w:val="28"/>
          <w:szCs w:val="28"/>
          <w:lang w:val="en-US"/>
        </w:rPr>
        <w:t>Stock</w:t>
      </w:r>
      <w:r w:rsidRPr="00BA1BDE">
        <w:rPr>
          <w:rFonts w:ascii="Times New Roman" w:hAnsi="Times New Roman"/>
          <w:color w:val="000000"/>
          <w:sz w:val="28"/>
          <w:szCs w:val="28"/>
        </w:rPr>
        <w:t xml:space="preserve"> </w:t>
      </w:r>
      <w:r w:rsidRPr="00BA1BDE">
        <w:rPr>
          <w:rFonts w:ascii="Times New Roman" w:hAnsi="Times New Roman"/>
          <w:color w:val="000000"/>
          <w:sz w:val="28"/>
          <w:szCs w:val="28"/>
          <w:lang w:val="en-US"/>
        </w:rPr>
        <w:t>Exchange</w:t>
      </w:r>
      <w:r w:rsidRPr="00BA1BDE">
        <w:rPr>
          <w:rFonts w:ascii="Times New Roman" w:hAnsi="Times New Roman"/>
          <w:color w:val="000000"/>
          <w:sz w:val="28"/>
          <w:szCs w:val="28"/>
        </w:rPr>
        <w:t>). Это крупнейшая биржа Японии. В ее обороте преобладают акции частных компаний при относительно небольшой доле долговых обязательств с фиксированным доходом. Основу биржевого оборота составляют кассовые сделки. Срочные сделки, имея тенденцию к расширению, занимают существенно меньший объем.</w:t>
      </w:r>
      <w:r>
        <w:rPr>
          <w:rFonts w:ascii="Times New Roman" w:hAnsi="Times New Roman"/>
          <w:color w:val="000000"/>
          <w:sz w:val="28"/>
          <w:szCs w:val="28"/>
        </w:rPr>
        <w:t xml:space="preserve">  Г</w:t>
      </w:r>
      <w:r w:rsidRPr="00BA1BDE">
        <w:rPr>
          <w:rFonts w:ascii="Times New Roman" w:hAnsi="Times New Roman"/>
          <w:color w:val="000000"/>
          <w:sz w:val="28"/>
          <w:szCs w:val="28"/>
        </w:rPr>
        <w:t xml:space="preserve">лавным методом торговли </w:t>
      </w:r>
      <w:r>
        <w:rPr>
          <w:rFonts w:ascii="Times New Roman" w:hAnsi="Times New Roman"/>
          <w:color w:val="000000"/>
          <w:sz w:val="28"/>
          <w:szCs w:val="28"/>
        </w:rPr>
        <w:t>Токийской фондовой биржи</w:t>
      </w:r>
      <w:r w:rsidRPr="00BA1BDE">
        <w:rPr>
          <w:rFonts w:ascii="Times New Roman" w:hAnsi="Times New Roman"/>
          <w:color w:val="000000"/>
          <w:sz w:val="28"/>
          <w:szCs w:val="28"/>
        </w:rPr>
        <w:t xml:space="preserve"> до 1998 г. был открытый двойной аукцион (торговля «с голоса»); при этом использовались и системы автоматизированного совершения сделок. В настоящее время биржа полностью перешла на компьютерные системы СО</w:t>
      </w:r>
      <w:r w:rsidRPr="00BA1BDE">
        <w:rPr>
          <w:rFonts w:ascii="Times New Roman" w:hAnsi="Times New Roman"/>
          <w:color w:val="000000"/>
          <w:sz w:val="28"/>
          <w:szCs w:val="28"/>
          <w:lang w:val="en-US"/>
        </w:rPr>
        <w:t>RES</w:t>
      </w:r>
      <w:r w:rsidRPr="00BA1BDE">
        <w:rPr>
          <w:rFonts w:ascii="Times New Roman" w:hAnsi="Times New Roman"/>
          <w:color w:val="000000"/>
          <w:sz w:val="28"/>
          <w:szCs w:val="28"/>
        </w:rPr>
        <w:t xml:space="preserve"> и </w:t>
      </w:r>
      <w:r w:rsidRPr="00BA1BDE">
        <w:rPr>
          <w:rFonts w:ascii="Times New Roman" w:hAnsi="Times New Roman"/>
          <w:color w:val="000000"/>
          <w:sz w:val="28"/>
          <w:szCs w:val="28"/>
          <w:lang w:val="en-US"/>
        </w:rPr>
        <w:t>F</w:t>
      </w:r>
      <w:r w:rsidRPr="00BA1BDE">
        <w:rPr>
          <w:rFonts w:ascii="Times New Roman" w:hAnsi="Times New Roman"/>
          <w:color w:val="000000"/>
          <w:sz w:val="28"/>
          <w:szCs w:val="28"/>
        </w:rPr>
        <w:t>О</w:t>
      </w:r>
      <w:r w:rsidRPr="00BA1BDE">
        <w:rPr>
          <w:rFonts w:ascii="Times New Roman" w:hAnsi="Times New Roman"/>
          <w:color w:val="000000"/>
          <w:sz w:val="28"/>
          <w:szCs w:val="28"/>
          <w:lang w:val="en-US"/>
        </w:rPr>
        <w:t>R</w:t>
      </w:r>
      <w:r w:rsidRPr="00BA1BDE">
        <w:rPr>
          <w:rFonts w:ascii="Times New Roman" w:hAnsi="Times New Roman"/>
          <w:color w:val="000000"/>
          <w:sz w:val="28"/>
          <w:szCs w:val="28"/>
        </w:rPr>
        <w:t>Е</w:t>
      </w:r>
      <w:r w:rsidRPr="00BA1BDE">
        <w:rPr>
          <w:rFonts w:ascii="Times New Roman" w:hAnsi="Times New Roman"/>
          <w:color w:val="000000"/>
          <w:sz w:val="28"/>
          <w:szCs w:val="28"/>
          <w:lang w:val="en-US"/>
        </w:rPr>
        <w:t>S</w:t>
      </w:r>
      <w:r w:rsidRPr="00BA1BDE">
        <w:rPr>
          <w:rFonts w:ascii="Times New Roman" w:hAnsi="Times New Roman"/>
          <w:color w:val="000000"/>
          <w:sz w:val="28"/>
          <w:szCs w:val="28"/>
        </w:rPr>
        <w:t xml:space="preserve">. </w:t>
      </w:r>
    </w:p>
    <w:p w:rsidR="00C163C4" w:rsidRDefault="00C163C4" w:rsidP="008A13D7">
      <w:pPr>
        <w:spacing w:after="0" w:line="360" w:lineRule="auto"/>
        <w:jc w:val="both"/>
        <w:rPr>
          <w:rFonts w:ascii="Times New Roman" w:hAnsi="Times New Roman"/>
          <w:color w:val="000000"/>
          <w:sz w:val="28"/>
          <w:szCs w:val="28"/>
        </w:rPr>
      </w:pPr>
      <w:r>
        <w:rPr>
          <w:rFonts w:ascii="Times New Roman" w:hAnsi="Times New Roman"/>
          <w:sz w:val="28"/>
          <w:szCs w:val="28"/>
          <w:lang w:eastAsia="ru-RU"/>
        </w:rPr>
        <w:t xml:space="preserve">         </w:t>
      </w:r>
      <w:r w:rsidRPr="008A13D7">
        <w:rPr>
          <w:rFonts w:ascii="Times New Roman" w:hAnsi="Times New Roman"/>
          <w:b/>
          <w:i/>
          <w:sz w:val="28"/>
          <w:szCs w:val="28"/>
          <w:lang w:eastAsia="ru-RU"/>
        </w:rPr>
        <w:t>Предметом</w:t>
      </w:r>
      <w:r>
        <w:rPr>
          <w:rFonts w:ascii="Times New Roman" w:hAnsi="Times New Roman"/>
          <w:sz w:val="28"/>
          <w:szCs w:val="28"/>
          <w:lang w:eastAsia="ru-RU"/>
        </w:rPr>
        <w:t xml:space="preserve"> данной контрольной работы является деятельность </w:t>
      </w:r>
      <w:r>
        <w:rPr>
          <w:rFonts w:ascii="Times New Roman" w:hAnsi="Times New Roman"/>
          <w:color w:val="000000"/>
          <w:sz w:val="28"/>
          <w:szCs w:val="28"/>
        </w:rPr>
        <w:t xml:space="preserve">Токийской фондовой биржи. </w:t>
      </w:r>
    </w:p>
    <w:p w:rsidR="00C163C4" w:rsidRDefault="00C163C4" w:rsidP="008A13D7">
      <w:pPr>
        <w:spacing w:after="0" w:line="360" w:lineRule="auto"/>
        <w:jc w:val="both"/>
        <w:rPr>
          <w:rFonts w:ascii="Times New Roman" w:hAnsi="Times New Roman"/>
          <w:sz w:val="28"/>
          <w:szCs w:val="28"/>
          <w:lang w:eastAsia="ru-RU"/>
        </w:rPr>
      </w:pPr>
      <w:r>
        <w:rPr>
          <w:rFonts w:ascii="Times New Roman" w:hAnsi="Times New Roman"/>
          <w:color w:val="000000"/>
          <w:sz w:val="28"/>
          <w:szCs w:val="28"/>
        </w:rPr>
        <w:t xml:space="preserve">        </w:t>
      </w:r>
      <w:r w:rsidRPr="008A13D7">
        <w:rPr>
          <w:rFonts w:ascii="Times New Roman" w:hAnsi="Times New Roman"/>
          <w:b/>
          <w:i/>
          <w:color w:val="000000"/>
          <w:sz w:val="28"/>
          <w:szCs w:val="28"/>
        </w:rPr>
        <w:t>Актуальность</w:t>
      </w:r>
      <w:r>
        <w:rPr>
          <w:rFonts w:ascii="Times New Roman" w:hAnsi="Times New Roman"/>
          <w:color w:val="000000"/>
          <w:sz w:val="28"/>
          <w:szCs w:val="28"/>
        </w:rPr>
        <w:t xml:space="preserve"> выбранной темы заключается в том, что в современной рыночной экономике </w:t>
      </w:r>
      <w:r w:rsidRPr="00BA1BDE">
        <w:rPr>
          <w:rFonts w:ascii="Times New Roman" w:hAnsi="Times New Roman"/>
          <w:color w:val="000000"/>
          <w:sz w:val="28"/>
          <w:szCs w:val="28"/>
        </w:rPr>
        <w:t xml:space="preserve">Токийская фондовая биржа </w:t>
      </w:r>
      <w:r>
        <w:rPr>
          <w:rFonts w:ascii="Times New Roman" w:hAnsi="Times New Roman"/>
          <w:color w:val="000000"/>
          <w:sz w:val="28"/>
          <w:szCs w:val="28"/>
        </w:rPr>
        <w:t>занимает особое и весьма важное место.</w:t>
      </w:r>
      <w:r w:rsidRPr="00BA1BDE">
        <w:rPr>
          <w:rFonts w:ascii="Times New Roman" w:hAnsi="Times New Roman"/>
          <w:sz w:val="28"/>
          <w:szCs w:val="28"/>
          <w:lang w:eastAsia="ru-RU"/>
        </w:rPr>
        <w:t xml:space="preserve"> </w:t>
      </w:r>
      <w:r>
        <w:rPr>
          <w:rFonts w:ascii="Times New Roman" w:hAnsi="Times New Roman"/>
          <w:sz w:val="28"/>
          <w:szCs w:val="28"/>
          <w:lang w:eastAsia="ru-RU"/>
        </w:rPr>
        <w:t>П</w:t>
      </w:r>
      <w:r w:rsidRPr="00BA1BDE">
        <w:rPr>
          <w:rFonts w:ascii="Times New Roman" w:hAnsi="Times New Roman"/>
          <w:sz w:val="28"/>
          <w:szCs w:val="28"/>
          <w:lang w:eastAsia="ru-RU"/>
        </w:rPr>
        <w:t>о рыночной капитализации</w:t>
      </w:r>
      <w:r>
        <w:rPr>
          <w:rFonts w:ascii="Times New Roman" w:hAnsi="Times New Roman"/>
          <w:sz w:val="28"/>
          <w:szCs w:val="28"/>
          <w:lang w:eastAsia="ru-RU"/>
        </w:rPr>
        <w:t xml:space="preserve"> она </w:t>
      </w:r>
      <w:r w:rsidRPr="00BA1BDE">
        <w:rPr>
          <w:rFonts w:ascii="Times New Roman" w:hAnsi="Times New Roman"/>
          <w:sz w:val="28"/>
          <w:szCs w:val="28"/>
          <w:lang w:eastAsia="ru-RU"/>
        </w:rPr>
        <w:t xml:space="preserve"> уступает только Нью-Йоркской площадке. Сейчас на</w:t>
      </w:r>
      <w:r>
        <w:rPr>
          <w:rFonts w:ascii="Times New Roman" w:hAnsi="Times New Roman"/>
          <w:sz w:val="28"/>
          <w:szCs w:val="28"/>
          <w:lang w:eastAsia="ru-RU"/>
        </w:rPr>
        <w:t xml:space="preserve"> бирже</w:t>
      </w:r>
      <w:r w:rsidRPr="00BA1BDE">
        <w:rPr>
          <w:rFonts w:ascii="Times New Roman" w:hAnsi="Times New Roman"/>
          <w:sz w:val="28"/>
          <w:szCs w:val="28"/>
          <w:lang w:eastAsia="ru-RU"/>
        </w:rPr>
        <w:t xml:space="preserve"> торгуется около 2300 ценных бумаг японских компаний и свыше 30 бумаг зарубежных эмитентов. Токийская фондовая биржа считается одной из самых авторитетных площадок мира. На бирже всегда наблюдается высокая активность инвесторов, </w:t>
      </w:r>
      <w:r>
        <w:rPr>
          <w:rFonts w:ascii="Times New Roman" w:hAnsi="Times New Roman"/>
          <w:sz w:val="28"/>
          <w:szCs w:val="28"/>
          <w:lang w:eastAsia="ru-RU"/>
        </w:rPr>
        <w:t>и</w:t>
      </w:r>
      <w:r w:rsidRPr="00BA1BDE">
        <w:rPr>
          <w:rFonts w:ascii="Times New Roman" w:hAnsi="Times New Roman"/>
          <w:sz w:val="28"/>
          <w:szCs w:val="28"/>
          <w:lang w:eastAsia="ru-RU"/>
        </w:rPr>
        <w:t xml:space="preserve">менно по этой причине головной офис биржи, который располагается в Токио, а также многочисленные филиалы успешно функционируют на протяжении многих лет. </w:t>
      </w:r>
    </w:p>
    <w:p w:rsidR="00C163C4" w:rsidRDefault="00C163C4" w:rsidP="008A13D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A13D7">
        <w:rPr>
          <w:rFonts w:ascii="Times New Roman" w:hAnsi="Times New Roman"/>
          <w:b/>
          <w:i/>
          <w:sz w:val="28"/>
          <w:szCs w:val="28"/>
          <w:lang w:eastAsia="ru-RU"/>
        </w:rPr>
        <w:t>Цель</w:t>
      </w:r>
      <w:r>
        <w:rPr>
          <w:rFonts w:ascii="Times New Roman" w:hAnsi="Times New Roman"/>
          <w:sz w:val="28"/>
          <w:szCs w:val="28"/>
          <w:lang w:eastAsia="ru-RU"/>
        </w:rPr>
        <w:t xml:space="preserve">  работы – изучить деятельность Токийской фондовой биржи. </w:t>
      </w:r>
    </w:p>
    <w:p w:rsidR="00C163C4" w:rsidRPr="003E1689" w:rsidRDefault="00C163C4" w:rsidP="008A13D7">
      <w:pPr>
        <w:pStyle w:val="ad"/>
        <w:spacing w:before="0" w:beforeAutospacing="0" w:after="0" w:afterAutospacing="0" w:line="360" w:lineRule="auto"/>
        <w:jc w:val="both"/>
        <w:rPr>
          <w:sz w:val="28"/>
          <w:szCs w:val="28"/>
        </w:rPr>
      </w:pPr>
      <w:r>
        <w:rPr>
          <w:sz w:val="28"/>
          <w:szCs w:val="28"/>
        </w:rPr>
        <w:t xml:space="preserve">       </w:t>
      </w:r>
      <w:r w:rsidRPr="003E1689">
        <w:rPr>
          <w:sz w:val="28"/>
          <w:szCs w:val="28"/>
        </w:rPr>
        <w:t xml:space="preserve">В соответствии с поставленной целью можно выделить следующие </w:t>
      </w:r>
      <w:r w:rsidRPr="00D7651D">
        <w:rPr>
          <w:b/>
          <w:i/>
          <w:sz w:val="28"/>
          <w:szCs w:val="28"/>
        </w:rPr>
        <w:t>задачи</w:t>
      </w:r>
      <w:r w:rsidRPr="003E1689">
        <w:rPr>
          <w:sz w:val="28"/>
          <w:szCs w:val="28"/>
        </w:rPr>
        <w:t>:</w:t>
      </w:r>
    </w:p>
    <w:p w:rsidR="00C163C4" w:rsidRPr="003E1689" w:rsidRDefault="00C163C4" w:rsidP="008A13D7">
      <w:pPr>
        <w:pStyle w:val="ad"/>
        <w:spacing w:before="0" w:beforeAutospacing="0" w:after="0" w:afterAutospacing="0" w:line="360" w:lineRule="auto"/>
        <w:ind w:firstLine="709"/>
        <w:jc w:val="both"/>
        <w:rPr>
          <w:sz w:val="28"/>
          <w:szCs w:val="28"/>
        </w:rPr>
      </w:pPr>
      <w:r w:rsidRPr="003E1689">
        <w:rPr>
          <w:sz w:val="28"/>
          <w:szCs w:val="28"/>
        </w:rPr>
        <w:t>- рассмотреть</w:t>
      </w:r>
      <w:r>
        <w:rPr>
          <w:sz w:val="28"/>
          <w:szCs w:val="28"/>
        </w:rPr>
        <w:t xml:space="preserve"> историю возникновения Токийской фондовой биржи</w:t>
      </w:r>
      <w:r w:rsidRPr="003E1689">
        <w:rPr>
          <w:sz w:val="28"/>
          <w:szCs w:val="28"/>
        </w:rPr>
        <w:t>;</w:t>
      </w:r>
    </w:p>
    <w:p w:rsidR="00C163C4" w:rsidRPr="00BA1BDE" w:rsidRDefault="00C163C4" w:rsidP="00100D30">
      <w:pPr>
        <w:pStyle w:val="HTML"/>
        <w:tabs>
          <w:tab w:val="clear" w:pos="10076"/>
        </w:tabs>
        <w:spacing w:line="360" w:lineRule="auto"/>
        <w:jc w:val="both"/>
        <w:rPr>
          <w:rFonts w:ascii="Times New Roman" w:hAnsi="Times New Roman" w:cs="Times New Roman"/>
          <w:sz w:val="28"/>
          <w:szCs w:val="28"/>
        </w:rPr>
      </w:pPr>
      <w:r>
        <w:rPr>
          <w:rFonts w:ascii="Times New Roman" w:hAnsi="Times New Roman"/>
          <w:sz w:val="28"/>
          <w:szCs w:val="28"/>
        </w:rPr>
        <w:t xml:space="preserve">          -</w:t>
      </w:r>
      <w:r w:rsidRPr="003E1689">
        <w:rPr>
          <w:rFonts w:ascii="Times New Roman" w:hAnsi="Times New Roman"/>
          <w:sz w:val="28"/>
          <w:szCs w:val="28"/>
        </w:rPr>
        <w:t xml:space="preserve"> </w:t>
      </w:r>
      <w:r>
        <w:rPr>
          <w:rFonts w:ascii="Times New Roman" w:hAnsi="Times New Roman" w:cs="Times New Roman"/>
          <w:sz w:val="28"/>
          <w:szCs w:val="28"/>
        </w:rPr>
        <w:t>описать</w:t>
      </w:r>
      <w:r w:rsidRPr="00FB64D2">
        <w:rPr>
          <w:rFonts w:ascii="Times New Roman" w:hAnsi="Times New Roman" w:cs="Times New Roman"/>
          <w:sz w:val="28"/>
          <w:szCs w:val="28"/>
        </w:rPr>
        <w:t xml:space="preserve"> </w:t>
      </w:r>
      <w:r>
        <w:rPr>
          <w:rFonts w:ascii="Times New Roman" w:hAnsi="Times New Roman" w:cs="Times New Roman"/>
          <w:sz w:val="28"/>
          <w:szCs w:val="28"/>
        </w:rPr>
        <w:t>современное состояние и пути развития Токийской фондовой биржи</w:t>
      </w:r>
      <w:r>
        <w:rPr>
          <w:rFonts w:ascii="Times New Roman" w:hAnsi="Times New Roman"/>
          <w:sz w:val="28"/>
          <w:szCs w:val="28"/>
        </w:rPr>
        <w:t>.</w:t>
      </w:r>
    </w:p>
    <w:p w:rsidR="00C163C4" w:rsidRPr="00CE4633" w:rsidRDefault="00C163C4" w:rsidP="00CA2DDC">
      <w:pPr>
        <w:spacing w:after="0" w:line="360" w:lineRule="auto"/>
        <w:jc w:val="center"/>
        <w:rPr>
          <w:rFonts w:ascii="Times New Roman" w:hAnsi="Times New Roman"/>
          <w:b/>
          <w:sz w:val="28"/>
          <w:szCs w:val="28"/>
          <w:lang w:eastAsia="ru-RU"/>
        </w:rPr>
      </w:pPr>
      <w:r w:rsidRPr="00CE4633">
        <w:rPr>
          <w:rFonts w:ascii="Times New Roman" w:hAnsi="Times New Roman"/>
          <w:b/>
          <w:sz w:val="28"/>
          <w:szCs w:val="28"/>
          <w:lang w:eastAsia="ru-RU"/>
        </w:rPr>
        <w:t>1. ИСТОРИЯ ВОЗНИКНОВЕНИЯ ТОКИЙСКОЙ ФОНДОВОЙ БИРЖИ</w:t>
      </w:r>
    </w:p>
    <w:p w:rsidR="00C163C4" w:rsidRDefault="00C163C4" w:rsidP="00100D30">
      <w:pPr>
        <w:spacing w:after="0" w:line="360" w:lineRule="auto"/>
        <w:jc w:val="both"/>
        <w:rPr>
          <w:rFonts w:ascii="Times New Roman" w:hAnsi="Times New Roman"/>
          <w:b/>
          <w:bCs/>
          <w:color w:val="444466"/>
          <w:sz w:val="28"/>
          <w:szCs w:val="28"/>
          <w:lang w:eastAsia="ru-RU"/>
        </w:rPr>
      </w:pPr>
      <w:r>
        <w:rPr>
          <w:rFonts w:ascii="Times New Roman" w:hAnsi="Times New Roman"/>
          <w:b/>
          <w:bCs/>
          <w:color w:val="444466"/>
          <w:sz w:val="28"/>
          <w:szCs w:val="28"/>
          <w:lang w:eastAsia="ru-RU"/>
        </w:rPr>
        <w:t xml:space="preserve">     </w:t>
      </w:r>
    </w:p>
    <w:p w:rsidR="00C163C4" w:rsidRDefault="00C163C4" w:rsidP="00100D30">
      <w:pPr>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Pr="00BA1BDE">
        <w:rPr>
          <w:rFonts w:ascii="Times New Roman" w:hAnsi="Times New Roman"/>
          <w:b/>
          <w:bCs/>
          <w:sz w:val="28"/>
          <w:szCs w:val="28"/>
          <w:lang w:eastAsia="ru-RU"/>
        </w:rPr>
        <w:t>Начало пути</w:t>
      </w:r>
      <w:r w:rsidRPr="00BA1BDE">
        <w:rPr>
          <w:rFonts w:ascii="Times New Roman" w:hAnsi="Times New Roman"/>
          <w:sz w:val="28"/>
          <w:szCs w:val="28"/>
          <w:lang w:eastAsia="ru-RU"/>
        </w:rPr>
        <w:t xml:space="preserve"> </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В мае 1878 года </w:t>
      </w:r>
      <w:r w:rsidRPr="00BA1BDE">
        <w:rPr>
          <w:rFonts w:ascii="Times New Roman" w:hAnsi="Times New Roman"/>
          <w:sz w:val="28"/>
          <w:szCs w:val="28"/>
          <w:lang w:eastAsia="ru-RU"/>
        </w:rPr>
        <w:t xml:space="preserve"> в Токио было открыто первое здание нового для Японии финансового учреждения — фондовой биржи. Первыми владельцами и менеджерами Токийской биржи были японский министр финансов Окума Шигенобу и юрист, занимавшийся корпоративным правом, Шибусава Ейичи. </w:t>
      </w:r>
      <w:r>
        <w:rPr>
          <w:rFonts w:ascii="Times New Roman" w:hAnsi="Times New Roman"/>
          <w:sz w:val="28"/>
          <w:szCs w:val="28"/>
          <w:lang w:eastAsia="ru-RU"/>
        </w:rPr>
        <w:t>В</w:t>
      </w:r>
      <w:r w:rsidRPr="00BA1BDE">
        <w:rPr>
          <w:rFonts w:ascii="Times New Roman" w:hAnsi="Times New Roman"/>
          <w:sz w:val="28"/>
          <w:szCs w:val="28"/>
          <w:lang w:eastAsia="ru-RU"/>
        </w:rPr>
        <w:t>начале торговцы акциями, собиравшиеся на бирже, надевали исключительно национальную одежду — кимоно.</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В середине 90-х годов XIX века биржа переезжает в новое здание, меняется также ее структура — теперь это уже не товарищество двух партнеров, а акционерное общество, пусть и с ограниченным кругом владельцев. С течением времени появляется все больше государственных облигаций — как и во многих странах того времени, правительство Японии озаботилось своим военным могуществом и начало наращивать оборонные бюджеты за счет привлечения средств крупных капиталистов.</w:t>
      </w:r>
    </w:p>
    <w:p w:rsidR="00C163C4" w:rsidRDefault="00C163C4" w:rsidP="00100D30">
      <w:pPr>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Pr="00BA1BDE">
        <w:rPr>
          <w:rFonts w:ascii="Times New Roman" w:hAnsi="Times New Roman"/>
          <w:b/>
          <w:bCs/>
          <w:sz w:val="28"/>
          <w:szCs w:val="28"/>
          <w:lang w:eastAsia="ru-RU"/>
        </w:rPr>
        <w:t>Послевоенные годы</w:t>
      </w:r>
      <w:r w:rsidRPr="00BA1BDE">
        <w:rPr>
          <w:rFonts w:ascii="Times New Roman" w:hAnsi="Times New Roman"/>
          <w:sz w:val="28"/>
          <w:szCs w:val="28"/>
          <w:lang w:eastAsia="ru-RU"/>
        </w:rPr>
        <w:t xml:space="preserve"> </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К началу Второй мировой войны в Японии работали 11 бирж. Однако после первых военных лет стало понятно, что иметь столько разрозненных площадок, торгующих ценными бумагами, неэффективно. В 1943 году было принято решение объединить все биржи в одну на базе Токийской. Хотя, как показало недалекое будущее, этого можно было и не делать — объединенная биржа закрылась вскоре после бомбардировки Хиросимы и Нагасаки в августе 1945 года.</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Здание Токийской биржи заняли американские военные. До января 1948 года в нем находилась штаб-квартира оккупационных войск, которые управляли страной вплоть до момента передачи всей власти японскому правительству в начале 1950-х годов. При этом торговля ценными бумагами в стране продолжалась, правда, все сделки заключались не публично на общей биржевой площадке, а между конкретными инвесторами и владельцами акций и облигаций.</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Послевоенное азиатское чудо — быстрый рост экономических и финансовых систем крупнейших стран региона — естественно, затронуло и Японию. Страна начала выходить в лидеры мировой экономики за счет своих технологических разработок и прогрессивных инноваций. И хотя на самой бирже до 1974 года не существовало даже электронных табло и цены на все бумаги писались обычным мелом на черной доске, стоимость акций японских компаний с 1968 года постоянно росла. Именно в это время правительством Японии были введены необходимые ограничения на деятельность брокеров и некоторые новые правила проведения биржевых операций.</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Особенно заметным рост ценных бумаг стал в период с 1983 по 1990 год — за эти семь лет Токийская фондовая биржа стала первой в мире по рыночной капитализации размещенных здесь компаний (60 % объема мирового фондового рынка было сосредоточено именно в столице Японии). Успешная стратегия конкурентов из Нью-Йорка вскоре изменила ситуацию, однако второе место прочно закрепилось за Токийской биржей.</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Pr="00BA1BDE">
        <w:rPr>
          <w:rFonts w:ascii="Times New Roman" w:hAnsi="Times New Roman"/>
          <w:b/>
          <w:bCs/>
          <w:sz w:val="28"/>
          <w:szCs w:val="28"/>
          <w:lang w:eastAsia="ru-RU"/>
        </w:rPr>
        <w:t>Электронная эра</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30 апреля 1999 года на крупнейшей фондовой бирже Японии закончилась эпоха «живых» торгов — площадки, на которых находились брокеры, проводившие сделки, были закрыты. Вся торговля перешла на электронный рынок.</w:t>
      </w:r>
    </w:p>
    <w:p w:rsidR="00C163C4" w:rsidRPr="00BA1BDE" w:rsidRDefault="00C163C4" w:rsidP="00100D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Несколько раз использование электронных систем приводило к серьезным сбоям в торговых процессах. Так, 1 ноября 2005 года биржа смогла проработать только полтора часа. Через 90 минут после открытия торгов отказала установленная накануне компьютерная система торгов, разработанная компанией Fujitsu. Работа фондовой площадки остановилась на четыре с половиной часа, что стало рекордным простоем в новейшей истории Токийской биржи. Другой неприятный случай произошел из-за того, что во время проведения IPO компании J-Com 8 декабря 2005 года сотрудник фирмы Mizuho Securities, осуществлявшей техническую поддержку размещения акций, ввел при выставлении ценных бумаг на продажу ошибочные данные. Вместо того чтобы назначить цену одной акции в 610 000 йен, он выставил 610 000 акций за 1 йену. В первые же секунды торгов наиболее находчивые и быстрые брокеры начали скупать за бесценок акции J-Com. Администраторы биржи поняли ошибку и постарались отменить совершенные операции. Однако несмотря на приложенные усилия потери J-Com составили 347 млн долларов — эту сумму эмитенту поровну возместили Токийская фондовая биржа и Mizuho Securities. Последний крупный сбой произошел на бирже в Токио в январе 2006 года, когда количество сделок, проведенных на ней, достигло 4,5 млн и торги остановились на 20 минут. Правительство Японии обязало владельцев биржи подготовить программу совершенствования компьютерной системы, которая позволила бы предотвращать такие сбои в будущем.</w:t>
      </w:r>
    </w:p>
    <w:p w:rsidR="00C163C4" w:rsidRPr="00EA5361" w:rsidRDefault="00C163C4" w:rsidP="000B5964">
      <w:pPr>
        <w:spacing w:after="0" w:line="360" w:lineRule="auto"/>
        <w:jc w:val="both"/>
        <w:outlineLvl w:val="2"/>
        <w:rPr>
          <w:rFonts w:ascii="Times New Roman" w:hAnsi="Times New Roman"/>
          <w:b/>
          <w:bCs/>
          <w:sz w:val="28"/>
          <w:szCs w:val="28"/>
          <w:lang w:eastAsia="ru-RU"/>
        </w:rPr>
      </w:pPr>
      <w:r>
        <w:rPr>
          <w:rFonts w:ascii="Times New Roman" w:hAnsi="Times New Roman"/>
          <w:sz w:val="28"/>
          <w:szCs w:val="28"/>
        </w:rPr>
        <w:t xml:space="preserve">    </w:t>
      </w:r>
      <w:r w:rsidRPr="00EA5361">
        <w:rPr>
          <w:rFonts w:ascii="Times New Roman" w:hAnsi="Times New Roman"/>
          <w:b/>
          <w:bCs/>
          <w:sz w:val="28"/>
          <w:szCs w:val="28"/>
          <w:lang w:eastAsia="ru-RU"/>
        </w:rPr>
        <w:t>NIKKEI и TOPIX</w:t>
      </w:r>
    </w:p>
    <w:p w:rsidR="00C163C4" w:rsidRPr="00BA1BDE" w:rsidRDefault="00C163C4" w:rsidP="000B596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Сейчас компании, акции которых торгуются на Токийской бирже, делятся на три большие группы: Первую секцию (компании с наибольшей капитализацией), Вторую секцию (средние компании) и секцию Mothers (этим английским словом («мамы») на Токийской бирже называют наиболее быстро растущие компании и отрасли рынка — термин появился из неточной аббревиатуры для соответствующего понятия Market of the High-Growth and Emerging Stocks). Примерно 65 % эмитентов входят в Первую секцию, меньше всего компаний попадают в «материнский» список.</w:t>
      </w:r>
    </w:p>
    <w:p w:rsidR="00C163C4" w:rsidRPr="00BA1BDE" w:rsidRDefault="00C163C4" w:rsidP="000B596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Стоимость всех ценных бумаг, торгующихся на Токийской фондовой бирже, превышает 5 трлн долларов.</w:t>
      </w:r>
    </w:p>
    <w:p w:rsidR="00C163C4" w:rsidRPr="00BA1BDE" w:rsidRDefault="00C163C4" w:rsidP="000B596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A1BDE">
        <w:rPr>
          <w:rFonts w:ascii="Times New Roman" w:hAnsi="Times New Roman"/>
          <w:sz w:val="28"/>
          <w:szCs w:val="28"/>
          <w:lang w:eastAsia="ru-RU"/>
        </w:rPr>
        <w:t>Основными показателями состояния дел на Токийской фондовой бирже являются два главных индекса: NIKKEI 225 и TOPIX. Из них самым востребованным у инвесторов и брокеров стал, конечно, NIKKEI, который рассчитывается как среднее взвешенное значение цен акций 225 наиболее активно торгующихся компаний Токийской фондовой биржи. 7 сентября 1950 года этот индекс впервые был опубликован под названием TSE Adjusted Stock Price Average, а с 1970 года он вычисляется японской газетой Nihon Keizai Shimbun. От сокращенного названия газеты и произошло новое название индикатора — NIKKEI.</w:t>
      </w:r>
    </w:p>
    <w:p w:rsidR="00C163C4" w:rsidRPr="00BA1BDE" w:rsidRDefault="00C163C4" w:rsidP="000B5964">
      <w:pPr>
        <w:spacing w:after="0" w:line="360" w:lineRule="auto"/>
        <w:jc w:val="both"/>
        <w:rPr>
          <w:rFonts w:ascii="Times New Roman" w:hAnsi="Times New Roman"/>
          <w:sz w:val="28"/>
          <w:szCs w:val="28"/>
        </w:rPr>
      </w:pPr>
      <w:r>
        <w:rPr>
          <w:rFonts w:ascii="Times New Roman" w:hAnsi="Times New Roman"/>
          <w:sz w:val="28"/>
          <w:szCs w:val="28"/>
          <w:lang w:eastAsia="ru-RU"/>
        </w:rPr>
        <w:t xml:space="preserve">     </w:t>
      </w:r>
      <w:r w:rsidRPr="00BA1BDE">
        <w:rPr>
          <w:rFonts w:ascii="Times New Roman" w:hAnsi="Times New Roman"/>
          <w:sz w:val="28"/>
          <w:szCs w:val="28"/>
          <w:lang w:eastAsia="ru-RU"/>
        </w:rPr>
        <w:t>Индекс TOPIX рассчитывается самой Токийской фондовой биржей как среднее взвешенное значение цен акций всех компаний Первой секции биржи, находящихся в свободном обращении. Этот индикатор впервые был опубликован 1 июля 1969 года со значением 100 пунктов. Сегодня TOPIX рассчитывается каждые 15 секунд.</w:t>
      </w:r>
    </w:p>
    <w:p w:rsidR="00C163C4" w:rsidRPr="00BA1BDE" w:rsidRDefault="00C163C4" w:rsidP="00BA1BDE">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Pr="00752373" w:rsidRDefault="00C163C4" w:rsidP="00BA1BDE">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752373">
        <w:rPr>
          <w:rFonts w:ascii="Times New Roman" w:hAnsi="Times New Roman"/>
          <w:b/>
          <w:bCs/>
          <w:color w:val="000000"/>
          <w:sz w:val="28"/>
          <w:szCs w:val="28"/>
        </w:rPr>
        <w:t xml:space="preserve">2. </w:t>
      </w:r>
      <w:r w:rsidRPr="00752373">
        <w:rPr>
          <w:rFonts w:ascii="Times New Roman" w:hAnsi="Times New Roman"/>
          <w:b/>
          <w:sz w:val="28"/>
          <w:szCs w:val="28"/>
        </w:rPr>
        <w:t>СОВРЕМЕННОЕ СОСТОЯНИЕ И ПУТИ РАЗВИТИЯ</w:t>
      </w:r>
    </w:p>
    <w:p w:rsidR="00C163C4" w:rsidRPr="00752373" w:rsidRDefault="00C163C4" w:rsidP="00BA1BD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r w:rsidRPr="00752373">
        <w:rPr>
          <w:rFonts w:ascii="Times New Roman" w:hAnsi="Times New Roman"/>
          <w:b/>
          <w:sz w:val="28"/>
          <w:szCs w:val="28"/>
        </w:rPr>
        <w:t xml:space="preserve"> ТОКИЙСКОЙ ФОНДОВОЙ БИРЖИ</w:t>
      </w:r>
    </w:p>
    <w:p w:rsidR="00C163C4" w:rsidRDefault="00C163C4" w:rsidP="000B5964">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C163C4" w:rsidRPr="00EA5361" w:rsidRDefault="00C163C4" w:rsidP="000B5964">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EA5361">
        <w:rPr>
          <w:rFonts w:ascii="Times New Roman" w:hAnsi="Times New Roman"/>
          <w:b/>
          <w:color w:val="000000"/>
          <w:sz w:val="28"/>
          <w:szCs w:val="28"/>
        </w:rPr>
        <w:t xml:space="preserve">Организация </w:t>
      </w:r>
      <w:r>
        <w:rPr>
          <w:rFonts w:ascii="Times New Roman" w:hAnsi="Times New Roman"/>
          <w:b/>
          <w:color w:val="000000"/>
          <w:sz w:val="28"/>
          <w:szCs w:val="28"/>
        </w:rPr>
        <w:t xml:space="preserve">деятельности </w:t>
      </w:r>
      <w:r w:rsidRPr="00EA5361">
        <w:rPr>
          <w:rFonts w:ascii="Times New Roman" w:hAnsi="Times New Roman"/>
          <w:b/>
          <w:color w:val="000000"/>
          <w:sz w:val="28"/>
          <w:szCs w:val="28"/>
        </w:rPr>
        <w:t>рынка</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 xml:space="preserve">Главным методом торговли </w:t>
      </w:r>
      <w:r>
        <w:rPr>
          <w:rFonts w:ascii="Times New Roman" w:hAnsi="Times New Roman"/>
          <w:sz w:val="28"/>
          <w:szCs w:val="28"/>
          <w:lang w:eastAsia="ru-RU"/>
        </w:rPr>
        <w:t>Токийской фондовой биржи</w:t>
      </w:r>
      <w:r w:rsidRPr="00BA1BDE">
        <w:rPr>
          <w:rFonts w:ascii="Times New Roman" w:hAnsi="Times New Roman"/>
          <w:color w:val="000000"/>
          <w:sz w:val="28"/>
          <w:szCs w:val="28"/>
        </w:rPr>
        <w:t xml:space="preserve"> </w:t>
      </w:r>
      <w:r>
        <w:rPr>
          <w:rFonts w:ascii="Times New Roman" w:hAnsi="Times New Roman"/>
          <w:color w:val="000000"/>
          <w:sz w:val="28"/>
          <w:szCs w:val="28"/>
        </w:rPr>
        <w:t xml:space="preserve">(ТФБ) </w:t>
      </w:r>
      <w:r w:rsidRPr="00BA1BDE">
        <w:rPr>
          <w:rFonts w:ascii="Times New Roman" w:hAnsi="Times New Roman"/>
          <w:color w:val="000000"/>
          <w:sz w:val="28"/>
          <w:szCs w:val="28"/>
        </w:rPr>
        <w:t>до 1999 г. являлся двойной аукцион, аналогичный Нью-Йоркской фондовой бирже, т.е. торговля «с голоса» в биржевом операционном зале. Сегодня биржа перешла на компьютерные системы СО</w:t>
      </w:r>
      <w:r w:rsidRPr="00BA1BDE">
        <w:rPr>
          <w:rFonts w:ascii="Times New Roman" w:hAnsi="Times New Roman"/>
          <w:color w:val="000000"/>
          <w:sz w:val="28"/>
          <w:szCs w:val="28"/>
          <w:lang w:val="en-US"/>
        </w:rPr>
        <w:t>RES</w:t>
      </w:r>
      <w:r w:rsidRPr="00BA1BDE">
        <w:rPr>
          <w:rFonts w:ascii="Times New Roman" w:hAnsi="Times New Roman"/>
          <w:color w:val="000000"/>
          <w:sz w:val="28"/>
          <w:szCs w:val="28"/>
        </w:rPr>
        <w:t xml:space="preserve"> и </w:t>
      </w:r>
      <w:r w:rsidRPr="00BA1BDE">
        <w:rPr>
          <w:rFonts w:ascii="Times New Roman" w:hAnsi="Times New Roman"/>
          <w:color w:val="000000"/>
          <w:sz w:val="28"/>
          <w:szCs w:val="28"/>
          <w:lang w:val="en-US"/>
        </w:rPr>
        <w:t>F</w:t>
      </w:r>
      <w:r w:rsidRPr="00BA1BDE">
        <w:rPr>
          <w:rFonts w:ascii="Times New Roman" w:hAnsi="Times New Roman"/>
          <w:color w:val="000000"/>
          <w:sz w:val="28"/>
          <w:szCs w:val="28"/>
        </w:rPr>
        <w:t>О</w:t>
      </w:r>
      <w:r w:rsidRPr="00BA1BDE">
        <w:rPr>
          <w:rFonts w:ascii="Times New Roman" w:hAnsi="Times New Roman"/>
          <w:color w:val="000000"/>
          <w:sz w:val="28"/>
          <w:szCs w:val="28"/>
          <w:lang w:val="en-US"/>
        </w:rPr>
        <w:t>R</w:t>
      </w:r>
      <w:r w:rsidRPr="00BA1BDE">
        <w:rPr>
          <w:rFonts w:ascii="Times New Roman" w:hAnsi="Times New Roman"/>
          <w:color w:val="000000"/>
          <w:sz w:val="28"/>
          <w:szCs w:val="28"/>
        </w:rPr>
        <w:t>Е</w:t>
      </w:r>
      <w:r w:rsidRPr="00BA1BDE">
        <w:rPr>
          <w:rFonts w:ascii="Times New Roman" w:hAnsi="Times New Roman"/>
          <w:color w:val="000000"/>
          <w:sz w:val="28"/>
          <w:szCs w:val="28"/>
          <w:lang w:val="en-US"/>
        </w:rPr>
        <w:t>S</w:t>
      </w:r>
      <w:r w:rsidRPr="00BA1BDE">
        <w:rPr>
          <w:rFonts w:ascii="Times New Roman" w:hAnsi="Times New Roman"/>
          <w:color w:val="000000"/>
          <w:sz w:val="28"/>
          <w:szCs w:val="28"/>
        </w:rPr>
        <w:t xml:space="preserve">. Торговлю производными инструментами (фьючерсами и опционами) обслуживает система </w:t>
      </w:r>
      <w:r w:rsidRPr="00BA1BDE">
        <w:rPr>
          <w:rFonts w:ascii="Times New Roman" w:hAnsi="Times New Roman"/>
          <w:color w:val="000000"/>
          <w:sz w:val="28"/>
          <w:szCs w:val="28"/>
          <w:lang w:val="en-US"/>
        </w:rPr>
        <w:t>CORES</w:t>
      </w:r>
      <w:r w:rsidRPr="00BA1BDE">
        <w:rPr>
          <w:rFonts w:ascii="Times New Roman" w:hAnsi="Times New Roman"/>
          <w:color w:val="000000"/>
          <w:sz w:val="28"/>
          <w:szCs w:val="28"/>
        </w:rPr>
        <w:t>-</w:t>
      </w:r>
      <w:r w:rsidRPr="00BA1BDE">
        <w:rPr>
          <w:rFonts w:ascii="Times New Roman" w:hAnsi="Times New Roman"/>
          <w:color w:val="000000"/>
          <w:sz w:val="28"/>
          <w:szCs w:val="28"/>
          <w:lang w:val="en-US"/>
        </w:rPr>
        <w:t>F</w:t>
      </w:r>
      <w:r w:rsidRPr="00BA1BDE">
        <w:rPr>
          <w:rFonts w:ascii="Times New Roman" w:hAnsi="Times New Roman"/>
          <w:color w:val="000000"/>
          <w:sz w:val="28"/>
          <w:szCs w:val="28"/>
        </w:rPr>
        <w:t>ОР.</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Торговля ведется крупными лотами, т.е. пакетами, как правило, в 1 тыс. акций стоимостью 50 тыс. иен, поскольку большинство японских акций имеют номинал 50 иен. Лишь отдельные акции имеют другие номиналы, например 20 и 500 иен. Заявки, поступающие на биржу от брокерско-дилерских фирм, передаются по телефону или посредством компьютеризированных телекоммуникационных сетей. Активно расширяется использование системы автоматизированного совершения сделок.</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На Токийской фондовой бирже выделяются две секции основного рынка. Первая осуществляет котировку акций крупнейших корпораций – их примерно 1200. На второй котируются акции около 600 менее известных компаний. Для акций, не котирующихся на основном рынке, на бирже существуют специальные альтернативные рынки.</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Допуск акций национальных компаний к котировке предполагает выполнение ими ряда условий, в частности по размеру акционерного капитала (не менее 1 млрд. иен), по размеру прибыли до налогообложения за последний год (не менее 400 млн. иен), безубыточности деятельности за последние пять лет и др.</w:t>
      </w:r>
    </w:p>
    <w:p w:rsidR="00C163C4" w:rsidRPr="00BA1BDE" w:rsidRDefault="00C163C4" w:rsidP="000B5964">
      <w:pPr>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В обороте Токийской фондовой биржи с разрешения Министерства финансов в 1973 г. появились первые акции иностранных компаний, рынок стал интернаци</w:t>
      </w:r>
      <w:r>
        <w:rPr>
          <w:rFonts w:ascii="Times New Roman" w:hAnsi="Times New Roman"/>
          <w:color w:val="000000"/>
          <w:sz w:val="28"/>
          <w:szCs w:val="28"/>
        </w:rPr>
        <w:t>онализироваться. Требования, уста</w:t>
      </w:r>
      <w:r w:rsidRPr="00BA1BDE">
        <w:rPr>
          <w:rFonts w:ascii="Times New Roman" w:hAnsi="Times New Roman"/>
          <w:color w:val="000000"/>
          <w:sz w:val="28"/>
          <w:szCs w:val="28"/>
        </w:rPr>
        <w:t>новленные к котировке акций иностранных компаний, более жестки</w:t>
      </w:r>
      <w:r>
        <w:rPr>
          <w:rFonts w:ascii="Times New Roman" w:hAnsi="Times New Roman"/>
          <w:color w:val="000000"/>
          <w:sz w:val="28"/>
          <w:szCs w:val="28"/>
        </w:rPr>
        <w:t>е</w:t>
      </w:r>
      <w:r w:rsidRPr="00BA1BDE">
        <w:rPr>
          <w:rFonts w:ascii="Times New Roman" w:hAnsi="Times New Roman"/>
          <w:color w:val="000000"/>
          <w:sz w:val="28"/>
          <w:szCs w:val="28"/>
        </w:rPr>
        <w:t>, нежели для национальных.</w:t>
      </w:r>
      <w:r w:rsidRPr="00BA1BDE">
        <w:rPr>
          <w:rFonts w:ascii="Times New Roman" w:hAnsi="Times New Roman"/>
          <w:sz w:val="28"/>
          <w:szCs w:val="28"/>
        </w:rPr>
        <w:t>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Все функции, выполняемые сегодня Токийской фондовой биржей (ТФБ), перечислить практически невозможно. И все же главным ее предназначением остается мобилизация средств для финансирования деятельности акционерных компаний. Это означает использование свободных денежных ресурсов, имеющихся у банков, компаний и частных лиц, на цели развития находящихся в коллективной собственности хозяйственных ячеек. Ощутимую финансовую подпитку на бирже получает и государство, которое размещает здесь свои облигации.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Отработанный десятилетиями механизм стимулирует тех инвесторов, которые поддерживают наиболее нужные для общества виды предпринимательской деятельности. Высоко ценятся акции, которые уже приносят приличные дивиденды либо обещают их в будущем. Чем острее нужда потребителей в каких-либо товарах, тем выше их цена и больше норма прибыли.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Курс акций – чуткий барометр перспективности производственно-коммерческой деятельности компаний. Вкладчики бегут от тех, кто отстает от требований рынка, зато охотно поддерживают многообещающую поросль.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Токийская </w:t>
      </w:r>
      <w:hyperlink r:id="rId7" w:tgtFrame="_blank" w:history="1">
        <w:r w:rsidRPr="00BA1BDE">
          <w:rPr>
            <w:rFonts w:ascii="Times New Roman" w:hAnsi="Times New Roman"/>
            <w:sz w:val="28"/>
            <w:szCs w:val="28"/>
          </w:rPr>
          <w:t>фондовая биржа</w:t>
        </w:r>
      </w:hyperlink>
      <w:r w:rsidRPr="00BA1BDE">
        <w:rPr>
          <w:rFonts w:ascii="Times New Roman" w:hAnsi="Times New Roman"/>
          <w:sz w:val="28"/>
          <w:szCs w:val="28"/>
        </w:rPr>
        <w:t xml:space="preserve"> – это особый вид юридического лица. Все 114 ее членов – организации. В отличие, например, от американских фондовых бирж, членство частных лиц на ТФБ не допускается. Высшим органом биржи является общее собрание членов, которое решает только наиболее существенные вопросы, связанные с </w:t>
      </w:r>
      <w:hyperlink r:id="rId8" w:tgtFrame="_blank" w:history="1">
        <w:r w:rsidRPr="00BA1BDE">
          <w:rPr>
            <w:rFonts w:ascii="Times New Roman" w:hAnsi="Times New Roman"/>
            <w:sz w:val="28"/>
            <w:szCs w:val="28"/>
          </w:rPr>
          <w:t>изменением в уставе</w:t>
        </w:r>
      </w:hyperlink>
      <w:r w:rsidRPr="00BA1BDE">
        <w:rPr>
          <w:rFonts w:ascii="Times New Roman" w:hAnsi="Times New Roman"/>
          <w:sz w:val="28"/>
          <w:szCs w:val="28"/>
        </w:rPr>
        <w:t xml:space="preserve">. Решением менее масштабных проблем занимается совет управляющих, в который входят председатель, 6 директоров, 13 управляющих – президентов самых крупных брокерских домов Японии, а также представители промышленных, финансовых и научных кругов, прессы.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Утряска повседневных будничных вопросов возложена на 16 функциональных отделов. «Недреманным оком» председателя биржи является ревизионная комиссия, располагающая независимым штатом инспекторов, которые следят за выполнением двух главных документов – Устава и Правил.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Цель биржи – создать благоприятные условия для обращения ценных бумаг с учетом интересов всех участников сделок с акциями, в первую очередь посредников – членов биржи. Это определяет особенности ее бюджета.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Специфика деятельности биржевых маклеров, каждодневно оперирующих гигантскими денежными суммами, делает необходимым внесение крупных депозитов: в конце марта 1990 г. они составляли, к примеру, 630 млрд. иен, или 83% общей суммы активов ТФБ.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Доходы биржи складываются в основном из членских взносов и взносов за регистрацию новых акций. Среди расходов основная часть – около трети – приходится на модернизацию оборудования и эксплуатационные расходы. Токийская фондовая биржа делится на две секции: первая – для крупных корпораций, а на второй обращаются акции компаний средней величины.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Новички попадают сначала во вторую секцию и лишь год спустя могут держать экзамен на право войти в элиту. </w:t>
      </w:r>
    </w:p>
    <w:p w:rsidR="00C163C4" w:rsidRPr="00500DEB"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Все больший интерес к использованию Токийской биржи проявляют иностранные компании. Со второй половины 80-х гг. число </w:t>
      </w:r>
      <w:r w:rsidRPr="00EA5361">
        <w:rPr>
          <w:rFonts w:ascii="Times New Roman" w:hAnsi="Times New Roman"/>
          <w:sz w:val="28"/>
          <w:szCs w:val="28"/>
        </w:rPr>
        <w:t>зарегистрированных на ТФБ зарубежных фирм все увеличивалось и достигло</w:t>
      </w:r>
      <w:r w:rsidRPr="00BA1BDE">
        <w:rPr>
          <w:rFonts w:ascii="Times New Roman" w:hAnsi="Times New Roman"/>
          <w:sz w:val="28"/>
          <w:szCs w:val="28"/>
        </w:rPr>
        <w:t xml:space="preserve"> 120 против 20 в 1985 г. Среди них такие всемирно известные американские фирмы, как «Тексас инструментс», «Хьюлетт-Паккард», «Моторола», Дойче Банк из ФРГ. Компании, занимающиеся сделками с ценными бумагами, неустанно борются за индивидуальных инвесторов через сеть своих представительств в Японии и за рубежом. Потенциальных клиентов приглашают на семинары, снабжают литературой,</w:t>
      </w:r>
      <w:r>
        <w:rPr>
          <w:rFonts w:ascii="Times New Roman" w:hAnsi="Times New Roman"/>
          <w:sz w:val="28"/>
          <w:szCs w:val="28"/>
        </w:rPr>
        <w:t xml:space="preserve"> </w:t>
      </w:r>
      <w:r w:rsidRPr="00BA1BDE">
        <w:rPr>
          <w:rFonts w:ascii="Times New Roman" w:hAnsi="Times New Roman"/>
          <w:sz w:val="28"/>
          <w:szCs w:val="28"/>
        </w:rPr>
        <w:t xml:space="preserve"> дают рекомендации – в чьи акции сегодня стоит вложить иены. С особым рвением брокеры обхаживают рачительных домохозяек из состоятельных семей, которые контролируют </w:t>
      </w:r>
      <w:r w:rsidRPr="00500DEB">
        <w:rPr>
          <w:rFonts w:ascii="Times New Roman" w:hAnsi="Times New Roman"/>
          <w:sz w:val="28"/>
          <w:szCs w:val="28"/>
        </w:rPr>
        <w:t>семейный бюджет.</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Основными действующими лицами на бирже являются компании по сделкам с ценными бумагами, называемые иногда брокерскими домами. Всего их более 100. На сегодняшний день крупнейшие из них – «Номура», «Дайва», «Никко». Прямо или косвенно (через филиалы) они держат в своих руках примерно 50% всех сделок с акциями на Токийской бирже.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Чтобы предотвратить злоупотребления, создана четкая система слежения за поведением </w:t>
      </w:r>
      <w:r w:rsidRPr="00500DEB">
        <w:rPr>
          <w:rFonts w:ascii="Times New Roman" w:hAnsi="Times New Roman"/>
          <w:sz w:val="28"/>
          <w:szCs w:val="28"/>
        </w:rPr>
        <w:t>брокер</w:t>
      </w:r>
      <w:r>
        <w:rPr>
          <w:rFonts w:ascii="Times New Roman" w:hAnsi="Times New Roman"/>
          <w:sz w:val="28"/>
          <w:szCs w:val="28"/>
        </w:rPr>
        <w:t>ов</w:t>
      </w:r>
      <w:r w:rsidRPr="00BA1BDE">
        <w:rPr>
          <w:rFonts w:ascii="Times New Roman" w:hAnsi="Times New Roman"/>
          <w:sz w:val="28"/>
          <w:szCs w:val="28"/>
        </w:rPr>
        <w:t xml:space="preserve"> и движением курсов. Три специальных подразделения занимаются этим автономно и с разных точек зрения. Нельзя терять бдительность, поэтому проверяются все слухи и анонимные сообщения. Если рынок ведет себя подозрительно, то отдел акций вправе приостановить торговлю и даже вовсе прекратить сделки, потребовать от компании публичных разъяснений. </w:t>
      </w:r>
    </w:p>
    <w:p w:rsidR="00C163C4" w:rsidRPr="00BA1BDE" w:rsidRDefault="00C163C4" w:rsidP="000B5964">
      <w:pPr>
        <w:spacing w:after="0" w:line="360" w:lineRule="auto"/>
        <w:ind w:firstLine="709"/>
        <w:jc w:val="both"/>
        <w:rPr>
          <w:rFonts w:ascii="Times New Roman" w:hAnsi="Times New Roman"/>
          <w:sz w:val="28"/>
          <w:szCs w:val="28"/>
        </w:rPr>
      </w:pPr>
      <w:r w:rsidRPr="00BA1BDE">
        <w:rPr>
          <w:rFonts w:ascii="Times New Roman" w:hAnsi="Times New Roman"/>
          <w:sz w:val="28"/>
          <w:szCs w:val="28"/>
        </w:rPr>
        <w:t>Механизм купли-</w:t>
      </w:r>
      <w:r>
        <w:rPr>
          <w:rFonts w:ascii="Times New Roman" w:hAnsi="Times New Roman"/>
          <w:sz w:val="28"/>
          <w:szCs w:val="28"/>
        </w:rPr>
        <w:t>продажи акций</w:t>
      </w:r>
      <w:r w:rsidRPr="00BA1BDE">
        <w:rPr>
          <w:rFonts w:ascii="Times New Roman" w:hAnsi="Times New Roman"/>
          <w:sz w:val="28"/>
          <w:szCs w:val="28"/>
        </w:rPr>
        <w:t xml:space="preserve"> на Токийской бирже, на первый взгляд, довольно прост: инвестор дает распоряжение своей, как правило, давно знакомой компании «А» приобрести определенное число акций по определенной цене. Другой инвестор через свою компанию «Б» дает указание избавиться от акций. Независимый</w:t>
      </w:r>
      <w:r>
        <w:rPr>
          <w:rFonts w:ascii="Times New Roman" w:hAnsi="Times New Roman"/>
          <w:sz w:val="28"/>
          <w:szCs w:val="28"/>
        </w:rPr>
        <w:t xml:space="preserve"> биржевой</w:t>
      </w:r>
      <w:r w:rsidRPr="00BA1BDE">
        <w:rPr>
          <w:rFonts w:ascii="Times New Roman" w:hAnsi="Times New Roman"/>
          <w:sz w:val="28"/>
          <w:szCs w:val="28"/>
        </w:rPr>
        <w:t xml:space="preserve"> маклер, именуемый на ТФБ «сайтори», согласовывает предложения брокеров «А» и «Б» и дает добро на сделку, о чем брокеры уведомляют своих клиентов. Сайтори руководствуется двумя принципами: приоритетом более высокой цены и очередностью поступивших предложений. Но на деле механизм совершения сделки много сложнее – все предложения и их согласования осуществляются при участии мощной вычислительно-информационной системы, которая ведет учет предложений, уведомляет, резервирует, информирует. И перепроверяет, чтобы из-за какой-нибудь случайности – скажем, брокер на ринге ошибется в жесте – компания и инвестор не понесли миллиардные убытки, а попутно не пошатнулся престиж самой биржи.</w:t>
      </w:r>
    </w:p>
    <w:p w:rsidR="00C163C4" w:rsidRPr="00BA1BDE" w:rsidRDefault="00C163C4" w:rsidP="000B5964">
      <w:pPr>
        <w:spacing w:after="0" w:line="360" w:lineRule="auto"/>
        <w:jc w:val="both"/>
        <w:outlineLvl w:val="3"/>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Pr="00BA1BDE">
        <w:rPr>
          <w:rFonts w:ascii="Times New Roman" w:hAnsi="Times New Roman"/>
          <w:b/>
          <w:bCs/>
          <w:color w:val="000000"/>
          <w:sz w:val="28"/>
          <w:szCs w:val="28"/>
          <w:lang w:eastAsia="ru-RU"/>
        </w:rPr>
        <w:t>Корпоративная философия Токийской биржи</w:t>
      </w:r>
    </w:p>
    <w:p w:rsidR="00C163C4" w:rsidRPr="00BA1BDE" w:rsidRDefault="00C163C4" w:rsidP="000B5964">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A1BDE">
        <w:rPr>
          <w:rFonts w:ascii="Times New Roman" w:hAnsi="Times New Roman"/>
          <w:color w:val="000000"/>
          <w:sz w:val="28"/>
          <w:szCs w:val="28"/>
          <w:lang w:eastAsia="ru-RU"/>
        </w:rPr>
        <w:t>Токийская фондовая биржа пользуется авторитетом и доверием на мировых площадках. Японцы более активно занимаются инвестициями на акции, не отстают от них и иностранные инвесторы, которые также отдают предпочтение акциям. Таким образом, головной Токийский офис и филиалы биржи, раскиданные по всей Японии, успешно торгуют акциями, пользующимися большим спросом.</w:t>
      </w:r>
      <w:r>
        <w:rPr>
          <w:rFonts w:ascii="Times New Roman" w:hAnsi="Times New Roman"/>
          <w:color w:val="000000"/>
          <w:sz w:val="28"/>
          <w:szCs w:val="28"/>
          <w:lang w:eastAsia="ru-RU"/>
        </w:rPr>
        <w:t xml:space="preserve"> </w:t>
      </w:r>
      <w:r w:rsidRPr="00BA1BDE">
        <w:rPr>
          <w:rFonts w:ascii="Times New Roman" w:hAnsi="Times New Roman"/>
          <w:color w:val="000000"/>
          <w:sz w:val="28"/>
          <w:szCs w:val="28"/>
          <w:lang w:eastAsia="ru-RU"/>
        </w:rPr>
        <w:t xml:space="preserve">Основой мирового успеха Токийской фондовой биржи является ее копоративная философия. Корпоративная философия биржи представляет собой набор правил, которым биржа и группа ТФБ следуют в процессе реализации своего бизнеса. В добавление к претворению в жизнь планов развития системы управления биржей и процедуры принятия решений, корпоративная философия сочетает в себе основы поведения для всех рабочих и служащих ТФБ в процесе осуществления ими своих профессиональных обязанностей. Для развития наиболее дружественных партнерских отношений с обществом и нести социальную ответственность перед обществом, в рамках корпоративной философии в ТФБ были разработаны правила корпоративного поведения, базирующиеся на корпоративной этике. Все рабочие и служащие ТФБ должны соблюдать и выполнять разработанные правила, приносить пользу обществу, и вносить свой вклад в развитие организации. </w:t>
      </w:r>
    </w:p>
    <w:p w:rsidR="00C163C4" w:rsidRPr="00BA1BDE" w:rsidRDefault="00C163C4" w:rsidP="000B5964">
      <w:pPr>
        <w:spacing w:after="0" w:line="360" w:lineRule="auto"/>
        <w:jc w:val="both"/>
        <w:outlineLvl w:val="3"/>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Pr="00BA1BDE">
        <w:rPr>
          <w:rFonts w:ascii="Times New Roman" w:hAnsi="Times New Roman"/>
          <w:b/>
          <w:bCs/>
          <w:color w:val="000000"/>
          <w:sz w:val="28"/>
          <w:szCs w:val="28"/>
          <w:lang w:eastAsia="ru-RU"/>
        </w:rPr>
        <w:t>Планы Токийской фондовой биржи</w:t>
      </w:r>
    </w:p>
    <w:p w:rsidR="00C163C4" w:rsidRDefault="00C163C4" w:rsidP="000B5964">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A1BDE">
        <w:rPr>
          <w:rFonts w:ascii="Times New Roman" w:hAnsi="Times New Roman"/>
          <w:color w:val="000000"/>
          <w:sz w:val="28"/>
          <w:szCs w:val="28"/>
          <w:lang w:eastAsia="ru-RU"/>
        </w:rPr>
        <w:t>Общий годовой объем сделок на Токийской фондовой бирже в 2006 году вплотную приблизился к абсолютному рекорду - 600 трлн иен (около $5 трлн). В результате прежний рекорд, установленный в прошлом году (418 трлн иен), побит на 30% с лишним. Общая сумма операций купли-продажи достигла 594 трлн иен (ровно $5 трлн долларов по текущему курсу 118,79 иен за доллар). Т.е. сумма сделок за день в Токио в 2006 году составляла в среднем около 2,4 трлн иен ($20,2 млрд), что тоже является беспрецедентным в 128-летней истории биржи. В прошлом году этот показатель составлял 1,7 трлн иен. Также абсолютно рекордной оказалась доля иностранных инвесторов - 54%.</w:t>
      </w:r>
      <w:r w:rsidRPr="00BA1BDE">
        <w:rPr>
          <w:rFonts w:ascii="Times New Roman" w:hAnsi="Times New Roman"/>
          <w:color w:val="000000"/>
          <w:sz w:val="28"/>
          <w:szCs w:val="28"/>
          <w:lang w:eastAsia="ru-RU"/>
        </w:rPr>
        <w:br/>
        <w:t xml:space="preserve">В конце октября 2006 года руководство Токийской фондовой биржи (TSE) объявило, что ведет переговоры о сотрудничестве с Нью-Йоркской фондовой биржей (NYSE). Если двум крупнейшим биржам удастся договориться, в мире появится первая межконтинентальная торговая площадка. Одновременно NYSE ведет переговоры о слиянии с европейской биржей Euronext. Нью-Йоркская биржа стремится создать глобальную фондовую площадку раньше своего основного конкурента - американской электронной биржи NASDAQ. </w:t>
      </w:r>
      <w:r w:rsidRPr="00BA1BDE">
        <w:rPr>
          <w:rFonts w:ascii="Times New Roman" w:hAnsi="Times New Roman"/>
          <w:color w:val="000000"/>
          <w:sz w:val="28"/>
          <w:szCs w:val="28"/>
          <w:lang w:eastAsia="ru-RU"/>
        </w:rPr>
        <w:br/>
        <w:t xml:space="preserve">Представители и NYSE, и TSE уже давно намекают, что заинтересованы в сотрудничестве с фондовыми рынками в других частях света. В пятницу TSE сообщила, что ведет переговоры о партнерстве с несколькими биржами, в частности с сеульской Korea Exchange, однако переговоры с NYSE достигли наибольшего успеха. Представители Нью-Йоркской биржи отказались прокомментировать эти сообщения. </w:t>
      </w:r>
    </w:p>
    <w:p w:rsidR="00C163C4" w:rsidRPr="00BA1BDE" w:rsidRDefault="00C163C4" w:rsidP="000B5964">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A1BDE">
        <w:rPr>
          <w:rFonts w:ascii="Times New Roman" w:hAnsi="Times New Roman"/>
          <w:color w:val="000000"/>
          <w:sz w:val="28"/>
          <w:szCs w:val="28"/>
          <w:lang w:eastAsia="ru-RU"/>
        </w:rPr>
        <w:t xml:space="preserve">В октябре 2006 года глава NYSE Джон Тэйн встречался с президентом TSE Тайдзо Нисимуро. По сообщениям западных информагентств, на этой встрече обсуждались детали предстоящей сделки. Судя по всему, прямого слияния между биржами не будет, речь идет об обмене ценными бумагами. Биржи намерены обменяться 10% акций, причем инициатором этого плана выступила NYSE. Однако произвести обмен будет возможно не раньше 2009 года - на это время запланировано размещение акций Токийской биржи. До тех пор TSE останется частной компанией, и аналитики сомневаются, что NYSE удастся приобрести крупный пакет ее акций. </w:t>
      </w:r>
      <w:r w:rsidRPr="00BA1BDE">
        <w:rPr>
          <w:rFonts w:ascii="Times New Roman" w:hAnsi="Times New Roman"/>
          <w:color w:val="000000"/>
          <w:sz w:val="28"/>
          <w:szCs w:val="28"/>
          <w:lang w:eastAsia="ru-RU"/>
        </w:rPr>
        <w:br/>
        <w:t xml:space="preserve">В случае если сторонам удастся достичь соглашения еще до обмена акциями, они смогут координировать свои действия и унифицировать технологию торгов, что, по мнению аналитиков, практически будет означать появление первого межконтинентального фондового рынка. </w:t>
      </w:r>
    </w:p>
    <w:p w:rsidR="00C163C4" w:rsidRPr="00BA1BDE" w:rsidRDefault="00C163C4" w:rsidP="00752373">
      <w:pPr>
        <w:spacing w:after="0" w:line="360" w:lineRule="auto"/>
        <w:jc w:val="both"/>
        <w:outlineLvl w:val="0"/>
        <w:rPr>
          <w:rFonts w:ascii="Times New Roman" w:hAnsi="Times New Roman"/>
          <w:b/>
          <w:bCs/>
          <w:sz w:val="28"/>
          <w:szCs w:val="28"/>
        </w:rPr>
      </w:pPr>
      <w:r>
        <w:rPr>
          <w:rFonts w:ascii="Times New Roman" w:hAnsi="Times New Roman"/>
          <w:b/>
          <w:bCs/>
          <w:kern w:val="36"/>
          <w:sz w:val="28"/>
          <w:szCs w:val="28"/>
          <w:lang w:eastAsia="ru-RU"/>
        </w:rPr>
        <w:t xml:space="preserve">      </w:t>
      </w:r>
      <w:r>
        <w:rPr>
          <w:rFonts w:ascii="Times New Roman" w:hAnsi="Times New Roman"/>
          <w:b/>
          <w:bCs/>
          <w:sz w:val="28"/>
          <w:szCs w:val="28"/>
        </w:rPr>
        <w:t xml:space="preserve">       </w:t>
      </w:r>
      <w:r w:rsidRPr="00BA1BDE">
        <w:rPr>
          <w:rFonts w:ascii="Times New Roman" w:hAnsi="Times New Roman"/>
          <w:b/>
          <w:bCs/>
          <w:sz w:val="28"/>
          <w:szCs w:val="28"/>
        </w:rPr>
        <w:t xml:space="preserve"> Тенденции развития ценных бумаг</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A1BDE">
        <w:rPr>
          <w:rFonts w:ascii="Times New Roman" w:hAnsi="Times New Roman"/>
          <w:color w:val="000000"/>
          <w:sz w:val="28"/>
          <w:szCs w:val="28"/>
        </w:rPr>
        <w:t>На рубеже 1970-1980-х годов рынок ценных бумаг Японии начал интернационализироваться. Масштабы выпуска облигаций в евроиенах как иностранными, так и национальными эмитентами быстро расширялись. На Токийской фондовой бирже начали продаваться акции иностранных компаний. К 1987 г. на ней было зарегистрировано 88 компаний из девяти стран. Объем операций с их акциями составил около 1,5% совокупного оборота биржи и в последующие годы возрастал.</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A1BDE">
        <w:rPr>
          <w:rFonts w:ascii="Times New Roman" w:hAnsi="Times New Roman"/>
          <w:color w:val="000000"/>
          <w:sz w:val="28"/>
          <w:szCs w:val="28"/>
        </w:rPr>
        <w:t>Долгое время существовал запрет на участие иностранных членов в работе биржи. Однако расширение деятельности японских компаний за рубежом изменило эту ситуацию. С 1986 г. участниками Токийской фондовой биржи могут быть и иностранные инвестиционные институты, соблюдающие ряд требований Министерства финансов в части установленного минимального размера капитала, ежегодной величины чистого дохода и др.</w:t>
      </w: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 xml:space="preserve">В 1988 г. полноправными членами Токийской биржи были уже 45 иностранных участников; доля сделок, совершенных ими, не превышала 1% совокупного оборота, и многие из них (до 80%) работали с убытками в отличие от национальных участников. </w:t>
      </w:r>
    </w:p>
    <w:p w:rsidR="00C163C4" w:rsidRPr="00BA1BDE" w:rsidRDefault="00C163C4" w:rsidP="000B5964">
      <w:pPr>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В 2010 году Токийская фондовая биржа начнет использование принципиально новой торговой системы, которая позволит одной из крупнейших мировых торговых площадок проводить больше операций по более гибким схемам. В Токио сообщают, что использование системы начнется с 1 января 2010 года.</w:t>
      </w:r>
    </w:p>
    <w:p w:rsidR="00C163C4" w:rsidRPr="00BA1BDE" w:rsidRDefault="00C163C4" w:rsidP="000B5964">
      <w:pPr>
        <w:spacing w:after="0" w:line="360" w:lineRule="auto"/>
        <w:ind w:firstLine="709"/>
        <w:jc w:val="both"/>
        <w:rPr>
          <w:rFonts w:ascii="Times New Roman" w:hAnsi="Times New Roman"/>
          <w:color w:val="000000"/>
          <w:sz w:val="28"/>
          <w:szCs w:val="28"/>
        </w:rPr>
      </w:pPr>
      <w:r w:rsidRPr="00BA1BDE">
        <w:rPr>
          <w:rFonts w:ascii="Times New Roman" w:hAnsi="Times New Roman"/>
          <w:color w:val="000000"/>
          <w:sz w:val="28"/>
          <w:szCs w:val="28"/>
        </w:rPr>
        <w:t>Пока система известна под кодовым названием Arrowhead, ее разработкой занимается японская компания Fujitsu. Японские трейдеры говорят, что нынешняя система за последние пару лет допускала несколько крупных сбоев, кроме того она морально устарела и уже не отражает потребностей новых экономик.</w:t>
      </w:r>
    </w:p>
    <w:p w:rsidR="00C163C4" w:rsidRDefault="00C163C4" w:rsidP="000B5964">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p>
    <w:p w:rsidR="00C163C4" w:rsidRPr="00BA1BDE" w:rsidRDefault="00C163C4" w:rsidP="000806CE">
      <w:pPr>
        <w:shd w:val="clear" w:color="auto" w:fill="FFFFFF"/>
        <w:autoSpaceDE w:val="0"/>
        <w:autoSpaceDN w:val="0"/>
        <w:adjustRightInd w:val="0"/>
        <w:spacing w:after="0" w:line="360" w:lineRule="auto"/>
        <w:ind w:firstLine="709"/>
        <w:jc w:val="center"/>
        <w:rPr>
          <w:rFonts w:ascii="Times New Roman" w:hAnsi="Times New Roman"/>
          <w:b/>
          <w:bCs/>
          <w:color w:val="000000"/>
          <w:sz w:val="28"/>
          <w:szCs w:val="28"/>
        </w:rPr>
      </w:pPr>
      <w:r w:rsidRPr="00BA1BDE">
        <w:rPr>
          <w:rFonts w:ascii="Times New Roman" w:hAnsi="Times New Roman"/>
          <w:b/>
          <w:bCs/>
          <w:color w:val="000000"/>
          <w:sz w:val="28"/>
          <w:szCs w:val="28"/>
        </w:rPr>
        <w:t>ЗАКЛЮЧЕНИЕ</w:t>
      </w:r>
    </w:p>
    <w:p w:rsidR="00C163C4" w:rsidRDefault="00C163C4" w:rsidP="000806CE">
      <w:pPr>
        <w:spacing w:after="0" w:line="360" w:lineRule="auto"/>
        <w:ind w:firstLine="709"/>
        <w:jc w:val="both"/>
        <w:rPr>
          <w:rFonts w:ascii="Times New Roman" w:hAnsi="Times New Roman"/>
          <w:sz w:val="28"/>
          <w:szCs w:val="28"/>
        </w:rPr>
      </w:pPr>
    </w:p>
    <w:p w:rsidR="00C163C4" w:rsidRDefault="00C163C4" w:rsidP="000806CE">
      <w:pPr>
        <w:spacing w:after="0" w:line="360" w:lineRule="auto"/>
        <w:ind w:firstLine="709"/>
        <w:jc w:val="both"/>
        <w:rPr>
          <w:rFonts w:ascii="Times New Roman" w:hAnsi="Times New Roman"/>
          <w:sz w:val="28"/>
          <w:szCs w:val="28"/>
        </w:rPr>
      </w:pPr>
      <w:r w:rsidRPr="00BA1BDE">
        <w:rPr>
          <w:rFonts w:ascii="Times New Roman" w:hAnsi="Times New Roman"/>
          <w:sz w:val="28"/>
          <w:szCs w:val="28"/>
        </w:rPr>
        <w:t xml:space="preserve">В ходе </w:t>
      </w:r>
      <w:r>
        <w:rPr>
          <w:rFonts w:ascii="Times New Roman" w:hAnsi="Times New Roman"/>
          <w:sz w:val="28"/>
          <w:szCs w:val="28"/>
        </w:rPr>
        <w:t>данной работы была</w:t>
      </w:r>
      <w:r w:rsidRPr="00BA1BDE">
        <w:rPr>
          <w:rFonts w:ascii="Times New Roman" w:hAnsi="Times New Roman"/>
          <w:sz w:val="28"/>
          <w:szCs w:val="28"/>
        </w:rPr>
        <w:t xml:space="preserve"> изучен</w:t>
      </w:r>
      <w:r>
        <w:rPr>
          <w:rFonts w:ascii="Times New Roman" w:hAnsi="Times New Roman"/>
          <w:sz w:val="28"/>
          <w:szCs w:val="28"/>
        </w:rPr>
        <w:t xml:space="preserve">а деятельность Токийской фондовой биржи и были сделаны следующие выводы: </w:t>
      </w:r>
    </w:p>
    <w:p w:rsidR="00C163C4" w:rsidRPr="000806CE" w:rsidRDefault="00C163C4" w:rsidP="000806CE">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BA1BDE">
        <w:rPr>
          <w:rFonts w:ascii="Times New Roman" w:hAnsi="Times New Roman"/>
          <w:sz w:val="28"/>
          <w:szCs w:val="28"/>
          <w:lang w:eastAsia="ru-RU"/>
        </w:rPr>
        <w:t xml:space="preserve">Токийская фондовая биржа </w:t>
      </w:r>
      <w:r>
        <w:rPr>
          <w:rFonts w:ascii="Times New Roman" w:hAnsi="Times New Roman"/>
          <w:color w:val="000000"/>
          <w:sz w:val="28"/>
          <w:szCs w:val="28"/>
        </w:rPr>
        <w:t xml:space="preserve">является </w:t>
      </w:r>
      <w:r w:rsidRPr="00FA1E83">
        <w:rPr>
          <w:rFonts w:ascii="Times New Roman" w:hAnsi="Times New Roman"/>
          <w:color w:val="000000"/>
          <w:sz w:val="28"/>
          <w:szCs w:val="28"/>
          <w:lang w:eastAsia="ru-RU"/>
        </w:rPr>
        <w:t>главным фондовым рынком Японии и одной из крупнейших фондовых бирж в мире. По сути, Токийская фондовая биржа является потомком первой фондовой биржи в Японии, которая была основана 1 июня 1878 года. Структура биржи многократно менялась, но торги велись регулярно, за исключением небольшого перерыва сразу после атомной бомбардировки Нагасаки. Под своим нынешним названием – Токийская фондовая биржа – главный фондовый рынок Японии функционирует уже 63 года. Сейчас на ней представлены 2271 японская и 31 иностранная компании.</w:t>
      </w:r>
    </w:p>
    <w:p w:rsidR="00C163C4" w:rsidRPr="00BA1BDE" w:rsidRDefault="00C163C4" w:rsidP="000B5964">
      <w:pPr>
        <w:spacing w:after="0" w:line="360" w:lineRule="auto"/>
        <w:jc w:val="both"/>
        <w:rPr>
          <w:rFonts w:ascii="Times New Roman" w:hAnsi="Times New Roman"/>
          <w:sz w:val="28"/>
          <w:szCs w:val="28"/>
        </w:rPr>
      </w:pPr>
      <w:r>
        <w:rPr>
          <w:rFonts w:ascii="Times New Roman" w:hAnsi="Times New Roman"/>
          <w:sz w:val="28"/>
          <w:szCs w:val="28"/>
        </w:rPr>
        <w:t xml:space="preserve">      2. </w:t>
      </w:r>
      <w:r w:rsidRPr="00BA1BDE">
        <w:rPr>
          <w:rFonts w:ascii="Times New Roman" w:hAnsi="Times New Roman"/>
          <w:sz w:val="28"/>
          <w:szCs w:val="28"/>
        </w:rPr>
        <w:t xml:space="preserve">Все функции, выполняемые сегодня Токийской фондовой биржей, перечислить практически невозможно. И все же главным ее предназначением остается мобилизация средств для финансирования деятельности акционерных компаний. Это означает использование свободных денежных ресурсов, имеющихся у банков, компаний и частных лиц, на цели развития находящихся в коллективной собственности хозяйственных ячеек. Ощутимую финансовую подпитку на бирже получает и государство, которое размещает здесь свои облигации. </w:t>
      </w:r>
    </w:p>
    <w:p w:rsidR="00C163C4" w:rsidRPr="00BA1BDE" w:rsidRDefault="00C163C4" w:rsidP="00F941C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3. </w:t>
      </w:r>
      <w:r w:rsidRPr="00BA1BDE">
        <w:rPr>
          <w:rFonts w:ascii="Times New Roman" w:hAnsi="Times New Roman"/>
          <w:color w:val="000000"/>
          <w:sz w:val="28"/>
          <w:szCs w:val="28"/>
        </w:rPr>
        <w:t>Современный рынок ценных бумаг Японии, занимая второе место после фондового рынка США как по долевым, так и но долговым ценным бумагам, один из наиболее</w:t>
      </w:r>
      <w:r>
        <w:rPr>
          <w:rFonts w:ascii="Times New Roman" w:hAnsi="Times New Roman"/>
          <w:color w:val="000000"/>
          <w:sz w:val="28"/>
          <w:szCs w:val="28"/>
        </w:rPr>
        <w:t xml:space="preserve"> развитых и совершенных в мире и имеет ряд особенностей, обусловленных национальными традициями.</w:t>
      </w:r>
    </w:p>
    <w:p w:rsidR="00C163C4" w:rsidRPr="00BA1BDE" w:rsidRDefault="00C163C4" w:rsidP="00ED12CE">
      <w:pPr>
        <w:spacing w:after="0" w:line="360" w:lineRule="auto"/>
        <w:jc w:val="both"/>
        <w:rPr>
          <w:rFonts w:ascii="Times New Roman" w:hAnsi="Times New Roman"/>
          <w:color w:val="000000"/>
          <w:sz w:val="28"/>
          <w:szCs w:val="28"/>
        </w:rPr>
      </w:pPr>
    </w:p>
    <w:p w:rsidR="00C163C4" w:rsidRPr="00BA1BDE" w:rsidRDefault="00C163C4" w:rsidP="000B59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C163C4" w:rsidRDefault="00C163C4" w:rsidP="000B5964">
      <w:pPr>
        <w:pStyle w:val="1"/>
        <w:spacing w:before="0" w:after="0" w:line="360" w:lineRule="auto"/>
        <w:jc w:val="both"/>
        <w:rPr>
          <w:sz w:val="28"/>
          <w:szCs w:val="28"/>
        </w:rPr>
      </w:pPr>
      <w:bookmarkStart w:id="0" w:name="_Toc43476612"/>
      <w:bookmarkStart w:id="1" w:name="_Toc44511020"/>
    </w:p>
    <w:p w:rsidR="00C163C4" w:rsidRDefault="00C163C4" w:rsidP="00F941C2">
      <w:pPr>
        <w:pStyle w:val="1"/>
        <w:spacing w:before="0" w:after="0" w:line="360" w:lineRule="auto"/>
        <w:jc w:val="center"/>
        <w:rPr>
          <w:sz w:val="28"/>
          <w:szCs w:val="28"/>
        </w:rPr>
      </w:pPr>
    </w:p>
    <w:p w:rsidR="00C163C4" w:rsidRPr="00F941C2" w:rsidRDefault="00C163C4" w:rsidP="00F941C2">
      <w:pPr>
        <w:rPr>
          <w:lang w:eastAsia="ru-RU"/>
        </w:rPr>
      </w:pPr>
    </w:p>
    <w:p w:rsidR="00C163C4" w:rsidRPr="00BA1BDE" w:rsidRDefault="00C163C4" w:rsidP="00F941C2">
      <w:pPr>
        <w:pStyle w:val="1"/>
        <w:spacing w:before="0" w:after="0" w:line="360" w:lineRule="auto"/>
        <w:jc w:val="center"/>
        <w:rPr>
          <w:sz w:val="28"/>
          <w:szCs w:val="28"/>
        </w:rPr>
      </w:pPr>
      <w:r w:rsidRPr="00BA1BDE">
        <w:rPr>
          <w:sz w:val="28"/>
          <w:szCs w:val="28"/>
        </w:rPr>
        <w:t>Список использованных источников</w:t>
      </w:r>
      <w:bookmarkEnd w:id="0"/>
      <w:bookmarkEnd w:id="1"/>
      <w:r>
        <w:rPr>
          <w:sz w:val="28"/>
          <w:szCs w:val="28"/>
        </w:rPr>
        <w:t xml:space="preserve"> и литературы</w:t>
      </w:r>
    </w:p>
    <w:p w:rsidR="00C163C4" w:rsidRDefault="00C163C4" w:rsidP="000B5964">
      <w:pPr>
        <w:spacing w:after="0" w:line="360" w:lineRule="auto"/>
        <w:jc w:val="both"/>
        <w:rPr>
          <w:rFonts w:ascii="Times New Roman" w:hAnsi="Times New Roman"/>
          <w:sz w:val="28"/>
          <w:szCs w:val="28"/>
        </w:rPr>
      </w:pPr>
    </w:p>
    <w:p w:rsidR="00C163C4" w:rsidRDefault="00C163C4" w:rsidP="000B5964">
      <w:pPr>
        <w:spacing w:after="0" w:line="360" w:lineRule="auto"/>
        <w:jc w:val="both"/>
        <w:rPr>
          <w:rFonts w:ascii="Times New Roman" w:hAnsi="Times New Roman"/>
          <w:sz w:val="28"/>
          <w:szCs w:val="28"/>
        </w:rPr>
      </w:pPr>
      <w:r>
        <w:rPr>
          <w:rFonts w:ascii="Times New Roman" w:hAnsi="Times New Roman"/>
          <w:sz w:val="28"/>
          <w:szCs w:val="28"/>
        </w:rPr>
        <w:t>1</w:t>
      </w:r>
      <w:r w:rsidRPr="00BA1BDE">
        <w:rPr>
          <w:rFonts w:ascii="Times New Roman" w:hAnsi="Times New Roman"/>
          <w:sz w:val="28"/>
          <w:szCs w:val="28"/>
        </w:rPr>
        <w:t>.</w:t>
      </w:r>
      <w:r>
        <w:rPr>
          <w:rFonts w:ascii="Times New Roman" w:hAnsi="Times New Roman"/>
          <w:sz w:val="28"/>
          <w:szCs w:val="28"/>
        </w:rPr>
        <w:t xml:space="preserve"> Рынок ценных бумаг: учебник для студентов вузов, обучающихся по экономическим специальностям / Под ред. Е.Ф. Жукова. – 2-е изд., перераб. и доп. – М.: ЮНИТИ-ДАНА, 2008. – 463 с.</w:t>
      </w:r>
    </w:p>
    <w:p w:rsidR="00C163C4" w:rsidRPr="00BA1BDE" w:rsidRDefault="00C163C4" w:rsidP="000B5964">
      <w:pPr>
        <w:spacing w:after="0" w:line="360" w:lineRule="auto"/>
        <w:jc w:val="both"/>
        <w:rPr>
          <w:rFonts w:ascii="Times New Roman" w:hAnsi="Times New Roman"/>
          <w:sz w:val="28"/>
          <w:szCs w:val="28"/>
        </w:rPr>
      </w:pPr>
      <w:r w:rsidRPr="00BA1BDE">
        <w:rPr>
          <w:rFonts w:ascii="Times New Roman" w:hAnsi="Times New Roman"/>
          <w:sz w:val="28"/>
          <w:szCs w:val="28"/>
        </w:rPr>
        <w:t xml:space="preserve"> </w:t>
      </w:r>
      <w:r>
        <w:rPr>
          <w:rFonts w:ascii="Times New Roman" w:hAnsi="Times New Roman"/>
          <w:sz w:val="28"/>
          <w:szCs w:val="28"/>
        </w:rPr>
        <w:t xml:space="preserve">2. </w:t>
      </w:r>
      <w:r w:rsidRPr="00BA1BDE">
        <w:rPr>
          <w:rFonts w:ascii="Times New Roman" w:hAnsi="Times New Roman"/>
          <w:sz w:val="28"/>
          <w:szCs w:val="28"/>
        </w:rPr>
        <w:t>Рубцов Б.Б. Мировые фондовые рынки: современное состояние и закономерности развития. -М.: ФА, 2000. -312с.</w:t>
      </w:r>
    </w:p>
    <w:p w:rsidR="00C163C4" w:rsidRPr="00BA1BDE" w:rsidRDefault="00C163C4" w:rsidP="000B5964">
      <w:pPr>
        <w:spacing w:after="0" w:line="360" w:lineRule="auto"/>
        <w:jc w:val="both"/>
        <w:rPr>
          <w:rFonts w:ascii="Times New Roman" w:hAnsi="Times New Roman"/>
          <w:sz w:val="28"/>
          <w:szCs w:val="28"/>
        </w:rPr>
      </w:pPr>
      <w:r>
        <w:rPr>
          <w:rFonts w:ascii="Times New Roman" w:hAnsi="Times New Roman"/>
          <w:sz w:val="28"/>
          <w:szCs w:val="28"/>
        </w:rPr>
        <w:t>3</w:t>
      </w:r>
      <w:r w:rsidRPr="00BA1BDE">
        <w:rPr>
          <w:rFonts w:ascii="Times New Roman" w:hAnsi="Times New Roman"/>
          <w:sz w:val="28"/>
          <w:szCs w:val="28"/>
        </w:rPr>
        <w:t>.</w:t>
      </w:r>
      <w:r>
        <w:rPr>
          <w:rFonts w:ascii="Times New Roman" w:hAnsi="Times New Roman"/>
          <w:sz w:val="28"/>
          <w:szCs w:val="28"/>
        </w:rPr>
        <w:t xml:space="preserve"> </w:t>
      </w:r>
      <w:r w:rsidRPr="00BA1BDE">
        <w:rPr>
          <w:rFonts w:ascii="Times New Roman" w:hAnsi="Times New Roman"/>
          <w:sz w:val="28"/>
          <w:szCs w:val="28"/>
        </w:rPr>
        <w:t xml:space="preserve"> Рынок ценных бумаг: Учебник / Под ред. В.А. Галанова, А.И. Басова. -М.: Финансы и статистика, 2000.</w:t>
      </w:r>
    </w:p>
    <w:p w:rsidR="00C163C4" w:rsidRDefault="00C163C4" w:rsidP="000B5964">
      <w:pPr>
        <w:spacing w:after="0" w:line="360" w:lineRule="auto"/>
        <w:jc w:val="both"/>
        <w:rPr>
          <w:rFonts w:ascii="Times New Roman" w:hAnsi="Times New Roman"/>
          <w:sz w:val="28"/>
          <w:szCs w:val="28"/>
        </w:rPr>
      </w:pPr>
      <w:r>
        <w:rPr>
          <w:rFonts w:ascii="Times New Roman" w:hAnsi="Times New Roman"/>
          <w:sz w:val="28"/>
          <w:szCs w:val="28"/>
        </w:rPr>
        <w:t>4</w:t>
      </w:r>
      <w:r w:rsidRPr="00BA1BDE">
        <w:rPr>
          <w:rFonts w:ascii="Times New Roman" w:hAnsi="Times New Roman"/>
          <w:sz w:val="28"/>
          <w:szCs w:val="28"/>
        </w:rPr>
        <w:t xml:space="preserve">. </w:t>
      </w:r>
      <w:r>
        <w:rPr>
          <w:rFonts w:ascii="Times New Roman" w:hAnsi="Times New Roman"/>
          <w:sz w:val="28"/>
          <w:szCs w:val="28"/>
        </w:rPr>
        <w:t xml:space="preserve">Интернет –ресурс: </w:t>
      </w:r>
      <w:r w:rsidRPr="00752373">
        <w:rPr>
          <w:rFonts w:ascii="Times New Roman" w:hAnsi="Times New Roman"/>
          <w:sz w:val="28"/>
          <w:szCs w:val="28"/>
          <w:u w:val="single"/>
          <w:lang w:val="en-US"/>
        </w:rPr>
        <w:t>www</w:t>
      </w:r>
      <w:r w:rsidRPr="00752373">
        <w:rPr>
          <w:rFonts w:ascii="Times New Roman" w:hAnsi="Times New Roman"/>
          <w:sz w:val="28"/>
          <w:szCs w:val="28"/>
          <w:u w:val="single"/>
        </w:rPr>
        <w:t>.</w:t>
      </w:r>
      <w:r w:rsidRPr="00752373">
        <w:rPr>
          <w:rFonts w:ascii="Times New Roman" w:hAnsi="Times New Roman"/>
          <w:sz w:val="28"/>
          <w:szCs w:val="28"/>
          <w:u w:val="single"/>
          <w:lang w:val="en-US"/>
        </w:rPr>
        <w:t>tse</w:t>
      </w:r>
      <w:r w:rsidRPr="00752373">
        <w:rPr>
          <w:rFonts w:ascii="Times New Roman" w:hAnsi="Times New Roman"/>
          <w:sz w:val="28"/>
          <w:szCs w:val="28"/>
          <w:u w:val="single"/>
        </w:rPr>
        <w:t>.</w:t>
      </w:r>
      <w:r w:rsidRPr="00752373">
        <w:rPr>
          <w:rFonts w:ascii="Times New Roman" w:hAnsi="Times New Roman"/>
          <w:sz w:val="28"/>
          <w:szCs w:val="28"/>
          <w:u w:val="single"/>
          <w:lang w:val="en-US"/>
        </w:rPr>
        <w:t>or</w:t>
      </w:r>
      <w:r w:rsidRPr="00752373">
        <w:rPr>
          <w:rFonts w:ascii="Times New Roman" w:hAnsi="Times New Roman"/>
          <w:sz w:val="28"/>
          <w:szCs w:val="28"/>
          <w:u w:val="single"/>
        </w:rPr>
        <w:t>.</w:t>
      </w:r>
      <w:r w:rsidRPr="00752373">
        <w:rPr>
          <w:rFonts w:ascii="Times New Roman" w:hAnsi="Times New Roman"/>
          <w:sz w:val="28"/>
          <w:szCs w:val="28"/>
          <w:u w:val="single"/>
          <w:lang w:val="en-US"/>
        </w:rPr>
        <w:t>jp</w:t>
      </w:r>
      <w:r w:rsidRPr="00BA1BDE">
        <w:rPr>
          <w:rFonts w:ascii="Times New Roman" w:hAnsi="Times New Roman"/>
          <w:sz w:val="28"/>
          <w:szCs w:val="28"/>
        </w:rPr>
        <w:t xml:space="preserve">   - официальн</w:t>
      </w:r>
      <w:r>
        <w:rPr>
          <w:rFonts w:ascii="Times New Roman" w:hAnsi="Times New Roman"/>
          <w:sz w:val="28"/>
          <w:szCs w:val="28"/>
        </w:rPr>
        <w:t>ый сайт Токийской Фондовой Биржи</w:t>
      </w:r>
    </w:p>
    <w:p w:rsidR="00C163C4" w:rsidRPr="00BA1BDE" w:rsidRDefault="00C163C4" w:rsidP="000B5964">
      <w:pPr>
        <w:spacing w:after="0" w:line="360" w:lineRule="auto"/>
        <w:jc w:val="both"/>
        <w:rPr>
          <w:rFonts w:ascii="Times New Roman" w:hAnsi="Times New Roman"/>
          <w:sz w:val="28"/>
          <w:szCs w:val="28"/>
        </w:rPr>
      </w:pPr>
    </w:p>
    <w:p w:rsidR="00C163C4" w:rsidRPr="00BA1BDE" w:rsidRDefault="00C163C4" w:rsidP="000B5964">
      <w:pPr>
        <w:spacing w:after="0" w:line="360" w:lineRule="auto"/>
        <w:jc w:val="both"/>
        <w:rPr>
          <w:rFonts w:ascii="Times New Roman" w:hAnsi="Times New Roman"/>
          <w:sz w:val="28"/>
          <w:szCs w:val="28"/>
        </w:rPr>
      </w:pPr>
      <w:bookmarkStart w:id="2" w:name="_GoBack"/>
      <w:bookmarkEnd w:id="2"/>
    </w:p>
    <w:sectPr w:rsidR="00C163C4" w:rsidRPr="00BA1BDE" w:rsidSect="00CA2DDC">
      <w:footerReference w:type="default" r:id="rId9"/>
      <w:pgSz w:w="11906" w:h="16838"/>
      <w:pgMar w:top="851" w:right="707" w:bottom="709" w:left="1701" w:header="708" w:footer="43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C4" w:rsidRDefault="00C163C4" w:rsidP="00CA2DDC">
      <w:pPr>
        <w:spacing w:after="0" w:line="240" w:lineRule="auto"/>
      </w:pPr>
      <w:r>
        <w:separator/>
      </w:r>
    </w:p>
  </w:endnote>
  <w:endnote w:type="continuationSeparator" w:id="0">
    <w:p w:rsidR="00C163C4" w:rsidRDefault="00C163C4" w:rsidP="00CA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C4" w:rsidRDefault="00C163C4">
    <w:pPr>
      <w:pStyle w:val="af0"/>
      <w:jc w:val="right"/>
    </w:pPr>
    <w:r>
      <w:fldChar w:fldCharType="begin"/>
    </w:r>
    <w:r>
      <w:instrText xml:space="preserve"> PAGE   \* MERGEFORMAT </w:instrText>
    </w:r>
    <w:r>
      <w:fldChar w:fldCharType="separate"/>
    </w:r>
    <w:r w:rsidR="004A20E8">
      <w:rPr>
        <w:noProof/>
      </w:rPr>
      <w:t>2</w:t>
    </w:r>
    <w:r>
      <w:fldChar w:fldCharType="end"/>
    </w:r>
  </w:p>
  <w:p w:rsidR="00C163C4" w:rsidRDefault="00C163C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C4" w:rsidRDefault="00C163C4" w:rsidP="00CA2DDC">
      <w:pPr>
        <w:spacing w:after="0" w:line="240" w:lineRule="auto"/>
      </w:pPr>
      <w:r>
        <w:separator/>
      </w:r>
    </w:p>
  </w:footnote>
  <w:footnote w:type="continuationSeparator" w:id="0">
    <w:p w:rsidR="00C163C4" w:rsidRDefault="00C163C4" w:rsidP="00CA2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22C"/>
    <w:multiLevelType w:val="hybridMultilevel"/>
    <w:tmpl w:val="5DC23A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6A16E2"/>
    <w:multiLevelType w:val="multilevel"/>
    <w:tmpl w:val="2034D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F2FEF"/>
    <w:multiLevelType w:val="multilevel"/>
    <w:tmpl w:val="3C22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43FEC"/>
    <w:multiLevelType w:val="hybridMultilevel"/>
    <w:tmpl w:val="1728BD6C"/>
    <w:lvl w:ilvl="0" w:tplc="7088A51E">
      <w:start w:val="1"/>
      <w:numFmt w:val="bullet"/>
      <w:lvlText w:val=""/>
      <w:lvlJc w:val="left"/>
      <w:pPr>
        <w:tabs>
          <w:tab w:val="num" w:pos="720"/>
        </w:tabs>
        <w:ind w:left="720" w:hanging="360"/>
      </w:pPr>
      <w:rPr>
        <w:rFonts w:ascii="Symbol" w:hAnsi="Symbol" w:hint="default"/>
        <w:sz w:val="20"/>
      </w:rPr>
    </w:lvl>
    <w:lvl w:ilvl="1" w:tplc="16EA8428" w:tentative="1">
      <w:start w:val="1"/>
      <w:numFmt w:val="bullet"/>
      <w:lvlText w:val="o"/>
      <w:lvlJc w:val="left"/>
      <w:pPr>
        <w:tabs>
          <w:tab w:val="num" w:pos="1440"/>
        </w:tabs>
        <w:ind w:left="1440" w:hanging="360"/>
      </w:pPr>
      <w:rPr>
        <w:rFonts w:ascii="Courier New" w:hAnsi="Courier New" w:hint="default"/>
        <w:sz w:val="20"/>
      </w:rPr>
    </w:lvl>
    <w:lvl w:ilvl="2" w:tplc="7FA44C72" w:tentative="1">
      <w:start w:val="1"/>
      <w:numFmt w:val="bullet"/>
      <w:lvlText w:val=""/>
      <w:lvlJc w:val="left"/>
      <w:pPr>
        <w:tabs>
          <w:tab w:val="num" w:pos="2160"/>
        </w:tabs>
        <w:ind w:left="2160" w:hanging="360"/>
      </w:pPr>
      <w:rPr>
        <w:rFonts w:ascii="Wingdings" w:hAnsi="Wingdings" w:hint="default"/>
        <w:sz w:val="20"/>
      </w:rPr>
    </w:lvl>
    <w:lvl w:ilvl="3" w:tplc="119CED38" w:tentative="1">
      <w:start w:val="1"/>
      <w:numFmt w:val="bullet"/>
      <w:lvlText w:val=""/>
      <w:lvlJc w:val="left"/>
      <w:pPr>
        <w:tabs>
          <w:tab w:val="num" w:pos="2880"/>
        </w:tabs>
        <w:ind w:left="2880" w:hanging="360"/>
      </w:pPr>
      <w:rPr>
        <w:rFonts w:ascii="Wingdings" w:hAnsi="Wingdings" w:hint="default"/>
        <w:sz w:val="20"/>
      </w:rPr>
    </w:lvl>
    <w:lvl w:ilvl="4" w:tplc="14B26B6C" w:tentative="1">
      <w:start w:val="1"/>
      <w:numFmt w:val="bullet"/>
      <w:lvlText w:val=""/>
      <w:lvlJc w:val="left"/>
      <w:pPr>
        <w:tabs>
          <w:tab w:val="num" w:pos="3600"/>
        </w:tabs>
        <w:ind w:left="3600" w:hanging="360"/>
      </w:pPr>
      <w:rPr>
        <w:rFonts w:ascii="Wingdings" w:hAnsi="Wingdings" w:hint="default"/>
        <w:sz w:val="20"/>
      </w:rPr>
    </w:lvl>
    <w:lvl w:ilvl="5" w:tplc="87C4CA6C" w:tentative="1">
      <w:start w:val="1"/>
      <w:numFmt w:val="bullet"/>
      <w:lvlText w:val=""/>
      <w:lvlJc w:val="left"/>
      <w:pPr>
        <w:tabs>
          <w:tab w:val="num" w:pos="4320"/>
        </w:tabs>
        <w:ind w:left="4320" w:hanging="360"/>
      </w:pPr>
      <w:rPr>
        <w:rFonts w:ascii="Wingdings" w:hAnsi="Wingdings" w:hint="default"/>
        <w:sz w:val="20"/>
      </w:rPr>
    </w:lvl>
    <w:lvl w:ilvl="6" w:tplc="4BA6A59E" w:tentative="1">
      <w:start w:val="1"/>
      <w:numFmt w:val="bullet"/>
      <w:lvlText w:val=""/>
      <w:lvlJc w:val="left"/>
      <w:pPr>
        <w:tabs>
          <w:tab w:val="num" w:pos="5040"/>
        </w:tabs>
        <w:ind w:left="5040" w:hanging="360"/>
      </w:pPr>
      <w:rPr>
        <w:rFonts w:ascii="Wingdings" w:hAnsi="Wingdings" w:hint="default"/>
        <w:sz w:val="20"/>
      </w:rPr>
    </w:lvl>
    <w:lvl w:ilvl="7" w:tplc="329CF69C" w:tentative="1">
      <w:start w:val="1"/>
      <w:numFmt w:val="bullet"/>
      <w:lvlText w:val=""/>
      <w:lvlJc w:val="left"/>
      <w:pPr>
        <w:tabs>
          <w:tab w:val="num" w:pos="5760"/>
        </w:tabs>
        <w:ind w:left="5760" w:hanging="360"/>
      </w:pPr>
      <w:rPr>
        <w:rFonts w:ascii="Wingdings" w:hAnsi="Wingdings" w:hint="default"/>
        <w:sz w:val="20"/>
      </w:rPr>
    </w:lvl>
    <w:lvl w:ilvl="8" w:tplc="76340E5E"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73EA9"/>
    <w:multiLevelType w:val="hybridMultilevel"/>
    <w:tmpl w:val="49F0FB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7160D6"/>
    <w:multiLevelType w:val="hybridMultilevel"/>
    <w:tmpl w:val="3E1873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02775F"/>
    <w:multiLevelType w:val="hybridMultilevel"/>
    <w:tmpl w:val="62C81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B64F19"/>
    <w:multiLevelType w:val="hybridMultilevel"/>
    <w:tmpl w:val="7720A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C82C90"/>
    <w:multiLevelType w:val="hybridMultilevel"/>
    <w:tmpl w:val="77A220EA"/>
    <w:lvl w:ilvl="0" w:tplc="02AE4618">
      <w:start w:val="1"/>
      <w:numFmt w:val="bullet"/>
      <w:lvlText w:val=""/>
      <w:lvlJc w:val="left"/>
      <w:pPr>
        <w:tabs>
          <w:tab w:val="num" w:pos="720"/>
        </w:tabs>
        <w:ind w:left="720" w:hanging="360"/>
      </w:pPr>
      <w:rPr>
        <w:rFonts w:ascii="Symbol" w:hAnsi="Symbol" w:hint="default"/>
        <w:sz w:val="20"/>
      </w:rPr>
    </w:lvl>
    <w:lvl w:ilvl="1" w:tplc="7BF6FCBA" w:tentative="1">
      <w:start w:val="1"/>
      <w:numFmt w:val="bullet"/>
      <w:lvlText w:val="o"/>
      <w:lvlJc w:val="left"/>
      <w:pPr>
        <w:tabs>
          <w:tab w:val="num" w:pos="1440"/>
        </w:tabs>
        <w:ind w:left="1440" w:hanging="360"/>
      </w:pPr>
      <w:rPr>
        <w:rFonts w:ascii="Courier New" w:hAnsi="Courier New" w:hint="default"/>
        <w:sz w:val="20"/>
      </w:rPr>
    </w:lvl>
    <w:lvl w:ilvl="2" w:tplc="0978C0F6" w:tentative="1">
      <w:start w:val="1"/>
      <w:numFmt w:val="bullet"/>
      <w:lvlText w:val=""/>
      <w:lvlJc w:val="left"/>
      <w:pPr>
        <w:tabs>
          <w:tab w:val="num" w:pos="2160"/>
        </w:tabs>
        <w:ind w:left="2160" w:hanging="360"/>
      </w:pPr>
      <w:rPr>
        <w:rFonts w:ascii="Wingdings" w:hAnsi="Wingdings" w:hint="default"/>
        <w:sz w:val="20"/>
      </w:rPr>
    </w:lvl>
    <w:lvl w:ilvl="3" w:tplc="32DA63F4" w:tentative="1">
      <w:start w:val="1"/>
      <w:numFmt w:val="bullet"/>
      <w:lvlText w:val=""/>
      <w:lvlJc w:val="left"/>
      <w:pPr>
        <w:tabs>
          <w:tab w:val="num" w:pos="2880"/>
        </w:tabs>
        <w:ind w:left="2880" w:hanging="360"/>
      </w:pPr>
      <w:rPr>
        <w:rFonts w:ascii="Wingdings" w:hAnsi="Wingdings" w:hint="default"/>
        <w:sz w:val="20"/>
      </w:rPr>
    </w:lvl>
    <w:lvl w:ilvl="4" w:tplc="E9342F56" w:tentative="1">
      <w:start w:val="1"/>
      <w:numFmt w:val="bullet"/>
      <w:lvlText w:val=""/>
      <w:lvlJc w:val="left"/>
      <w:pPr>
        <w:tabs>
          <w:tab w:val="num" w:pos="3600"/>
        </w:tabs>
        <w:ind w:left="3600" w:hanging="360"/>
      </w:pPr>
      <w:rPr>
        <w:rFonts w:ascii="Wingdings" w:hAnsi="Wingdings" w:hint="default"/>
        <w:sz w:val="20"/>
      </w:rPr>
    </w:lvl>
    <w:lvl w:ilvl="5" w:tplc="3AA2CBDC" w:tentative="1">
      <w:start w:val="1"/>
      <w:numFmt w:val="bullet"/>
      <w:lvlText w:val=""/>
      <w:lvlJc w:val="left"/>
      <w:pPr>
        <w:tabs>
          <w:tab w:val="num" w:pos="4320"/>
        </w:tabs>
        <w:ind w:left="4320" w:hanging="360"/>
      </w:pPr>
      <w:rPr>
        <w:rFonts w:ascii="Wingdings" w:hAnsi="Wingdings" w:hint="default"/>
        <w:sz w:val="20"/>
      </w:rPr>
    </w:lvl>
    <w:lvl w:ilvl="6" w:tplc="58368FE8" w:tentative="1">
      <w:start w:val="1"/>
      <w:numFmt w:val="bullet"/>
      <w:lvlText w:val=""/>
      <w:lvlJc w:val="left"/>
      <w:pPr>
        <w:tabs>
          <w:tab w:val="num" w:pos="5040"/>
        </w:tabs>
        <w:ind w:left="5040" w:hanging="360"/>
      </w:pPr>
      <w:rPr>
        <w:rFonts w:ascii="Wingdings" w:hAnsi="Wingdings" w:hint="default"/>
        <w:sz w:val="20"/>
      </w:rPr>
    </w:lvl>
    <w:lvl w:ilvl="7" w:tplc="3D069D18" w:tentative="1">
      <w:start w:val="1"/>
      <w:numFmt w:val="bullet"/>
      <w:lvlText w:val=""/>
      <w:lvlJc w:val="left"/>
      <w:pPr>
        <w:tabs>
          <w:tab w:val="num" w:pos="5760"/>
        </w:tabs>
        <w:ind w:left="5760" w:hanging="360"/>
      </w:pPr>
      <w:rPr>
        <w:rFonts w:ascii="Wingdings" w:hAnsi="Wingdings" w:hint="default"/>
        <w:sz w:val="20"/>
      </w:rPr>
    </w:lvl>
    <w:lvl w:ilvl="8" w:tplc="3EB41452"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C22B8"/>
    <w:multiLevelType w:val="hybridMultilevel"/>
    <w:tmpl w:val="ACF60048"/>
    <w:lvl w:ilvl="0" w:tplc="0FC68292">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045462"/>
    <w:multiLevelType w:val="hybridMultilevel"/>
    <w:tmpl w:val="B1DE2A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490A45"/>
    <w:multiLevelType w:val="hybridMultilevel"/>
    <w:tmpl w:val="3348D4B2"/>
    <w:lvl w:ilvl="0" w:tplc="551CAE26">
      <w:start w:val="1"/>
      <w:numFmt w:val="decimal"/>
      <w:lvlText w:val="%1."/>
      <w:lvlJc w:val="left"/>
      <w:pPr>
        <w:tabs>
          <w:tab w:val="num" w:pos="720"/>
        </w:tabs>
        <w:ind w:left="720" w:hanging="360"/>
      </w:pPr>
      <w:rPr>
        <w:rFonts w:cs="Times New Roman"/>
      </w:rPr>
    </w:lvl>
    <w:lvl w:ilvl="1" w:tplc="7E9E13CE" w:tentative="1">
      <w:start w:val="1"/>
      <w:numFmt w:val="decimal"/>
      <w:lvlText w:val="%2."/>
      <w:lvlJc w:val="left"/>
      <w:pPr>
        <w:tabs>
          <w:tab w:val="num" w:pos="1440"/>
        </w:tabs>
        <w:ind w:left="1440" w:hanging="360"/>
      </w:pPr>
      <w:rPr>
        <w:rFonts w:cs="Times New Roman"/>
      </w:rPr>
    </w:lvl>
    <w:lvl w:ilvl="2" w:tplc="358214D0" w:tentative="1">
      <w:start w:val="1"/>
      <w:numFmt w:val="decimal"/>
      <w:lvlText w:val="%3."/>
      <w:lvlJc w:val="left"/>
      <w:pPr>
        <w:tabs>
          <w:tab w:val="num" w:pos="2160"/>
        </w:tabs>
        <w:ind w:left="2160" w:hanging="360"/>
      </w:pPr>
      <w:rPr>
        <w:rFonts w:cs="Times New Roman"/>
      </w:rPr>
    </w:lvl>
    <w:lvl w:ilvl="3" w:tplc="C0B685F2" w:tentative="1">
      <w:start w:val="1"/>
      <w:numFmt w:val="decimal"/>
      <w:lvlText w:val="%4."/>
      <w:lvlJc w:val="left"/>
      <w:pPr>
        <w:tabs>
          <w:tab w:val="num" w:pos="2880"/>
        </w:tabs>
        <w:ind w:left="2880" w:hanging="360"/>
      </w:pPr>
      <w:rPr>
        <w:rFonts w:cs="Times New Roman"/>
      </w:rPr>
    </w:lvl>
    <w:lvl w:ilvl="4" w:tplc="FF725EF2" w:tentative="1">
      <w:start w:val="1"/>
      <w:numFmt w:val="decimal"/>
      <w:lvlText w:val="%5."/>
      <w:lvlJc w:val="left"/>
      <w:pPr>
        <w:tabs>
          <w:tab w:val="num" w:pos="3600"/>
        </w:tabs>
        <w:ind w:left="3600" w:hanging="360"/>
      </w:pPr>
      <w:rPr>
        <w:rFonts w:cs="Times New Roman"/>
      </w:rPr>
    </w:lvl>
    <w:lvl w:ilvl="5" w:tplc="DDB2993C" w:tentative="1">
      <w:start w:val="1"/>
      <w:numFmt w:val="decimal"/>
      <w:lvlText w:val="%6."/>
      <w:lvlJc w:val="left"/>
      <w:pPr>
        <w:tabs>
          <w:tab w:val="num" w:pos="4320"/>
        </w:tabs>
        <w:ind w:left="4320" w:hanging="360"/>
      </w:pPr>
      <w:rPr>
        <w:rFonts w:cs="Times New Roman"/>
      </w:rPr>
    </w:lvl>
    <w:lvl w:ilvl="6" w:tplc="0F4400DC" w:tentative="1">
      <w:start w:val="1"/>
      <w:numFmt w:val="decimal"/>
      <w:lvlText w:val="%7."/>
      <w:lvlJc w:val="left"/>
      <w:pPr>
        <w:tabs>
          <w:tab w:val="num" w:pos="5040"/>
        </w:tabs>
        <w:ind w:left="5040" w:hanging="360"/>
      </w:pPr>
      <w:rPr>
        <w:rFonts w:cs="Times New Roman"/>
      </w:rPr>
    </w:lvl>
    <w:lvl w:ilvl="7" w:tplc="634CCD38" w:tentative="1">
      <w:start w:val="1"/>
      <w:numFmt w:val="decimal"/>
      <w:lvlText w:val="%8."/>
      <w:lvlJc w:val="left"/>
      <w:pPr>
        <w:tabs>
          <w:tab w:val="num" w:pos="5760"/>
        </w:tabs>
        <w:ind w:left="5760" w:hanging="360"/>
      </w:pPr>
      <w:rPr>
        <w:rFonts w:cs="Times New Roman"/>
      </w:rPr>
    </w:lvl>
    <w:lvl w:ilvl="8" w:tplc="81E22808" w:tentative="1">
      <w:start w:val="1"/>
      <w:numFmt w:val="decimal"/>
      <w:lvlText w:val="%9."/>
      <w:lvlJc w:val="left"/>
      <w:pPr>
        <w:tabs>
          <w:tab w:val="num" w:pos="6480"/>
        </w:tabs>
        <w:ind w:left="6480" w:hanging="360"/>
      </w:pPr>
      <w:rPr>
        <w:rFonts w:cs="Times New Roman"/>
      </w:rPr>
    </w:lvl>
  </w:abstractNum>
  <w:abstractNum w:abstractNumId="12">
    <w:nsid w:val="65AD667F"/>
    <w:multiLevelType w:val="hybridMultilevel"/>
    <w:tmpl w:val="C12C62EA"/>
    <w:lvl w:ilvl="0" w:tplc="02DE7ABC">
      <w:start w:val="3"/>
      <w:numFmt w:val="decimal"/>
      <w:lvlText w:val="%1."/>
      <w:lvlJc w:val="left"/>
      <w:pPr>
        <w:tabs>
          <w:tab w:val="num" w:pos="720"/>
        </w:tabs>
        <w:ind w:left="720" w:hanging="360"/>
      </w:pPr>
      <w:rPr>
        <w:rFonts w:cs="Times New Roman"/>
      </w:rPr>
    </w:lvl>
    <w:lvl w:ilvl="1" w:tplc="DBBA0F14">
      <w:start w:val="1"/>
      <w:numFmt w:val="decimal"/>
      <w:lvlText w:val="%2."/>
      <w:lvlJc w:val="left"/>
      <w:pPr>
        <w:tabs>
          <w:tab w:val="num" w:pos="1440"/>
        </w:tabs>
        <w:ind w:left="1440" w:hanging="360"/>
      </w:pPr>
      <w:rPr>
        <w:rFonts w:cs="Times New Roman"/>
      </w:rPr>
    </w:lvl>
    <w:lvl w:ilvl="2" w:tplc="E9D6798C" w:tentative="1">
      <w:start w:val="1"/>
      <w:numFmt w:val="decimal"/>
      <w:lvlText w:val="%3."/>
      <w:lvlJc w:val="left"/>
      <w:pPr>
        <w:tabs>
          <w:tab w:val="num" w:pos="2160"/>
        </w:tabs>
        <w:ind w:left="2160" w:hanging="360"/>
      </w:pPr>
      <w:rPr>
        <w:rFonts w:cs="Times New Roman"/>
      </w:rPr>
    </w:lvl>
    <w:lvl w:ilvl="3" w:tplc="67B28DB4" w:tentative="1">
      <w:start w:val="1"/>
      <w:numFmt w:val="decimal"/>
      <w:lvlText w:val="%4."/>
      <w:lvlJc w:val="left"/>
      <w:pPr>
        <w:tabs>
          <w:tab w:val="num" w:pos="2880"/>
        </w:tabs>
        <w:ind w:left="2880" w:hanging="360"/>
      </w:pPr>
      <w:rPr>
        <w:rFonts w:cs="Times New Roman"/>
      </w:rPr>
    </w:lvl>
    <w:lvl w:ilvl="4" w:tplc="9A58D090" w:tentative="1">
      <w:start w:val="1"/>
      <w:numFmt w:val="decimal"/>
      <w:lvlText w:val="%5."/>
      <w:lvlJc w:val="left"/>
      <w:pPr>
        <w:tabs>
          <w:tab w:val="num" w:pos="3600"/>
        </w:tabs>
        <w:ind w:left="3600" w:hanging="360"/>
      </w:pPr>
      <w:rPr>
        <w:rFonts w:cs="Times New Roman"/>
      </w:rPr>
    </w:lvl>
    <w:lvl w:ilvl="5" w:tplc="ACF830F6" w:tentative="1">
      <w:start w:val="1"/>
      <w:numFmt w:val="decimal"/>
      <w:lvlText w:val="%6."/>
      <w:lvlJc w:val="left"/>
      <w:pPr>
        <w:tabs>
          <w:tab w:val="num" w:pos="4320"/>
        </w:tabs>
        <w:ind w:left="4320" w:hanging="360"/>
      </w:pPr>
      <w:rPr>
        <w:rFonts w:cs="Times New Roman"/>
      </w:rPr>
    </w:lvl>
    <w:lvl w:ilvl="6" w:tplc="B28671D4" w:tentative="1">
      <w:start w:val="1"/>
      <w:numFmt w:val="decimal"/>
      <w:lvlText w:val="%7."/>
      <w:lvlJc w:val="left"/>
      <w:pPr>
        <w:tabs>
          <w:tab w:val="num" w:pos="5040"/>
        </w:tabs>
        <w:ind w:left="5040" w:hanging="360"/>
      </w:pPr>
      <w:rPr>
        <w:rFonts w:cs="Times New Roman"/>
      </w:rPr>
    </w:lvl>
    <w:lvl w:ilvl="7" w:tplc="71FC45F4" w:tentative="1">
      <w:start w:val="1"/>
      <w:numFmt w:val="decimal"/>
      <w:lvlText w:val="%8."/>
      <w:lvlJc w:val="left"/>
      <w:pPr>
        <w:tabs>
          <w:tab w:val="num" w:pos="5760"/>
        </w:tabs>
        <w:ind w:left="5760" w:hanging="360"/>
      </w:pPr>
      <w:rPr>
        <w:rFonts w:cs="Times New Roman"/>
      </w:rPr>
    </w:lvl>
    <w:lvl w:ilvl="8" w:tplc="35D0BFF0" w:tentative="1">
      <w:start w:val="1"/>
      <w:numFmt w:val="decimal"/>
      <w:lvlText w:val="%9."/>
      <w:lvlJc w:val="left"/>
      <w:pPr>
        <w:tabs>
          <w:tab w:val="num" w:pos="6480"/>
        </w:tabs>
        <w:ind w:left="6480" w:hanging="360"/>
      </w:pPr>
      <w:rPr>
        <w:rFonts w:cs="Times New Roman"/>
      </w:rPr>
    </w:lvl>
  </w:abstractNum>
  <w:abstractNum w:abstractNumId="13">
    <w:nsid w:val="6D1A523E"/>
    <w:multiLevelType w:val="hybridMultilevel"/>
    <w:tmpl w:val="9E245A54"/>
    <w:lvl w:ilvl="0" w:tplc="C4349BC8">
      <w:start w:val="1"/>
      <w:numFmt w:val="bullet"/>
      <w:lvlText w:val=""/>
      <w:lvlJc w:val="left"/>
      <w:pPr>
        <w:tabs>
          <w:tab w:val="num" w:pos="720"/>
        </w:tabs>
        <w:ind w:left="720" w:hanging="360"/>
      </w:pPr>
      <w:rPr>
        <w:rFonts w:ascii="Symbol" w:hAnsi="Symbol" w:hint="default"/>
        <w:sz w:val="20"/>
      </w:rPr>
    </w:lvl>
    <w:lvl w:ilvl="1" w:tplc="AC92E0F4" w:tentative="1">
      <w:start w:val="1"/>
      <w:numFmt w:val="bullet"/>
      <w:lvlText w:val="o"/>
      <w:lvlJc w:val="left"/>
      <w:pPr>
        <w:tabs>
          <w:tab w:val="num" w:pos="1440"/>
        </w:tabs>
        <w:ind w:left="1440" w:hanging="360"/>
      </w:pPr>
      <w:rPr>
        <w:rFonts w:ascii="Courier New" w:hAnsi="Courier New" w:hint="default"/>
        <w:sz w:val="20"/>
      </w:rPr>
    </w:lvl>
    <w:lvl w:ilvl="2" w:tplc="82AEBD54" w:tentative="1">
      <w:start w:val="1"/>
      <w:numFmt w:val="bullet"/>
      <w:lvlText w:val=""/>
      <w:lvlJc w:val="left"/>
      <w:pPr>
        <w:tabs>
          <w:tab w:val="num" w:pos="2160"/>
        </w:tabs>
        <w:ind w:left="2160" w:hanging="360"/>
      </w:pPr>
      <w:rPr>
        <w:rFonts w:ascii="Wingdings" w:hAnsi="Wingdings" w:hint="default"/>
        <w:sz w:val="20"/>
      </w:rPr>
    </w:lvl>
    <w:lvl w:ilvl="3" w:tplc="C5CA719A" w:tentative="1">
      <w:start w:val="1"/>
      <w:numFmt w:val="bullet"/>
      <w:lvlText w:val=""/>
      <w:lvlJc w:val="left"/>
      <w:pPr>
        <w:tabs>
          <w:tab w:val="num" w:pos="2880"/>
        </w:tabs>
        <w:ind w:left="2880" w:hanging="360"/>
      </w:pPr>
      <w:rPr>
        <w:rFonts w:ascii="Wingdings" w:hAnsi="Wingdings" w:hint="default"/>
        <w:sz w:val="20"/>
      </w:rPr>
    </w:lvl>
    <w:lvl w:ilvl="4" w:tplc="812E266E" w:tentative="1">
      <w:start w:val="1"/>
      <w:numFmt w:val="bullet"/>
      <w:lvlText w:val=""/>
      <w:lvlJc w:val="left"/>
      <w:pPr>
        <w:tabs>
          <w:tab w:val="num" w:pos="3600"/>
        </w:tabs>
        <w:ind w:left="3600" w:hanging="360"/>
      </w:pPr>
      <w:rPr>
        <w:rFonts w:ascii="Wingdings" w:hAnsi="Wingdings" w:hint="default"/>
        <w:sz w:val="20"/>
      </w:rPr>
    </w:lvl>
    <w:lvl w:ilvl="5" w:tplc="9E78F10A" w:tentative="1">
      <w:start w:val="1"/>
      <w:numFmt w:val="bullet"/>
      <w:lvlText w:val=""/>
      <w:lvlJc w:val="left"/>
      <w:pPr>
        <w:tabs>
          <w:tab w:val="num" w:pos="4320"/>
        </w:tabs>
        <w:ind w:left="4320" w:hanging="360"/>
      </w:pPr>
      <w:rPr>
        <w:rFonts w:ascii="Wingdings" w:hAnsi="Wingdings" w:hint="default"/>
        <w:sz w:val="20"/>
      </w:rPr>
    </w:lvl>
    <w:lvl w:ilvl="6" w:tplc="D4D0A66E" w:tentative="1">
      <w:start w:val="1"/>
      <w:numFmt w:val="bullet"/>
      <w:lvlText w:val=""/>
      <w:lvlJc w:val="left"/>
      <w:pPr>
        <w:tabs>
          <w:tab w:val="num" w:pos="5040"/>
        </w:tabs>
        <w:ind w:left="5040" w:hanging="360"/>
      </w:pPr>
      <w:rPr>
        <w:rFonts w:ascii="Wingdings" w:hAnsi="Wingdings" w:hint="default"/>
        <w:sz w:val="20"/>
      </w:rPr>
    </w:lvl>
    <w:lvl w:ilvl="7" w:tplc="56100DDA" w:tentative="1">
      <w:start w:val="1"/>
      <w:numFmt w:val="bullet"/>
      <w:lvlText w:val=""/>
      <w:lvlJc w:val="left"/>
      <w:pPr>
        <w:tabs>
          <w:tab w:val="num" w:pos="5760"/>
        </w:tabs>
        <w:ind w:left="5760" w:hanging="360"/>
      </w:pPr>
      <w:rPr>
        <w:rFonts w:ascii="Wingdings" w:hAnsi="Wingdings" w:hint="default"/>
        <w:sz w:val="20"/>
      </w:rPr>
    </w:lvl>
    <w:lvl w:ilvl="8" w:tplc="D8AA77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C19BF"/>
    <w:multiLevelType w:val="hybridMultilevel"/>
    <w:tmpl w:val="D0968EE2"/>
    <w:lvl w:ilvl="0" w:tplc="1144CB0E">
      <w:start w:val="4"/>
      <w:numFmt w:val="decimal"/>
      <w:lvlText w:val="%1."/>
      <w:lvlJc w:val="left"/>
      <w:pPr>
        <w:tabs>
          <w:tab w:val="num" w:pos="720"/>
        </w:tabs>
        <w:ind w:left="720" w:hanging="360"/>
      </w:pPr>
      <w:rPr>
        <w:rFonts w:cs="Times New Roman"/>
      </w:rPr>
    </w:lvl>
    <w:lvl w:ilvl="1" w:tplc="977CD8CE">
      <w:start w:val="1"/>
      <w:numFmt w:val="decimal"/>
      <w:lvlText w:val="%2."/>
      <w:lvlJc w:val="left"/>
      <w:pPr>
        <w:tabs>
          <w:tab w:val="num" w:pos="1440"/>
        </w:tabs>
        <w:ind w:left="1440" w:hanging="360"/>
      </w:pPr>
      <w:rPr>
        <w:rFonts w:cs="Times New Roman"/>
      </w:rPr>
    </w:lvl>
    <w:lvl w:ilvl="2" w:tplc="F3161C6E" w:tentative="1">
      <w:start w:val="1"/>
      <w:numFmt w:val="decimal"/>
      <w:lvlText w:val="%3."/>
      <w:lvlJc w:val="left"/>
      <w:pPr>
        <w:tabs>
          <w:tab w:val="num" w:pos="2160"/>
        </w:tabs>
        <w:ind w:left="2160" w:hanging="360"/>
      </w:pPr>
      <w:rPr>
        <w:rFonts w:cs="Times New Roman"/>
      </w:rPr>
    </w:lvl>
    <w:lvl w:ilvl="3" w:tplc="0C124F14" w:tentative="1">
      <w:start w:val="1"/>
      <w:numFmt w:val="decimal"/>
      <w:lvlText w:val="%4."/>
      <w:lvlJc w:val="left"/>
      <w:pPr>
        <w:tabs>
          <w:tab w:val="num" w:pos="2880"/>
        </w:tabs>
        <w:ind w:left="2880" w:hanging="360"/>
      </w:pPr>
      <w:rPr>
        <w:rFonts w:cs="Times New Roman"/>
      </w:rPr>
    </w:lvl>
    <w:lvl w:ilvl="4" w:tplc="479ECE5C" w:tentative="1">
      <w:start w:val="1"/>
      <w:numFmt w:val="decimal"/>
      <w:lvlText w:val="%5."/>
      <w:lvlJc w:val="left"/>
      <w:pPr>
        <w:tabs>
          <w:tab w:val="num" w:pos="3600"/>
        </w:tabs>
        <w:ind w:left="3600" w:hanging="360"/>
      </w:pPr>
      <w:rPr>
        <w:rFonts w:cs="Times New Roman"/>
      </w:rPr>
    </w:lvl>
    <w:lvl w:ilvl="5" w:tplc="4D4A8DB0" w:tentative="1">
      <w:start w:val="1"/>
      <w:numFmt w:val="decimal"/>
      <w:lvlText w:val="%6."/>
      <w:lvlJc w:val="left"/>
      <w:pPr>
        <w:tabs>
          <w:tab w:val="num" w:pos="4320"/>
        </w:tabs>
        <w:ind w:left="4320" w:hanging="360"/>
      </w:pPr>
      <w:rPr>
        <w:rFonts w:cs="Times New Roman"/>
      </w:rPr>
    </w:lvl>
    <w:lvl w:ilvl="6" w:tplc="2E4A35A0" w:tentative="1">
      <w:start w:val="1"/>
      <w:numFmt w:val="decimal"/>
      <w:lvlText w:val="%7."/>
      <w:lvlJc w:val="left"/>
      <w:pPr>
        <w:tabs>
          <w:tab w:val="num" w:pos="5040"/>
        </w:tabs>
        <w:ind w:left="5040" w:hanging="360"/>
      </w:pPr>
      <w:rPr>
        <w:rFonts w:cs="Times New Roman"/>
      </w:rPr>
    </w:lvl>
    <w:lvl w:ilvl="7" w:tplc="A23AF978" w:tentative="1">
      <w:start w:val="1"/>
      <w:numFmt w:val="decimal"/>
      <w:lvlText w:val="%8."/>
      <w:lvlJc w:val="left"/>
      <w:pPr>
        <w:tabs>
          <w:tab w:val="num" w:pos="5760"/>
        </w:tabs>
        <w:ind w:left="5760" w:hanging="360"/>
      </w:pPr>
      <w:rPr>
        <w:rFonts w:cs="Times New Roman"/>
      </w:rPr>
    </w:lvl>
    <w:lvl w:ilvl="8" w:tplc="FF32EEC0" w:tentative="1">
      <w:start w:val="1"/>
      <w:numFmt w:val="decimal"/>
      <w:lvlText w:val="%9."/>
      <w:lvlJc w:val="left"/>
      <w:pPr>
        <w:tabs>
          <w:tab w:val="num" w:pos="6480"/>
        </w:tabs>
        <w:ind w:left="6480" w:hanging="360"/>
      </w:pPr>
      <w:rPr>
        <w:rFonts w:cs="Times New Roman"/>
      </w:rPr>
    </w:lvl>
  </w:abstractNum>
  <w:abstractNum w:abstractNumId="15">
    <w:nsid w:val="7DDB0A99"/>
    <w:multiLevelType w:val="hybridMultilevel"/>
    <w:tmpl w:val="A4B64F7E"/>
    <w:lvl w:ilvl="0" w:tplc="F488ABDE">
      <w:start w:val="1"/>
      <w:numFmt w:val="decimal"/>
      <w:lvlText w:val="%1."/>
      <w:lvlJc w:val="left"/>
      <w:pPr>
        <w:tabs>
          <w:tab w:val="num" w:pos="720"/>
        </w:tabs>
        <w:ind w:left="720" w:hanging="360"/>
      </w:pPr>
      <w:rPr>
        <w:rFonts w:cs="Times New Roman"/>
      </w:rPr>
    </w:lvl>
    <w:lvl w:ilvl="1" w:tplc="D9483886" w:tentative="1">
      <w:start w:val="1"/>
      <w:numFmt w:val="decimal"/>
      <w:lvlText w:val="%2."/>
      <w:lvlJc w:val="left"/>
      <w:pPr>
        <w:tabs>
          <w:tab w:val="num" w:pos="1440"/>
        </w:tabs>
        <w:ind w:left="1440" w:hanging="360"/>
      </w:pPr>
      <w:rPr>
        <w:rFonts w:cs="Times New Roman"/>
      </w:rPr>
    </w:lvl>
    <w:lvl w:ilvl="2" w:tplc="F614FC50" w:tentative="1">
      <w:start w:val="1"/>
      <w:numFmt w:val="decimal"/>
      <w:lvlText w:val="%3."/>
      <w:lvlJc w:val="left"/>
      <w:pPr>
        <w:tabs>
          <w:tab w:val="num" w:pos="2160"/>
        </w:tabs>
        <w:ind w:left="2160" w:hanging="360"/>
      </w:pPr>
      <w:rPr>
        <w:rFonts w:cs="Times New Roman"/>
      </w:rPr>
    </w:lvl>
    <w:lvl w:ilvl="3" w:tplc="40CEA3B8" w:tentative="1">
      <w:start w:val="1"/>
      <w:numFmt w:val="decimal"/>
      <w:lvlText w:val="%4."/>
      <w:lvlJc w:val="left"/>
      <w:pPr>
        <w:tabs>
          <w:tab w:val="num" w:pos="2880"/>
        </w:tabs>
        <w:ind w:left="2880" w:hanging="360"/>
      </w:pPr>
      <w:rPr>
        <w:rFonts w:cs="Times New Roman"/>
      </w:rPr>
    </w:lvl>
    <w:lvl w:ilvl="4" w:tplc="5A0E32FA" w:tentative="1">
      <w:start w:val="1"/>
      <w:numFmt w:val="decimal"/>
      <w:lvlText w:val="%5."/>
      <w:lvlJc w:val="left"/>
      <w:pPr>
        <w:tabs>
          <w:tab w:val="num" w:pos="3600"/>
        </w:tabs>
        <w:ind w:left="3600" w:hanging="360"/>
      </w:pPr>
      <w:rPr>
        <w:rFonts w:cs="Times New Roman"/>
      </w:rPr>
    </w:lvl>
    <w:lvl w:ilvl="5" w:tplc="FC562BD2" w:tentative="1">
      <w:start w:val="1"/>
      <w:numFmt w:val="decimal"/>
      <w:lvlText w:val="%6."/>
      <w:lvlJc w:val="left"/>
      <w:pPr>
        <w:tabs>
          <w:tab w:val="num" w:pos="4320"/>
        </w:tabs>
        <w:ind w:left="4320" w:hanging="360"/>
      </w:pPr>
      <w:rPr>
        <w:rFonts w:cs="Times New Roman"/>
      </w:rPr>
    </w:lvl>
    <w:lvl w:ilvl="6" w:tplc="A73A07EA" w:tentative="1">
      <w:start w:val="1"/>
      <w:numFmt w:val="decimal"/>
      <w:lvlText w:val="%7."/>
      <w:lvlJc w:val="left"/>
      <w:pPr>
        <w:tabs>
          <w:tab w:val="num" w:pos="5040"/>
        </w:tabs>
        <w:ind w:left="5040" w:hanging="360"/>
      </w:pPr>
      <w:rPr>
        <w:rFonts w:cs="Times New Roman"/>
      </w:rPr>
    </w:lvl>
    <w:lvl w:ilvl="7" w:tplc="0B308B3C" w:tentative="1">
      <w:start w:val="1"/>
      <w:numFmt w:val="decimal"/>
      <w:lvlText w:val="%8."/>
      <w:lvlJc w:val="left"/>
      <w:pPr>
        <w:tabs>
          <w:tab w:val="num" w:pos="5760"/>
        </w:tabs>
        <w:ind w:left="5760" w:hanging="360"/>
      </w:pPr>
      <w:rPr>
        <w:rFonts w:cs="Times New Roman"/>
      </w:rPr>
    </w:lvl>
    <w:lvl w:ilvl="8" w:tplc="1F7E84AE"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11"/>
  </w:num>
  <w:num w:numId="4">
    <w:abstractNumId w:val="15"/>
  </w:num>
  <w:num w:numId="5">
    <w:abstractNumId w:val="8"/>
  </w:num>
  <w:num w:numId="6">
    <w:abstractNumId w:val="12"/>
  </w:num>
  <w:num w:numId="7">
    <w:abstractNumId w:val="14"/>
  </w:num>
  <w:num w:numId="8">
    <w:abstractNumId w:val="3"/>
  </w:num>
  <w:num w:numId="9">
    <w:abstractNumId w:val="13"/>
  </w:num>
  <w:num w:numId="10">
    <w:abstractNumId w:val="0"/>
  </w:num>
  <w:num w:numId="11">
    <w:abstractNumId w:val="7"/>
  </w:num>
  <w:num w:numId="12">
    <w:abstractNumId w:val="5"/>
  </w:num>
  <w:num w:numId="13">
    <w:abstractNumId w:val="9"/>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A71"/>
    <w:rsid w:val="000806CE"/>
    <w:rsid w:val="000A159F"/>
    <w:rsid w:val="000B5964"/>
    <w:rsid w:val="00100D30"/>
    <w:rsid w:val="001356FD"/>
    <w:rsid w:val="00180011"/>
    <w:rsid w:val="001F62B7"/>
    <w:rsid w:val="00296FB2"/>
    <w:rsid w:val="003C5A8D"/>
    <w:rsid w:val="003E1689"/>
    <w:rsid w:val="004A20E8"/>
    <w:rsid w:val="004D55E7"/>
    <w:rsid w:val="004F57D7"/>
    <w:rsid w:val="00500DEB"/>
    <w:rsid w:val="005D082C"/>
    <w:rsid w:val="00612C8E"/>
    <w:rsid w:val="0063543A"/>
    <w:rsid w:val="00645129"/>
    <w:rsid w:val="006526E6"/>
    <w:rsid w:val="00751E87"/>
    <w:rsid w:val="00752373"/>
    <w:rsid w:val="00785DC6"/>
    <w:rsid w:val="008127B8"/>
    <w:rsid w:val="008A13D7"/>
    <w:rsid w:val="008B45A7"/>
    <w:rsid w:val="00AA459A"/>
    <w:rsid w:val="00AD1A71"/>
    <w:rsid w:val="00BA1BDE"/>
    <w:rsid w:val="00C163C4"/>
    <w:rsid w:val="00CA2DDC"/>
    <w:rsid w:val="00CE4633"/>
    <w:rsid w:val="00D7651D"/>
    <w:rsid w:val="00E73CE0"/>
    <w:rsid w:val="00EA5361"/>
    <w:rsid w:val="00ED12CE"/>
    <w:rsid w:val="00F941C2"/>
    <w:rsid w:val="00FA1E83"/>
    <w:rsid w:val="00FB64D2"/>
    <w:rsid w:val="00FB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ED53D-EFD8-4DDB-9C06-71544DB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71"/>
    <w:pPr>
      <w:spacing w:after="200" w:line="276" w:lineRule="auto"/>
    </w:pPr>
    <w:rPr>
      <w:rFonts w:eastAsia="Times New Roman"/>
      <w:sz w:val="22"/>
      <w:szCs w:val="22"/>
      <w:lang w:eastAsia="en-US"/>
    </w:rPr>
  </w:style>
  <w:style w:type="paragraph" w:styleId="1">
    <w:name w:val="heading 1"/>
    <w:basedOn w:val="a"/>
    <w:next w:val="a"/>
    <w:link w:val="10"/>
    <w:autoRedefine/>
    <w:qFormat/>
    <w:rsid w:val="00AD1A71"/>
    <w:pPr>
      <w:keepNext/>
      <w:spacing w:before="240" w:after="60" w:line="240" w:lineRule="auto"/>
      <w:outlineLvl w:val="0"/>
    </w:pPr>
    <w:rPr>
      <w:rFonts w:ascii="Times New Roman" w:eastAsia="Calibri" w:hAnsi="Times New Roman"/>
      <w:b/>
      <w:bCs/>
      <w:kern w:val="32"/>
      <w:sz w:val="32"/>
      <w:szCs w:val="32"/>
      <w:lang w:eastAsia="ru-RU"/>
    </w:rPr>
  </w:style>
  <w:style w:type="paragraph" w:styleId="2">
    <w:name w:val="heading 2"/>
    <w:basedOn w:val="a"/>
    <w:next w:val="a"/>
    <w:link w:val="20"/>
    <w:qFormat/>
    <w:rsid w:val="00AD1A71"/>
    <w:pPr>
      <w:keepNext/>
      <w:spacing w:after="0" w:line="240" w:lineRule="auto"/>
      <w:jc w:val="center"/>
      <w:outlineLvl w:val="1"/>
    </w:pPr>
    <w:rPr>
      <w:rFonts w:ascii="Times New Roman" w:eastAsia="Calibri" w:hAnsi="Times New Roman"/>
      <w:sz w:val="28"/>
      <w:szCs w:val="24"/>
      <w:lang w:eastAsia="ru-RU"/>
    </w:rPr>
  </w:style>
  <w:style w:type="paragraph" w:styleId="3">
    <w:name w:val="heading 3"/>
    <w:basedOn w:val="a"/>
    <w:next w:val="a"/>
    <w:link w:val="30"/>
    <w:qFormat/>
    <w:rsid w:val="00AD1A71"/>
    <w:pPr>
      <w:keepNext/>
      <w:spacing w:before="240" w:after="60" w:line="240" w:lineRule="auto"/>
      <w:outlineLvl w:val="2"/>
    </w:pPr>
    <w:rPr>
      <w:rFonts w:ascii="Arial" w:eastAsia="Calibri" w:hAnsi="Arial"/>
      <w:b/>
      <w:bCs/>
      <w:sz w:val="26"/>
      <w:szCs w:val="26"/>
      <w:lang w:eastAsia="ru-RU"/>
    </w:rPr>
  </w:style>
  <w:style w:type="paragraph" w:styleId="4">
    <w:name w:val="heading 4"/>
    <w:basedOn w:val="a"/>
    <w:next w:val="a"/>
    <w:link w:val="40"/>
    <w:qFormat/>
    <w:rsid w:val="00AD1A71"/>
    <w:pPr>
      <w:keepNext/>
      <w:spacing w:after="0" w:line="240" w:lineRule="auto"/>
      <w:ind w:left="6372" w:firstLine="708"/>
      <w:jc w:val="center"/>
      <w:outlineLvl w:val="3"/>
    </w:pPr>
    <w:rPr>
      <w:rFonts w:ascii="Times New Roman" w:eastAsia="Calibri" w:hAnsi="Times New Roman"/>
      <w:sz w:val="28"/>
      <w:szCs w:val="24"/>
      <w:lang w:eastAsia="ru-RU"/>
    </w:rPr>
  </w:style>
  <w:style w:type="paragraph" w:styleId="5">
    <w:name w:val="heading 5"/>
    <w:basedOn w:val="a"/>
    <w:next w:val="a"/>
    <w:link w:val="50"/>
    <w:qFormat/>
    <w:rsid w:val="00AD1A71"/>
    <w:pPr>
      <w:keepNext/>
      <w:spacing w:after="0" w:line="240" w:lineRule="auto"/>
      <w:ind w:firstLine="708"/>
      <w:outlineLvl w:val="4"/>
    </w:pPr>
    <w:rPr>
      <w:rFonts w:ascii="Times New Roman" w:eastAsia="Calibri" w:hAnsi="Times New Roman"/>
      <w:sz w:val="28"/>
      <w:szCs w:val="24"/>
      <w:lang w:eastAsia="ru-RU"/>
    </w:rPr>
  </w:style>
  <w:style w:type="paragraph" w:styleId="6">
    <w:name w:val="heading 6"/>
    <w:basedOn w:val="a"/>
    <w:next w:val="a"/>
    <w:link w:val="60"/>
    <w:qFormat/>
    <w:rsid w:val="00AD1A71"/>
    <w:pPr>
      <w:keepNext/>
      <w:widowControl w:val="0"/>
      <w:autoSpaceDE w:val="0"/>
      <w:autoSpaceDN w:val="0"/>
      <w:adjustRightInd w:val="0"/>
      <w:spacing w:after="0" w:line="240" w:lineRule="auto"/>
      <w:jc w:val="center"/>
      <w:outlineLvl w:val="5"/>
    </w:pPr>
    <w:rPr>
      <w:rFonts w:ascii="Times New Roman" w:eastAsia="Calibri" w:hAnsi="Times New Roman"/>
      <w:b/>
      <w:bCs/>
      <w:sz w:val="40"/>
      <w:szCs w:val="32"/>
      <w:lang w:eastAsia="ru-RU"/>
    </w:rPr>
  </w:style>
  <w:style w:type="paragraph" w:styleId="7">
    <w:name w:val="heading 7"/>
    <w:basedOn w:val="a"/>
    <w:next w:val="a"/>
    <w:link w:val="70"/>
    <w:qFormat/>
    <w:rsid w:val="00AD1A71"/>
    <w:pPr>
      <w:keepNext/>
      <w:spacing w:after="0" w:line="240" w:lineRule="auto"/>
      <w:jc w:val="right"/>
      <w:outlineLvl w:val="6"/>
    </w:pPr>
    <w:rPr>
      <w:rFonts w:ascii="Times New Roman" w:eastAsia="Calibri" w:hAnsi="Times New Roman"/>
      <w:sz w:val="28"/>
      <w:szCs w:val="24"/>
      <w:lang w:eastAsia="ru-RU"/>
    </w:rPr>
  </w:style>
  <w:style w:type="paragraph" w:styleId="8">
    <w:name w:val="heading 8"/>
    <w:basedOn w:val="a"/>
    <w:next w:val="a"/>
    <w:link w:val="80"/>
    <w:qFormat/>
    <w:rsid w:val="00AD1A71"/>
    <w:pPr>
      <w:keepNext/>
      <w:spacing w:after="0" w:line="240" w:lineRule="auto"/>
      <w:jc w:val="center"/>
      <w:outlineLvl w:val="7"/>
    </w:pPr>
    <w:rPr>
      <w:rFonts w:ascii="Bookman Old Style" w:eastAsia="Calibri" w:hAnsi="Bookman Old Style"/>
      <w:sz w:val="32"/>
      <w:szCs w:val="24"/>
      <w:lang w:eastAsia="ru-RU"/>
    </w:rPr>
  </w:style>
  <w:style w:type="paragraph" w:styleId="9">
    <w:name w:val="heading 9"/>
    <w:basedOn w:val="a"/>
    <w:next w:val="a"/>
    <w:link w:val="90"/>
    <w:qFormat/>
    <w:rsid w:val="00AD1A71"/>
    <w:pPr>
      <w:keepNext/>
      <w:spacing w:after="0" w:line="240" w:lineRule="auto"/>
      <w:outlineLvl w:val="8"/>
    </w:pPr>
    <w:rPr>
      <w:rFonts w:ascii="Arial" w:eastAsia="Calibri" w:hAnsi="Arial"/>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D1A7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AD1A71"/>
    <w:rPr>
      <w:rFonts w:ascii="Tahoma" w:hAnsi="Tahoma" w:cs="Tahoma"/>
      <w:sz w:val="16"/>
      <w:szCs w:val="16"/>
    </w:rPr>
  </w:style>
  <w:style w:type="character" w:styleId="a5">
    <w:name w:val="Hyperlink"/>
    <w:basedOn w:val="a0"/>
    <w:rsid w:val="00AD1A71"/>
    <w:rPr>
      <w:rFonts w:cs="Times New Roman"/>
      <w:color w:val="0000FF"/>
      <w:u w:val="single"/>
    </w:rPr>
  </w:style>
  <w:style w:type="paragraph" w:styleId="a6">
    <w:name w:val="Body Text Indent"/>
    <w:basedOn w:val="a"/>
    <w:link w:val="a7"/>
    <w:rsid w:val="00AD1A71"/>
    <w:pPr>
      <w:snapToGrid w:val="0"/>
      <w:spacing w:after="0" w:line="278" w:lineRule="auto"/>
      <w:ind w:firstLine="720"/>
      <w:jc w:val="both"/>
    </w:pPr>
    <w:rPr>
      <w:rFonts w:ascii="Times New Roman" w:eastAsia="Calibri" w:hAnsi="Times New Roman"/>
      <w:sz w:val="28"/>
      <w:szCs w:val="28"/>
      <w:lang w:eastAsia="ru-RU"/>
    </w:rPr>
  </w:style>
  <w:style w:type="character" w:customStyle="1" w:styleId="a7">
    <w:name w:val="Основной текст с отступом Знак"/>
    <w:basedOn w:val="a0"/>
    <w:link w:val="a6"/>
    <w:locked/>
    <w:rsid w:val="00AD1A71"/>
    <w:rPr>
      <w:rFonts w:ascii="Times New Roman" w:hAnsi="Times New Roman" w:cs="Times New Roman"/>
      <w:sz w:val="28"/>
      <w:szCs w:val="28"/>
      <w:lang w:val="x-none" w:eastAsia="ru-RU"/>
    </w:rPr>
  </w:style>
  <w:style w:type="paragraph" w:styleId="a8">
    <w:name w:val="Body Text"/>
    <w:basedOn w:val="a"/>
    <w:link w:val="a9"/>
    <w:rsid w:val="00AD1A71"/>
    <w:pPr>
      <w:spacing w:after="120"/>
    </w:pPr>
  </w:style>
  <w:style w:type="character" w:customStyle="1" w:styleId="a9">
    <w:name w:val="Основной текст Знак"/>
    <w:basedOn w:val="a0"/>
    <w:link w:val="a8"/>
    <w:semiHidden/>
    <w:locked/>
    <w:rsid w:val="00AD1A71"/>
    <w:rPr>
      <w:rFonts w:cs="Times New Roman"/>
    </w:rPr>
  </w:style>
  <w:style w:type="paragraph" w:styleId="21">
    <w:name w:val="Body Text 2"/>
    <w:basedOn w:val="a"/>
    <w:link w:val="22"/>
    <w:rsid w:val="00AD1A71"/>
    <w:pPr>
      <w:spacing w:after="120" w:line="480" w:lineRule="auto"/>
    </w:pPr>
  </w:style>
  <w:style w:type="character" w:customStyle="1" w:styleId="22">
    <w:name w:val="Основной текст 2 Знак"/>
    <w:basedOn w:val="a0"/>
    <w:link w:val="21"/>
    <w:semiHidden/>
    <w:locked/>
    <w:rsid w:val="00AD1A71"/>
    <w:rPr>
      <w:rFonts w:cs="Times New Roman"/>
    </w:rPr>
  </w:style>
  <w:style w:type="paragraph" w:styleId="31">
    <w:name w:val="Body Text Indent 3"/>
    <w:basedOn w:val="a"/>
    <w:link w:val="32"/>
    <w:rsid w:val="00AD1A71"/>
    <w:pPr>
      <w:spacing w:after="120"/>
      <w:ind w:left="283"/>
    </w:pPr>
    <w:rPr>
      <w:sz w:val="16"/>
      <w:szCs w:val="16"/>
    </w:rPr>
  </w:style>
  <w:style w:type="character" w:customStyle="1" w:styleId="32">
    <w:name w:val="Основной текст с отступом 3 Знак"/>
    <w:basedOn w:val="a0"/>
    <w:link w:val="31"/>
    <w:semiHidden/>
    <w:locked/>
    <w:rsid w:val="00AD1A71"/>
    <w:rPr>
      <w:rFonts w:cs="Times New Roman"/>
      <w:sz w:val="16"/>
      <w:szCs w:val="16"/>
    </w:rPr>
  </w:style>
  <w:style w:type="character" w:customStyle="1" w:styleId="10">
    <w:name w:val="Заголовок 1 Знак"/>
    <w:basedOn w:val="a0"/>
    <w:link w:val="1"/>
    <w:locked/>
    <w:rsid w:val="00AD1A71"/>
    <w:rPr>
      <w:rFonts w:ascii="Times New Roman" w:hAnsi="Times New Roman" w:cs="Times New Roman"/>
      <w:b/>
      <w:bCs/>
      <w:kern w:val="32"/>
      <w:sz w:val="32"/>
      <w:szCs w:val="32"/>
      <w:lang w:val="x-none" w:eastAsia="ru-RU"/>
    </w:rPr>
  </w:style>
  <w:style w:type="character" w:customStyle="1" w:styleId="20">
    <w:name w:val="Заголовок 2 Знак"/>
    <w:basedOn w:val="a0"/>
    <w:link w:val="2"/>
    <w:locked/>
    <w:rsid w:val="00AD1A71"/>
    <w:rPr>
      <w:rFonts w:ascii="Times New Roman" w:hAnsi="Times New Roman" w:cs="Times New Roman"/>
      <w:sz w:val="24"/>
      <w:szCs w:val="24"/>
      <w:lang w:val="x-none" w:eastAsia="ru-RU"/>
    </w:rPr>
  </w:style>
  <w:style w:type="character" w:customStyle="1" w:styleId="30">
    <w:name w:val="Заголовок 3 Знак"/>
    <w:basedOn w:val="a0"/>
    <w:link w:val="3"/>
    <w:locked/>
    <w:rsid w:val="00AD1A71"/>
    <w:rPr>
      <w:rFonts w:ascii="Arial" w:hAnsi="Arial" w:cs="Times New Roman"/>
      <w:b/>
      <w:bCs/>
      <w:sz w:val="26"/>
      <w:szCs w:val="26"/>
      <w:lang w:val="x-none" w:eastAsia="ru-RU"/>
    </w:rPr>
  </w:style>
  <w:style w:type="character" w:customStyle="1" w:styleId="40">
    <w:name w:val="Заголовок 4 Знак"/>
    <w:basedOn w:val="a0"/>
    <w:link w:val="4"/>
    <w:locked/>
    <w:rsid w:val="00AD1A71"/>
    <w:rPr>
      <w:rFonts w:ascii="Times New Roman" w:hAnsi="Times New Roman" w:cs="Times New Roman"/>
      <w:sz w:val="24"/>
      <w:szCs w:val="24"/>
      <w:lang w:val="x-none" w:eastAsia="ru-RU"/>
    </w:rPr>
  </w:style>
  <w:style w:type="character" w:customStyle="1" w:styleId="50">
    <w:name w:val="Заголовок 5 Знак"/>
    <w:basedOn w:val="a0"/>
    <w:link w:val="5"/>
    <w:locked/>
    <w:rsid w:val="00AD1A71"/>
    <w:rPr>
      <w:rFonts w:ascii="Times New Roman" w:hAnsi="Times New Roman" w:cs="Times New Roman"/>
      <w:sz w:val="24"/>
      <w:szCs w:val="24"/>
      <w:lang w:val="x-none" w:eastAsia="ru-RU"/>
    </w:rPr>
  </w:style>
  <w:style w:type="character" w:customStyle="1" w:styleId="60">
    <w:name w:val="Заголовок 6 Знак"/>
    <w:basedOn w:val="a0"/>
    <w:link w:val="6"/>
    <w:locked/>
    <w:rsid w:val="00AD1A71"/>
    <w:rPr>
      <w:rFonts w:ascii="Times New Roman" w:hAnsi="Times New Roman" w:cs="Times New Roman"/>
      <w:b/>
      <w:bCs/>
      <w:sz w:val="32"/>
      <w:szCs w:val="32"/>
      <w:lang w:val="x-none" w:eastAsia="ru-RU"/>
    </w:rPr>
  </w:style>
  <w:style w:type="character" w:customStyle="1" w:styleId="70">
    <w:name w:val="Заголовок 7 Знак"/>
    <w:basedOn w:val="a0"/>
    <w:link w:val="7"/>
    <w:locked/>
    <w:rsid w:val="00AD1A71"/>
    <w:rPr>
      <w:rFonts w:ascii="Times New Roman" w:hAnsi="Times New Roman" w:cs="Times New Roman"/>
      <w:sz w:val="24"/>
      <w:szCs w:val="24"/>
      <w:lang w:val="x-none" w:eastAsia="ru-RU"/>
    </w:rPr>
  </w:style>
  <w:style w:type="character" w:customStyle="1" w:styleId="80">
    <w:name w:val="Заголовок 8 Знак"/>
    <w:basedOn w:val="a0"/>
    <w:link w:val="8"/>
    <w:locked/>
    <w:rsid w:val="00AD1A71"/>
    <w:rPr>
      <w:rFonts w:ascii="Bookman Old Style" w:hAnsi="Bookman Old Style" w:cs="Times New Roman"/>
      <w:sz w:val="24"/>
      <w:szCs w:val="24"/>
      <w:lang w:val="x-none" w:eastAsia="ru-RU"/>
    </w:rPr>
  </w:style>
  <w:style w:type="character" w:customStyle="1" w:styleId="90">
    <w:name w:val="Заголовок 9 Знак"/>
    <w:basedOn w:val="a0"/>
    <w:link w:val="9"/>
    <w:locked/>
    <w:rsid w:val="00AD1A71"/>
    <w:rPr>
      <w:rFonts w:ascii="Arial" w:hAnsi="Arial" w:cs="Times New Roman"/>
      <w:b/>
      <w:bCs/>
      <w:sz w:val="24"/>
      <w:szCs w:val="24"/>
      <w:lang w:val="x-none" w:eastAsia="ru-RU"/>
    </w:rPr>
  </w:style>
  <w:style w:type="paragraph" w:styleId="11">
    <w:name w:val="toc 1"/>
    <w:basedOn w:val="a"/>
    <w:next w:val="a"/>
    <w:autoRedefine/>
    <w:semiHidden/>
    <w:rsid w:val="00AD1A71"/>
    <w:pPr>
      <w:spacing w:after="0" w:line="240" w:lineRule="auto"/>
    </w:pPr>
    <w:rPr>
      <w:rFonts w:ascii="Times New Roman" w:eastAsia="Calibri" w:hAnsi="Times New Roman"/>
      <w:sz w:val="24"/>
      <w:szCs w:val="24"/>
      <w:lang w:eastAsia="ru-RU"/>
    </w:rPr>
  </w:style>
  <w:style w:type="paragraph" w:styleId="23">
    <w:name w:val="toc 2"/>
    <w:basedOn w:val="a"/>
    <w:next w:val="a"/>
    <w:autoRedefine/>
    <w:semiHidden/>
    <w:rsid w:val="00AD1A71"/>
    <w:pPr>
      <w:spacing w:after="0" w:line="240" w:lineRule="auto"/>
      <w:ind w:left="240"/>
    </w:pPr>
    <w:rPr>
      <w:rFonts w:ascii="Times New Roman" w:eastAsia="Calibri" w:hAnsi="Times New Roman"/>
      <w:sz w:val="24"/>
      <w:szCs w:val="24"/>
      <w:lang w:eastAsia="ru-RU"/>
    </w:rPr>
  </w:style>
  <w:style w:type="paragraph" w:styleId="33">
    <w:name w:val="toc 3"/>
    <w:basedOn w:val="a"/>
    <w:next w:val="a"/>
    <w:autoRedefine/>
    <w:semiHidden/>
    <w:rsid w:val="00AD1A71"/>
    <w:pPr>
      <w:spacing w:after="0" w:line="240" w:lineRule="auto"/>
      <w:ind w:left="480"/>
    </w:pPr>
    <w:rPr>
      <w:rFonts w:ascii="Times New Roman" w:eastAsia="Calibri" w:hAnsi="Times New Roman"/>
      <w:sz w:val="24"/>
      <w:szCs w:val="24"/>
      <w:lang w:eastAsia="ru-RU"/>
    </w:rPr>
  </w:style>
  <w:style w:type="paragraph" w:styleId="41">
    <w:name w:val="toc 4"/>
    <w:basedOn w:val="a"/>
    <w:next w:val="a"/>
    <w:autoRedefine/>
    <w:semiHidden/>
    <w:rsid w:val="00AD1A71"/>
    <w:pPr>
      <w:spacing w:after="0" w:line="240" w:lineRule="auto"/>
      <w:ind w:left="720"/>
    </w:pPr>
    <w:rPr>
      <w:rFonts w:ascii="Times New Roman" w:eastAsia="Calibri" w:hAnsi="Times New Roman"/>
      <w:sz w:val="24"/>
      <w:szCs w:val="24"/>
      <w:lang w:eastAsia="ru-RU"/>
    </w:rPr>
  </w:style>
  <w:style w:type="paragraph" w:styleId="51">
    <w:name w:val="toc 5"/>
    <w:basedOn w:val="a"/>
    <w:next w:val="a"/>
    <w:autoRedefine/>
    <w:semiHidden/>
    <w:rsid w:val="00AD1A71"/>
    <w:pPr>
      <w:spacing w:after="0" w:line="240" w:lineRule="auto"/>
      <w:ind w:left="960"/>
    </w:pPr>
    <w:rPr>
      <w:rFonts w:ascii="Times New Roman" w:eastAsia="Calibri" w:hAnsi="Times New Roman"/>
      <w:sz w:val="24"/>
      <w:szCs w:val="24"/>
      <w:lang w:eastAsia="ru-RU"/>
    </w:rPr>
  </w:style>
  <w:style w:type="paragraph" w:styleId="61">
    <w:name w:val="toc 6"/>
    <w:basedOn w:val="a"/>
    <w:next w:val="a"/>
    <w:autoRedefine/>
    <w:semiHidden/>
    <w:rsid w:val="00AD1A71"/>
    <w:pPr>
      <w:spacing w:after="0" w:line="240" w:lineRule="auto"/>
      <w:ind w:left="1200"/>
    </w:pPr>
    <w:rPr>
      <w:rFonts w:ascii="Times New Roman" w:eastAsia="Calibri" w:hAnsi="Times New Roman"/>
      <w:sz w:val="24"/>
      <w:szCs w:val="24"/>
      <w:lang w:eastAsia="ru-RU"/>
    </w:rPr>
  </w:style>
  <w:style w:type="paragraph" w:styleId="71">
    <w:name w:val="toc 7"/>
    <w:basedOn w:val="a"/>
    <w:next w:val="a"/>
    <w:autoRedefine/>
    <w:semiHidden/>
    <w:rsid w:val="00AD1A71"/>
    <w:pPr>
      <w:spacing w:after="0" w:line="240" w:lineRule="auto"/>
      <w:ind w:left="1440"/>
    </w:pPr>
    <w:rPr>
      <w:rFonts w:ascii="Times New Roman" w:eastAsia="Calibri" w:hAnsi="Times New Roman"/>
      <w:sz w:val="24"/>
      <w:szCs w:val="24"/>
      <w:lang w:eastAsia="ru-RU"/>
    </w:rPr>
  </w:style>
  <w:style w:type="paragraph" w:styleId="81">
    <w:name w:val="toc 8"/>
    <w:basedOn w:val="a"/>
    <w:next w:val="a"/>
    <w:autoRedefine/>
    <w:semiHidden/>
    <w:rsid w:val="00AD1A71"/>
    <w:pPr>
      <w:spacing w:after="0" w:line="240" w:lineRule="auto"/>
      <w:ind w:left="1680"/>
    </w:pPr>
    <w:rPr>
      <w:rFonts w:ascii="Times New Roman" w:eastAsia="Calibri" w:hAnsi="Times New Roman"/>
      <w:sz w:val="24"/>
      <w:szCs w:val="24"/>
      <w:lang w:eastAsia="ru-RU"/>
    </w:rPr>
  </w:style>
  <w:style w:type="paragraph" w:styleId="91">
    <w:name w:val="toc 9"/>
    <w:basedOn w:val="a"/>
    <w:next w:val="a"/>
    <w:autoRedefine/>
    <w:semiHidden/>
    <w:rsid w:val="00AD1A71"/>
    <w:pPr>
      <w:spacing w:after="0" w:line="240" w:lineRule="auto"/>
      <w:ind w:left="1920"/>
    </w:pPr>
    <w:rPr>
      <w:rFonts w:ascii="Times New Roman" w:eastAsia="Calibri" w:hAnsi="Times New Roman"/>
      <w:sz w:val="24"/>
      <w:szCs w:val="24"/>
      <w:lang w:eastAsia="ru-RU"/>
    </w:rPr>
  </w:style>
  <w:style w:type="paragraph" w:customStyle="1" w:styleId="42">
    <w:name w:val="заголовок 4"/>
    <w:basedOn w:val="a"/>
    <w:next w:val="a"/>
    <w:rsid w:val="00AD1A71"/>
    <w:pPr>
      <w:keepNext/>
      <w:widowControl w:val="0"/>
      <w:autoSpaceDE w:val="0"/>
      <w:autoSpaceDN w:val="0"/>
      <w:spacing w:before="20" w:after="0" w:line="300" w:lineRule="auto"/>
      <w:jc w:val="center"/>
    </w:pPr>
    <w:rPr>
      <w:rFonts w:ascii="Times New Roman" w:eastAsia="Calibri" w:hAnsi="Times New Roman"/>
      <w:sz w:val="20"/>
      <w:szCs w:val="24"/>
      <w:lang w:eastAsia="ru-RU"/>
    </w:rPr>
  </w:style>
  <w:style w:type="paragraph" w:styleId="aa">
    <w:name w:val="Title"/>
    <w:basedOn w:val="a"/>
    <w:link w:val="ab"/>
    <w:qFormat/>
    <w:rsid w:val="00AD1A71"/>
    <w:pPr>
      <w:spacing w:after="0" w:line="240" w:lineRule="auto"/>
      <w:jc w:val="center"/>
    </w:pPr>
    <w:rPr>
      <w:rFonts w:ascii="Bookman Old Style" w:eastAsia="Calibri" w:hAnsi="Bookman Old Style"/>
      <w:sz w:val="28"/>
      <w:szCs w:val="32"/>
      <w:lang w:eastAsia="ru-RU"/>
    </w:rPr>
  </w:style>
  <w:style w:type="character" w:customStyle="1" w:styleId="ab">
    <w:name w:val="Название Знак"/>
    <w:basedOn w:val="a0"/>
    <w:link w:val="aa"/>
    <w:locked/>
    <w:rsid w:val="00AD1A71"/>
    <w:rPr>
      <w:rFonts w:ascii="Bookman Old Style" w:hAnsi="Bookman Old Style" w:cs="Times New Roman"/>
      <w:sz w:val="32"/>
      <w:szCs w:val="32"/>
      <w:lang w:val="x-none" w:eastAsia="ru-RU"/>
    </w:rPr>
  </w:style>
  <w:style w:type="character" w:styleId="ac">
    <w:name w:val="FollowedHyperlink"/>
    <w:basedOn w:val="a0"/>
    <w:rsid w:val="00AD1A71"/>
    <w:rPr>
      <w:rFonts w:cs="Times New Roman"/>
      <w:color w:val="800080"/>
      <w:u w:val="single"/>
    </w:rPr>
  </w:style>
  <w:style w:type="paragraph" w:styleId="ad">
    <w:name w:val="Normal (Web)"/>
    <w:basedOn w:val="a"/>
    <w:semiHidden/>
    <w:rsid w:val="008A13D7"/>
    <w:pPr>
      <w:spacing w:before="100" w:beforeAutospacing="1" w:after="100" w:afterAutospacing="1" w:line="240" w:lineRule="auto"/>
    </w:pPr>
    <w:rPr>
      <w:rFonts w:ascii="Times New Roman" w:eastAsia="Calibri" w:hAnsi="Times New Roman"/>
      <w:sz w:val="24"/>
      <w:szCs w:val="24"/>
      <w:lang w:eastAsia="ru-RU"/>
    </w:rPr>
  </w:style>
  <w:style w:type="paragraph" w:styleId="HTML">
    <w:name w:val="HTML Preformatted"/>
    <w:basedOn w:val="a"/>
    <w:link w:val="HTML0"/>
    <w:rsid w:val="008A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8A13D7"/>
    <w:rPr>
      <w:rFonts w:ascii="Courier New" w:hAnsi="Courier New" w:cs="Courier New"/>
      <w:sz w:val="20"/>
      <w:szCs w:val="20"/>
      <w:lang w:val="x-none" w:eastAsia="ru-RU"/>
    </w:rPr>
  </w:style>
  <w:style w:type="paragraph" w:styleId="ae">
    <w:name w:val="header"/>
    <w:basedOn w:val="a"/>
    <w:link w:val="af"/>
    <w:semiHidden/>
    <w:rsid w:val="00CA2DDC"/>
    <w:pPr>
      <w:tabs>
        <w:tab w:val="center" w:pos="4677"/>
        <w:tab w:val="right" w:pos="9355"/>
      </w:tabs>
      <w:spacing w:after="0" w:line="240" w:lineRule="auto"/>
    </w:pPr>
  </w:style>
  <w:style w:type="character" w:customStyle="1" w:styleId="af">
    <w:name w:val="Верхний колонтитул Знак"/>
    <w:basedOn w:val="a0"/>
    <w:link w:val="ae"/>
    <w:semiHidden/>
    <w:locked/>
    <w:rsid w:val="00CA2DDC"/>
    <w:rPr>
      <w:rFonts w:cs="Times New Roman"/>
    </w:rPr>
  </w:style>
  <w:style w:type="paragraph" w:styleId="af0">
    <w:name w:val="footer"/>
    <w:basedOn w:val="a"/>
    <w:link w:val="af1"/>
    <w:rsid w:val="00CA2DDC"/>
    <w:pPr>
      <w:tabs>
        <w:tab w:val="center" w:pos="4677"/>
        <w:tab w:val="right" w:pos="9355"/>
      </w:tabs>
      <w:spacing w:after="0" w:line="240" w:lineRule="auto"/>
    </w:pPr>
  </w:style>
  <w:style w:type="character" w:customStyle="1" w:styleId="af1">
    <w:name w:val="Нижний колонтитул Знак"/>
    <w:basedOn w:val="a0"/>
    <w:link w:val="af0"/>
    <w:locked/>
    <w:rsid w:val="00CA2D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ZW2Q27ixsLFLU0jWfDgiX7gdPZk61h0Tk9CpEwJUSVKN5BwDhp*y0OvT6E9XD6YiSnIvcz8O-KSw0I9dqaVcmv6M1Fs6lin9pHwdmhuQO77opuyJq5Mxg9A-Fid6KCEfiujcGZZKtCcBgjw5pmJWbwoN9*BpkNC0LwPjCnVzw0H4-qzF4YJPdERD4OZVIaRJo7BX1T-lniCQoTtT3JhVo6R0236cg8i4yl5JTXOFp77i7EFPPcn98zUq21yddN7GomiG0Sg3HSmoxe00XsASVc9MrymWA1R1EXW4kXBKwrWcuBHvK8ntQT8P58EYZ33TfjFd0wzVdZllvAXSHlQZ8buVk2teGcGmRk0*YxwtFhWG5MvJ0fX4mZWC0b8" TargetMode="External"/><Relationship Id="rId3" Type="http://schemas.openxmlformats.org/officeDocument/2006/relationships/settings" Target="settings.xml"/><Relationship Id="rId7" Type="http://schemas.openxmlformats.org/officeDocument/2006/relationships/hyperlink" Target="http://click02.begun.ru/click.jsp?url=ZW2Q2zQ8PTzb6MOKIGR*A*RBYcVmikFPz4z1T1O8W7kwV-Uc*G*VI2tLK2PaMZ7fHQlbP0fo*sQCn3jXAucWQ2MNEj5pL3Fk9MPPvFm3OuHvAT8ub9Y7qzZF-cDLA2W2*mAh2ZOT0*v3HsgCHwywrCvN0oOcjG5qrvK40q9f4ZShTxh*zXlB9GpqtvmDa7N5GUL6yQz7Bmg4eQHnxNsMXnHb5DreW3FFOLdNxavhBNBjT5AqzPE96K07V5qAgWwDmhQGvxZUfvYIYO5QP9rfNOm0lO2xyGTlbFOm0wBRLtn4axrRJyOBk1xeE*VI0GG*COpd78AZUFtbDL*m2K32*xcVhxywnKHZLSTN6HwNjzA3OnGFVonfIfCDmBgBhCEfJXnr0qfCVm2*kluc8i021HnVJr3AUMXA*bfjVRNXVeKQK393T*Mh-3mqh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23556</CharactersWithSpaces>
  <SharedDoc>false</SharedDoc>
  <HLinks>
    <vt:vector size="12" baseType="variant">
      <vt:variant>
        <vt:i4>3539061</vt:i4>
      </vt:variant>
      <vt:variant>
        <vt:i4>3</vt:i4>
      </vt:variant>
      <vt:variant>
        <vt:i4>0</vt:i4>
      </vt:variant>
      <vt:variant>
        <vt:i4>5</vt:i4>
      </vt:variant>
      <vt:variant>
        <vt:lpwstr>http://click02.begun.ru/click.jsp?url=ZW2Q27ixsLFLU0jWfDgiX7gdPZk61h0Tk9CpEwJUSVKN5BwDhp*y0OvT6E9XD6YiSnIvcz8O-KSw0I9dqaVcmv6M1Fs6lin9pHwdmhuQO77opuyJq5Mxg9A-Fid6KCEfiujcGZZKtCcBgjw5pmJWbwoN9*BpkNC0LwPjCnVzw0H4-qzF4YJPdERD4OZVIaRJo7BX1T-lniCQoTtT3JhVo6R0236cg8i4yl5JTXOFp77i7EFPPcn98zUq21yddN7GomiG0Sg3HSmoxe00XsASVc9MrymWA1R1EXW4kXBKwrWcuBHvK8ntQT8P58EYZ33TfjFd0wzVdZllvAXSHlQZ8buVk2teGcGmRk0*YxwtFhWG5MvJ0fX4mZWC0b8</vt:lpwstr>
      </vt:variant>
      <vt:variant>
        <vt:lpwstr/>
      </vt:variant>
      <vt:variant>
        <vt:i4>2490400</vt:i4>
      </vt:variant>
      <vt:variant>
        <vt:i4>0</vt:i4>
      </vt:variant>
      <vt:variant>
        <vt:i4>0</vt:i4>
      </vt:variant>
      <vt:variant>
        <vt:i4>5</vt:i4>
      </vt:variant>
      <vt:variant>
        <vt:lpwstr>http://click02.begun.ru/click.jsp?url=ZW2Q2zQ8PTzb6MOKIGR*A*RBYcVmikFPz4z1T1O8W7kwV-Uc*G*VI2tLK2PaMZ7fHQlbP0fo*sQCn3jXAucWQ2MNEj5pL3Fk9MPPvFm3OuHvAT8ub9Y7qzZF-cDLA2W2*mAh2ZOT0*v3HsgCHwywrCvN0oOcjG5qrvK40q9f4ZShTxh*zXlB9GpqtvmDa7N5GUL6yQz7Bmg4eQHnxNsMXnHb5DreW3FFOLdNxavhBNBjT5AqzPE96K07V5qAgWwDmhQGvxZUfvYIYO5QP9rfNOm0lO2xyGTlbFOm0wBRLtn4axrRJyOBk1xeE*VI0GG*COpd78AZUFtbDL*m2K32*xcVhxywnKHZLSTN6HwNjzA3OnGFVonfIfCDmBgBhCEfJXnr0qfCVm2*kluc8i021HnVJr3AUMXA*bfjVRNXVeKQK393T*Mh-3mqh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Даша</dc:creator>
  <cp:keywords/>
  <dc:description/>
  <cp:lastModifiedBy>admin</cp:lastModifiedBy>
  <cp:revision>2</cp:revision>
  <cp:lastPrinted>2011-02-10T10:09:00Z</cp:lastPrinted>
  <dcterms:created xsi:type="dcterms:W3CDTF">2014-04-26T11:25:00Z</dcterms:created>
  <dcterms:modified xsi:type="dcterms:W3CDTF">2014-04-26T11:25:00Z</dcterms:modified>
</cp:coreProperties>
</file>