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6C3" w:rsidRDefault="001C06C3" w:rsidP="001C06C3">
      <w:pPr>
        <w:spacing w:line="360" w:lineRule="auto"/>
        <w:ind w:firstLine="709"/>
        <w:rPr>
          <w:b/>
          <w:bCs/>
          <w:noProof/>
          <w:sz w:val="28"/>
          <w:lang w:val="en-US"/>
        </w:rPr>
      </w:pPr>
    </w:p>
    <w:p w:rsidR="001C06C3" w:rsidRDefault="001C06C3" w:rsidP="001C06C3">
      <w:pPr>
        <w:spacing w:line="360" w:lineRule="auto"/>
        <w:ind w:firstLine="709"/>
        <w:rPr>
          <w:b/>
          <w:bCs/>
          <w:noProof/>
          <w:sz w:val="28"/>
          <w:lang w:val="en-US"/>
        </w:rPr>
      </w:pPr>
    </w:p>
    <w:p w:rsidR="001C06C3" w:rsidRDefault="001C06C3" w:rsidP="001C06C3">
      <w:pPr>
        <w:spacing w:line="360" w:lineRule="auto"/>
        <w:ind w:firstLine="709"/>
        <w:rPr>
          <w:b/>
          <w:bCs/>
          <w:noProof/>
          <w:sz w:val="28"/>
          <w:lang w:val="en-US"/>
        </w:rPr>
      </w:pPr>
    </w:p>
    <w:p w:rsidR="001C06C3" w:rsidRDefault="001C06C3" w:rsidP="001C06C3">
      <w:pPr>
        <w:spacing w:line="360" w:lineRule="auto"/>
        <w:ind w:firstLine="709"/>
        <w:rPr>
          <w:b/>
          <w:bCs/>
          <w:noProof/>
          <w:sz w:val="28"/>
          <w:lang w:val="en-US"/>
        </w:rPr>
      </w:pPr>
    </w:p>
    <w:p w:rsidR="001C06C3" w:rsidRDefault="001C06C3" w:rsidP="001C06C3">
      <w:pPr>
        <w:spacing w:line="360" w:lineRule="auto"/>
        <w:ind w:firstLine="709"/>
        <w:rPr>
          <w:b/>
          <w:bCs/>
          <w:noProof/>
          <w:sz w:val="28"/>
          <w:lang w:val="en-US"/>
        </w:rPr>
      </w:pPr>
    </w:p>
    <w:p w:rsidR="001C06C3" w:rsidRDefault="001C06C3" w:rsidP="001C06C3">
      <w:pPr>
        <w:spacing w:line="360" w:lineRule="auto"/>
        <w:ind w:firstLine="709"/>
        <w:rPr>
          <w:b/>
          <w:bCs/>
          <w:noProof/>
          <w:sz w:val="28"/>
          <w:lang w:val="en-US"/>
        </w:rPr>
      </w:pPr>
    </w:p>
    <w:p w:rsidR="001C06C3" w:rsidRDefault="001C06C3" w:rsidP="001C06C3">
      <w:pPr>
        <w:spacing w:line="360" w:lineRule="auto"/>
        <w:ind w:firstLine="709"/>
        <w:rPr>
          <w:b/>
          <w:bCs/>
          <w:noProof/>
          <w:sz w:val="28"/>
          <w:lang w:val="en-US"/>
        </w:rPr>
      </w:pPr>
    </w:p>
    <w:p w:rsidR="001C06C3" w:rsidRDefault="001C06C3" w:rsidP="001C06C3">
      <w:pPr>
        <w:spacing w:line="360" w:lineRule="auto"/>
        <w:ind w:firstLine="709"/>
        <w:rPr>
          <w:b/>
          <w:bCs/>
          <w:noProof/>
          <w:sz w:val="28"/>
          <w:lang w:val="en-US"/>
        </w:rPr>
      </w:pPr>
    </w:p>
    <w:p w:rsidR="001C06C3" w:rsidRPr="001C06C3" w:rsidRDefault="001C06C3" w:rsidP="001C06C3">
      <w:pPr>
        <w:spacing w:line="360" w:lineRule="auto"/>
        <w:ind w:firstLine="709"/>
        <w:jc w:val="center"/>
        <w:rPr>
          <w:b/>
          <w:bCs/>
          <w:noProof/>
          <w:sz w:val="28"/>
          <w:lang w:val="uk-UA"/>
        </w:rPr>
      </w:pPr>
      <w:r>
        <w:rPr>
          <w:b/>
          <w:bCs/>
          <w:noProof/>
          <w:sz w:val="28"/>
          <w:lang w:val="uk-UA"/>
        </w:rPr>
        <w:t>Реферат на тему:</w:t>
      </w:r>
    </w:p>
    <w:p w:rsidR="001C06C3" w:rsidRDefault="001C06C3" w:rsidP="001C06C3">
      <w:pPr>
        <w:spacing w:line="360" w:lineRule="auto"/>
        <w:ind w:firstLine="709"/>
        <w:rPr>
          <w:b/>
          <w:bCs/>
          <w:noProof/>
          <w:sz w:val="28"/>
          <w:lang w:val="uk-UA"/>
        </w:rPr>
      </w:pPr>
      <w:r>
        <w:rPr>
          <w:b/>
          <w:bCs/>
          <w:noProof/>
          <w:sz w:val="28"/>
          <w:lang w:val="uk-UA"/>
        </w:rPr>
        <w:t xml:space="preserve">Класифікація і характеристика </w:t>
      </w:r>
      <w:r>
        <w:rPr>
          <w:b/>
          <w:bCs/>
          <w:noProof/>
          <w:spacing w:val="-3"/>
          <w:sz w:val="28"/>
          <w:lang w:val="uk-UA"/>
        </w:rPr>
        <w:t>методів валютного регулювання</w:t>
      </w:r>
    </w:p>
    <w:p w:rsidR="001C06C3" w:rsidRDefault="001C06C3">
      <w:pPr>
        <w:spacing w:after="200" w:line="276" w:lineRule="auto"/>
        <w:rPr>
          <w:noProof/>
          <w:color w:val="000000"/>
          <w:spacing w:val="-1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br w:type="page"/>
      </w:r>
    </w:p>
    <w:p w:rsidR="001C06C3" w:rsidRDefault="001C06C3" w:rsidP="001C06C3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Основними методами валютного регулювання, якими користу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ються центральні банки, є:</w:t>
      </w:r>
    </w:p>
    <w:p w:rsidR="001C06C3" w:rsidRDefault="001C06C3" w:rsidP="001C06C3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2"/>
          <w:sz w:val="28"/>
          <w:szCs w:val="22"/>
          <w:lang w:val="uk-UA"/>
        </w:rPr>
        <w:t>валютні інтервенції;</w:t>
      </w:r>
    </w:p>
    <w:p w:rsidR="001C06C3" w:rsidRDefault="001C06C3" w:rsidP="001C06C3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девальвація та ревальвація валют;</w:t>
      </w:r>
    </w:p>
    <w:p w:rsidR="001C06C3" w:rsidRDefault="001C06C3" w:rsidP="001C06C3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дисконтна (облікова) політика;</w:t>
      </w:r>
    </w:p>
    <w:p w:rsidR="001C06C3" w:rsidRDefault="001C06C3" w:rsidP="001C06C3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управління валютними резервами (диверсифікація);</w:t>
      </w:r>
    </w:p>
    <w:p w:rsidR="001C06C3" w:rsidRDefault="001C06C3" w:rsidP="001C06C3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2"/>
          <w:sz w:val="28"/>
          <w:szCs w:val="22"/>
          <w:lang w:val="uk-UA"/>
        </w:rPr>
        <w:t>валютні обмеження.</w:t>
      </w:r>
    </w:p>
    <w:p w:rsidR="001C06C3" w:rsidRDefault="001C06C3" w:rsidP="001C06C3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i/>
          <w:iCs/>
          <w:noProof/>
          <w:color w:val="000000"/>
          <w:spacing w:val="5"/>
          <w:sz w:val="28"/>
          <w:szCs w:val="22"/>
          <w:lang w:val="uk-UA"/>
        </w:rPr>
        <w:t xml:space="preserve">Валютна інтервенція </w:t>
      </w:r>
      <w:r>
        <w:rPr>
          <w:noProof/>
          <w:color w:val="000000"/>
          <w:spacing w:val="5"/>
          <w:sz w:val="28"/>
          <w:szCs w:val="22"/>
          <w:lang w:val="uk-UA"/>
        </w:rPr>
        <w:t xml:space="preserve">— </w:t>
      </w:r>
      <w:r>
        <w:rPr>
          <w:i/>
          <w:iCs/>
          <w:noProof/>
          <w:color w:val="000000"/>
          <w:spacing w:val="5"/>
          <w:sz w:val="28"/>
          <w:szCs w:val="22"/>
          <w:lang w:val="uk-UA"/>
        </w:rPr>
        <w:t xml:space="preserve">це пряме втручання центрального </w:t>
      </w:r>
      <w:r>
        <w:rPr>
          <w:i/>
          <w:iCs/>
          <w:noProof/>
          <w:color w:val="000000"/>
          <w:sz w:val="28"/>
          <w:szCs w:val="22"/>
          <w:lang w:val="uk-UA"/>
        </w:rPr>
        <w:t>банку країни у функціонування валютного ринку через купівлю-продаж іноземної валюти з метою впливу на курс національної грошо</w:t>
      </w:r>
      <w:r>
        <w:rPr>
          <w:i/>
          <w:iCs/>
          <w:noProof/>
          <w:color w:val="000000"/>
          <w:sz w:val="28"/>
          <w:szCs w:val="22"/>
          <w:lang w:val="uk-UA"/>
        </w:rPr>
        <w:softHyphen/>
        <w:t xml:space="preserve">вої одиниці. </w:t>
      </w:r>
      <w:r>
        <w:rPr>
          <w:noProof/>
          <w:color w:val="000000"/>
          <w:sz w:val="28"/>
          <w:szCs w:val="22"/>
          <w:lang w:val="uk-UA"/>
        </w:rPr>
        <w:t xml:space="preserve">Банк скуповує іноземну валюту, коли існує надлишкова </w:t>
      </w:r>
      <w:r>
        <w:rPr>
          <w:noProof/>
          <w:color w:val="000000"/>
          <w:spacing w:val="-1"/>
          <w:sz w:val="28"/>
          <w:szCs w:val="22"/>
          <w:lang w:val="uk-UA"/>
        </w:rPr>
        <w:t>пропозиція і валютний курс перебуває на достатньо низькому рівні, та продає її, коли пропозиція іноземної валюти недостатня і валют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 xml:space="preserve">ний курс високий. При цьому відбувається урівноваження попиту та </w:t>
      </w:r>
      <w:r>
        <w:rPr>
          <w:noProof/>
          <w:color w:val="000000"/>
          <w:sz w:val="28"/>
          <w:szCs w:val="22"/>
          <w:lang w:val="uk-UA"/>
        </w:rPr>
        <w:t>пропозиції на іноземну валюту та обмежуються рівні коливань кур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су національної грошової одиниці.</w:t>
      </w:r>
    </w:p>
    <w:p w:rsidR="001C06C3" w:rsidRDefault="001C06C3" w:rsidP="001C06C3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 xml:space="preserve">Валютна інтервенція як засіб державного втручання у валютну </w:t>
      </w:r>
      <w:r>
        <w:rPr>
          <w:noProof/>
          <w:color w:val="000000"/>
          <w:spacing w:val="-2"/>
          <w:sz w:val="28"/>
          <w:szCs w:val="22"/>
          <w:lang w:val="uk-UA"/>
        </w:rPr>
        <w:t>сферу почала широко застосовуватися в 30-ті роки після краху золо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pacing w:val="2"/>
          <w:sz w:val="28"/>
          <w:szCs w:val="22"/>
          <w:lang w:val="uk-UA"/>
        </w:rPr>
        <w:t xml:space="preserve">того стандарту. За Бреттон-вудської системи валютні інтервенції </w:t>
      </w:r>
      <w:r>
        <w:rPr>
          <w:noProof/>
          <w:color w:val="000000"/>
          <w:sz w:val="28"/>
          <w:szCs w:val="22"/>
          <w:lang w:val="uk-UA"/>
        </w:rPr>
        <w:t xml:space="preserve">були інструментом підтримання фіксованих валютних паритетів та </w:t>
      </w:r>
      <w:r>
        <w:rPr>
          <w:noProof/>
          <w:color w:val="000000"/>
          <w:spacing w:val="-1"/>
          <w:sz w:val="28"/>
          <w:szCs w:val="22"/>
          <w:lang w:val="uk-UA"/>
        </w:rPr>
        <w:t>курсів. За плаваючих курсів валютні інтервенції використовуються для згладжування коливань курсу національної грошової одиниці.</w:t>
      </w:r>
    </w:p>
    <w:p w:rsidR="001C06C3" w:rsidRDefault="001C06C3" w:rsidP="001C06C3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Вибір валюти, що її використовують під час валютної інтервен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ції, залежить від мети інтервенції, інституціонального середовища, в </w:t>
      </w:r>
      <w:r>
        <w:rPr>
          <w:noProof/>
          <w:color w:val="000000"/>
          <w:sz w:val="28"/>
          <w:szCs w:val="22"/>
          <w:lang w:val="uk-UA"/>
        </w:rPr>
        <w:t>межах якого вона проводиться, та від ролі валюти, яку використо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вують для інтервенції, в міжнародній або регіональній валютній си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стемі. Так, долар США традиційно використовується для цього в </w:t>
      </w:r>
      <w:r>
        <w:rPr>
          <w:noProof/>
          <w:color w:val="000000"/>
          <w:spacing w:val="-1"/>
          <w:sz w:val="28"/>
          <w:szCs w:val="22"/>
          <w:lang w:val="uk-UA"/>
        </w:rPr>
        <w:t>багатьох країнах світу, водночас в європейських державах інтервен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ційною валютою є німецька марка.</w:t>
      </w:r>
    </w:p>
    <w:p w:rsidR="001C06C3" w:rsidRDefault="001C06C3" w:rsidP="001C06C3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Центральні банки, як правило, проводять інтервенції на валют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t>ному ринку у готівковій формі, що забезпечує прямий та ефектив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ний вплив на валютний курс. Форвардні угоди використовуються </w:t>
      </w:r>
      <w:r>
        <w:rPr>
          <w:noProof/>
          <w:color w:val="000000"/>
          <w:spacing w:val="3"/>
          <w:sz w:val="28"/>
          <w:szCs w:val="22"/>
          <w:lang w:val="uk-UA"/>
        </w:rPr>
        <w:t>лише у разі необхідності конфіденційності угоди, щоб відстрочи</w:t>
      </w:r>
      <w:r>
        <w:rPr>
          <w:noProof/>
          <w:color w:val="000000"/>
          <w:spacing w:val="3"/>
          <w:sz w:val="28"/>
          <w:szCs w:val="22"/>
          <w:lang w:val="uk-UA"/>
        </w:rPr>
        <w:softHyphen/>
      </w:r>
      <w:r>
        <w:rPr>
          <w:noProof/>
          <w:color w:val="000000"/>
          <w:spacing w:val="6"/>
          <w:sz w:val="28"/>
          <w:szCs w:val="22"/>
          <w:lang w:val="uk-UA"/>
        </w:rPr>
        <w:t>ти її вплив на внутрішню ліквідність. Похідні фінансові інстру</w:t>
      </w:r>
      <w:r>
        <w:rPr>
          <w:noProof/>
          <w:color w:val="000000"/>
          <w:spacing w:val="4"/>
          <w:sz w:val="28"/>
          <w:szCs w:val="22"/>
          <w:lang w:val="uk-UA"/>
        </w:rPr>
        <w:t xml:space="preserve">менти— «деривативи» (фьючерси та опціони) використовуються </w:t>
      </w:r>
      <w:r>
        <w:rPr>
          <w:noProof/>
          <w:color w:val="000000"/>
          <w:spacing w:val="-1"/>
          <w:sz w:val="28"/>
          <w:szCs w:val="22"/>
          <w:lang w:val="uk-UA"/>
        </w:rPr>
        <w:t>дуже рідко.</w:t>
      </w:r>
    </w:p>
    <w:p w:rsidR="001C06C3" w:rsidRDefault="001C06C3" w:rsidP="001C06C3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 xml:space="preserve">Використання валютних інтервенцій має певні </w:t>
      </w: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t xml:space="preserve">межі,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адже вони ефективні лише за незначної неврівноваженості платіжних балансів, </w:t>
      </w:r>
      <w:r>
        <w:rPr>
          <w:noProof/>
          <w:color w:val="000000"/>
          <w:sz w:val="28"/>
          <w:szCs w:val="22"/>
          <w:lang w:val="uk-UA"/>
        </w:rPr>
        <w:t xml:space="preserve">яка характеризується періодичною зміною активного та пасивного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сальдо. Через обмеженість розмірів офіційних валютних резервів </w:t>
      </w:r>
      <w:r>
        <w:rPr>
          <w:noProof/>
          <w:color w:val="000000"/>
          <w:sz w:val="28"/>
          <w:szCs w:val="22"/>
          <w:lang w:val="uk-UA"/>
        </w:rPr>
        <w:t xml:space="preserve">продаж іноземної валюти має чергуватися з її купівлею, бо інакше резерви можуть бути вичерпані. У зв'язку з цим країни, які мають хронічний дефіцит платіжного балансу (зокрема Україна), нерідко </w:t>
      </w:r>
      <w:r>
        <w:rPr>
          <w:noProof/>
          <w:color w:val="000000"/>
          <w:spacing w:val="-1"/>
          <w:sz w:val="28"/>
          <w:szCs w:val="22"/>
          <w:lang w:val="uk-UA"/>
        </w:rPr>
        <w:t>замість валютних інтервенцій застосовують різні форми валютних обмежень. Однак можливе паралельне використання валютних ін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тервенцій та валютних обмежень.</w:t>
      </w:r>
    </w:p>
    <w:p w:rsidR="001C06C3" w:rsidRDefault="001C06C3" w:rsidP="001C06C3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В умовах фіксованого валютного курсу проведення валютних ін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тервенцій обмежене інфляційним знеціненням національної грошо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вої одиниці. У разі значного падіння курсу валюти внаслідок інфля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ції проведення валютної інтервенції передбачає девальвацію валюти цієї країни або ревальвацію валют інших держав.</w:t>
      </w:r>
    </w:p>
    <w:p w:rsidR="001C06C3" w:rsidRDefault="001C06C3" w:rsidP="001C06C3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Досить часто валютні інтервенції використовуються не тільки з метою забезпечення стабільності валютного курсу, а й для підтри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мування його на штучно заниженому рівні з метою підвищення кон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курентоспроможності експорту. Це дає змогу експортерам отриму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вати від центрального банку в обмін на іноземну валюту більшу </w:t>
      </w:r>
      <w:r>
        <w:rPr>
          <w:noProof/>
          <w:color w:val="000000"/>
          <w:spacing w:val="-1"/>
          <w:sz w:val="28"/>
          <w:szCs w:val="22"/>
          <w:lang w:val="uk-UA"/>
        </w:rPr>
        <w:t>кількість національної валюти та зберігати попередню норму при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бутку, продаючи товари за демпінговими цінами.</w:t>
      </w:r>
    </w:p>
    <w:p w:rsidR="001C06C3" w:rsidRDefault="001C06C3" w:rsidP="001C06C3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2"/>
          <w:sz w:val="28"/>
          <w:szCs w:val="22"/>
          <w:lang w:val="uk-UA"/>
        </w:rPr>
        <w:t xml:space="preserve">Недостатня ефективність регулювання валютних курсів засобами </w:t>
      </w:r>
      <w:r>
        <w:rPr>
          <w:noProof/>
          <w:color w:val="000000"/>
          <w:spacing w:val="-1"/>
          <w:sz w:val="28"/>
          <w:szCs w:val="22"/>
          <w:lang w:val="uk-UA"/>
        </w:rPr>
        <w:t>валютних інтервенцій може викликати валютні кризи.</w:t>
      </w:r>
    </w:p>
    <w:p w:rsidR="001C06C3" w:rsidRDefault="001C06C3" w:rsidP="001C06C3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i/>
          <w:iCs/>
          <w:noProof/>
          <w:color w:val="000000"/>
          <w:spacing w:val="1"/>
          <w:sz w:val="28"/>
          <w:szCs w:val="22"/>
          <w:lang w:val="uk-UA"/>
        </w:rPr>
        <w:t xml:space="preserve">Девальвація </w:t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— </w:t>
      </w:r>
      <w:r>
        <w:rPr>
          <w:i/>
          <w:iCs/>
          <w:noProof/>
          <w:color w:val="000000"/>
          <w:spacing w:val="1"/>
          <w:sz w:val="28"/>
          <w:szCs w:val="22"/>
          <w:lang w:val="uk-UA"/>
        </w:rPr>
        <w:t xml:space="preserve">офіційне зниження курсу національної грошової </w:t>
      </w:r>
      <w:r>
        <w:rPr>
          <w:i/>
          <w:iCs/>
          <w:noProof/>
          <w:color w:val="000000"/>
          <w:sz w:val="28"/>
          <w:szCs w:val="22"/>
          <w:lang w:val="uk-UA"/>
        </w:rPr>
        <w:t xml:space="preserve">одиниці відносно іноземних валют або міжнародних розрахункових одиниць. </w:t>
      </w:r>
      <w:r>
        <w:rPr>
          <w:noProof/>
          <w:color w:val="000000"/>
          <w:sz w:val="28"/>
          <w:szCs w:val="22"/>
          <w:lang w:val="uk-UA"/>
        </w:rPr>
        <w:t xml:space="preserve">За умов золотого стандарту, коли законодавчо фіксувався золотий вміст валют та був прямий чи опосередкований їх обмін на </w:t>
      </w:r>
      <w:r>
        <w:rPr>
          <w:noProof/>
          <w:color w:val="000000"/>
          <w:spacing w:val="-1"/>
          <w:sz w:val="28"/>
          <w:szCs w:val="22"/>
          <w:lang w:val="uk-UA"/>
        </w:rPr>
        <w:t>золото, девальвація виявлялася в зменшенні їхнього золотого вмісту та зростанні ціни на золото.</w:t>
      </w:r>
    </w:p>
    <w:p w:rsidR="001C06C3" w:rsidRDefault="001C06C3" w:rsidP="001C06C3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Девальвація може відбуватися стихійно або проводитися ціле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спрямовано як елемент валютної політики держави з метою впливу на розвиток економіки, передусім на розвиток зовнішньоекономіч</w:t>
      </w:r>
      <w:r>
        <w:rPr>
          <w:noProof/>
          <w:color w:val="000000"/>
          <w:sz w:val="28"/>
          <w:szCs w:val="22"/>
          <w:lang w:val="uk-UA"/>
        </w:rPr>
        <w:softHyphen/>
        <w:t xml:space="preserve">них відносин через підвищення конкурентоспроможності експорту </w:t>
      </w:r>
      <w:r>
        <w:rPr>
          <w:noProof/>
          <w:color w:val="000000"/>
          <w:spacing w:val="-1"/>
          <w:sz w:val="28"/>
          <w:szCs w:val="22"/>
          <w:lang w:val="uk-UA"/>
        </w:rPr>
        <w:t>та поліпшення стану платіжного балансу.</w:t>
      </w:r>
    </w:p>
    <w:p w:rsidR="001C06C3" w:rsidRDefault="001C06C3" w:rsidP="001C06C3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t xml:space="preserve">Ревальвація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— </w:t>
      </w: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t xml:space="preserve">офіційне підвищення курсу національної грошової </w:t>
      </w:r>
      <w:r>
        <w:rPr>
          <w:i/>
          <w:iCs/>
          <w:noProof/>
          <w:color w:val="000000"/>
          <w:sz w:val="28"/>
          <w:szCs w:val="22"/>
          <w:lang w:val="uk-UA"/>
        </w:rPr>
        <w:t xml:space="preserve">одиниці відносно іноземних валют та міжнародних розрахункових </w:t>
      </w: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t xml:space="preserve">одиниць.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В умовах золотого стандарту ревальвація виявлялася в </w:t>
      </w:r>
      <w:r>
        <w:rPr>
          <w:noProof/>
          <w:color w:val="000000"/>
          <w:sz w:val="28"/>
          <w:szCs w:val="22"/>
          <w:lang w:val="uk-UA"/>
        </w:rPr>
        <w:t>збільшенні офіційного золотого вмісту грошової одиниці. З відмо</w:t>
      </w:r>
      <w:r>
        <w:rPr>
          <w:noProof/>
          <w:color w:val="000000"/>
          <w:sz w:val="28"/>
          <w:szCs w:val="22"/>
          <w:lang w:val="uk-UA"/>
        </w:rPr>
        <w:softHyphen/>
        <w:t>вою від золотого стандарту ревальвація стала виявлятися в підви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щенні курсу національної грошової одиниці відносно іноземних чи </w:t>
      </w:r>
      <w:r>
        <w:rPr>
          <w:noProof/>
          <w:color w:val="000000"/>
          <w:spacing w:val="-2"/>
          <w:sz w:val="28"/>
          <w:szCs w:val="22"/>
          <w:lang w:val="uk-UA"/>
        </w:rPr>
        <w:t>міжнародних валют.</w:t>
      </w:r>
    </w:p>
    <w:p w:rsidR="001C06C3" w:rsidRDefault="001C06C3" w:rsidP="001C06C3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Ревальвація вигідна для імпортерів та кредиторів, проте не вигід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на для експортерів. Після ревальвації імпортер може купити на вну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трішньому ринку необхідну для оплати імпорту суму іноземної ва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люти за меншу кількість національної валюти. Якщо він продасть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ввезені товари за попередніми цінами, то його прибутки зростуть </w:t>
      </w:r>
      <w:r>
        <w:rPr>
          <w:noProof/>
          <w:color w:val="000000"/>
          <w:spacing w:val="1"/>
          <w:sz w:val="28"/>
          <w:szCs w:val="22"/>
          <w:lang w:val="uk-UA"/>
        </w:rPr>
        <w:t>відповідно до ревальвації. Кредитори, що надають позики інозем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цям у національній валюті, після її ревальвації одержують погашен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ня на ту саму суму, а ринкова її ціна в іноземній валюті зростатиме у міру ревальвації.</w:t>
      </w:r>
    </w:p>
    <w:p w:rsidR="001C06C3" w:rsidRDefault="001C06C3" w:rsidP="001C06C3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 xml:space="preserve">Експортер, продаючи після ревальвації свою продукцію в інших </w:t>
      </w:r>
      <w:r>
        <w:rPr>
          <w:noProof/>
          <w:color w:val="000000"/>
          <w:spacing w:val="-2"/>
          <w:sz w:val="28"/>
          <w:szCs w:val="22"/>
          <w:lang w:val="uk-UA"/>
        </w:rPr>
        <w:t xml:space="preserve">країнах за попередніми цінами в іноземній валюті, за одержану суму </w:t>
      </w:r>
      <w:r>
        <w:rPr>
          <w:noProof/>
          <w:color w:val="000000"/>
          <w:sz w:val="28"/>
          <w:szCs w:val="22"/>
          <w:lang w:val="uk-UA"/>
        </w:rPr>
        <w:t xml:space="preserve">зможе купити меншу суму національної валюти, і його прибутки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знизяться відповідно до ревальвації. Щоб не допустити цього, він </w:t>
      </w:r>
      <w:r>
        <w:rPr>
          <w:noProof/>
          <w:color w:val="000000"/>
          <w:spacing w:val="-2"/>
          <w:sz w:val="28"/>
          <w:szCs w:val="22"/>
          <w:lang w:val="uk-UA"/>
        </w:rPr>
        <w:t>змушений буде підвищувати ціни на експортну продукцію в інозем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  <w:t>ній валюті, що негативно впливає на його конкурентоспроможність.</w:t>
      </w:r>
    </w:p>
    <w:p w:rsidR="001C06C3" w:rsidRDefault="001C06C3" w:rsidP="001C06C3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i/>
          <w:iCs/>
          <w:noProof/>
          <w:color w:val="000000"/>
          <w:spacing w:val="3"/>
          <w:sz w:val="28"/>
          <w:szCs w:val="22"/>
          <w:lang w:val="uk-UA"/>
        </w:rPr>
        <w:t>Дисконтна політика є традиційним інструментом централь</w:t>
      </w:r>
      <w:r>
        <w:rPr>
          <w:i/>
          <w:iCs/>
          <w:noProof/>
          <w:color w:val="000000"/>
          <w:spacing w:val="3"/>
          <w:sz w:val="28"/>
          <w:szCs w:val="22"/>
          <w:lang w:val="uk-UA"/>
        </w:rPr>
        <w:softHyphen/>
      </w: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t>ного банку для регулювання валютного курсу та для збереження ва</w:t>
      </w: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i/>
          <w:iCs/>
          <w:noProof/>
          <w:color w:val="000000"/>
          <w:spacing w:val="-2"/>
          <w:sz w:val="28"/>
          <w:szCs w:val="22"/>
          <w:lang w:val="uk-UA"/>
        </w:rPr>
        <w:t xml:space="preserve">лютних резервів. </w:t>
      </w:r>
      <w:r>
        <w:rPr>
          <w:noProof/>
          <w:color w:val="000000"/>
          <w:spacing w:val="-2"/>
          <w:sz w:val="28"/>
          <w:szCs w:val="22"/>
          <w:lang w:val="uk-UA"/>
        </w:rPr>
        <w:t>Регулювання рівня ставки рефінансування (обліко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вої ставки) центрального банку належить до ринкових інструментів </w:t>
      </w:r>
      <w:r>
        <w:rPr>
          <w:noProof/>
          <w:color w:val="000000"/>
          <w:spacing w:val="-1"/>
          <w:sz w:val="28"/>
          <w:szCs w:val="22"/>
          <w:lang w:val="uk-UA"/>
        </w:rPr>
        <w:t>і здійснюється з метою впливу на міжнародний рух капіталу, дина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міку внутрішніх кредитів, структуру грошової маси, рівень цін.</w:t>
      </w:r>
    </w:p>
    <w:p w:rsidR="001C06C3" w:rsidRDefault="001C06C3" w:rsidP="001C06C3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Змінюючи розмір облікової ставки, центральний банк здійснює певний вплив на приплив чи відплив капіталів, а відтак і на валют</w:t>
      </w:r>
      <w:r>
        <w:rPr>
          <w:noProof/>
          <w:color w:val="000000"/>
          <w:sz w:val="28"/>
          <w:szCs w:val="22"/>
          <w:lang w:val="uk-UA"/>
        </w:rPr>
        <w:softHyphen/>
        <w:t xml:space="preserve">ний курс. Підвищення ставки сприяє підтриманню курсу, оскільки </w:t>
      </w:r>
      <w:r>
        <w:rPr>
          <w:noProof/>
          <w:color w:val="000000"/>
          <w:spacing w:val="-1"/>
          <w:sz w:val="28"/>
          <w:szCs w:val="22"/>
          <w:lang w:val="uk-UA"/>
        </w:rPr>
        <w:t>стимулює попит на дану валюту, а її зниження призводить до по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слаблення валюти.</w:t>
      </w:r>
    </w:p>
    <w:p w:rsidR="001C06C3" w:rsidRDefault="001C06C3" w:rsidP="001C06C3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Умовою ефективності дисконтної політики є переміщення капі</w:t>
      </w:r>
      <w:r>
        <w:rPr>
          <w:noProof/>
          <w:color w:val="000000"/>
          <w:sz w:val="28"/>
          <w:szCs w:val="22"/>
          <w:lang w:val="uk-UA"/>
        </w:rPr>
        <w:softHyphen/>
        <w:t>талів між країнами, яке викликане пошуком найприбутковішого їх розміщення. Якщо відплив капіталів зумовлений економічною та політичною нестабільністю, то підвищення облікової ставки не мо</w:t>
      </w:r>
      <w:r>
        <w:rPr>
          <w:noProof/>
          <w:color w:val="000000"/>
          <w:sz w:val="28"/>
          <w:szCs w:val="22"/>
          <w:lang w:val="uk-UA"/>
        </w:rPr>
        <w:softHyphen/>
        <w:t xml:space="preserve">же навіть призупинити цю втечу капіталів, не говорячи вже про сприяння новому їхньому припливу в країну. У зв'язку з цим даний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інструмент далеко не завжди є ефективним. Негативним моментом використання дисконтної політики за цієї умови є також збільшення </w:t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вартості кредитів у самій країні внаслідок підвищення облікової </w:t>
      </w:r>
      <w:r>
        <w:rPr>
          <w:noProof/>
          <w:color w:val="000000"/>
          <w:spacing w:val="-1"/>
          <w:sz w:val="28"/>
          <w:szCs w:val="22"/>
          <w:lang w:val="uk-UA"/>
        </w:rPr>
        <w:t>ставки, що негативно впливає на розвиток виробництва.</w:t>
      </w:r>
    </w:p>
    <w:p w:rsidR="001C06C3" w:rsidRDefault="001C06C3" w:rsidP="001C06C3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2"/>
          <w:sz w:val="28"/>
          <w:szCs w:val="22"/>
          <w:lang w:val="uk-UA"/>
        </w:rPr>
        <w:t xml:space="preserve">Важливим методом валютного регулювання є </w:t>
      </w:r>
      <w:r>
        <w:rPr>
          <w:i/>
          <w:iCs/>
          <w:noProof/>
          <w:color w:val="000000"/>
          <w:spacing w:val="-2"/>
          <w:sz w:val="28"/>
          <w:szCs w:val="22"/>
          <w:lang w:val="uk-UA"/>
        </w:rPr>
        <w:t>управління офіцій</w:t>
      </w:r>
      <w:r>
        <w:rPr>
          <w:i/>
          <w:iCs/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i/>
          <w:iCs/>
          <w:noProof/>
          <w:color w:val="000000"/>
          <w:spacing w:val="1"/>
          <w:sz w:val="28"/>
          <w:szCs w:val="22"/>
          <w:lang w:val="uk-UA"/>
        </w:rPr>
        <w:t xml:space="preserve">ними валютними резервами. Валютні резерви </w:t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— </w:t>
      </w:r>
      <w:r>
        <w:rPr>
          <w:i/>
          <w:iCs/>
          <w:noProof/>
          <w:color w:val="000000"/>
          <w:spacing w:val="1"/>
          <w:sz w:val="28"/>
          <w:szCs w:val="22"/>
          <w:lang w:val="uk-UA"/>
        </w:rPr>
        <w:t>це запаси резерв</w:t>
      </w:r>
      <w:r>
        <w:rPr>
          <w:i/>
          <w:iCs/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i/>
          <w:iCs/>
          <w:noProof/>
          <w:color w:val="000000"/>
          <w:spacing w:val="-3"/>
          <w:sz w:val="28"/>
          <w:szCs w:val="22"/>
          <w:lang w:val="uk-UA"/>
        </w:rPr>
        <w:t xml:space="preserve">них активів, які перебувають на рахунках у центральному банку та в </w:t>
      </w:r>
      <w:r>
        <w:rPr>
          <w:i/>
          <w:iCs/>
          <w:noProof/>
          <w:color w:val="000000"/>
          <w:spacing w:val="-5"/>
          <w:sz w:val="28"/>
          <w:szCs w:val="22"/>
          <w:lang w:val="uk-UA"/>
        </w:rPr>
        <w:t>банках за кордоном і використовуються для сплати боргових зобов'язань, а також, уразі необхідності, для проведення валютних інтервен</w:t>
      </w:r>
      <w:r>
        <w:rPr>
          <w:i/>
          <w:iCs/>
          <w:noProof/>
          <w:color w:val="000000"/>
          <w:spacing w:val="-5"/>
          <w:sz w:val="28"/>
          <w:szCs w:val="22"/>
          <w:lang w:val="uk-UA"/>
        </w:rPr>
        <w:softHyphen/>
        <w:t>цій з метою регулювання курсу національної грошової одиниці.</w:t>
      </w:r>
    </w:p>
    <w:p w:rsidR="001C06C3" w:rsidRDefault="001C06C3" w:rsidP="001C06C3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Офіційні валютні резерви складаються із золота, іноземних ва</w:t>
      </w:r>
      <w:r>
        <w:rPr>
          <w:noProof/>
          <w:color w:val="000000"/>
          <w:sz w:val="28"/>
          <w:szCs w:val="22"/>
          <w:lang w:val="uk-UA"/>
        </w:rPr>
        <w:softHyphen/>
        <w:t xml:space="preserve">лют, спеціальних прав запозичення (СПЗ), а також із внеску країни </w:t>
      </w:r>
      <w:r>
        <w:rPr>
          <w:noProof/>
          <w:color w:val="000000"/>
          <w:spacing w:val="-1"/>
          <w:sz w:val="28"/>
          <w:szCs w:val="22"/>
          <w:lang w:val="uk-UA"/>
        </w:rPr>
        <w:t>до капіталу Міжнародного валютного фонду, тобто з її квоти.</w:t>
      </w:r>
    </w:p>
    <w:p w:rsidR="001C06C3" w:rsidRDefault="001C06C3" w:rsidP="001C06C3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i/>
          <w:iCs/>
          <w:noProof/>
          <w:color w:val="000000"/>
          <w:spacing w:val="-5"/>
          <w:sz w:val="28"/>
          <w:szCs w:val="22"/>
          <w:lang w:val="uk-UA"/>
        </w:rPr>
        <w:t>Рівень офіційних валютних резервів залежить від таких факторів:</w:t>
      </w:r>
    </w:p>
    <w:p w:rsidR="001C06C3" w:rsidRDefault="001C06C3" w:rsidP="001C06C3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i/>
          <w:iCs/>
          <w:noProof/>
          <w:color w:val="000000"/>
          <w:spacing w:val="5"/>
          <w:sz w:val="28"/>
          <w:szCs w:val="22"/>
          <w:lang w:val="uk-UA"/>
        </w:rPr>
        <w:t xml:space="preserve">стану зовнішньої торгівлі. </w:t>
      </w:r>
      <w:r>
        <w:rPr>
          <w:noProof/>
          <w:color w:val="000000"/>
          <w:spacing w:val="5"/>
          <w:sz w:val="28"/>
          <w:szCs w:val="22"/>
          <w:lang w:val="uk-UA"/>
        </w:rPr>
        <w:t>За сприятливої кон'юнктури на</w:t>
      </w:r>
      <w:r>
        <w:rPr>
          <w:noProof/>
          <w:color w:val="000000"/>
          <w:spacing w:val="5"/>
          <w:sz w:val="28"/>
          <w:szCs w:val="22"/>
          <w:lang w:val="uk-UA"/>
        </w:rPr>
        <w:br/>
      </w:r>
      <w:r>
        <w:rPr>
          <w:noProof/>
          <w:color w:val="000000"/>
          <w:sz w:val="28"/>
          <w:szCs w:val="22"/>
          <w:lang w:val="uk-UA"/>
        </w:rPr>
        <w:t>світових ринках, яка зумовлює зростання прибутків від експорту та</w:t>
      </w:r>
      <w:r>
        <w:rPr>
          <w:noProof/>
          <w:color w:val="000000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падіння цін на імпорт, а відповідно і падіння імпортних витрат, спо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стерігається збільшення обсягу офіційних валютних резервів країни.</w:t>
      </w:r>
      <w:r>
        <w:rPr>
          <w:noProof/>
          <w:color w:val="000000"/>
          <w:spacing w:val="-2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За протилежної ситуації, коли знижуються ціни на експорт, відпові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дно дорожчає імпорт та з'являється негативне сальдо торговельного</w:t>
      </w:r>
      <w:r>
        <w:rPr>
          <w:noProof/>
          <w:color w:val="000000"/>
          <w:sz w:val="28"/>
          <w:szCs w:val="22"/>
          <w:lang w:val="uk-UA"/>
        </w:rPr>
        <w:br/>
        <w:t>балансу, що призводить до скорочення валютних резервів через не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t>обхідність витрачати значні кошти в іноземній валюті для фінансу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-3"/>
          <w:sz w:val="28"/>
          <w:szCs w:val="22"/>
          <w:lang w:val="uk-UA"/>
        </w:rPr>
        <w:t>вання імпорту;</w:t>
      </w:r>
    </w:p>
    <w:p w:rsidR="001C06C3" w:rsidRDefault="001C06C3" w:rsidP="001C06C3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i/>
          <w:iCs/>
          <w:noProof/>
          <w:color w:val="000000"/>
          <w:spacing w:val="3"/>
          <w:sz w:val="28"/>
          <w:szCs w:val="22"/>
          <w:lang w:val="uk-UA"/>
        </w:rPr>
        <w:t xml:space="preserve">урівноваженості платіжного балансу. </w:t>
      </w:r>
      <w:r>
        <w:rPr>
          <w:noProof/>
          <w:color w:val="000000"/>
          <w:spacing w:val="3"/>
          <w:sz w:val="28"/>
          <w:szCs w:val="22"/>
          <w:lang w:val="uk-UA"/>
        </w:rPr>
        <w:t>Погіршення платіж</w:t>
      </w:r>
      <w:r>
        <w:rPr>
          <w:noProof/>
          <w:color w:val="000000"/>
          <w:spacing w:val="3"/>
          <w:sz w:val="28"/>
          <w:szCs w:val="22"/>
          <w:lang w:val="uk-UA"/>
        </w:rPr>
        <w:softHyphen/>
        <w:t>ного балансу призводить до падіння курсу національної грошової</w:t>
      </w:r>
      <w:r>
        <w:rPr>
          <w:noProof/>
          <w:color w:val="000000"/>
          <w:spacing w:val="3"/>
          <w:sz w:val="28"/>
          <w:szCs w:val="22"/>
          <w:lang w:val="uk-UA"/>
        </w:rPr>
        <w:br/>
      </w:r>
      <w:r>
        <w:rPr>
          <w:noProof/>
          <w:color w:val="000000"/>
          <w:spacing w:val="2"/>
          <w:sz w:val="28"/>
          <w:szCs w:val="22"/>
          <w:lang w:val="uk-UA"/>
        </w:rPr>
        <w:t>одиниці, збільшення потреб країни у валютних резервах, які вико</w:t>
      </w:r>
      <w:r>
        <w:rPr>
          <w:noProof/>
          <w:color w:val="000000"/>
          <w:spacing w:val="2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ристовуються для регулювання курсу;</w:t>
      </w:r>
    </w:p>
    <w:p w:rsidR="001C06C3" w:rsidRDefault="001C06C3" w:rsidP="001C06C3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i/>
          <w:iCs/>
          <w:noProof/>
          <w:color w:val="000000"/>
          <w:spacing w:val="1"/>
          <w:sz w:val="28"/>
          <w:szCs w:val="22"/>
          <w:lang w:val="uk-UA"/>
        </w:rPr>
        <w:t xml:space="preserve">режиму валютних обмежень. </w:t>
      </w:r>
      <w:r>
        <w:rPr>
          <w:noProof/>
          <w:color w:val="000000"/>
          <w:spacing w:val="1"/>
          <w:sz w:val="28"/>
          <w:szCs w:val="22"/>
          <w:lang w:val="uk-UA"/>
        </w:rPr>
        <w:t>В окремих країнах обмін наці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  <w:t>ональної грошової одиниці на іноземну валюту без обмежень може</w:t>
      </w:r>
      <w:r>
        <w:rPr>
          <w:noProof/>
          <w:color w:val="000000"/>
          <w:spacing w:val="1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призводити до зменшення обсягів валютних резервів;</w:t>
      </w:r>
    </w:p>
    <w:p w:rsidR="001C06C3" w:rsidRDefault="001C06C3" w:rsidP="001C06C3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i/>
          <w:iCs/>
          <w:noProof/>
          <w:color w:val="000000"/>
          <w:sz w:val="28"/>
          <w:szCs w:val="22"/>
          <w:lang w:val="uk-UA"/>
        </w:rPr>
        <w:t xml:space="preserve">інвестиційного клімату. </w:t>
      </w:r>
      <w:r>
        <w:rPr>
          <w:noProof/>
          <w:color w:val="000000"/>
          <w:sz w:val="28"/>
          <w:szCs w:val="22"/>
          <w:lang w:val="uk-UA"/>
        </w:rPr>
        <w:t>За сприятливого інвестиційного клі</w:t>
      </w:r>
      <w:r>
        <w:rPr>
          <w:noProof/>
          <w:color w:val="000000"/>
          <w:sz w:val="28"/>
          <w:szCs w:val="22"/>
          <w:lang w:val="uk-UA"/>
        </w:rPr>
        <w:softHyphen/>
        <w:t>мату спостерігається приплив у країну іноземного капіталу та зрос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8"/>
          <w:sz w:val="28"/>
          <w:szCs w:val="22"/>
          <w:lang w:val="uk-UA"/>
        </w:rPr>
        <w:t>тання масштабів купівлі національної валюти за іноземну, що</w:t>
      </w:r>
      <w:r>
        <w:rPr>
          <w:noProof/>
          <w:color w:val="000000"/>
          <w:spacing w:val="8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сприяє збільшенню валютних резервів;</w:t>
      </w:r>
    </w:p>
    <w:p w:rsidR="001C06C3" w:rsidRDefault="001C06C3" w:rsidP="001C06C3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i/>
          <w:iCs/>
          <w:noProof/>
          <w:color w:val="000000"/>
          <w:spacing w:val="4"/>
          <w:sz w:val="28"/>
          <w:szCs w:val="22"/>
          <w:lang w:val="uk-UA"/>
        </w:rPr>
        <w:t xml:space="preserve">характеру політики інтервенцій. </w:t>
      </w:r>
      <w:r>
        <w:rPr>
          <w:noProof/>
          <w:color w:val="000000"/>
          <w:spacing w:val="4"/>
          <w:sz w:val="28"/>
          <w:szCs w:val="22"/>
          <w:lang w:val="uk-UA"/>
        </w:rPr>
        <w:t>З метою стримування па</w:t>
      </w:r>
      <w:r>
        <w:rPr>
          <w:noProof/>
          <w:color w:val="000000"/>
          <w:spacing w:val="4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діння або зростання курсу національної грошової одиниці централь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br/>
      </w:r>
      <w:r>
        <w:rPr>
          <w:noProof/>
          <w:color w:val="000000"/>
          <w:spacing w:val="1"/>
          <w:sz w:val="28"/>
          <w:szCs w:val="22"/>
          <w:lang w:val="uk-UA"/>
        </w:rPr>
        <w:t>ний банк може здійснювати значні валютні інтервенції, що призво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дить до скорочення обсягів валютних резервів;</w:t>
      </w:r>
    </w:p>
    <w:p w:rsidR="001C06C3" w:rsidRDefault="001C06C3" w:rsidP="001C06C3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i/>
          <w:iCs/>
          <w:noProof/>
          <w:color w:val="000000"/>
          <w:spacing w:val="3"/>
          <w:sz w:val="28"/>
          <w:szCs w:val="22"/>
          <w:lang w:val="uk-UA"/>
        </w:rPr>
        <w:t xml:space="preserve">режиму валютних курсів (плаваючий, фіксований). </w:t>
      </w:r>
      <w:r>
        <w:rPr>
          <w:noProof/>
          <w:color w:val="000000"/>
          <w:spacing w:val="3"/>
          <w:sz w:val="28"/>
          <w:szCs w:val="22"/>
          <w:lang w:val="uk-UA"/>
        </w:rPr>
        <w:t>Плаваю</w:t>
      </w:r>
      <w:r>
        <w:rPr>
          <w:noProof/>
          <w:color w:val="000000"/>
          <w:spacing w:val="3"/>
          <w:sz w:val="28"/>
          <w:szCs w:val="22"/>
          <w:lang w:val="uk-UA"/>
        </w:rPr>
        <w:softHyphen/>
      </w:r>
      <w:r>
        <w:rPr>
          <w:noProof/>
          <w:color w:val="000000"/>
          <w:spacing w:val="3"/>
          <w:sz w:val="28"/>
          <w:szCs w:val="22"/>
          <w:lang w:val="uk-UA"/>
        </w:rPr>
        <w:br/>
        <w:t>чий валютний курс зменшує потребу країни у валютних резервах,</w:t>
      </w:r>
      <w:r>
        <w:rPr>
          <w:noProof/>
          <w:color w:val="000000"/>
          <w:spacing w:val="3"/>
          <w:sz w:val="28"/>
          <w:szCs w:val="22"/>
          <w:lang w:val="uk-UA"/>
        </w:rPr>
        <w:br/>
      </w:r>
      <w:r>
        <w:rPr>
          <w:noProof/>
          <w:color w:val="000000"/>
          <w:spacing w:val="-2"/>
          <w:sz w:val="28"/>
          <w:szCs w:val="22"/>
          <w:lang w:val="uk-UA"/>
        </w:rPr>
        <w:t>тому що вільні коливання курсу автоматично ліквідують дисбаланси</w:t>
      </w:r>
      <w:r>
        <w:rPr>
          <w:noProof/>
          <w:color w:val="000000"/>
          <w:spacing w:val="-2"/>
          <w:sz w:val="28"/>
          <w:szCs w:val="22"/>
          <w:lang w:val="uk-UA"/>
        </w:rPr>
        <w:br/>
      </w:r>
      <w:r>
        <w:rPr>
          <w:noProof/>
          <w:color w:val="000000"/>
          <w:spacing w:val="2"/>
          <w:sz w:val="28"/>
          <w:szCs w:val="22"/>
          <w:lang w:val="uk-UA"/>
        </w:rPr>
        <w:t>платежів та перешкоджають рухові спекулятивних потоків капіта</w:t>
      </w:r>
      <w:r>
        <w:rPr>
          <w:noProof/>
          <w:color w:val="000000"/>
          <w:spacing w:val="2"/>
          <w:sz w:val="28"/>
          <w:szCs w:val="22"/>
          <w:lang w:val="uk-UA"/>
        </w:rPr>
        <w:softHyphen/>
      </w:r>
      <w:r>
        <w:rPr>
          <w:noProof/>
          <w:color w:val="000000"/>
          <w:spacing w:val="5"/>
          <w:sz w:val="28"/>
          <w:szCs w:val="22"/>
          <w:lang w:val="uk-UA"/>
        </w:rPr>
        <w:t>лів. Фіксований курс може стати причиною підвищення потреби</w:t>
      </w:r>
      <w:r>
        <w:rPr>
          <w:noProof/>
          <w:color w:val="000000"/>
          <w:spacing w:val="5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країни у валютних резервах, оскільки його підтримування на певно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br/>
      </w:r>
      <w:r>
        <w:rPr>
          <w:noProof/>
          <w:color w:val="000000"/>
          <w:sz w:val="28"/>
          <w:szCs w:val="22"/>
          <w:lang w:val="uk-UA"/>
        </w:rPr>
        <w:t>му рівні потребує значних коштів в іноземній валюті на проведення</w:t>
      </w:r>
      <w:r>
        <w:rPr>
          <w:noProof/>
          <w:color w:val="000000"/>
          <w:sz w:val="28"/>
          <w:szCs w:val="22"/>
          <w:lang w:val="uk-UA"/>
        </w:rPr>
        <w:br/>
      </w:r>
      <w:r>
        <w:rPr>
          <w:noProof/>
          <w:color w:val="000000"/>
          <w:spacing w:val="-2"/>
          <w:sz w:val="28"/>
          <w:szCs w:val="22"/>
          <w:lang w:val="uk-UA"/>
        </w:rPr>
        <w:t>валютних інтервенцій.</w:t>
      </w:r>
    </w:p>
    <w:p w:rsidR="001C06C3" w:rsidRDefault="001C06C3" w:rsidP="001C06C3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 xml:space="preserve">Управління валютними резервами включає формування їхньої оптимальної структури та раціональне розміщення активів країни за кордоном, зокрема через визначення строкової структури валютних </w:t>
      </w:r>
      <w:r>
        <w:rPr>
          <w:noProof/>
          <w:color w:val="000000"/>
          <w:sz w:val="28"/>
          <w:szCs w:val="22"/>
          <w:lang w:val="uk-UA"/>
        </w:rPr>
        <w:t>резервів та валютного кошика, з чим пов'язаний вибір інструмента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рію. Будь-який центральний банк, оцінюючи інструментарій управ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ління валютними резервами, керується такими основними критерія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ми: ліквідність, наявність державних гарантій, рентабельність.</w:t>
      </w:r>
    </w:p>
    <w:p w:rsidR="001C06C3" w:rsidRDefault="001C06C3" w:rsidP="001C06C3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2"/>
          <w:sz w:val="28"/>
          <w:szCs w:val="22"/>
          <w:lang w:val="uk-UA"/>
        </w:rPr>
        <w:t>Під час розміщення валютних резервів центральні банки, як пра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  <w:t>вило, використовують такі форми:</w:t>
      </w:r>
    </w:p>
    <w:p w:rsidR="001C06C3" w:rsidRDefault="001C06C3" w:rsidP="001C06C3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5"/>
          <w:sz w:val="28"/>
          <w:szCs w:val="22"/>
          <w:lang w:val="uk-UA"/>
        </w:rPr>
        <w:t>розміщення валютних коштів у депозити в закордонних банках;</w:t>
      </w:r>
    </w:p>
    <w:p w:rsidR="001C06C3" w:rsidRDefault="001C06C3" w:rsidP="001C06C3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здійснення валютообмінних (форексних) операцій;</w:t>
      </w:r>
    </w:p>
    <w:p w:rsidR="001C06C3" w:rsidRDefault="001C06C3" w:rsidP="001C06C3">
      <w:pPr>
        <w:spacing w:line="360" w:lineRule="auto"/>
        <w:ind w:firstLine="709"/>
        <w:jc w:val="both"/>
        <w:rPr>
          <w:noProof/>
          <w:color w:val="000000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розміщення вільних валютних коштів у цінні папери.</w:t>
      </w:r>
    </w:p>
    <w:p w:rsidR="001C06C3" w:rsidRDefault="001C06C3" w:rsidP="001C06C3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 xml:space="preserve">Вибір стратегічних напрямів управління валютними резервами </w:t>
      </w:r>
      <w:r>
        <w:rPr>
          <w:noProof/>
          <w:color w:val="000000"/>
          <w:spacing w:val="-1"/>
          <w:sz w:val="28"/>
          <w:szCs w:val="22"/>
          <w:lang w:val="uk-UA"/>
        </w:rPr>
        <w:t>залежить від конкретної економічної ситуації та цілого ряду факто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рів: напрямів грошово-кредитної політики, рівня інфляції, стану </w:t>
      </w:r>
      <w:r>
        <w:rPr>
          <w:noProof/>
          <w:color w:val="000000"/>
          <w:spacing w:val="-1"/>
          <w:sz w:val="28"/>
          <w:szCs w:val="22"/>
          <w:lang w:val="uk-UA"/>
        </w:rPr>
        <w:t>державної заборгованості тощо.</w:t>
      </w:r>
    </w:p>
    <w:p w:rsidR="001C06C3" w:rsidRDefault="001C06C3" w:rsidP="001C06C3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b/>
          <w:bCs/>
          <w:i/>
          <w:iCs/>
          <w:noProof/>
          <w:color w:val="000000"/>
          <w:spacing w:val="-1"/>
          <w:sz w:val="28"/>
          <w:szCs w:val="22"/>
          <w:lang w:val="uk-UA"/>
        </w:rPr>
        <w:t xml:space="preserve">Валютні обмеження </w:t>
      </w: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t>являють собою сукупність заходів та нор</w:t>
      </w:r>
      <w:r>
        <w:rPr>
          <w:i/>
          <w:iCs/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i/>
          <w:iCs/>
          <w:noProof/>
          <w:color w:val="000000"/>
          <w:sz w:val="28"/>
          <w:szCs w:val="22"/>
          <w:lang w:val="uk-UA"/>
        </w:rPr>
        <w:t>мативних правил, установлених у законодавчому або адміністра</w:t>
      </w:r>
      <w:r>
        <w:rPr>
          <w:i/>
          <w:iCs/>
          <w:noProof/>
          <w:color w:val="000000"/>
          <w:sz w:val="28"/>
          <w:szCs w:val="22"/>
          <w:lang w:val="uk-UA"/>
        </w:rPr>
        <w:softHyphen/>
        <w:t>тивному порядку та спрямованих на досягнення рівноваги в пла</w:t>
      </w:r>
      <w:r>
        <w:rPr>
          <w:i/>
          <w:iCs/>
          <w:noProof/>
          <w:color w:val="000000"/>
          <w:sz w:val="28"/>
          <w:szCs w:val="22"/>
          <w:lang w:val="uk-UA"/>
        </w:rPr>
        <w:softHyphen/>
        <w:t xml:space="preserve">тіжному балансі, підтримання стабільності курсу національної грошової одиниці та досягнення інших цілей. </w:t>
      </w:r>
      <w:r>
        <w:rPr>
          <w:noProof/>
          <w:color w:val="000000"/>
          <w:sz w:val="28"/>
          <w:szCs w:val="22"/>
          <w:lang w:val="uk-UA"/>
        </w:rPr>
        <w:t>Валютні обмеження застосовуються, зокрема, за умов хронічних і досить великих дефі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4"/>
          <w:sz w:val="28"/>
          <w:szCs w:val="22"/>
          <w:lang w:val="uk-UA"/>
        </w:rPr>
        <w:t xml:space="preserve">цитів торговельних балансів, що характерне на даний час для </w:t>
      </w:r>
      <w:r>
        <w:rPr>
          <w:noProof/>
          <w:color w:val="000000"/>
          <w:spacing w:val="1"/>
          <w:sz w:val="28"/>
          <w:szCs w:val="22"/>
          <w:lang w:val="uk-UA"/>
        </w:rPr>
        <w:t>України. За таких умов країна змушена вводити певні валютні об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меження з метою досягнення збалансованості зовнішніх платежів та </w:t>
      </w:r>
      <w:r>
        <w:rPr>
          <w:noProof/>
          <w:color w:val="000000"/>
          <w:spacing w:val="-2"/>
          <w:sz w:val="28"/>
          <w:szCs w:val="22"/>
          <w:lang w:val="uk-UA"/>
        </w:rPr>
        <w:t>надходжень.</w:t>
      </w:r>
    </w:p>
    <w:p w:rsidR="001C06C3" w:rsidRDefault="001C06C3" w:rsidP="001C06C3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i/>
          <w:iCs/>
          <w:noProof/>
          <w:color w:val="000000"/>
          <w:sz w:val="28"/>
          <w:szCs w:val="22"/>
          <w:lang w:val="uk-UA"/>
        </w:rPr>
        <w:t xml:space="preserve">Форми валютних обмежень </w:t>
      </w:r>
      <w:r>
        <w:rPr>
          <w:noProof/>
          <w:color w:val="000000"/>
          <w:sz w:val="28"/>
          <w:szCs w:val="22"/>
          <w:lang w:val="uk-UA"/>
        </w:rPr>
        <w:t>досить різноманітні. Вони виявля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t>ються у встановленні певного розміру продажу валютних надхо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джень експортерів, іноді в ліцензуванні продажу іноземної валюти </w:t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імпортерам, а також у формі заборони на ввіз та вивіз валютних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цінностей без спеціальних дозволів, в обмеженні прав фізичних осіб </w:t>
      </w:r>
      <w:r>
        <w:rPr>
          <w:noProof/>
          <w:color w:val="000000"/>
          <w:sz w:val="28"/>
          <w:szCs w:val="22"/>
          <w:lang w:val="uk-UA"/>
        </w:rPr>
        <w:t xml:space="preserve">на володіння та розпорядження іноземною валютою. У сфері руху </w:t>
      </w:r>
      <w:r>
        <w:rPr>
          <w:noProof/>
          <w:color w:val="000000"/>
          <w:spacing w:val="-1"/>
          <w:sz w:val="28"/>
          <w:szCs w:val="22"/>
          <w:lang w:val="uk-UA"/>
        </w:rPr>
        <w:t>капіталів та кредитів регулюванню підлягають іноземні інвестиції, вивіз прибутків, а також залучення приватними компаніями зовніш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ніх позик і кредитів, переведення останніх у національну валюту.</w:t>
      </w:r>
    </w:p>
    <w:p w:rsidR="001C06C3" w:rsidRDefault="001C06C3" w:rsidP="001C06C3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3"/>
          <w:sz w:val="28"/>
          <w:szCs w:val="22"/>
          <w:lang w:val="uk-UA"/>
        </w:rPr>
        <w:t xml:space="preserve">Одним із методів валютного регулювання є </w:t>
      </w:r>
      <w:r>
        <w:rPr>
          <w:i/>
          <w:iCs/>
          <w:noProof/>
          <w:color w:val="000000"/>
          <w:spacing w:val="-3"/>
          <w:sz w:val="28"/>
          <w:szCs w:val="22"/>
          <w:lang w:val="uk-UA"/>
        </w:rPr>
        <w:t xml:space="preserve">обов'язковий продаж </w:t>
      </w:r>
      <w:r>
        <w:rPr>
          <w:i/>
          <w:iCs/>
          <w:noProof/>
          <w:color w:val="000000"/>
          <w:spacing w:val="-5"/>
          <w:sz w:val="28"/>
          <w:szCs w:val="22"/>
          <w:lang w:val="uk-UA"/>
        </w:rPr>
        <w:t>валютних надходжень резидентів від здійснення експортних операцій.</w:t>
      </w:r>
    </w:p>
    <w:p w:rsidR="001C06C3" w:rsidRDefault="001C06C3" w:rsidP="001C06C3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>Вимога обов'язкового продажу валютних надходжень резиден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>тами — одна із форм організації валютного ринку, яка значною мі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рою залежить від рівня розвитку ринкових відносин та форм органі</w:t>
      </w:r>
      <w:r>
        <w:rPr>
          <w:noProof/>
          <w:color w:val="000000"/>
          <w:spacing w:val="-2"/>
          <w:sz w:val="28"/>
          <w:szCs w:val="22"/>
          <w:lang w:val="uk-UA"/>
        </w:rPr>
        <w:softHyphen/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зації валютного ринку країни і має на меті підтримати стабільність </w:t>
      </w:r>
      <w:r>
        <w:rPr>
          <w:noProof/>
          <w:color w:val="000000"/>
          <w:sz w:val="28"/>
          <w:szCs w:val="22"/>
          <w:lang w:val="uk-UA"/>
        </w:rPr>
        <w:t>обмінного курсу національної грошової одиниці та захистити офі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-2"/>
          <w:sz w:val="28"/>
          <w:szCs w:val="22"/>
          <w:lang w:val="uk-UA"/>
        </w:rPr>
        <w:t>ційні золотовалютні резерви.</w:t>
      </w:r>
    </w:p>
    <w:p w:rsidR="001C06C3" w:rsidRDefault="001C06C3" w:rsidP="001C06C3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2"/>
          <w:sz w:val="28"/>
          <w:szCs w:val="22"/>
          <w:lang w:val="uk-UA"/>
        </w:rPr>
        <w:t>Правила обов'язкового продажу валютних надходжень на ко</w:t>
      </w:r>
      <w:r>
        <w:rPr>
          <w:noProof/>
          <w:color w:val="000000"/>
          <w:spacing w:val="2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ристь резидентів тісно пов'язані з механізмом курсоутворення та є </w:t>
      </w:r>
      <w:r>
        <w:rPr>
          <w:noProof/>
          <w:color w:val="000000"/>
          <w:spacing w:val="-1"/>
          <w:sz w:val="28"/>
          <w:szCs w:val="22"/>
          <w:lang w:val="uk-UA"/>
        </w:rPr>
        <w:t>однією зі складових системи валютних обмежень. Період реформу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 xml:space="preserve">вання економіки України за обмежених ресурсів держави, створення </w:t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ефективного й керованого валютного ринку потребує на певному </w:t>
      </w:r>
      <w:r>
        <w:rPr>
          <w:noProof/>
          <w:color w:val="000000"/>
          <w:sz w:val="28"/>
          <w:szCs w:val="22"/>
          <w:lang w:val="uk-UA"/>
        </w:rPr>
        <w:t xml:space="preserve">етапі збереження системи валютних обмежень, які б виконували </w:t>
      </w:r>
      <w:r>
        <w:rPr>
          <w:noProof/>
          <w:color w:val="000000"/>
          <w:spacing w:val="-1"/>
          <w:sz w:val="28"/>
          <w:szCs w:val="22"/>
          <w:lang w:val="uk-UA"/>
        </w:rPr>
        <w:t>функції інструментів для впливу на стан валютного ринку.</w:t>
      </w:r>
    </w:p>
    <w:p w:rsidR="001C06C3" w:rsidRDefault="001C06C3" w:rsidP="001C06C3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 xml:space="preserve">Обов'язковий продаж валюти може мати різний вплив на стан </w:t>
      </w:r>
      <w:r>
        <w:rPr>
          <w:noProof/>
          <w:color w:val="000000"/>
          <w:spacing w:val="-1"/>
          <w:sz w:val="28"/>
          <w:szCs w:val="22"/>
          <w:lang w:val="uk-UA"/>
        </w:rPr>
        <w:t xml:space="preserve">валютного ринку залежно від застосування того чи іншого режиму валютних курсів на різних етапах розвитку економіки. Оптимальний </w:t>
      </w:r>
      <w:r>
        <w:rPr>
          <w:noProof/>
          <w:color w:val="000000"/>
          <w:sz w:val="28"/>
          <w:szCs w:val="22"/>
          <w:lang w:val="uk-UA"/>
        </w:rPr>
        <w:t xml:space="preserve">рівень обов'язкового продажу валютних надходжень для створення </w:t>
      </w:r>
      <w:r>
        <w:rPr>
          <w:noProof/>
          <w:color w:val="000000"/>
          <w:spacing w:val="-1"/>
          <w:sz w:val="28"/>
          <w:szCs w:val="22"/>
          <w:lang w:val="uk-UA"/>
        </w:rPr>
        <w:t>ефективного валютного ринку має відповідати в кожний певний пе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ріод часу рівновазі між готовністю експортерів продавати валюту і </w:t>
      </w:r>
      <w:r>
        <w:rPr>
          <w:noProof/>
          <w:color w:val="000000"/>
          <w:spacing w:val="-1"/>
          <w:sz w:val="28"/>
          <w:szCs w:val="22"/>
          <w:lang w:val="uk-UA"/>
        </w:rPr>
        <w:t>готовністю імпортерів її купувати.</w:t>
      </w:r>
    </w:p>
    <w:p w:rsidR="001C06C3" w:rsidRDefault="001C06C3" w:rsidP="001C06C3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>Валютна політика, що проводиться в Україні, базується на поєд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t xml:space="preserve">нанні часткової лібералізації валютних операцій зі збереженням </w:t>
      </w:r>
      <w:r>
        <w:rPr>
          <w:noProof/>
          <w:color w:val="000000"/>
          <w:spacing w:val="-1"/>
          <w:sz w:val="28"/>
          <w:szCs w:val="22"/>
          <w:lang w:val="uk-UA"/>
        </w:rPr>
        <w:t>певних валютних обмежень. Ця політика передбачає:</w:t>
      </w:r>
    </w:p>
    <w:p w:rsidR="001C06C3" w:rsidRDefault="001C06C3" w:rsidP="001C06C3">
      <w:pPr>
        <w:spacing w:line="360" w:lineRule="auto"/>
        <w:ind w:firstLine="709"/>
        <w:jc w:val="both"/>
        <w:rPr>
          <w:noProof/>
          <w:color w:val="000000"/>
          <w:spacing w:val="-17"/>
          <w:sz w:val="28"/>
          <w:szCs w:val="22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>обмеження (навіть заборону) надання резидентами комерцій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pacing w:val="1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них кредитів іноземним клієнтам;</w:t>
      </w:r>
    </w:p>
    <w:p w:rsidR="001C06C3" w:rsidRDefault="001C06C3" w:rsidP="001C06C3">
      <w:pPr>
        <w:spacing w:line="360" w:lineRule="auto"/>
        <w:ind w:firstLine="709"/>
        <w:jc w:val="both"/>
        <w:rPr>
          <w:noProof/>
          <w:color w:val="000000"/>
          <w:spacing w:val="-5"/>
          <w:sz w:val="28"/>
          <w:szCs w:val="22"/>
          <w:lang w:val="uk-UA"/>
        </w:rPr>
      </w:pPr>
      <w:r>
        <w:rPr>
          <w:noProof/>
          <w:color w:val="000000"/>
          <w:spacing w:val="2"/>
          <w:sz w:val="28"/>
          <w:szCs w:val="22"/>
          <w:lang w:val="uk-UA"/>
        </w:rPr>
        <w:t>заборону на фінансові позики, які надаються за кордон. Кон</w:t>
      </w:r>
      <w:r>
        <w:rPr>
          <w:noProof/>
          <w:color w:val="000000"/>
          <w:spacing w:val="2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кретно це передбачає (стосується і комерційних кредитів) заборону</w:t>
      </w:r>
      <w:r>
        <w:rPr>
          <w:noProof/>
          <w:color w:val="000000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надавати позики в національній валюті, одержані банком за рахунок</w:t>
      </w:r>
      <w:r>
        <w:rPr>
          <w:noProof/>
          <w:color w:val="000000"/>
          <w:spacing w:val="-1"/>
          <w:sz w:val="28"/>
          <w:szCs w:val="22"/>
          <w:lang w:val="uk-UA"/>
        </w:rPr>
        <w:br/>
        <w:t>вітчизняних ресурсів. Банки повинні позичати за кордоном всю іно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  <w:t>земну валюту, яку хочуть надавати в інші країни;</w:t>
      </w:r>
    </w:p>
    <w:p w:rsidR="001C06C3" w:rsidRDefault="001C06C3" w:rsidP="001C06C3">
      <w:pPr>
        <w:spacing w:line="360" w:lineRule="auto"/>
        <w:ind w:firstLine="709"/>
        <w:jc w:val="both"/>
        <w:rPr>
          <w:noProof/>
          <w:color w:val="000000"/>
          <w:spacing w:val="-8"/>
          <w:sz w:val="28"/>
          <w:szCs w:val="22"/>
          <w:lang w:val="uk-UA"/>
        </w:rPr>
      </w:pPr>
      <w:r>
        <w:rPr>
          <w:noProof/>
          <w:color w:val="000000"/>
          <w:spacing w:val="1"/>
          <w:sz w:val="28"/>
          <w:szCs w:val="22"/>
          <w:lang w:val="uk-UA"/>
        </w:rPr>
        <w:t>контроль за прямими інвестиціями, тобто дотримання суворої</w:t>
      </w:r>
      <w:r>
        <w:rPr>
          <w:noProof/>
          <w:color w:val="000000"/>
          <w:spacing w:val="1"/>
          <w:sz w:val="28"/>
          <w:szCs w:val="22"/>
          <w:lang w:val="uk-UA"/>
        </w:rPr>
        <w:br/>
      </w:r>
      <w:r>
        <w:rPr>
          <w:noProof/>
          <w:color w:val="000000"/>
          <w:spacing w:val="5"/>
          <w:sz w:val="28"/>
          <w:szCs w:val="22"/>
          <w:lang w:val="uk-UA"/>
        </w:rPr>
        <w:t>рівноваги між прямими  інвестиціями, здійсненими резидентами</w:t>
      </w:r>
      <w:r>
        <w:rPr>
          <w:noProof/>
          <w:color w:val="000000"/>
          <w:spacing w:val="5"/>
          <w:sz w:val="28"/>
          <w:szCs w:val="22"/>
          <w:lang w:val="uk-UA"/>
        </w:rPr>
        <w:br/>
      </w:r>
      <w:r>
        <w:rPr>
          <w:noProof/>
          <w:color w:val="000000"/>
          <w:sz w:val="28"/>
          <w:szCs w:val="22"/>
          <w:lang w:val="uk-UA"/>
        </w:rPr>
        <w:t>(купівля підприємств у інших країнах), і прямими інвестиціями іно</w:t>
      </w:r>
      <w:r>
        <w:rPr>
          <w:noProof/>
          <w:color w:val="000000"/>
          <w:spacing w:val="-1"/>
          <w:sz w:val="28"/>
          <w:szCs w:val="22"/>
          <w:lang w:val="uk-UA"/>
        </w:rPr>
        <w:t>земців у країну (купівля вітчизняних підприємств нерезидентами);</w:t>
      </w:r>
    </w:p>
    <w:p w:rsidR="001C06C3" w:rsidRDefault="001C06C3" w:rsidP="001C06C3">
      <w:pPr>
        <w:spacing w:line="360" w:lineRule="auto"/>
        <w:ind w:firstLine="709"/>
        <w:jc w:val="both"/>
        <w:rPr>
          <w:noProof/>
          <w:color w:val="000000"/>
          <w:spacing w:val="-4"/>
          <w:sz w:val="28"/>
          <w:szCs w:val="22"/>
          <w:lang w:val="uk-UA"/>
        </w:rPr>
      </w:pPr>
      <w:r>
        <w:rPr>
          <w:noProof/>
          <w:color w:val="000000"/>
          <w:spacing w:val="-1"/>
          <w:sz w:val="28"/>
          <w:szCs w:val="22"/>
          <w:lang w:val="uk-UA"/>
        </w:rPr>
        <w:t xml:space="preserve">дотримання валютної позиції банків-резидентів. </w:t>
      </w:r>
      <w:r>
        <w:rPr>
          <w:b/>
          <w:bCs/>
          <w:i/>
          <w:iCs/>
          <w:noProof/>
          <w:color w:val="000000"/>
          <w:spacing w:val="-1"/>
          <w:sz w:val="28"/>
          <w:szCs w:val="22"/>
          <w:lang w:val="uk-UA"/>
        </w:rPr>
        <w:t>Валютна по</w:t>
      </w:r>
      <w:r>
        <w:rPr>
          <w:b/>
          <w:bCs/>
          <w:i/>
          <w:iCs/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b/>
          <w:bCs/>
          <w:i/>
          <w:iCs/>
          <w:noProof/>
          <w:color w:val="000000"/>
          <w:spacing w:val="2"/>
          <w:sz w:val="28"/>
          <w:szCs w:val="22"/>
          <w:lang w:val="uk-UA"/>
        </w:rPr>
        <w:t xml:space="preserve">зиція банку </w:t>
      </w:r>
      <w:r>
        <w:rPr>
          <w:noProof/>
          <w:color w:val="000000"/>
          <w:spacing w:val="2"/>
          <w:sz w:val="28"/>
          <w:szCs w:val="22"/>
          <w:lang w:val="uk-UA"/>
        </w:rPr>
        <w:t>— це співвідношення між вартістю активів та пасивів,</w:t>
      </w:r>
      <w:r>
        <w:rPr>
          <w:noProof/>
          <w:color w:val="000000"/>
          <w:spacing w:val="2"/>
          <w:sz w:val="28"/>
          <w:szCs w:val="22"/>
          <w:lang w:val="uk-UA"/>
        </w:rPr>
        <w:br/>
      </w:r>
      <w:r>
        <w:rPr>
          <w:noProof/>
          <w:color w:val="000000"/>
          <w:spacing w:val="5"/>
          <w:sz w:val="28"/>
          <w:szCs w:val="22"/>
          <w:lang w:val="uk-UA"/>
        </w:rPr>
        <w:t>які формують вимоги та зобов'язання у кожній іноземній валюті</w:t>
      </w:r>
      <w:r>
        <w:rPr>
          <w:noProof/>
          <w:color w:val="000000"/>
          <w:spacing w:val="5"/>
          <w:sz w:val="28"/>
          <w:szCs w:val="22"/>
          <w:lang w:val="uk-UA"/>
        </w:rPr>
        <w:br/>
      </w:r>
      <w:r>
        <w:rPr>
          <w:noProof/>
          <w:color w:val="000000"/>
          <w:spacing w:val="1"/>
          <w:sz w:val="28"/>
          <w:szCs w:val="22"/>
          <w:lang w:val="uk-UA"/>
        </w:rPr>
        <w:t>(з урахуванням позабалансових вимог та зобов'язань за незаверше</w:t>
      </w:r>
      <w:r>
        <w:rPr>
          <w:noProof/>
          <w:color w:val="000000"/>
          <w:spacing w:val="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 xml:space="preserve">ними операціями). </w:t>
      </w:r>
      <w:r>
        <w:rPr>
          <w:i/>
          <w:iCs/>
          <w:noProof/>
          <w:color w:val="000000"/>
          <w:sz w:val="28"/>
          <w:szCs w:val="22"/>
          <w:lang w:val="uk-UA"/>
        </w:rPr>
        <w:t xml:space="preserve">Відкрита валютна позиція </w:t>
      </w:r>
      <w:r>
        <w:rPr>
          <w:noProof/>
          <w:color w:val="000000"/>
          <w:sz w:val="28"/>
          <w:szCs w:val="22"/>
          <w:lang w:val="uk-UA"/>
        </w:rPr>
        <w:t>— різниця між варті</w:t>
      </w:r>
      <w:r>
        <w:rPr>
          <w:noProof/>
          <w:color w:val="000000"/>
          <w:sz w:val="28"/>
          <w:szCs w:val="22"/>
          <w:lang w:val="uk-UA"/>
        </w:rPr>
        <w:softHyphen/>
      </w:r>
      <w:r>
        <w:rPr>
          <w:noProof/>
          <w:color w:val="000000"/>
          <w:spacing w:val="4"/>
          <w:sz w:val="28"/>
          <w:szCs w:val="22"/>
          <w:lang w:val="uk-UA"/>
        </w:rPr>
        <w:t>стю залишків коштів в іноземній валюті, що формують активи та</w:t>
      </w:r>
      <w:r>
        <w:rPr>
          <w:noProof/>
          <w:color w:val="000000"/>
          <w:spacing w:val="4"/>
          <w:sz w:val="28"/>
          <w:szCs w:val="22"/>
          <w:lang w:val="uk-UA"/>
        </w:rPr>
        <w:br/>
      </w:r>
      <w:r>
        <w:rPr>
          <w:noProof/>
          <w:color w:val="000000"/>
          <w:spacing w:val="-1"/>
          <w:sz w:val="28"/>
          <w:szCs w:val="22"/>
          <w:lang w:val="uk-UA"/>
        </w:rPr>
        <w:t>пасиви (з урахуванням позабалансових вимог та зобов'язань за неза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pacing w:val="5"/>
          <w:sz w:val="28"/>
          <w:szCs w:val="22"/>
          <w:lang w:val="uk-UA"/>
        </w:rPr>
        <w:t>вершеними операціями) у будь-якій іноземній валюті, внаслідок</w:t>
      </w:r>
      <w:r>
        <w:rPr>
          <w:noProof/>
          <w:color w:val="000000"/>
          <w:spacing w:val="5"/>
          <w:sz w:val="28"/>
          <w:szCs w:val="22"/>
          <w:lang w:val="uk-UA"/>
        </w:rPr>
        <w:br/>
      </w:r>
      <w:r>
        <w:rPr>
          <w:noProof/>
          <w:color w:val="000000"/>
          <w:spacing w:val="4"/>
          <w:sz w:val="28"/>
          <w:szCs w:val="22"/>
          <w:lang w:val="uk-UA"/>
        </w:rPr>
        <w:t>якої з'являється можливість отримання додаткових прибутків або</w:t>
      </w:r>
      <w:r>
        <w:rPr>
          <w:noProof/>
          <w:color w:val="000000"/>
          <w:spacing w:val="4"/>
          <w:sz w:val="28"/>
          <w:szCs w:val="22"/>
          <w:lang w:val="uk-UA"/>
        </w:rPr>
        <w:br/>
      </w:r>
      <w:r>
        <w:rPr>
          <w:noProof/>
          <w:color w:val="000000"/>
          <w:spacing w:val="-2"/>
          <w:sz w:val="28"/>
          <w:szCs w:val="22"/>
          <w:lang w:val="uk-UA"/>
        </w:rPr>
        <w:t>ризик додаткових збитків у результаті зміни обмінних курсів валют.</w:t>
      </w:r>
    </w:p>
    <w:p w:rsidR="001C06C3" w:rsidRDefault="001C06C3" w:rsidP="001C06C3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color w:val="000000"/>
          <w:sz w:val="28"/>
          <w:szCs w:val="22"/>
          <w:lang w:val="uk-UA"/>
        </w:rPr>
        <w:t xml:space="preserve">Стан валютної позиції є головним фактором валютного ризику. </w:t>
      </w:r>
      <w:r>
        <w:rPr>
          <w:noProof/>
          <w:color w:val="000000"/>
          <w:spacing w:val="-1"/>
          <w:sz w:val="28"/>
          <w:szCs w:val="22"/>
          <w:lang w:val="uk-UA"/>
        </w:rPr>
        <w:t>Центральний банк установлює для уповноваженого банку ліміт від</w:t>
      </w:r>
      <w:r>
        <w:rPr>
          <w:noProof/>
          <w:color w:val="000000"/>
          <w:spacing w:val="-1"/>
          <w:sz w:val="28"/>
          <w:szCs w:val="22"/>
          <w:lang w:val="uk-UA"/>
        </w:rPr>
        <w:softHyphen/>
      </w:r>
      <w:r>
        <w:rPr>
          <w:noProof/>
          <w:color w:val="000000"/>
          <w:sz w:val="28"/>
          <w:szCs w:val="22"/>
          <w:lang w:val="uk-UA"/>
        </w:rPr>
        <w:t>критої валютної позиції з метою мінімізації валютних ризиків кож</w:t>
      </w:r>
      <w:r>
        <w:rPr>
          <w:noProof/>
          <w:color w:val="000000"/>
          <w:sz w:val="28"/>
          <w:szCs w:val="22"/>
          <w:lang w:val="uk-UA"/>
        </w:rPr>
        <w:softHyphen/>
        <w:t xml:space="preserve">ного з банків, а також банківської системи загалом та запобігання </w:t>
      </w:r>
      <w:r>
        <w:rPr>
          <w:noProof/>
          <w:color w:val="000000"/>
          <w:spacing w:val="-1"/>
          <w:sz w:val="28"/>
          <w:szCs w:val="22"/>
          <w:lang w:val="uk-UA"/>
        </w:rPr>
        <w:t>спекулятивного тиску на валютний курс.</w:t>
      </w:r>
    </w:p>
    <w:p w:rsidR="00892852" w:rsidRDefault="00892852">
      <w:bookmarkStart w:id="0" w:name="_GoBack"/>
      <w:bookmarkEnd w:id="0"/>
    </w:p>
    <w:sectPr w:rsidR="00892852" w:rsidSect="00892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6C3"/>
    <w:rsid w:val="00017E13"/>
    <w:rsid w:val="001A129F"/>
    <w:rsid w:val="001C06C3"/>
    <w:rsid w:val="002F075C"/>
    <w:rsid w:val="006B4D35"/>
    <w:rsid w:val="006F257F"/>
    <w:rsid w:val="00761609"/>
    <w:rsid w:val="00863D21"/>
    <w:rsid w:val="00892852"/>
    <w:rsid w:val="009566E5"/>
    <w:rsid w:val="00965285"/>
    <w:rsid w:val="00AE239C"/>
    <w:rsid w:val="00C30C19"/>
    <w:rsid w:val="00C46174"/>
    <w:rsid w:val="00D16D66"/>
    <w:rsid w:val="00E96448"/>
    <w:rsid w:val="00F3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00210-5107-4D9C-81AB-A7179760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6C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>www.ukrreferat.com</dc:description>
  <cp:lastModifiedBy>admin</cp:lastModifiedBy>
  <cp:revision>2</cp:revision>
  <dcterms:created xsi:type="dcterms:W3CDTF">2014-04-15T15:03:00Z</dcterms:created>
  <dcterms:modified xsi:type="dcterms:W3CDTF">2014-04-15T15:03:00Z</dcterms:modified>
</cp:coreProperties>
</file>