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1C7" w:rsidRDefault="00CA1242" w:rsidP="00CA124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Содержание </w:t>
      </w:r>
    </w:p>
    <w:p w:rsidR="00C03F81" w:rsidRPr="00CA1242" w:rsidRDefault="00C03F81" w:rsidP="00CA1242">
      <w:pPr>
        <w:spacing w:line="360" w:lineRule="auto"/>
        <w:jc w:val="center"/>
        <w:rPr>
          <w:b/>
          <w:sz w:val="28"/>
          <w:szCs w:val="28"/>
        </w:rPr>
      </w:pPr>
    </w:p>
    <w:p w:rsidR="00C03F81" w:rsidRPr="00C03F81" w:rsidRDefault="00C03F81" w:rsidP="00C03F81">
      <w:pPr>
        <w:pStyle w:val="30"/>
        <w:tabs>
          <w:tab w:val="right" w:leader="dot" w:pos="10195"/>
        </w:tabs>
        <w:spacing w:line="360" w:lineRule="auto"/>
        <w:rPr>
          <w:noProof/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TOC \o "1-3" \h \z \u </w:instrText>
      </w:r>
      <w:r>
        <w:rPr>
          <w:sz w:val="28"/>
          <w:szCs w:val="28"/>
        </w:rPr>
        <w:fldChar w:fldCharType="separate"/>
      </w:r>
      <w:hyperlink w:anchor="_Toc280111127" w:history="1">
        <w:r w:rsidRPr="00C03F81">
          <w:rPr>
            <w:rStyle w:val="a6"/>
            <w:noProof/>
            <w:sz w:val="28"/>
            <w:szCs w:val="28"/>
          </w:rPr>
          <w:t>1. Этапы и методы диагностики кризиса</w:t>
        </w:r>
        <w:r w:rsidRPr="00C03F81">
          <w:rPr>
            <w:noProof/>
            <w:webHidden/>
            <w:sz w:val="28"/>
            <w:szCs w:val="28"/>
          </w:rPr>
          <w:tab/>
        </w:r>
        <w:r w:rsidRPr="00C03F81">
          <w:rPr>
            <w:noProof/>
            <w:webHidden/>
            <w:sz w:val="28"/>
            <w:szCs w:val="28"/>
          </w:rPr>
          <w:fldChar w:fldCharType="begin"/>
        </w:r>
        <w:r w:rsidRPr="00C03F81">
          <w:rPr>
            <w:noProof/>
            <w:webHidden/>
            <w:sz w:val="28"/>
            <w:szCs w:val="28"/>
          </w:rPr>
          <w:instrText xml:space="preserve"> PAGEREF _Toc280111127 \h </w:instrText>
        </w:r>
        <w:r w:rsidRPr="00C03F81">
          <w:rPr>
            <w:noProof/>
            <w:webHidden/>
            <w:sz w:val="28"/>
            <w:szCs w:val="28"/>
          </w:rPr>
        </w:r>
        <w:r w:rsidRPr="00C03F81">
          <w:rPr>
            <w:noProof/>
            <w:webHidden/>
            <w:sz w:val="28"/>
            <w:szCs w:val="28"/>
          </w:rPr>
          <w:fldChar w:fldCharType="separate"/>
        </w:r>
        <w:r w:rsidR="00796637">
          <w:rPr>
            <w:noProof/>
            <w:webHidden/>
            <w:sz w:val="28"/>
            <w:szCs w:val="28"/>
          </w:rPr>
          <w:t>3</w:t>
        </w:r>
        <w:r w:rsidRPr="00C03F81">
          <w:rPr>
            <w:noProof/>
            <w:webHidden/>
            <w:sz w:val="28"/>
            <w:szCs w:val="28"/>
          </w:rPr>
          <w:fldChar w:fldCharType="end"/>
        </w:r>
      </w:hyperlink>
    </w:p>
    <w:p w:rsidR="00C03F81" w:rsidRPr="00C03F81" w:rsidRDefault="00AB5AC9" w:rsidP="00C03F81">
      <w:pPr>
        <w:pStyle w:val="30"/>
        <w:tabs>
          <w:tab w:val="right" w:leader="dot" w:pos="10195"/>
        </w:tabs>
        <w:spacing w:line="360" w:lineRule="auto"/>
        <w:rPr>
          <w:noProof/>
          <w:sz w:val="28"/>
          <w:szCs w:val="28"/>
        </w:rPr>
      </w:pPr>
      <w:hyperlink w:anchor="_Toc280111128" w:history="1">
        <w:r w:rsidR="00C03F81" w:rsidRPr="00C03F81">
          <w:rPr>
            <w:rStyle w:val="a6"/>
            <w:noProof/>
            <w:sz w:val="28"/>
            <w:szCs w:val="28"/>
          </w:rPr>
          <w:t>2. Государство в рыночной экономике и истоки кризисов государственного управления</w:t>
        </w:r>
        <w:r w:rsidR="00C03F81" w:rsidRPr="00C03F81">
          <w:rPr>
            <w:noProof/>
            <w:webHidden/>
            <w:sz w:val="28"/>
            <w:szCs w:val="28"/>
          </w:rPr>
          <w:tab/>
        </w:r>
        <w:r w:rsidR="00C03F81" w:rsidRPr="00C03F81">
          <w:rPr>
            <w:noProof/>
            <w:webHidden/>
            <w:sz w:val="28"/>
            <w:szCs w:val="28"/>
          </w:rPr>
          <w:fldChar w:fldCharType="begin"/>
        </w:r>
        <w:r w:rsidR="00C03F81" w:rsidRPr="00C03F81">
          <w:rPr>
            <w:noProof/>
            <w:webHidden/>
            <w:sz w:val="28"/>
            <w:szCs w:val="28"/>
          </w:rPr>
          <w:instrText xml:space="preserve"> PAGEREF _Toc280111128 \h </w:instrText>
        </w:r>
        <w:r w:rsidR="00C03F81" w:rsidRPr="00C03F81">
          <w:rPr>
            <w:noProof/>
            <w:webHidden/>
            <w:sz w:val="28"/>
            <w:szCs w:val="28"/>
          </w:rPr>
        </w:r>
        <w:r w:rsidR="00C03F81" w:rsidRPr="00C03F81">
          <w:rPr>
            <w:noProof/>
            <w:webHidden/>
            <w:sz w:val="28"/>
            <w:szCs w:val="28"/>
          </w:rPr>
          <w:fldChar w:fldCharType="separate"/>
        </w:r>
        <w:r w:rsidR="00796637">
          <w:rPr>
            <w:noProof/>
            <w:webHidden/>
            <w:sz w:val="28"/>
            <w:szCs w:val="28"/>
          </w:rPr>
          <w:t>7</w:t>
        </w:r>
        <w:r w:rsidR="00C03F81" w:rsidRPr="00C03F81">
          <w:rPr>
            <w:noProof/>
            <w:webHidden/>
            <w:sz w:val="28"/>
            <w:szCs w:val="28"/>
          </w:rPr>
          <w:fldChar w:fldCharType="end"/>
        </w:r>
      </w:hyperlink>
    </w:p>
    <w:p w:rsidR="00C03F81" w:rsidRDefault="00AB5AC9" w:rsidP="00C03F81">
      <w:pPr>
        <w:pStyle w:val="30"/>
        <w:tabs>
          <w:tab w:val="right" w:leader="dot" w:pos="10195"/>
        </w:tabs>
        <w:spacing w:line="360" w:lineRule="auto"/>
        <w:rPr>
          <w:noProof/>
        </w:rPr>
      </w:pPr>
      <w:hyperlink w:anchor="_Toc280111129" w:history="1">
        <w:r w:rsidR="00C03F81" w:rsidRPr="00C03F81">
          <w:rPr>
            <w:rStyle w:val="a6"/>
            <w:noProof/>
            <w:sz w:val="28"/>
            <w:szCs w:val="28"/>
          </w:rPr>
          <w:t>Список использованных источников</w:t>
        </w:r>
        <w:r w:rsidR="00C03F81" w:rsidRPr="00C03F81">
          <w:rPr>
            <w:noProof/>
            <w:webHidden/>
            <w:sz w:val="28"/>
            <w:szCs w:val="28"/>
          </w:rPr>
          <w:tab/>
        </w:r>
        <w:r w:rsidR="00C03F81" w:rsidRPr="00C03F81">
          <w:rPr>
            <w:noProof/>
            <w:webHidden/>
            <w:sz w:val="28"/>
            <w:szCs w:val="28"/>
          </w:rPr>
          <w:fldChar w:fldCharType="begin"/>
        </w:r>
        <w:r w:rsidR="00C03F81" w:rsidRPr="00C03F81">
          <w:rPr>
            <w:noProof/>
            <w:webHidden/>
            <w:sz w:val="28"/>
            <w:szCs w:val="28"/>
          </w:rPr>
          <w:instrText xml:space="preserve"> PAGEREF _Toc280111129 \h </w:instrText>
        </w:r>
        <w:r w:rsidR="00C03F81" w:rsidRPr="00C03F81">
          <w:rPr>
            <w:noProof/>
            <w:webHidden/>
            <w:sz w:val="28"/>
            <w:szCs w:val="28"/>
          </w:rPr>
        </w:r>
        <w:r w:rsidR="00C03F81" w:rsidRPr="00C03F81">
          <w:rPr>
            <w:noProof/>
            <w:webHidden/>
            <w:sz w:val="28"/>
            <w:szCs w:val="28"/>
          </w:rPr>
          <w:fldChar w:fldCharType="separate"/>
        </w:r>
        <w:r w:rsidR="00796637">
          <w:rPr>
            <w:noProof/>
            <w:webHidden/>
            <w:sz w:val="28"/>
            <w:szCs w:val="28"/>
          </w:rPr>
          <w:t>13</w:t>
        </w:r>
        <w:r w:rsidR="00C03F81" w:rsidRPr="00C03F81">
          <w:rPr>
            <w:noProof/>
            <w:webHidden/>
            <w:sz w:val="28"/>
            <w:szCs w:val="28"/>
          </w:rPr>
          <w:fldChar w:fldCharType="end"/>
        </w:r>
      </w:hyperlink>
    </w:p>
    <w:p w:rsidR="00CA1242" w:rsidRDefault="00C03F81" w:rsidP="00CA1242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fldChar w:fldCharType="end"/>
      </w:r>
    </w:p>
    <w:p w:rsidR="00CA1242" w:rsidRDefault="00CA1242" w:rsidP="00CA1242">
      <w:pPr>
        <w:spacing w:line="360" w:lineRule="auto"/>
        <w:ind w:firstLine="851"/>
        <w:jc w:val="both"/>
        <w:rPr>
          <w:sz w:val="28"/>
          <w:szCs w:val="28"/>
        </w:rPr>
      </w:pPr>
    </w:p>
    <w:p w:rsidR="00CA1242" w:rsidRDefault="00CA1242" w:rsidP="00CA1242">
      <w:pPr>
        <w:spacing w:line="360" w:lineRule="auto"/>
        <w:ind w:firstLine="851"/>
        <w:jc w:val="both"/>
        <w:rPr>
          <w:sz w:val="28"/>
          <w:szCs w:val="28"/>
        </w:rPr>
      </w:pPr>
    </w:p>
    <w:p w:rsidR="00CA1242" w:rsidRPr="00CA1242" w:rsidRDefault="00CA1242" w:rsidP="00CA1242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>
        <w:br w:type="page"/>
      </w:r>
      <w:bookmarkStart w:id="0" w:name="_Toc280111127"/>
      <w:r w:rsidRPr="00CA1242">
        <w:rPr>
          <w:rFonts w:ascii="Times New Roman" w:hAnsi="Times New Roman" w:cs="Times New Roman"/>
          <w:sz w:val="28"/>
          <w:szCs w:val="28"/>
        </w:rPr>
        <w:t>1. Этапы и методы диагностики кризиса</w:t>
      </w:r>
      <w:bookmarkEnd w:id="0"/>
    </w:p>
    <w:p w:rsidR="00CA1242" w:rsidRDefault="00CA1242" w:rsidP="00CA1242">
      <w:pPr>
        <w:spacing w:line="360" w:lineRule="auto"/>
        <w:ind w:firstLine="851"/>
        <w:jc w:val="both"/>
        <w:rPr>
          <w:sz w:val="28"/>
          <w:szCs w:val="28"/>
        </w:rPr>
      </w:pPr>
    </w:p>
    <w:p w:rsidR="001161C7" w:rsidRPr="00CA1242" w:rsidRDefault="001161C7" w:rsidP="00CA1242">
      <w:pPr>
        <w:spacing w:line="360" w:lineRule="auto"/>
        <w:ind w:firstLine="851"/>
        <w:jc w:val="both"/>
        <w:rPr>
          <w:sz w:val="28"/>
          <w:szCs w:val="28"/>
        </w:rPr>
      </w:pPr>
      <w:r w:rsidRPr="00CA1242">
        <w:rPr>
          <w:sz w:val="28"/>
          <w:szCs w:val="28"/>
        </w:rPr>
        <w:t>Диагностика кризисной сит</w:t>
      </w:r>
      <w:r w:rsidR="00CA1242">
        <w:rPr>
          <w:sz w:val="28"/>
          <w:szCs w:val="28"/>
        </w:rPr>
        <w:t>уации является наравне с метода</w:t>
      </w:r>
      <w:r w:rsidRPr="00CA1242">
        <w:rPr>
          <w:sz w:val="28"/>
          <w:szCs w:val="28"/>
        </w:rPr>
        <w:t>ми ее преодоления незаменимой частью любой управленческой</w:t>
      </w:r>
      <w:r w:rsidR="00CA1242">
        <w:rPr>
          <w:sz w:val="28"/>
          <w:szCs w:val="28"/>
        </w:rPr>
        <w:t xml:space="preserve"> </w:t>
      </w:r>
      <w:r w:rsidRPr="00CA1242">
        <w:rPr>
          <w:sz w:val="28"/>
          <w:szCs w:val="28"/>
        </w:rPr>
        <w:t>политики. Она дает данные, которые можно будет использовать</w:t>
      </w:r>
      <w:r w:rsidR="00CA1242">
        <w:rPr>
          <w:sz w:val="28"/>
          <w:szCs w:val="28"/>
        </w:rPr>
        <w:t xml:space="preserve">  </w:t>
      </w:r>
      <w:r w:rsidRPr="00CA1242">
        <w:rPr>
          <w:sz w:val="28"/>
          <w:szCs w:val="28"/>
        </w:rPr>
        <w:t xml:space="preserve">в будущих периодах, указывает на ошибки и недостатки </w:t>
      </w:r>
      <w:r w:rsidR="00CA1242">
        <w:rPr>
          <w:sz w:val="28"/>
          <w:szCs w:val="28"/>
        </w:rPr>
        <w:t>суще</w:t>
      </w:r>
      <w:r w:rsidRPr="00CA1242">
        <w:rPr>
          <w:sz w:val="28"/>
          <w:szCs w:val="28"/>
        </w:rPr>
        <w:t>ствующей производственной и</w:t>
      </w:r>
      <w:r w:rsidR="00CA1242">
        <w:rPr>
          <w:sz w:val="28"/>
          <w:szCs w:val="28"/>
        </w:rPr>
        <w:t xml:space="preserve"> управленческой системы, выявля</w:t>
      </w:r>
      <w:r w:rsidRPr="00CA1242">
        <w:rPr>
          <w:sz w:val="28"/>
          <w:szCs w:val="28"/>
        </w:rPr>
        <w:t>ет причины возникновения кризисной ситуации.</w:t>
      </w:r>
    </w:p>
    <w:p w:rsidR="001161C7" w:rsidRPr="00CA1242" w:rsidRDefault="001161C7" w:rsidP="002753A6">
      <w:pPr>
        <w:spacing w:line="360" w:lineRule="auto"/>
        <w:ind w:firstLine="851"/>
        <w:jc w:val="both"/>
        <w:rPr>
          <w:sz w:val="28"/>
          <w:szCs w:val="28"/>
        </w:rPr>
      </w:pPr>
      <w:r w:rsidRPr="00CA1242">
        <w:rPr>
          <w:sz w:val="28"/>
          <w:szCs w:val="28"/>
        </w:rPr>
        <w:t>В разных литературных и</w:t>
      </w:r>
      <w:r w:rsidR="00CA1242">
        <w:rPr>
          <w:sz w:val="28"/>
          <w:szCs w:val="28"/>
        </w:rPr>
        <w:t>сточниках встречаются разные си</w:t>
      </w:r>
      <w:r w:rsidRPr="00CA1242">
        <w:rPr>
          <w:sz w:val="28"/>
          <w:szCs w:val="28"/>
        </w:rPr>
        <w:t>стемы диагностирования кризиса. Многое зависит от конкретных</w:t>
      </w:r>
      <w:r w:rsidR="00CA1242">
        <w:rPr>
          <w:sz w:val="28"/>
          <w:szCs w:val="28"/>
        </w:rPr>
        <w:t xml:space="preserve"> </w:t>
      </w:r>
      <w:r w:rsidRPr="00CA1242">
        <w:rPr>
          <w:sz w:val="28"/>
          <w:szCs w:val="28"/>
        </w:rPr>
        <w:t xml:space="preserve">условий и ситуации. </w:t>
      </w:r>
      <w:r w:rsidR="00CA1242">
        <w:rPr>
          <w:sz w:val="28"/>
          <w:szCs w:val="28"/>
        </w:rPr>
        <w:t xml:space="preserve"> </w:t>
      </w:r>
      <w:r w:rsidRPr="00CA1242">
        <w:rPr>
          <w:sz w:val="28"/>
          <w:szCs w:val="28"/>
        </w:rPr>
        <w:t>Наиболее полная система отражает диагностику кризиса</w:t>
      </w:r>
      <w:r w:rsidR="002753A6">
        <w:rPr>
          <w:sz w:val="28"/>
          <w:szCs w:val="28"/>
        </w:rPr>
        <w:t xml:space="preserve"> </w:t>
      </w:r>
      <w:r w:rsidRPr="00CA1242">
        <w:rPr>
          <w:sz w:val="28"/>
          <w:szCs w:val="28"/>
        </w:rPr>
        <w:t>в рамках внутренней и внешне</w:t>
      </w:r>
      <w:r w:rsidR="00CA1242">
        <w:rPr>
          <w:sz w:val="28"/>
          <w:szCs w:val="28"/>
        </w:rPr>
        <w:t>й среды бизнеса. Такая комплекс</w:t>
      </w:r>
      <w:r w:rsidRPr="00CA1242">
        <w:rPr>
          <w:sz w:val="28"/>
          <w:szCs w:val="28"/>
        </w:rPr>
        <w:t>ная оценка позволяет лучше су</w:t>
      </w:r>
      <w:r w:rsidR="00CA1242">
        <w:rPr>
          <w:sz w:val="28"/>
          <w:szCs w:val="28"/>
        </w:rPr>
        <w:t>дить об истинных причинах возни</w:t>
      </w:r>
      <w:r w:rsidRPr="00CA1242">
        <w:rPr>
          <w:sz w:val="28"/>
          <w:szCs w:val="28"/>
        </w:rPr>
        <w:t>кновения кризиса, а следовате</w:t>
      </w:r>
      <w:r w:rsidR="00CA1242">
        <w:rPr>
          <w:sz w:val="28"/>
          <w:szCs w:val="28"/>
        </w:rPr>
        <w:t>льно, и эффективнее с ними спра</w:t>
      </w:r>
      <w:r w:rsidRPr="00CA1242">
        <w:rPr>
          <w:sz w:val="28"/>
          <w:szCs w:val="28"/>
        </w:rPr>
        <w:t>вляться.</w:t>
      </w:r>
    </w:p>
    <w:p w:rsidR="001161C7" w:rsidRPr="00CA1242" w:rsidRDefault="001161C7" w:rsidP="00CA1242">
      <w:pPr>
        <w:spacing w:line="360" w:lineRule="auto"/>
        <w:ind w:firstLine="851"/>
        <w:jc w:val="both"/>
        <w:rPr>
          <w:sz w:val="28"/>
          <w:szCs w:val="28"/>
        </w:rPr>
      </w:pPr>
      <w:r w:rsidRPr="00CA1242">
        <w:rPr>
          <w:i/>
          <w:sz w:val="28"/>
          <w:szCs w:val="28"/>
        </w:rPr>
        <w:t>Первый этап. Установление объекта анализа</w:t>
      </w:r>
      <w:r w:rsidRPr="00CA1242">
        <w:rPr>
          <w:sz w:val="28"/>
          <w:szCs w:val="28"/>
        </w:rPr>
        <w:t>.</w:t>
      </w:r>
    </w:p>
    <w:p w:rsidR="001161C7" w:rsidRPr="00CA1242" w:rsidRDefault="001161C7" w:rsidP="00CA1242">
      <w:pPr>
        <w:spacing w:line="360" w:lineRule="auto"/>
        <w:ind w:firstLine="851"/>
        <w:jc w:val="both"/>
        <w:rPr>
          <w:sz w:val="28"/>
          <w:szCs w:val="28"/>
        </w:rPr>
      </w:pPr>
      <w:r w:rsidRPr="00CA1242">
        <w:rPr>
          <w:sz w:val="28"/>
          <w:szCs w:val="28"/>
        </w:rPr>
        <w:t>Установление объекта исследования, или, другими словами,</w:t>
      </w:r>
      <w:r w:rsidR="00CA1242">
        <w:rPr>
          <w:sz w:val="28"/>
          <w:szCs w:val="28"/>
        </w:rPr>
        <w:t xml:space="preserve"> </w:t>
      </w:r>
      <w:r w:rsidRPr="00CA1242">
        <w:rPr>
          <w:sz w:val="28"/>
          <w:szCs w:val="28"/>
        </w:rPr>
        <w:t>очага кризиса. На этом этапе оценивается масштаб кризиса и его</w:t>
      </w:r>
      <w:r w:rsidR="00CA1242">
        <w:rPr>
          <w:sz w:val="28"/>
          <w:szCs w:val="28"/>
        </w:rPr>
        <w:t xml:space="preserve"> </w:t>
      </w:r>
      <w:r w:rsidRPr="00CA1242">
        <w:rPr>
          <w:sz w:val="28"/>
          <w:szCs w:val="28"/>
        </w:rPr>
        <w:t>возможный уровень и характер. Если кризис локальный, то это</w:t>
      </w:r>
      <w:r w:rsidR="00CA1242">
        <w:rPr>
          <w:sz w:val="28"/>
          <w:szCs w:val="28"/>
        </w:rPr>
        <w:t xml:space="preserve"> </w:t>
      </w:r>
      <w:r w:rsidRPr="00CA1242">
        <w:rPr>
          <w:sz w:val="28"/>
          <w:szCs w:val="28"/>
        </w:rPr>
        <w:t>скорее всего свидетельствует о внутренних причи</w:t>
      </w:r>
      <w:r w:rsidR="00CA1242">
        <w:rPr>
          <w:sz w:val="28"/>
          <w:szCs w:val="28"/>
        </w:rPr>
        <w:t>нах его возни</w:t>
      </w:r>
      <w:r w:rsidRPr="00CA1242">
        <w:rPr>
          <w:sz w:val="28"/>
          <w:szCs w:val="28"/>
        </w:rPr>
        <w:t xml:space="preserve">кновения, которые достаточно </w:t>
      </w:r>
      <w:r w:rsidR="00CA1242">
        <w:rPr>
          <w:sz w:val="28"/>
          <w:szCs w:val="28"/>
        </w:rPr>
        <w:t>легко обнаружить. Если же ситуа</w:t>
      </w:r>
      <w:r w:rsidRPr="00CA1242">
        <w:rPr>
          <w:sz w:val="28"/>
          <w:szCs w:val="28"/>
        </w:rPr>
        <w:t>ция имеет более глубокий хара</w:t>
      </w:r>
      <w:r w:rsidR="00CA1242">
        <w:rPr>
          <w:sz w:val="28"/>
          <w:szCs w:val="28"/>
        </w:rPr>
        <w:t>ктер и стабильное финансовое по</w:t>
      </w:r>
      <w:r w:rsidRPr="00CA1242">
        <w:rPr>
          <w:sz w:val="28"/>
          <w:szCs w:val="28"/>
        </w:rPr>
        <w:t>ложение фирмы находится под угрозой или уже нарушилось, то</w:t>
      </w:r>
      <w:r w:rsidR="00CA1242">
        <w:rPr>
          <w:sz w:val="28"/>
          <w:szCs w:val="28"/>
        </w:rPr>
        <w:t xml:space="preserve"> </w:t>
      </w:r>
      <w:r w:rsidRPr="00CA1242">
        <w:rPr>
          <w:sz w:val="28"/>
          <w:szCs w:val="28"/>
        </w:rPr>
        <w:t>можно говорить о совокупн</w:t>
      </w:r>
      <w:r w:rsidR="00CA1242">
        <w:rPr>
          <w:sz w:val="28"/>
          <w:szCs w:val="28"/>
        </w:rPr>
        <w:t>ости факторов, повлиявших на со</w:t>
      </w:r>
      <w:r w:rsidRPr="00CA1242">
        <w:rPr>
          <w:sz w:val="28"/>
          <w:szCs w:val="28"/>
        </w:rPr>
        <w:t>стояние предприятия.</w:t>
      </w:r>
      <w:r w:rsidR="00CA1242">
        <w:rPr>
          <w:sz w:val="28"/>
          <w:szCs w:val="28"/>
        </w:rPr>
        <w:t xml:space="preserve"> </w:t>
      </w:r>
      <w:r w:rsidRPr="00CA1242">
        <w:rPr>
          <w:sz w:val="28"/>
          <w:szCs w:val="28"/>
        </w:rPr>
        <w:t>Очень важно определить все уровни предприятия, которые</w:t>
      </w:r>
      <w:r w:rsidR="00CA1242">
        <w:rPr>
          <w:sz w:val="28"/>
          <w:szCs w:val="28"/>
        </w:rPr>
        <w:t xml:space="preserve"> </w:t>
      </w:r>
      <w:r w:rsidRPr="00CA1242">
        <w:rPr>
          <w:sz w:val="28"/>
          <w:szCs w:val="28"/>
        </w:rPr>
        <w:t>оказались на критической отме</w:t>
      </w:r>
      <w:r w:rsidR="00CA1242">
        <w:rPr>
          <w:sz w:val="28"/>
          <w:szCs w:val="28"/>
        </w:rPr>
        <w:t>тке. Упущение из виду какогооли</w:t>
      </w:r>
      <w:r w:rsidRPr="00CA1242">
        <w:rPr>
          <w:sz w:val="28"/>
          <w:szCs w:val="28"/>
        </w:rPr>
        <w:t>бо объекта не позволит разрабо</w:t>
      </w:r>
      <w:r w:rsidR="00CA1242">
        <w:rPr>
          <w:sz w:val="28"/>
          <w:szCs w:val="28"/>
        </w:rPr>
        <w:t>тать точный план анализа, вслед</w:t>
      </w:r>
      <w:r w:rsidRPr="00CA1242">
        <w:rPr>
          <w:sz w:val="28"/>
          <w:szCs w:val="28"/>
        </w:rPr>
        <w:t>ствие чего будут получены недостоверные выводы.</w:t>
      </w:r>
    </w:p>
    <w:p w:rsidR="001161C7" w:rsidRPr="00CA1242" w:rsidRDefault="001161C7" w:rsidP="00CA1242">
      <w:pPr>
        <w:spacing w:line="360" w:lineRule="auto"/>
        <w:ind w:firstLine="851"/>
        <w:jc w:val="both"/>
        <w:rPr>
          <w:sz w:val="28"/>
          <w:szCs w:val="28"/>
        </w:rPr>
      </w:pPr>
      <w:r w:rsidRPr="00CA1242">
        <w:rPr>
          <w:i/>
          <w:sz w:val="28"/>
          <w:szCs w:val="28"/>
        </w:rPr>
        <w:t>Второй этап. Определение системы параметров</w:t>
      </w:r>
      <w:r w:rsidRPr="00CA1242">
        <w:rPr>
          <w:sz w:val="28"/>
          <w:szCs w:val="28"/>
        </w:rPr>
        <w:t>.</w:t>
      </w:r>
    </w:p>
    <w:p w:rsidR="001161C7" w:rsidRPr="00CA1242" w:rsidRDefault="001161C7" w:rsidP="00CA1242">
      <w:pPr>
        <w:spacing w:line="360" w:lineRule="auto"/>
        <w:ind w:firstLine="851"/>
        <w:jc w:val="both"/>
        <w:rPr>
          <w:sz w:val="28"/>
          <w:szCs w:val="28"/>
        </w:rPr>
      </w:pPr>
      <w:r w:rsidRPr="00CA1242">
        <w:rPr>
          <w:sz w:val="28"/>
          <w:szCs w:val="28"/>
        </w:rPr>
        <w:t>Определение системы основных параметров и показателей, по</w:t>
      </w:r>
      <w:r w:rsidR="00CA1242">
        <w:rPr>
          <w:sz w:val="28"/>
          <w:szCs w:val="28"/>
        </w:rPr>
        <w:t xml:space="preserve"> </w:t>
      </w:r>
      <w:r w:rsidRPr="00CA1242">
        <w:rPr>
          <w:sz w:val="28"/>
          <w:szCs w:val="28"/>
        </w:rPr>
        <w:t>данным которых можно будет судить о состоянии предприятия на</w:t>
      </w:r>
      <w:r w:rsidR="00CA1242">
        <w:rPr>
          <w:sz w:val="28"/>
          <w:szCs w:val="28"/>
        </w:rPr>
        <w:t xml:space="preserve"> </w:t>
      </w:r>
      <w:r w:rsidRPr="00CA1242">
        <w:rPr>
          <w:sz w:val="28"/>
          <w:szCs w:val="28"/>
        </w:rPr>
        <w:t>данный период. Также на этом этапе определяются методы сбора</w:t>
      </w:r>
      <w:r w:rsidR="00CA1242">
        <w:rPr>
          <w:sz w:val="28"/>
          <w:szCs w:val="28"/>
        </w:rPr>
        <w:t xml:space="preserve"> </w:t>
      </w:r>
      <w:r w:rsidRPr="00CA1242">
        <w:rPr>
          <w:sz w:val="28"/>
          <w:szCs w:val="28"/>
        </w:rPr>
        <w:t xml:space="preserve">данных показателей. В настоящее время </w:t>
      </w:r>
      <w:r w:rsidR="00CA1242">
        <w:rPr>
          <w:sz w:val="28"/>
          <w:szCs w:val="28"/>
        </w:rPr>
        <w:t>большинство предприя</w:t>
      </w:r>
      <w:r w:rsidRPr="00CA1242">
        <w:rPr>
          <w:sz w:val="28"/>
          <w:szCs w:val="28"/>
        </w:rPr>
        <w:t xml:space="preserve">тий оснащены современными </w:t>
      </w:r>
      <w:r w:rsidR="00CA1242">
        <w:rPr>
          <w:sz w:val="28"/>
          <w:szCs w:val="28"/>
        </w:rPr>
        <w:t>электронно-</w:t>
      </w:r>
      <w:r w:rsidRPr="00CA1242">
        <w:rPr>
          <w:sz w:val="28"/>
          <w:szCs w:val="28"/>
        </w:rPr>
        <w:t>вычислительными</w:t>
      </w:r>
      <w:r w:rsidR="00CA1242">
        <w:rPr>
          <w:sz w:val="28"/>
          <w:szCs w:val="28"/>
        </w:rPr>
        <w:t xml:space="preserve"> </w:t>
      </w:r>
      <w:r w:rsidRPr="00CA1242">
        <w:rPr>
          <w:sz w:val="28"/>
          <w:szCs w:val="28"/>
        </w:rPr>
        <w:t>программами на основе использования компьютерной техники.</w:t>
      </w:r>
    </w:p>
    <w:p w:rsidR="001161C7" w:rsidRPr="00CA1242" w:rsidRDefault="001161C7" w:rsidP="00226D8E">
      <w:pPr>
        <w:spacing w:line="360" w:lineRule="auto"/>
        <w:ind w:firstLine="851"/>
        <w:jc w:val="both"/>
        <w:rPr>
          <w:sz w:val="28"/>
          <w:szCs w:val="28"/>
        </w:rPr>
      </w:pPr>
      <w:r w:rsidRPr="00CA1242">
        <w:rPr>
          <w:sz w:val="28"/>
          <w:szCs w:val="28"/>
        </w:rPr>
        <w:t>Это позволяет значительно со</w:t>
      </w:r>
      <w:r w:rsidR="00CA1242">
        <w:rPr>
          <w:sz w:val="28"/>
          <w:szCs w:val="28"/>
        </w:rPr>
        <w:t>кращать время и усилия сотрудни</w:t>
      </w:r>
      <w:r w:rsidRPr="00CA1242">
        <w:rPr>
          <w:sz w:val="28"/>
          <w:szCs w:val="28"/>
        </w:rPr>
        <w:t xml:space="preserve">ков. Кроме того, благодаря </w:t>
      </w:r>
      <w:r w:rsidR="00CA1242">
        <w:rPr>
          <w:sz w:val="28"/>
          <w:szCs w:val="28"/>
        </w:rPr>
        <w:t>таким программам погрешность со</w:t>
      </w:r>
      <w:r w:rsidRPr="00CA1242">
        <w:rPr>
          <w:sz w:val="28"/>
          <w:szCs w:val="28"/>
        </w:rPr>
        <w:t>ставляет меньший процент по сравнению со старыми методами.</w:t>
      </w:r>
      <w:r w:rsidR="00CA1242">
        <w:rPr>
          <w:sz w:val="28"/>
          <w:szCs w:val="28"/>
        </w:rPr>
        <w:t xml:space="preserve"> </w:t>
      </w:r>
      <w:r w:rsidRPr="00CA1242">
        <w:rPr>
          <w:sz w:val="28"/>
          <w:szCs w:val="28"/>
        </w:rPr>
        <w:t>Если позволяют сроки, то уста</w:t>
      </w:r>
      <w:r w:rsidR="00CA1242">
        <w:rPr>
          <w:sz w:val="28"/>
          <w:szCs w:val="28"/>
        </w:rPr>
        <w:t>навливается возможность проведе</w:t>
      </w:r>
      <w:r w:rsidRPr="00CA1242">
        <w:rPr>
          <w:sz w:val="28"/>
          <w:szCs w:val="28"/>
        </w:rPr>
        <w:t>ния аналогии данных отчетног</w:t>
      </w:r>
      <w:r w:rsidR="00CA1242">
        <w:rPr>
          <w:sz w:val="28"/>
          <w:szCs w:val="28"/>
        </w:rPr>
        <w:t>о (кризисного) периода с прошлы</w:t>
      </w:r>
      <w:r w:rsidRPr="00CA1242">
        <w:rPr>
          <w:sz w:val="28"/>
          <w:szCs w:val="28"/>
        </w:rPr>
        <w:t>ми периодами. Это поможет в</w:t>
      </w:r>
      <w:r w:rsidR="00226D8E">
        <w:rPr>
          <w:sz w:val="28"/>
          <w:szCs w:val="28"/>
        </w:rPr>
        <w:t>ыявить уровень отклонения в дея</w:t>
      </w:r>
      <w:r w:rsidRPr="00CA1242">
        <w:rPr>
          <w:sz w:val="28"/>
          <w:szCs w:val="28"/>
        </w:rPr>
        <w:t>тельности предприятия и точнее определить глубину кризиса.</w:t>
      </w:r>
    </w:p>
    <w:p w:rsidR="001161C7" w:rsidRPr="00CA1242" w:rsidRDefault="001161C7" w:rsidP="00CA1242">
      <w:pPr>
        <w:spacing w:line="360" w:lineRule="auto"/>
        <w:ind w:firstLine="851"/>
        <w:jc w:val="both"/>
        <w:rPr>
          <w:sz w:val="28"/>
          <w:szCs w:val="28"/>
        </w:rPr>
      </w:pPr>
      <w:r w:rsidRPr="00226D8E">
        <w:rPr>
          <w:i/>
          <w:sz w:val="28"/>
          <w:szCs w:val="28"/>
        </w:rPr>
        <w:t>Третий этап. Определение ответственных лиц</w:t>
      </w:r>
      <w:r w:rsidRPr="00CA1242">
        <w:rPr>
          <w:sz w:val="28"/>
          <w:szCs w:val="28"/>
        </w:rPr>
        <w:t>.</w:t>
      </w:r>
    </w:p>
    <w:p w:rsidR="001161C7" w:rsidRPr="00CA1242" w:rsidRDefault="001161C7" w:rsidP="00226D8E">
      <w:pPr>
        <w:spacing w:line="360" w:lineRule="auto"/>
        <w:ind w:firstLine="851"/>
        <w:jc w:val="both"/>
        <w:rPr>
          <w:sz w:val="28"/>
          <w:szCs w:val="28"/>
        </w:rPr>
      </w:pPr>
      <w:r w:rsidRPr="00CA1242">
        <w:rPr>
          <w:sz w:val="28"/>
          <w:szCs w:val="28"/>
        </w:rPr>
        <w:t>Руководитель предприят</w:t>
      </w:r>
      <w:r w:rsidR="00226D8E">
        <w:rPr>
          <w:sz w:val="28"/>
          <w:szCs w:val="28"/>
        </w:rPr>
        <w:t>ия обычно имеет команду менедже</w:t>
      </w:r>
      <w:r w:rsidRPr="00CA1242">
        <w:rPr>
          <w:sz w:val="28"/>
          <w:szCs w:val="28"/>
        </w:rPr>
        <w:t>ров, которая в кризисной сит</w:t>
      </w:r>
      <w:r w:rsidR="00226D8E">
        <w:rPr>
          <w:sz w:val="28"/>
          <w:szCs w:val="28"/>
        </w:rPr>
        <w:t>уации выполняет функции антикри</w:t>
      </w:r>
      <w:r w:rsidRPr="00CA1242">
        <w:rPr>
          <w:sz w:val="28"/>
          <w:szCs w:val="28"/>
        </w:rPr>
        <w:t>зисного отдела (если такового не имеется на предприятии). Это</w:t>
      </w:r>
      <w:r w:rsidR="00226D8E">
        <w:rPr>
          <w:sz w:val="28"/>
          <w:szCs w:val="28"/>
        </w:rPr>
        <w:t xml:space="preserve"> </w:t>
      </w:r>
      <w:r w:rsidRPr="00CA1242">
        <w:rPr>
          <w:sz w:val="28"/>
          <w:szCs w:val="28"/>
        </w:rPr>
        <w:t>выглядит следующим образом: определяются подразделения или</w:t>
      </w:r>
      <w:r w:rsidR="00226D8E">
        <w:rPr>
          <w:sz w:val="28"/>
          <w:szCs w:val="28"/>
        </w:rPr>
        <w:t xml:space="preserve"> </w:t>
      </w:r>
      <w:r w:rsidRPr="00CA1242">
        <w:rPr>
          <w:sz w:val="28"/>
          <w:szCs w:val="28"/>
        </w:rPr>
        <w:t>отделы, которые оказались в кризисе. Их менеджеры становятся</w:t>
      </w:r>
      <w:r w:rsidR="00226D8E">
        <w:rPr>
          <w:sz w:val="28"/>
          <w:szCs w:val="28"/>
        </w:rPr>
        <w:t xml:space="preserve"> </w:t>
      </w:r>
      <w:r w:rsidRPr="00CA1242">
        <w:rPr>
          <w:sz w:val="28"/>
          <w:szCs w:val="28"/>
        </w:rPr>
        <w:t>ответственными лицами на период диагностики кризиса. Помимо этого, руководитель назначает главного специалиста,</w:t>
      </w:r>
      <w:r w:rsidR="00226D8E">
        <w:rPr>
          <w:sz w:val="28"/>
          <w:szCs w:val="28"/>
        </w:rPr>
        <w:t xml:space="preserve"> </w:t>
      </w:r>
      <w:r w:rsidRPr="00CA1242">
        <w:rPr>
          <w:sz w:val="28"/>
          <w:szCs w:val="28"/>
        </w:rPr>
        <w:t>который следит за ходом исследований, суммирует полученные</w:t>
      </w:r>
      <w:r w:rsidR="00226D8E">
        <w:rPr>
          <w:sz w:val="28"/>
          <w:szCs w:val="28"/>
        </w:rPr>
        <w:t xml:space="preserve"> </w:t>
      </w:r>
      <w:r w:rsidRPr="00CA1242">
        <w:rPr>
          <w:sz w:val="28"/>
          <w:szCs w:val="28"/>
        </w:rPr>
        <w:t>данные и предоставляет их руководителю.</w:t>
      </w:r>
    </w:p>
    <w:p w:rsidR="001161C7" w:rsidRPr="00CA1242" w:rsidRDefault="001161C7" w:rsidP="00CA1242">
      <w:pPr>
        <w:spacing w:line="360" w:lineRule="auto"/>
        <w:ind w:firstLine="851"/>
        <w:jc w:val="both"/>
        <w:rPr>
          <w:sz w:val="28"/>
          <w:szCs w:val="28"/>
        </w:rPr>
      </w:pPr>
      <w:r w:rsidRPr="00226D8E">
        <w:rPr>
          <w:i/>
          <w:sz w:val="28"/>
          <w:szCs w:val="28"/>
        </w:rPr>
        <w:t>Четвертый этап. Исследование среды бизнеса</w:t>
      </w:r>
      <w:r w:rsidRPr="00CA1242">
        <w:rPr>
          <w:sz w:val="28"/>
          <w:szCs w:val="28"/>
        </w:rPr>
        <w:t>.</w:t>
      </w:r>
    </w:p>
    <w:p w:rsidR="001161C7" w:rsidRPr="00CA1242" w:rsidRDefault="001161C7" w:rsidP="00226D8E">
      <w:pPr>
        <w:spacing w:line="360" w:lineRule="auto"/>
        <w:ind w:firstLine="851"/>
        <w:jc w:val="both"/>
        <w:rPr>
          <w:sz w:val="28"/>
          <w:szCs w:val="28"/>
        </w:rPr>
      </w:pPr>
      <w:r w:rsidRPr="00CA1242">
        <w:rPr>
          <w:sz w:val="28"/>
          <w:szCs w:val="28"/>
        </w:rPr>
        <w:t>Как уже отмечалось, фак</w:t>
      </w:r>
      <w:r w:rsidR="00226D8E">
        <w:rPr>
          <w:sz w:val="28"/>
          <w:szCs w:val="28"/>
        </w:rPr>
        <w:t>торы возникновения кризисной си</w:t>
      </w:r>
      <w:r w:rsidRPr="00CA1242">
        <w:rPr>
          <w:sz w:val="28"/>
          <w:szCs w:val="28"/>
        </w:rPr>
        <w:t>туации могут быть как внутренние, так и внешние. Если данные</w:t>
      </w:r>
      <w:r w:rsidR="00226D8E">
        <w:rPr>
          <w:sz w:val="28"/>
          <w:szCs w:val="28"/>
        </w:rPr>
        <w:t xml:space="preserve"> </w:t>
      </w:r>
      <w:r w:rsidRPr="00CA1242">
        <w:rPr>
          <w:sz w:val="28"/>
          <w:szCs w:val="28"/>
        </w:rPr>
        <w:t>о внутренней среде свидетель</w:t>
      </w:r>
      <w:r w:rsidR="00226D8E">
        <w:rPr>
          <w:sz w:val="28"/>
          <w:szCs w:val="28"/>
        </w:rPr>
        <w:t>ствуют об отсутствии причин вну</w:t>
      </w:r>
      <w:r w:rsidRPr="00CA1242">
        <w:rPr>
          <w:sz w:val="28"/>
          <w:szCs w:val="28"/>
        </w:rPr>
        <w:t>три предприятия, то исследуетс</w:t>
      </w:r>
      <w:r w:rsidR="00226D8E">
        <w:rPr>
          <w:sz w:val="28"/>
          <w:szCs w:val="28"/>
        </w:rPr>
        <w:t>я внешняя среда. Во многих орга</w:t>
      </w:r>
      <w:r w:rsidRPr="00CA1242">
        <w:rPr>
          <w:sz w:val="28"/>
          <w:szCs w:val="28"/>
        </w:rPr>
        <w:t>низациях с целью экономии времени идет одновременная оценка</w:t>
      </w:r>
      <w:r w:rsidR="00226D8E">
        <w:rPr>
          <w:sz w:val="28"/>
          <w:szCs w:val="28"/>
        </w:rPr>
        <w:t xml:space="preserve"> </w:t>
      </w:r>
      <w:r w:rsidRPr="00CA1242">
        <w:rPr>
          <w:sz w:val="28"/>
          <w:szCs w:val="28"/>
        </w:rPr>
        <w:t>внутренних и внешних факторов. Однако это требует больших</w:t>
      </w:r>
      <w:r w:rsidR="00226D8E">
        <w:rPr>
          <w:sz w:val="28"/>
          <w:szCs w:val="28"/>
        </w:rPr>
        <w:t xml:space="preserve"> </w:t>
      </w:r>
      <w:r w:rsidRPr="00CA1242">
        <w:rPr>
          <w:sz w:val="28"/>
          <w:szCs w:val="28"/>
        </w:rPr>
        <w:t>усилий и, как правило, затрат.</w:t>
      </w:r>
    </w:p>
    <w:p w:rsidR="001161C7" w:rsidRPr="00CA1242" w:rsidRDefault="001161C7" w:rsidP="00226D8E">
      <w:pPr>
        <w:spacing w:line="360" w:lineRule="auto"/>
        <w:ind w:firstLine="851"/>
        <w:jc w:val="both"/>
        <w:rPr>
          <w:sz w:val="28"/>
          <w:szCs w:val="28"/>
        </w:rPr>
      </w:pPr>
      <w:r w:rsidRPr="00CA1242">
        <w:rPr>
          <w:sz w:val="28"/>
          <w:szCs w:val="28"/>
        </w:rPr>
        <w:t>Выявление причин кризиса</w:t>
      </w:r>
      <w:r w:rsidR="00226D8E">
        <w:rPr>
          <w:sz w:val="28"/>
          <w:szCs w:val="28"/>
        </w:rPr>
        <w:t xml:space="preserve"> дает намного больший объем  ин</w:t>
      </w:r>
      <w:r w:rsidRPr="00CA1242">
        <w:rPr>
          <w:sz w:val="28"/>
          <w:szCs w:val="28"/>
        </w:rPr>
        <w:t>формации, чем это может показаться на первый взгляд. Здесь</w:t>
      </w:r>
      <w:r w:rsidR="00226D8E">
        <w:rPr>
          <w:sz w:val="28"/>
          <w:szCs w:val="28"/>
        </w:rPr>
        <w:t xml:space="preserve"> </w:t>
      </w:r>
      <w:r w:rsidRPr="00CA1242">
        <w:rPr>
          <w:sz w:val="28"/>
          <w:szCs w:val="28"/>
        </w:rPr>
        <w:t>речь идет в первую очередь о макро и микросреде бизнеса. Часто</w:t>
      </w:r>
      <w:r w:rsidR="00226D8E">
        <w:rPr>
          <w:sz w:val="28"/>
          <w:szCs w:val="28"/>
        </w:rPr>
        <w:t xml:space="preserve"> </w:t>
      </w:r>
      <w:r w:rsidRPr="00CA1242">
        <w:rPr>
          <w:sz w:val="28"/>
          <w:szCs w:val="28"/>
        </w:rPr>
        <w:t xml:space="preserve">кризис возникает по причине </w:t>
      </w:r>
      <w:r w:rsidR="00226D8E">
        <w:rPr>
          <w:sz w:val="28"/>
          <w:szCs w:val="28"/>
        </w:rPr>
        <w:t>неудовлетворительной управленче</w:t>
      </w:r>
      <w:r w:rsidRPr="00CA1242">
        <w:rPr>
          <w:sz w:val="28"/>
          <w:szCs w:val="28"/>
        </w:rPr>
        <w:t>ской политики, плохой органи</w:t>
      </w:r>
      <w:r w:rsidR="00226D8E">
        <w:rPr>
          <w:sz w:val="28"/>
          <w:szCs w:val="28"/>
        </w:rPr>
        <w:t>зации взаимосвязей между отдела</w:t>
      </w:r>
      <w:r w:rsidRPr="00CA1242">
        <w:rPr>
          <w:sz w:val="28"/>
          <w:szCs w:val="28"/>
        </w:rPr>
        <w:t xml:space="preserve">ми и т. д. </w:t>
      </w:r>
    </w:p>
    <w:p w:rsidR="001161C7" w:rsidRPr="00CA1242" w:rsidRDefault="001161C7" w:rsidP="00CA1242">
      <w:pPr>
        <w:spacing w:line="360" w:lineRule="auto"/>
        <w:ind w:firstLine="851"/>
        <w:jc w:val="both"/>
        <w:rPr>
          <w:sz w:val="28"/>
          <w:szCs w:val="28"/>
        </w:rPr>
      </w:pPr>
      <w:r w:rsidRPr="00226D8E">
        <w:rPr>
          <w:i/>
          <w:sz w:val="28"/>
          <w:szCs w:val="28"/>
        </w:rPr>
        <w:t>Пятый этап. Обоснование выводов</w:t>
      </w:r>
      <w:r w:rsidRPr="00CA1242">
        <w:rPr>
          <w:sz w:val="28"/>
          <w:szCs w:val="28"/>
        </w:rPr>
        <w:t>.</w:t>
      </w:r>
    </w:p>
    <w:p w:rsidR="001161C7" w:rsidRPr="00CA1242" w:rsidRDefault="001161C7" w:rsidP="00226D8E">
      <w:pPr>
        <w:spacing w:line="360" w:lineRule="auto"/>
        <w:ind w:firstLine="851"/>
        <w:jc w:val="both"/>
        <w:rPr>
          <w:sz w:val="28"/>
          <w:szCs w:val="28"/>
        </w:rPr>
      </w:pPr>
      <w:r w:rsidRPr="00CA1242">
        <w:rPr>
          <w:sz w:val="28"/>
          <w:szCs w:val="28"/>
        </w:rPr>
        <w:t>На этом этапе обрабатывается вся полученная информация.</w:t>
      </w:r>
      <w:r w:rsidR="00226D8E">
        <w:rPr>
          <w:sz w:val="28"/>
          <w:szCs w:val="28"/>
        </w:rPr>
        <w:t xml:space="preserve"> </w:t>
      </w:r>
      <w:r w:rsidRPr="00CA1242">
        <w:rPr>
          <w:sz w:val="28"/>
          <w:szCs w:val="28"/>
        </w:rPr>
        <w:t>Часто устраиваются переговоры, на которых обсуждается текущее</w:t>
      </w:r>
      <w:r w:rsidR="00226D8E">
        <w:rPr>
          <w:sz w:val="28"/>
          <w:szCs w:val="28"/>
        </w:rPr>
        <w:t xml:space="preserve"> </w:t>
      </w:r>
      <w:r w:rsidRPr="00CA1242">
        <w:rPr>
          <w:sz w:val="28"/>
          <w:szCs w:val="28"/>
        </w:rPr>
        <w:t>состояние предприятия. Определя</w:t>
      </w:r>
      <w:r w:rsidR="00226D8E">
        <w:rPr>
          <w:sz w:val="28"/>
          <w:szCs w:val="28"/>
        </w:rPr>
        <w:t>ются первоочередные напра</w:t>
      </w:r>
      <w:r w:rsidRPr="00CA1242">
        <w:rPr>
          <w:sz w:val="28"/>
          <w:szCs w:val="28"/>
        </w:rPr>
        <w:t>вления и задачи. Распространенным явлением стало создание</w:t>
      </w:r>
      <w:r w:rsidR="00226D8E">
        <w:rPr>
          <w:sz w:val="28"/>
          <w:szCs w:val="28"/>
        </w:rPr>
        <w:t xml:space="preserve"> </w:t>
      </w:r>
      <w:r w:rsidRPr="00CA1242">
        <w:rPr>
          <w:sz w:val="28"/>
          <w:szCs w:val="28"/>
        </w:rPr>
        <w:t>временной команды для решения той или иной проблемы: в ее</w:t>
      </w:r>
      <w:r w:rsidR="00226D8E">
        <w:rPr>
          <w:sz w:val="28"/>
          <w:szCs w:val="28"/>
        </w:rPr>
        <w:t xml:space="preserve"> </w:t>
      </w:r>
      <w:r w:rsidRPr="00CA1242">
        <w:rPr>
          <w:sz w:val="28"/>
          <w:szCs w:val="28"/>
        </w:rPr>
        <w:t>состав, как правило, входят сотрудники, специализирующиеся по</w:t>
      </w:r>
      <w:r w:rsidR="00226D8E">
        <w:rPr>
          <w:sz w:val="28"/>
          <w:szCs w:val="28"/>
        </w:rPr>
        <w:t xml:space="preserve"> </w:t>
      </w:r>
      <w:r w:rsidRPr="00CA1242">
        <w:rPr>
          <w:sz w:val="28"/>
          <w:szCs w:val="28"/>
        </w:rPr>
        <w:t>текущей проблеме.</w:t>
      </w:r>
    </w:p>
    <w:p w:rsidR="001161C7" w:rsidRPr="00CA1242" w:rsidRDefault="001161C7" w:rsidP="00CA1242">
      <w:pPr>
        <w:spacing w:line="360" w:lineRule="auto"/>
        <w:ind w:firstLine="851"/>
        <w:jc w:val="both"/>
        <w:rPr>
          <w:sz w:val="28"/>
          <w:szCs w:val="28"/>
        </w:rPr>
      </w:pPr>
      <w:r w:rsidRPr="00226D8E">
        <w:rPr>
          <w:i/>
          <w:sz w:val="28"/>
          <w:szCs w:val="28"/>
        </w:rPr>
        <w:t>Шестой этап. Разработка плана и выбор стратегии</w:t>
      </w:r>
      <w:r w:rsidRPr="00CA1242">
        <w:rPr>
          <w:sz w:val="28"/>
          <w:szCs w:val="28"/>
        </w:rPr>
        <w:t>.</w:t>
      </w:r>
    </w:p>
    <w:p w:rsidR="001161C7" w:rsidRPr="00CA1242" w:rsidRDefault="001161C7" w:rsidP="00226D8E">
      <w:pPr>
        <w:spacing w:line="360" w:lineRule="auto"/>
        <w:ind w:firstLine="851"/>
        <w:jc w:val="both"/>
        <w:rPr>
          <w:sz w:val="28"/>
          <w:szCs w:val="28"/>
        </w:rPr>
      </w:pPr>
      <w:r w:rsidRPr="00CA1242">
        <w:rPr>
          <w:sz w:val="28"/>
          <w:szCs w:val="28"/>
        </w:rPr>
        <w:t>Этот этап является заключительным. План составляется на</w:t>
      </w:r>
      <w:r w:rsidR="00226D8E">
        <w:rPr>
          <w:sz w:val="28"/>
          <w:szCs w:val="28"/>
        </w:rPr>
        <w:t xml:space="preserve"> </w:t>
      </w:r>
      <w:r w:rsidRPr="00CA1242">
        <w:rPr>
          <w:sz w:val="28"/>
          <w:szCs w:val="28"/>
        </w:rPr>
        <w:t>основе работы всех предыдущи</w:t>
      </w:r>
      <w:r w:rsidR="00226D8E">
        <w:rPr>
          <w:sz w:val="28"/>
          <w:szCs w:val="28"/>
        </w:rPr>
        <w:t>х этапов. В этом периоде опреде</w:t>
      </w:r>
      <w:r w:rsidRPr="00CA1242">
        <w:rPr>
          <w:sz w:val="28"/>
          <w:szCs w:val="28"/>
        </w:rPr>
        <w:t>ляются основные меры и ме</w:t>
      </w:r>
      <w:r w:rsidR="00226D8E">
        <w:rPr>
          <w:sz w:val="28"/>
          <w:szCs w:val="28"/>
        </w:rPr>
        <w:t>тоды преодоления сложившейся си</w:t>
      </w:r>
      <w:r w:rsidRPr="00CA1242">
        <w:rPr>
          <w:sz w:val="28"/>
          <w:szCs w:val="28"/>
        </w:rPr>
        <w:t>туации.</w:t>
      </w:r>
    </w:p>
    <w:p w:rsidR="001161C7" w:rsidRPr="002753A6" w:rsidRDefault="001161C7" w:rsidP="002753A6">
      <w:pPr>
        <w:spacing w:line="360" w:lineRule="auto"/>
        <w:ind w:firstLine="851"/>
        <w:jc w:val="both"/>
        <w:rPr>
          <w:sz w:val="28"/>
          <w:szCs w:val="28"/>
        </w:rPr>
      </w:pPr>
      <w:r w:rsidRPr="00CA1242">
        <w:rPr>
          <w:sz w:val="28"/>
          <w:szCs w:val="28"/>
        </w:rPr>
        <w:t>Для диагностики состояния кризисного предприятия часто</w:t>
      </w:r>
      <w:r w:rsidR="00226D8E">
        <w:rPr>
          <w:sz w:val="28"/>
          <w:szCs w:val="28"/>
        </w:rPr>
        <w:t xml:space="preserve"> </w:t>
      </w:r>
      <w:r w:rsidRPr="00CA1242">
        <w:rPr>
          <w:sz w:val="28"/>
          <w:szCs w:val="28"/>
        </w:rPr>
        <w:t>приглашаются специалисты из фирм и агентств. Это независимые аудиторы, маркетологи, исследователи и т. д.</w:t>
      </w:r>
      <w:r w:rsidR="00226D8E">
        <w:rPr>
          <w:sz w:val="28"/>
          <w:szCs w:val="28"/>
        </w:rPr>
        <w:t xml:space="preserve"> </w:t>
      </w:r>
      <w:r w:rsidRPr="00CA1242">
        <w:rPr>
          <w:sz w:val="28"/>
          <w:szCs w:val="28"/>
        </w:rPr>
        <w:t>К их помощи прибегают в том случае, если ощущается недостаток</w:t>
      </w:r>
      <w:r w:rsidR="00226D8E">
        <w:rPr>
          <w:sz w:val="28"/>
          <w:szCs w:val="28"/>
        </w:rPr>
        <w:t xml:space="preserve"> </w:t>
      </w:r>
      <w:r w:rsidRPr="00CA1242">
        <w:rPr>
          <w:sz w:val="28"/>
          <w:szCs w:val="28"/>
        </w:rPr>
        <w:t>собственных специалистов или если затруднительно определить</w:t>
      </w:r>
      <w:r w:rsidR="00226D8E">
        <w:rPr>
          <w:sz w:val="28"/>
          <w:szCs w:val="28"/>
        </w:rPr>
        <w:t xml:space="preserve"> </w:t>
      </w:r>
      <w:r w:rsidRPr="00CA1242">
        <w:rPr>
          <w:sz w:val="28"/>
          <w:szCs w:val="28"/>
        </w:rPr>
        <w:t>предмет исследования. Обычно такая практика «приглашения»</w:t>
      </w:r>
      <w:r w:rsidR="00226D8E">
        <w:rPr>
          <w:sz w:val="28"/>
          <w:szCs w:val="28"/>
        </w:rPr>
        <w:t xml:space="preserve"> </w:t>
      </w:r>
      <w:r w:rsidRPr="00CA1242">
        <w:rPr>
          <w:sz w:val="28"/>
          <w:szCs w:val="28"/>
        </w:rPr>
        <w:t>используется более молодым</w:t>
      </w:r>
      <w:r w:rsidR="00226D8E">
        <w:rPr>
          <w:sz w:val="28"/>
          <w:szCs w:val="28"/>
        </w:rPr>
        <w:t xml:space="preserve">и предприятиями в силу </w:t>
      </w:r>
      <w:r w:rsidR="00226D8E" w:rsidRPr="002753A6">
        <w:rPr>
          <w:sz w:val="28"/>
          <w:szCs w:val="28"/>
        </w:rPr>
        <w:t>неопытно</w:t>
      </w:r>
      <w:r w:rsidRPr="002753A6">
        <w:rPr>
          <w:sz w:val="28"/>
          <w:szCs w:val="28"/>
        </w:rPr>
        <w:t>сти. Однако и крупные фир</w:t>
      </w:r>
      <w:r w:rsidR="00226D8E" w:rsidRPr="002753A6">
        <w:rPr>
          <w:sz w:val="28"/>
          <w:szCs w:val="28"/>
        </w:rPr>
        <w:t>мы прибегают к услугам специали</w:t>
      </w:r>
      <w:r w:rsidRPr="002753A6">
        <w:rPr>
          <w:sz w:val="28"/>
          <w:szCs w:val="28"/>
        </w:rPr>
        <w:t>стов.</w:t>
      </w:r>
    </w:p>
    <w:p w:rsidR="00CC0712" w:rsidRDefault="002753A6" w:rsidP="00CC0712">
      <w:pPr>
        <w:spacing w:line="360" w:lineRule="auto"/>
        <w:ind w:firstLine="851"/>
        <w:jc w:val="both"/>
        <w:rPr>
          <w:sz w:val="28"/>
          <w:szCs w:val="28"/>
        </w:rPr>
      </w:pPr>
      <w:r w:rsidRPr="002753A6">
        <w:rPr>
          <w:sz w:val="28"/>
          <w:szCs w:val="28"/>
        </w:rPr>
        <w:t xml:space="preserve">Методы диагностики кризиса в организации включают: мониторинг внешней среды и системный анализ сигналов о возможных изменениях состояния и конкурентного статуса фирмы, аудит финансового состояния, анализ кредитной политики и задолженности компании, определение рисков, оценку текущего состояния организации и прогнозирование ее </w:t>
      </w:r>
      <w:r w:rsidR="00CC0712">
        <w:rPr>
          <w:sz w:val="28"/>
          <w:szCs w:val="28"/>
        </w:rPr>
        <w:t xml:space="preserve">возможных состояний в будущем. </w:t>
      </w:r>
    </w:p>
    <w:p w:rsidR="00CC0712" w:rsidRDefault="002753A6" w:rsidP="00CC0712">
      <w:pPr>
        <w:spacing w:line="360" w:lineRule="auto"/>
        <w:ind w:firstLine="851"/>
        <w:jc w:val="both"/>
        <w:rPr>
          <w:sz w:val="28"/>
          <w:szCs w:val="28"/>
        </w:rPr>
      </w:pPr>
      <w:r w:rsidRPr="002753A6">
        <w:rPr>
          <w:sz w:val="28"/>
          <w:szCs w:val="28"/>
        </w:rPr>
        <w:t>Инструменты диагно</w:t>
      </w:r>
      <w:r w:rsidR="00CC0712">
        <w:rPr>
          <w:sz w:val="28"/>
          <w:szCs w:val="28"/>
        </w:rPr>
        <w:t>стирования кризисного состояния</w:t>
      </w:r>
      <w:r w:rsidRPr="002753A6">
        <w:rPr>
          <w:sz w:val="28"/>
          <w:szCs w:val="28"/>
        </w:rPr>
        <w:t>, такие как: статистика, моделирование, прогнозирование, эксперимент, экспертиза, маркетинговые исследования и т. д., применяются в зависимости от типа к</w:t>
      </w:r>
      <w:r w:rsidR="00CC0712">
        <w:rPr>
          <w:sz w:val="28"/>
          <w:szCs w:val="28"/>
        </w:rPr>
        <w:t xml:space="preserve">ризиса и формы его проявления. </w:t>
      </w:r>
    </w:p>
    <w:p w:rsidR="00CC0712" w:rsidRDefault="002753A6" w:rsidP="00CC0712">
      <w:pPr>
        <w:spacing w:line="360" w:lineRule="auto"/>
        <w:ind w:firstLine="851"/>
        <w:jc w:val="both"/>
        <w:rPr>
          <w:sz w:val="28"/>
          <w:szCs w:val="28"/>
        </w:rPr>
      </w:pPr>
      <w:r w:rsidRPr="002753A6">
        <w:rPr>
          <w:sz w:val="28"/>
          <w:szCs w:val="28"/>
        </w:rPr>
        <w:t>Системный анализ сигналов о возможных изменениях состояния и конкурентного статуса фирмы позволяет рассматривать в совокупности целый ряд параметров, которые служат индикаторами кризисных явлений, нарастания угроз выполнению миссии фирмы, или, напротив, могут свидетельствовать о расширении возможностей организации. Данная методика является эффективной на этапах раннего диагностирования кризисов, когда ставится цель предупредить их возникновение, не допустить дальнейшего ухудш</w:t>
      </w:r>
      <w:r w:rsidR="00CC0712">
        <w:rPr>
          <w:sz w:val="28"/>
          <w:szCs w:val="28"/>
        </w:rPr>
        <w:t xml:space="preserve">ения показателей деятельности. </w:t>
      </w:r>
    </w:p>
    <w:p w:rsidR="00CC0712" w:rsidRDefault="002753A6" w:rsidP="00CC0712">
      <w:pPr>
        <w:spacing w:line="360" w:lineRule="auto"/>
        <w:ind w:firstLine="851"/>
        <w:jc w:val="both"/>
        <w:rPr>
          <w:sz w:val="28"/>
          <w:szCs w:val="28"/>
        </w:rPr>
      </w:pPr>
      <w:r w:rsidRPr="002753A6">
        <w:rPr>
          <w:sz w:val="28"/>
          <w:szCs w:val="28"/>
        </w:rPr>
        <w:t xml:space="preserve">Рассмотрим группы показателей (сигналов о нарастании угроз), которые помогают определить возможные негативные тенденции, препятствующие выполнению стратегических целей организации. </w:t>
      </w:r>
      <w:r w:rsidRPr="002753A6">
        <w:rPr>
          <w:sz w:val="28"/>
          <w:szCs w:val="28"/>
        </w:rPr>
        <w:br/>
        <w:t xml:space="preserve">Падение величины спроса на товары фирмы, снижение покупательной способности населения, рост величины спроса на товары фирм-конкурентов. </w:t>
      </w:r>
      <w:r w:rsidRPr="002753A6">
        <w:rPr>
          <w:sz w:val="28"/>
          <w:szCs w:val="28"/>
        </w:rPr>
        <w:br/>
        <w:t>Ухудшение параметров факторов производства: сокращение предложения сырьевых и материальных ресурсов, рост цен на сырье, материалы и оборудование, рост стоимости лицензий на использ</w:t>
      </w:r>
      <w:r w:rsidR="00CC0712">
        <w:rPr>
          <w:sz w:val="28"/>
          <w:szCs w:val="28"/>
        </w:rPr>
        <w:t xml:space="preserve">ование изобретений и открытий. </w:t>
      </w:r>
      <w:r w:rsidRPr="002753A6">
        <w:rPr>
          <w:sz w:val="28"/>
          <w:szCs w:val="28"/>
        </w:rPr>
        <w:t>Свертывание производства родственных отраслей, стагнация их научно-технического и экономического потенциала, рост цен на у</w:t>
      </w:r>
      <w:r w:rsidR="00CC0712">
        <w:rPr>
          <w:sz w:val="28"/>
          <w:szCs w:val="28"/>
        </w:rPr>
        <w:t xml:space="preserve">слуги отраслей инфраструктуры. </w:t>
      </w:r>
      <w:r w:rsidRPr="002753A6">
        <w:rPr>
          <w:sz w:val="28"/>
          <w:szCs w:val="28"/>
        </w:rPr>
        <w:t>Ужесточение конкурентной борьбы на фоне снижения конкурентного статуса организации, активное "переключение" покупателей на то</w:t>
      </w:r>
      <w:r w:rsidR="00CC0712">
        <w:rPr>
          <w:sz w:val="28"/>
          <w:szCs w:val="28"/>
        </w:rPr>
        <w:t xml:space="preserve">вар-заменитель, ценовые войны. </w:t>
      </w:r>
    </w:p>
    <w:p w:rsidR="00CC0712" w:rsidRDefault="002753A6" w:rsidP="00CC0712">
      <w:pPr>
        <w:spacing w:line="360" w:lineRule="auto"/>
        <w:ind w:firstLine="851"/>
        <w:jc w:val="both"/>
        <w:rPr>
          <w:sz w:val="28"/>
          <w:szCs w:val="28"/>
        </w:rPr>
      </w:pPr>
      <w:r w:rsidRPr="002753A6">
        <w:rPr>
          <w:sz w:val="28"/>
          <w:szCs w:val="28"/>
        </w:rPr>
        <w:t>Неблагоприятные изменения деятельности государственных и властных структур: повышение налоговых ставок и введение новых налогов, неблагоприятное изменение валютного курса рубля, таможенных пошлин, изменчивое гражданское и коммерческое законодательство, контроль г</w:t>
      </w:r>
      <w:r w:rsidR="00CC0712">
        <w:rPr>
          <w:sz w:val="28"/>
          <w:szCs w:val="28"/>
        </w:rPr>
        <w:t xml:space="preserve">осударства за колебаниями цен. </w:t>
      </w:r>
    </w:p>
    <w:p w:rsidR="00CC0712" w:rsidRDefault="002753A6" w:rsidP="00CC0712">
      <w:pPr>
        <w:spacing w:line="360" w:lineRule="auto"/>
        <w:ind w:firstLine="851"/>
        <w:jc w:val="both"/>
        <w:rPr>
          <w:sz w:val="28"/>
          <w:szCs w:val="28"/>
        </w:rPr>
      </w:pPr>
      <w:r w:rsidRPr="002753A6">
        <w:rPr>
          <w:sz w:val="28"/>
          <w:szCs w:val="28"/>
        </w:rPr>
        <w:t>Случайные явления: расположение фирмы в регионе, подверженном стихийным бедствиям; нестабильность внешней политики иностранных государств-партнеров по бизнесу, демографические шоки; неожиданные научно-технические прорыв</w:t>
      </w:r>
      <w:r w:rsidR="00CC0712">
        <w:rPr>
          <w:sz w:val="28"/>
          <w:szCs w:val="28"/>
        </w:rPr>
        <w:t xml:space="preserve">ы, реализованные конкурентами. </w:t>
      </w:r>
    </w:p>
    <w:p w:rsidR="00D721CE" w:rsidRDefault="002753A6" w:rsidP="00CC0712">
      <w:pPr>
        <w:spacing w:line="360" w:lineRule="auto"/>
        <w:ind w:firstLine="851"/>
        <w:jc w:val="both"/>
        <w:rPr>
          <w:sz w:val="28"/>
          <w:szCs w:val="28"/>
        </w:rPr>
      </w:pPr>
      <w:r w:rsidRPr="002753A6">
        <w:rPr>
          <w:sz w:val="28"/>
          <w:szCs w:val="28"/>
        </w:rPr>
        <w:t>Ухудшение технических ресурсов фирмы: износ средств технологического оснащения (СТО), использование морально устаревших СТО; применение материалов и полуфабрикатов, снижающих конкурентоспособность продукции; использование устаревших систем преобразования, передачи и контроля потреблен</w:t>
      </w:r>
      <w:r w:rsidR="00D721CE">
        <w:rPr>
          <w:sz w:val="28"/>
          <w:szCs w:val="28"/>
        </w:rPr>
        <w:t xml:space="preserve">ия энергии, вызывающее потери. </w:t>
      </w:r>
    </w:p>
    <w:p w:rsidR="002753A6" w:rsidRPr="002753A6" w:rsidRDefault="002753A6" w:rsidP="00CC0712">
      <w:pPr>
        <w:spacing w:line="360" w:lineRule="auto"/>
        <w:ind w:firstLine="851"/>
        <w:jc w:val="both"/>
        <w:rPr>
          <w:sz w:val="28"/>
          <w:szCs w:val="28"/>
        </w:rPr>
      </w:pPr>
      <w:r w:rsidRPr="002753A6">
        <w:rPr>
          <w:sz w:val="28"/>
          <w:szCs w:val="28"/>
        </w:rPr>
        <w:t>Ухудшение параметров технологических ресурсов: отсутствие потенциала для проведения систематических НИОКР; использование технологии, не позволяющей в течение одного жизненного цикла эффективно изменять поколение продукции фирмы.</w:t>
      </w:r>
    </w:p>
    <w:p w:rsidR="0044352C" w:rsidRPr="0044352C" w:rsidRDefault="00D721CE" w:rsidP="0044352C">
      <w:pPr>
        <w:pStyle w:val="3"/>
        <w:spacing w:before="0"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  <w:bookmarkStart w:id="1" w:name="_Toc280111128"/>
      <w:r w:rsidR="0044352C" w:rsidRPr="0044352C">
        <w:rPr>
          <w:rFonts w:ascii="Times New Roman" w:hAnsi="Times New Roman" w:cs="Times New Roman"/>
          <w:sz w:val="28"/>
          <w:szCs w:val="28"/>
        </w:rPr>
        <w:t>2. Государство в рыночной экономике и истоки кризисов государственного управления</w:t>
      </w:r>
      <w:bookmarkEnd w:id="1"/>
    </w:p>
    <w:p w:rsidR="0044352C" w:rsidRDefault="0044352C" w:rsidP="0044352C">
      <w:pPr>
        <w:pStyle w:val="a5"/>
        <w:spacing w:before="0" w:beforeAutospacing="0" w:after="0" w:afterAutospacing="0" w:line="360" w:lineRule="auto"/>
        <w:ind w:firstLine="851"/>
      </w:pPr>
    </w:p>
    <w:p w:rsidR="0044352C" w:rsidRPr="0044352C" w:rsidRDefault="0044352C" w:rsidP="0044352C">
      <w:pPr>
        <w:pStyle w:val="a5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44352C">
        <w:rPr>
          <w:sz w:val="28"/>
          <w:szCs w:val="28"/>
        </w:rPr>
        <w:t>В течение многих десятилетий среди экономистов идет спор об экономической роли государства, разграничении сфер влияния рынка и государства. Дилемма «либерализм Адама Смита или регулятивизм Джона Кейнса» приобретает практическое значение в зависимости от объективных внутренних и внешних экономических и политических условий, теоретических модных концепций и субъективных взглядов людей, находящихся у власти.</w:t>
      </w:r>
    </w:p>
    <w:p w:rsidR="0044352C" w:rsidRPr="0044352C" w:rsidRDefault="0044352C" w:rsidP="0044352C">
      <w:pPr>
        <w:pStyle w:val="a5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44352C">
        <w:rPr>
          <w:sz w:val="28"/>
          <w:szCs w:val="28"/>
        </w:rPr>
        <w:t>Конечно, крайнее проявление этих тенденций в чистом виде на практике нереально. Невозможны как полная экономическая свобода, основанная только на воздействии «невидимой руки» рынка, так и полный тотальный интервенционизм государства в хозяйственных отношениях. Абсолютизация рыночных сил и государственного регулирования, так же, как и их отрицание, не имеет достаточных оснований; необходимо их сочетание. Там, где рынок не может обеспечить оптимальное распределение ресурсов и, следовательно, терпит неудачу, рыночное саморегулирование должно быть дополнено различными формами участия государства.</w:t>
      </w:r>
    </w:p>
    <w:p w:rsidR="0044352C" w:rsidRPr="0044352C" w:rsidRDefault="0044352C" w:rsidP="0044352C">
      <w:pPr>
        <w:pStyle w:val="a5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44352C">
        <w:rPr>
          <w:sz w:val="28"/>
          <w:szCs w:val="28"/>
        </w:rPr>
        <w:t>Мировой опыт свидетельствует, что государство играет значительную роль в развитии капиталистической экономики. Основными формами масштаба и степени усиления экономической деятельности государства являются его роль в ситуациях несостоятельности рынка; его роль в перераспределении дохода и богатства; его реакция на давление электората в виде парламентских коалиций и лобби; роль чиновничества. Сбой государственной системы объясняется искажающим действием двух важных моментов – поведением электората и поведением чиновничества. Искажения могут возникать и в правительственных структурах, когда действия государственных органов власти направлены на то, чтобы приносить выгоду самим чиновникам.</w:t>
      </w:r>
    </w:p>
    <w:p w:rsidR="0044352C" w:rsidRPr="0044352C" w:rsidRDefault="0044352C" w:rsidP="0044352C">
      <w:pPr>
        <w:pStyle w:val="a5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44352C">
        <w:rPr>
          <w:sz w:val="28"/>
          <w:szCs w:val="28"/>
        </w:rPr>
        <w:t>В развитых странах экономические отношения осуществляются на основе сформулированных на протяжении десятилетий (а то и столетий) экономических атрибутов государства:</w:t>
      </w:r>
    </w:p>
    <w:p w:rsidR="0044352C" w:rsidRPr="0044352C" w:rsidRDefault="0044352C" w:rsidP="0044352C">
      <w:pPr>
        <w:pStyle w:val="a5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44352C">
        <w:rPr>
          <w:sz w:val="28"/>
          <w:szCs w:val="28"/>
        </w:rPr>
        <w:t>• стабильное антимонопольное, торговое, трудовое, финансовое, хозяйственное и другие виды права;</w:t>
      </w:r>
    </w:p>
    <w:p w:rsidR="0044352C" w:rsidRPr="0044352C" w:rsidRDefault="0044352C" w:rsidP="0044352C">
      <w:pPr>
        <w:pStyle w:val="a5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44352C">
        <w:rPr>
          <w:sz w:val="28"/>
          <w:szCs w:val="28"/>
        </w:rPr>
        <w:t>• уважение и соблюдение нормативных правил деловых отношений, зафиксированных в законах и подзаконных актах;</w:t>
      </w:r>
    </w:p>
    <w:p w:rsidR="0044352C" w:rsidRPr="0044352C" w:rsidRDefault="0044352C" w:rsidP="0044352C">
      <w:pPr>
        <w:pStyle w:val="a5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44352C">
        <w:rPr>
          <w:sz w:val="28"/>
          <w:szCs w:val="28"/>
        </w:rPr>
        <w:t>• лояльность административных органов и их служащих к государству, а через него к населению, чьи интересы они защищают;</w:t>
      </w:r>
    </w:p>
    <w:p w:rsidR="0044352C" w:rsidRPr="0044352C" w:rsidRDefault="0044352C" w:rsidP="0044352C">
      <w:pPr>
        <w:pStyle w:val="a5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44352C">
        <w:rPr>
          <w:sz w:val="28"/>
          <w:szCs w:val="28"/>
        </w:rPr>
        <w:t>• надзор за экономическими субъектами со стороны административных органов, которые часто наделены правами на санкции;</w:t>
      </w:r>
    </w:p>
    <w:p w:rsidR="0044352C" w:rsidRPr="0044352C" w:rsidRDefault="0044352C" w:rsidP="0044352C">
      <w:pPr>
        <w:pStyle w:val="a5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44352C">
        <w:rPr>
          <w:sz w:val="28"/>
          <w:szCs w:val="28"/>
        </w:rPr>
        <w:t>• высокая деловая культура и профессиональная этика;</w:t>
      </w:r>
    </w:p>
    <w:p w:rsidR="0044352C" w:rsidRPr="0044352C" w:rsidRDefault="0044352C" w:rsidP="0044352C">
      <w:pPr>
        <w:pStyle w:val="a5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44352C">
        <w:rPr>
          <w:sz w:val="28"/>
          <w:szCs w:val="28"/>
        </w:rPr>
        <w:t>• профессиональный, коллегиальный самоконтроль отраслевых гильдий, ассоциаций и других неправительственных организаций. К функциям государства, связанным с экономикой, относятся следующие:</w:t>
      </w:r>
    </w:p>
    <w:p w:rsidR="0044352C" w:rsidRPr="0044352C" w:rsidRDefault="0044352C" w:rsidP="0044352C">
      <w:pPr>
        <w:pStyle w:val="a5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44352C">
        <w:rPr>
          <w:sz w:val="28"/>
          <w:szCs w:val="28"/>
        </w:rPr>
        <w:t>• нормативная – законодательное установление правил экономических отношений;</w:t>
      </w:r>
    </w:p>
    <w:p w:rsidR="0044352C" w:rsidRPr="0044352C" w:rsidRDefault="0044352C" w:rsidP="0044352C">
      <w:pPr>
        <w:pStyle w:val="a5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44352C">
        <w:rPr>
          <w:sz w:val="28"/>
          <w:szCs w:val="28"/>
        </w:rPr>
        <w:t>• клиентская, проявляющаяся когда государство выступает как заказчик и покупатель продукции национального хозяйства для армии, полиции, образования, здравоохранения, культуры и т. д.;</w:t>
      </w:r>
    </w:p>
    <w:p w:rsidR="0044352C" w:rsidRPr="0044352C" w:rsidRDefault="0044352C" w:rsidP="0044352C">
      <w:pPr>
        <w:pStyle w:val="a5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44352C">
        <w:rPr>
          <w:sz w:val="28"/>
          <w:szCs w:val="28"/>
        </w:rPr>
        <w:t>• имущественная, которая обусловлена наличием смешанной экономики с различным соотношением частной и общественной собственности;</w:t>
      </w:r>
    </w:p>
    <w:p w:rsidR="0044352C" w:rsidRPr="0044352C" w:rsidRDefault="0044352C" w:rsidP="0044352C">
      <w:pPr>
        <w:pStyle w:val="a5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44352C">
        <w:rPr>
          <w:sz w:val="28"/>
          <w:szCs w:val="28"/>
        </w:rPr>
        <w:t>• финансово-распределительная – обеспечение денежными ресурсами институциональных образований, включая функционирование государственного строя;</w:t>
      </w:r>
    </w:p>
    <w:p w:rsidR="0044352C" w:rsidRPr="0044352C" w:rsidRDefault="0044352C" w:rsidP="0044352C">
      <w:pPr>
        <w:pStyle w:val="a5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44352C">
        <w:rPr>
          <w:sz w:val="28"/>
          <w:szCs w:val="28"/>
        </w:rPr>
        <w:t>• социальная – создание условий для воспроизводства и развития человеческого капитала, включая социальное обеспечение, здравоохранение, образование и т. д.;</w:t>
      </w:r>
    </w:p>
    <w:p w:rsidR="0044352C" w:rsidRPr="0044352C" w:rsidRDefault="0044352C" w:rsidP="0044352C">
      <w:pPr>
        <w:pStyle w:val="a5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44352C">
        <w:rPr>
          <w:sz w:val="28"/>
          <w:szCs w:val="28"/>
        </w:rPr>
        <w:t>• планово-прогнозная – проектирование перспективного состояния национального хозяйства;</w:t>
      </w:r>
    </w:p>
    <w:p w:rsidR="0044352C" w:rsidRPr="0044352C" w:rsidRDefault="0044352C" w:rsidP="0044352C">
      <w:pPr>
        <w:pStyle w:val="a5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44352C">
        <w:rPr>
          <w:sz w:val="28"/>
          <w:szCs w:val="28"/>
        </w:rPr>
        <w:t>• ресурсно-распределительная – разработка и реализация правил распределения лимитированных национальных природных ресурсов;</w:t>
      </w:r>
    </w:p>
    <w:p w:rsidR="0044352C" w:rsidRPr="0044352C" w:rsidRDefault="0044352C" w:rsidP="0044352C">
      <w:pPr>
        <w:pStyle w:val="a5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44352C">
        <w:rPr>
          <w:sz w:val="28"/>
          <w:szCs w:val="28"/>
        </w:rPr>
        <w:t>• координирующая – обеспечение пропорциональности национального хозяйства в отношении экономических секторов, отраслей, продуктовых групп, рынков, социально-экономической структуры общества и т. п.;</w:t>
      </w:r>
    </w:p>
    <w:p w:rsidR="0044352C" w:rsidRPr="0044352C" w:rsidRDefault="0044352C" w:rsidP="0044352C">
      <w:pPr>
        <w:pStyle w:val="a5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44352C">
        <w:rPr>
          <w:sz w:val="28"/>
          <w:szCs w:val="28"/>
        </w:rPr>
        <w:t>• лицензионная – конкретизация в интересах общества общих правил применительно к организации определенного вида деятельности;</w:t>
      </w:r>
    </w:p>
    <w:p w:rsidR="0044352C" w:rsidRPr="0044352C" w:rsidRDefault="0044352C" w:rsidP="0044352C">
      <w:pPr>
        <w:pStyle w:val="a5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44352C">
        <w:rPr>
          <w:sz w:val="28"/>
          <w:szCs w:val="28"/>
        </w:rPr>
        <w:t>• контрольная – обеспечение соответствия фактически осуществляемой деятельности правилам ее организации;</w:t>
      </w:r>
    </w:p>
    <w:p w:rsidR="0044352C" w:rsidRPr="0044352C" w:rsidRDefault="0044352C" w:rsidP="0044352C">
      <w:pPr>
        <w:pStyle w:val="a5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44352C">
        <w:rPr>
          <w:sz w:val="28"/>
          <w:szCs w:val="28"/>
        </w:rPr>
        <w:t>• инвестиционно-технологическая – формирование национальной научно-исследовательской, инвестиционной и инновационно-технологической политики;</w:t>
      </w:r>
    </w:p>
    <w:p w:rsidR="0044352C" w:rsidRPr="0044352C" w:rsidRDefault="0044352C" w:rsidP="0044352C">
      <w:pPr>
        <w:pStyle w:val="a5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44352C">
        <w:rPr>
          <w:sz w:val="28"/>
          <w:szCs w:val="28"/>
        </w:rPr>
        <w:t>• сертификационно-стандартизационная – установление технико-эксплуатационных норм и обеспечение обязательной унификации изделий;</w:t>
      </w:r>
    </w:p>
    <w:p w:rsidR="0044352C" w:rsidRPr="0044352C" w:rsidRDefault="0044352C" w:rsidP="0044352C">
      <w:pPr>
        <w:pStyle w:val="a5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44352C">
        <w:rPr>
          <w:sz w:val="28"/>
          <w:szCs w:val="28"/>
        </w:rPr>
        <w:t>• правозащитная – обеспечение юридических гарантий и защиты экономических интересов участников хозяйственных отношений;</w:t>
      </w:r>
    </w:p>
    <w:p w:rsidR="0044352C" w:rsidRPr="0044352C" w:rsidRDefault="0044352C" w:rsidP="0044352C">
      <w:pPr>
        <w:pStyle w:val="a5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44352C">
        <w:rPr>
          <w:sz w:val="28"/>
          <w:szCs w:val="28"/>
        </w:rPr>
        <w:t>• охранно-защитная – определение правил и организация охраны имущества экономических субъектов;</w:t>
      </w:r>
    </w:p>
    <w:p w:rsidR="0044352C" w:rsidRPr="0044352C" w:rsidRDefault="0044352C" w:rsidP="0044352C">
      <w:pPr>
        <w:pStyle w:val="a5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44352C">
        <w:rPr>
          <w:sz w:val="28"/>
          <w:szCs w:val="28"/>
        </w:rPr>
        <w:t>• экологозащитная – установление правил и требований по защите окружающей природной среды;</w:t>
      </w:r>
    </w:p>
    <w:p w:rsidR="0044352C" w:rsidRPr="0044352C" w:rsidRDefault="0044352C" w:rsidP="0044352C">
      <w:pPr>
        <w:pStyle w:val="a5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44352C">
        <w:rPr>
          <w:sz w:val="28"/>
          <w:szCs w:val="28"/>
        </w:rPr>
        <w:t>• медико-санитарная – определение требований по технике безопасности и охране труда, фитосанитарной защите и т. п.;</w:t>
      </w:r>
    </w:p>
    <w:p w:rsidR="0044352C" w:rsidRPr="0044352C" w:rsidRDefault="0044352C" w:rsidP="0044352C">
      <w:pPr>
        <w:pStyle w:val="a5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44352C">
        <w:rPr>
          <w:sz w:val="28"/>
          <w:szCs w:val="28"/>
        </w:rPr>
        <w:t>• мотивационно-пропагандистская – информирование и мотивация населения в целях поддержки правительственных инициатив.</w:t>
      </w:r>
    </w:p>
    <w:p w:rsidR="0044352C" w:rsidRPr="0044352C" w:rsidRDefault="0044352C" w:rsidP="0044352C">
      <w:pPr>
        <w:pStyle w:val="a5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44352C">
        <w:rPr>
          <w:sz w:val="28"/>
          <w:szCs w:val="28"/>
        </w:rPr>
        <w:t>Реализация этих функций в их определенной совокупности несет в себе возможность кризисов системы государственного управления.</w:t>
      </w:r>
    </w:p>
    <w:p w:rsidR="0044352C" w:rsidRPr="0044352C" w:rsidRDefault="0044352C" w:rsidP="0044352C">
      <w:pPr>
        <w:pStyle w:val="a5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44352C">
        <w:rPr>
          <w:sz w:val="28"/>
          <w:szCs w:val="28"/>
        </w:rPr>
        <w:t>Известно, что интересы определяются их носителями; существуют и выразители интересов, их защитники и проводники в жизнь. Процессы выявления, отстаивания и реализации интересов чрезвычайно разнообразны, как различны и организации, претендующие на роль их выразителей и защитников. Однако все это в основном относится к корпоративным интересам; применительно к индивидуальным интересам дело обстоит проще.</w:t>
      </w:r>
    </w:p>
    <w:p w:rsidR="0044352C" w:rsidRPr="0044352C" w:rsidRDefault="0044352C" w:rsidP="0044352C">
      <w:pPr>
        <w:pStyle w:val="a5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44352C">
        <w:rPr>
          <w:sz w:val="28"/>
          <w:szCs w:val="28"/>
        </w:rPr>
        <w:t>Что касается общенациональных интересов, то их выразителем и исполнителем является государство. Вместе с тем государство – это публичный сектор, а не только власть как таковая или отдельные ее ветви. Его основная функция – выявление, формирование, развитие, защита, обеспечение общих потребностей. Иначе говоря, государство в лице своего сектора предназначено для реализации общих интересов своих граждан, ради которых оно и существует.</w:t>
      </w:r>
    </w:p>
    <w:p w:rsidR="0044352C" w:rsidRPr="0044352C" w:rsidRDefault="0044352C" w:rsidP="0044352C">
      <w:pPr>
        <w:pStyle w:val="a5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44352C">
        <w:rPr>
          <w:sz w:val="28"/>
          <w:szCs w:val="28"/>
        </w:rPr>
        <w:t>Разумеется, трудно рассчитывать на успех при отсутствии общественной поддержки и конкретных мер для претворения в жизнь намеченных планов. Руководителям министерств и ведомств недостаточно убедить в правильности своей политики избирателей и Государственную Думу – надо убедить в этом и своих коллег в других министерствах, ибо их политика в немалой степени определяется взаимоотношениями министерств и ведомств, борьбой политических приоритетов:</w:t>
      </w:r>
    </w:p>
    <w:p w:rsidR="0044352C" w:rsidRPr="0044352C" w:rsidRDefault="0044352C" w:rsidP="0044352C">
      <w:pPr>
        <w:pStyle w:val="a5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44352C">
        <w:rPr>
          <w:sz w:val="28"/>
          <w:szCs w:val="28"/>
        </w:rPr>
        <w:t>• каждое министерство, если расходует бюджетные средства, конкурирует с другими министерствами за ограниченные ресурсы (финансовые, административные), за рабочее время законодателей;</w:t>
      </w:r>
    </w:p>
    <w:p w:rsidR="0044352C" w:rsidRPr="0044352C" w:rsidRDefault="0044352C" w:rsidP="0044352C">
      <w:pPr>
        <w:pStyle w:val="a5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44352C">
        <w:rPr>
          <w:sz w:val="28"/>
          <w:szCs w:val="28"/>
        </w:rPr>
        <w:t>• предельный объем совокупных государственных расходов устанавливается в процессе взаимодействия отраслевых министерств и Министерства финансов. Общий объем бюджетных ресурсов зависит от экономической ситуации, от решения правительства о ставках налогообложения, т. е. от выбора между двумя моделями экономики: высокие налоги и высокий уровень расходов или более низкие налоговые ставки и, соответственно, меньший общественный сектор;</w:t>
      </w:r>
    </w:p>
    <w:p w:rsidR="0044352C" w:rsidRPr="0044352C" w:rsidRDefault="0044352C" w:rsidP="0044352C">
      <w:pPr>
        <w:pStyle w:val="a5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44352C">
        <w:rPr>
          <w:sz w:val="28"/>
          <w:szCs w:val="28"/>
        </w:rPr>
        <w:t>• общий объем государственных расходов, их распределение между различными министерствами зависит и от соответствия политики отдельного министерства стратегическим целям правительства, которое вынуждено соизмерять нужды социально-экономической политики с другими потребностями (развитие инфраструктуры, охрана окружающей среды, инвестиции в промышленность, поддержание обороноспособности); оно не может не принимать во внимание и степень своей популярности среди избирателей, а также время, оставшееся до следующих выборов.</w:t>
      </w:r>
    </w:p>
    <w:p w:rsidR="0044352C" w:rsidRPr="0044352C" w:rsidRDefault="0044352C" w:rsidP="0044352C">
      <w:pPr>
        <w:pStyle w:val="a5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44352C">
        <w:rPr>
          <w:sz w:val="28"/>
          <w:szCs w:val="28"/>
        </w:rPr>
        <w:t>Следует заметить, что административные проблемы непосредственно обусловлены характером административных структур, унаследованных от прежней системы. Во-первых, эти структуры ни по своему устройству, ни по своим функциям не были рассчитаны на выработку надежных, беспристрастных рекомендаций, помогающих министрам формировать практически реализуемую политику; во-вторых, они не обладали достаточным опытом работы в условиях быстрых перемен и не имели ни физического, ни технического потенциала для осуществления преобразований в широком масштабе.</w:t>
      </w:r>
    </w:p>
    <w:p w:rsidR="0044352C" w:rsidRPr="0044352C" w:rsidRDefault="0044352C" w:rsidP="0044352C">
      <w:pPr>
        <w:pStyle w:val="a5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44352C">
        <w:rPr>
          <w:sz w:val="28"/>
          <w:szCs w:val="28"/>
        </w:rPr>
        <w:t>Чтобы преобразования в системе государственного управления проходили успешно, требуется максимальная общественная поддержка. Для этого политическим деятелям необходимо научиться решать две самостоятельные, но взаимосвязанные задачи: изучать общественное мнение и вместе с тем его формировать. Политическая работа предполагает два параллельных процесса: 1) информирование общественности о политике правительства и ее пропаганда; 2) информирование политических деятелей о мнении избирателей. Мероприятия по налаживанию и развитию связи с общественностью должны стать частью процесса разработки политики.</w:t>
      </w:r>
    </w:p>
    <w:p w:rsidR="0044352C" w:rsidRPr="0044352C" w:rsidRDefault="0044352C" w:rsidP="0044352C">
      <w:pPr>
        <w:pStyle w:val="a5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44352C">
        <w:rPr>
          <w:sz w:val="28"/>
          <w:szCs w:val="28"/>
        </w:rPr>
        <w:t>Административный процесс имеет важное политическое значение. В месте оказания каких бы то ни было государственных услуг население вступает в непосредственный контакт с государством – для большинства граждан это единственная ситуация прямого общения с ним. Следовательно, население будет судить об эффективности политики по тому, насколько эффективно она проводится в жизнь. Чтобы административный аппарат хорошо работал, необходимо оптимальное сочетание в его составе администраторов и профессионалов.</w:t>
      </w:r>
    </w:p>
    <w:p w:rsidR="0044352C" w:rsidRPr="0044352C" w:rsidRDefault="0044352C" w:rsidP="0044352C">
      <w:pPr>
        <w:pStyle w:val="a5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44352C">
        <w:rPr>
          <w:sz w:val="28"/>
          <w:szCs w:val="28"/>
        </w:rPr>
        <w:t>Не менее важной проблемой является надлежащее применение законов и подзаконных актов. Правовое наследие прежней системы во многом не соответствует рыночной экономике. Заполнение существующих пробелов и пересмотр устаревшего законодательства – это задачи неотложные. Однако, как показывает практика, поспешное введение нового, недостаточно продуманного законодательства, в основном создает, а не решает проблемы.</w:t>
      </w:r>
    </w:p>
    <w:p w:rsidR="0044352C" w:rsidRPr="0044352C" w:rsidRDefault="0044352C" w:rsidP="0044352C">
      <w:pPr>
        <w:pStyle w:val="a5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44352C">
        <w:rPr>
          <w:sz w:val="28"/>
          <w:szCs w:val="28"/>
        </w:rPr>
        <w:t>Человеческая цивилизация развивается, усложняя среду своего обитания и все более интегрируясь. Вместе с тем, макроэкономические системы по-прежнему в основном функционируют как системы национальные. Реальная экономика становится все более инновационной и базируется на всеобщих знаниях и творчестве. Отсюда и возрастание зависимости друг от друга, потребность совершенствования правил поведения в обществе, ускорения выработки рыночной культуры и мышления. К этому следует добавить исторически характерный для России стиль жизни, сочетающий в себе достаточно высокую духовность и трудолюбие, традиционную склонность к науке и творческим размышлениям с относительной скромностью быта и условий труда, отсутствием завышенных потребностей в комфорте, ставших для жителей других стран целью жизни.</w:t>
      </w:r>
    </w:p>
    <w:p w:rsidR="0044352C" w:rsidRDefault="0044352C" w:rsidP="002753A6">
      <w:pPr>
        <w:spacing w:line="360" w:lineRule="auto"/>
        <w:ind w:firstLine="851"/>
        <w:jc w:val="both"/>
        <w:rPr>
          <w:sz w:val="28"/>
          <w:szCs w:val="28"/>
        </w:rPr>
      </w:pPr>
    </w:p>
    <w:p w:rsidR="00D721CE" w:rsidRPr="00D721CE" w:rsidRDefault="00D721CE" w:rsidP="00D721CE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>
        <w:br w:type="page"/>
      </w:r>
      <w:bookmarkStart w:id="2" w:name="_Toc280111129"/>
      <w:r w:rsidRPr="00D721CE">
        <w:rPr>
          <w:rFonts w:ascii="Times New Roman" w:hAnsi="Times New Roman" w:cs="Times New Roman"/>
          <w:sz w:val="28"/>
          <w:szCs w:val="28"/>
        </w:rPr>
        <w:t>Список использованных источников</w:t>
      </w:r>
      <w:bookmarkEnd w:id="2"/>
    </w:p>
    <w:p w:rsidR="00D721CE" w:rsidRDefault="00D721CE" w:rsidP="00D721CE">
      <w:pPr>
        <w:spacing w:line="360" w:lineRule="auto"/>
        <w:jc w:val="both"/>
        <w:rPr>
          <w:sz w:val="28"/>
          <w:szCs w:val="28"/>
        </w:rPr>
      </w:pPr>
    </w:p>
    <w:p w:rsidR="00961307" w:rsidRDefault="00961307" w:rsidP="00D721C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Балдин К.В. </w:t>
      </w:r>
      <w:r w:rsidRPr="00961307">
        <w:rPr>
          <w:sz w:val="28"/>
          <w:szCs w:val="28"/>
        </w:rPr>
        <w:t xml:space="preserve">Антикризисное управление. </w:t>
      </w:r>
      <w:r>
        <w:rPr>
          <w:sz w:val="28"/>
          <w:szCs w:val="28"/>
        </w:rPr>
        <w:t>–</w:t>
      </w:r>
      <w:r w:rsidRPr="00961307">
        <w:rPr>
          <w:sz w:val="28"/>
          <w:szCs w:val="28"/>
        </w:rPr>
        <w:t xml:space="preserve"> М.: Гардарики, 2005. </w:t>
      </w:r>
    </w:p>
    <w:p w:rsidR="00D721CE" w:rsidRDefault="002753A6" w:rsidP="00D721C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753A6">
        <w:rPr>
          <w:sz w:val="28"/>
          <w:szCs w:val="28"/>
        </w:rPr>
        <w:t>Белых</w:t>
      </w:r>
      <w:r w:rsidR="00D721CE" w:rsidRPr="00D721CE">
        <w:rPr>
          <w:sz w:val="28"/>
          <w:szCs w:val="28"/>
        </w:rPr>
        <w:t xml:space="preserve"> </w:t>
      </w:r>
      <w:r w:rsidR="00D721CE" w:rsidRPr="002753A6">
        <w:rPr>
          <w:sz w:val="28"/>
          <w:szCs w:val="28"/>
        </w:rPr>
        <w:t>Л.П.</w:t>
      </w:r>
      <w:r w:rsidR="00961307">
        <w:rPr>
          <w:sz w:val="28"/>
          <w:szCs w:val="28"/>
        </w:rPr>
        <w:t xml:space="preserve">, </w:t>
      </w:r>
      <w:r w:rsidRPr="002753A6">
        <w:rPr>
          <w:sz w:val="28"/>
          <w:szCs w:val="28"/>
        </w:rPr>
        <w:t xml:space="preserve">Федотова </w:t>
      </w:r>
      <w:r w:rsidR="00D721CE" w:rsidRPr="002753A6">
        <w:rPr>
          <w:sz w:val="28"/>
          <w:szCs w:val="28"/>
        </w:rPr>
        <w:t xml:space="preserve">М.А </w:t>
      </w:r>
      <w:r w:rsidRPr="002753A6">
        <w:rPr>
          <w:sz w:val="28"/>
          <w:szCs w:val="28"/>
        </w:rPr>
        <w:t>Реструктуризация предприятия: Учеб. пособие</w:t>
      </w:r>
      <w:r w:rsidR="00D721CE">
        <w:rPr>
          <w:sz w:val="28"/>
          <w:szCs w:val="28"/>
        </w:rPr>
        <w:t xml:space="preserve"> для вузов. – М.:ЮНИТИ, 2001.</w:t>
      </w:r>
    </w:p>
    <w:p w:rsidR="0044352C" w:rsidRPr="0044352C" w:rsidRDefault="00D721CE" w:rsidP="0044352C">
      <w:pPr>
        <w:numPr>
          <w:ilvl w:val="0"/>
          <w:numId w:val="1"/>
        </w:numPr>
        <w:spacing w:line="360" w:lineRule="auto"/>
        <w:jc w:val="both"/>
        <w:rPr>
          <w:sz w:val="28"/>
          <w:lang w:val="en-US"/>
        </w:rPr>
      </w:pPr>
      <w:r w:rsidRPr="002753A6">
        <w:rPr>
          <w:sz w:val="28"/>
          <w:szCs w:val="28"/>
        </w:rPr>
        <w:t>Беляева</w:t>
      </w:r>
      <w:r w:rsidRPr="00D721CE">
        <w:rPr>
          <w:sz w:val="28"/>
          <w:szCs w:val="28"/>
        </w:rPr>
        <w:t xml:space="preserve"> </w:t>
      </w:r>
      <w:r w:rsidRPr="002753A6">
        <w:rPr>
          <w:sz w:val="28"/>
          <w:szCs w:val="28"/>
        </w:rPr>
        <w:t>И.Ю., Эскиндаров М.А.</w:t>
      </w:r>
      <w:r>
        <w:rPr>
          <w:sz w:val="28"/>
          <w:szCs w:val="28"/>
        </w:rPr>
        <w:t xml:space="preserve"> </w:t>
      </w:r>
      <w:r w:rsidRPr="002753A6">
        <w:rPr>
          <w:sz w:val="28"/>
          <w:szCs w:val="28"/>
        </w:rPr>
        <w:t>Капитал финансово-промышленных корпоративных структур: теория и практика.</w:t>
      </w:r>
      <w:r w:rsidRPr="00D721CE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2753A6">
        <w:rPr>
          <w:sz w:val="28"/>
          <w:szCs w:val="28"/>
        </w:rPr>
        <w:t xml:space="preserve"> М.:</w:t>
      </w:r>
      <w:r>
        <w:rPr>
          <w:sz w:val="28"/>
          <w:szCs w:val="28"/>
        </w:rPr>
        <w:t xml:space="preserve">  </w:t>
      </w:r>
      <w:r w:rsidRPr="002753A6">
        <w:rPr>
          <w:sz w:val="28"/>
          <w:szCs w:val="28"/>
        </w:rPr>
        <w:t>Финансы и статистика,</w:t>
      </w:r>
      <w:r>
        <w:rPr>
          <w:sz w:val="28"/>
          <w:szCs w:val="28"/>
        </w:rPr>
        <w:t>1998.</w:t>
      </w:r>
      <w:r w:rsidR="0044352C" w:rsidRPr="0044352C">
        <w:rPr>
          <w:sz w:val="28"/>
        </w:rPr>
        <w:t xml:space="preserve"> </w:t>
      </w:r>
    </w:p>
    <w:p w:rsidR="0044352C" w:rsidRPr="0044352C" w:rsidRDefault="0044352C" w:rsidP="0044352C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Бляхман</w:t>
      </w:r>
      <w:r w:rsidR="00961307" w:rsidRPr="00961307">
        <w:rPr>
          <w:sz w:val="28"/>
        </w:rPr>
        <w:t xml:space="preserve"> </w:t>
      </w:r>
      <w:r w:rsidR="00961307">
        <w:rPr>
          <w:sz w:val="28"/>
        </w:rPr>
        <w:t>Л.С.</w:t>
      </w:r>
      <w:r>
        <w:rPr>
          <w:sz w:val="28"/>
        </w:rPr>
        <w:t xml:space="preserve"> Основы функционального и антикризисного менеджмента. – С.-Пб: Издательство Михайлова В.А., 1999.</w:t>
      </w:r>
    </w:p>
    <w:p w:rsidR="00961307" w:rsidRDefault="00D721CE" w:rsidP="0044352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753A6">
        <w:rPr>
          <w:sz w:val="28"/>
          <w:szCs w:val="28"/>
        </w:rPr>
        <w:t>Грязновой А. Г., Федотовой М. А.</w:t>
      </w:r>
      <w:r w:rsidRPr="00D721CE">
        <w:rPr>
          <w:sz w:val="28"/>
          <w:szCs w:val="28"/>
        </w:rPr>
        <w:t xml:space="preserve"> </w:t>
      </w:r>
      <w:r w:rsidRPr="002753A6">
        <w:rPr>
          <w:sz w:val="28"/>
          <w:szCs w:val="28"/>
        </w:rPr>
        <w:t>Оценка бизнеса.</w:t>
      </w:r>
      <w:r>
        <w:rPr>
          <w:sz w:val="28"/>
          <w:szCs w:val="28"/>
        </w:rPr>
        <w:t xml:space="preserve"> – М.: Финансы и статистика, 2006.</w:t>
      </w:r>
      <w:r w:rsidR="00961307" w:rsidRPr="00961307">
        <w:rPr>
          <w:sz w:val="28"/>
          <w:szCs w:val="28"/>
        </w:rPr>
        <w:t xml:space="preserve"> </w:t>
      </w:r>
    </w:p>
    <w:p w:rsidR="00961307" w:rsidRDefault="00961307" w:rsidP="0044352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961307">
        <w:rPr>
          <w:sz w:val="28"/>
          <w:szCs w:val="28"/>
        </w:rPr>
        <w:t xml:space="preserve">Жарковская Е.П., Бродский Б.Е. Антикризисное управление. </w:t>
      </w:r>
      <w:r>
        <w:rPr>
          <w:sz w:val="28"/>
          <w:szCs w:val="28"/>
        </w:rPr>
        <w:t>–</w:t>
      </w:r>
      <w:r w:rsidRPr="00961307">
        <w:rPr>
          <w:sz w:val="28"/>
          <w:szCs w:val="28"/>
        </w:rPr>
        <w:t xml:space="preserve"> М.: Омега-Л, 2006.</w:t>
      </w:r>
    </w:p>
    <w:p w:rsidR="00D721CE" w:rsidRDefault="00961307" w:rsidP="0044352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961307">
        <w:rPr>
          <w:sz w:val="28"/>
          <w:szCs w:val="28"/>
        </w:rPr>
        <w:t>Захаров В.Я., Блинов А.О., Хавин Д.В.</w:t>
      </w:r>
      <w:r>
        <w:rPr>
          <w:sz w:val="28"/>
          <w:szCs w:val="28"/>
        </w:rPr>
        <w:t xml:space="preserve"> </w:t>
      </w:r>
      <w:r w:rsidRPr="00961307">
        <w:rPr>
          <w:sz w:val="28"/>
          <w:szCs w:val="28"/>
        </w:rPr>
        <w:t>Антикризисное</w:t>
      </w:r>
      <w:r>
        <w:rPr>
          <w:sz w:val="28"/>
          <w:szCs w:val="28"/>
        </w:rPr>
        <w:t xml:space="preserve"> управление. Теория и практика. –</w:t>
      </w:r>
      <w:r w:rsidRPr="00961307">
        <w:rPr>
          <w:sz w:val="28"/>
          <w:szCs w:val="28"/>
        </w:rPr>
        <w:t xml:space="preserve"> М.: ЮНИТИ-ДАНА, 2006.</w:t>
      </w:r>
    </w:p>
    <w:p w:rsidR="00961307" w:rsidRDefault="00961307" w:rsidP="00D721C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961307">
        <w:rPr>
          <w:sz w:val="28"/>
          <w:szCs w:val="28"/>
        </w:rPr>
        <w:t>Зуб А.Т. Ант</w:t>
      </w:r>
      <w:r>
        <w:rPr>
          <w:sz w:val="28"/>
          <w:szCs w:val="28"/>
        </w:rPr>
        <w:t>икризисное управление.</w:t>
      </w:r>
      <w:r w:rsidRPr="00961307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961307">
        <w:rPr>
          <w:sz w:val="28"/>
          <w:szCs w:val="28"/>
        </w:rPr>
        <w:t xml:space="preserve"> М.: Аспект Пресс, 2005. </w:t>
      </w:r>
    </w:p>
    <w:p w:rsidR="00D721CE" w:rsidRDefault="00D721CE" w:rsidP="00D721C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Короткова</w:t>
      </w:r>
      <w:r w:rsidRPr="002753A6">
        <w:rPr>
          <w:sz w:val="28"/>
          <w:szCs w:val="28"/>
        </w:rPr>
        <w:t xml:space="preserve"> Э.М.</w:t>
      </w:r>
      <w:r>
        <w:rPr>
          <w:sz w:val="28"/>
          <w:szCs w:val="28"/>
        </w:rPr>
        <w:t xml:space="preserve"> </w:t>
      </w:r>
      <w:r w:rsidRPr="002753A6">
        <w:rPr>
          <w:sz w:val="28"/>
          <w:szCs w:val="28"/>
        </w:rPr>
        <w:t>Антикризисное управление</w:t>
      </w:r>
      <w:r>
        <w:rPr>
          <w:sz w:val="28"/>
          <w:szCs w:val="28"/>
        </w:rPr>
        <w:t>.</w:t>
      </w:r>
      <w:r w:rsidRPr="00D721CE">
        <w:rPr>
          <w:sz w:val="28"/>
          <w:szCs w:val="28"/>
        </w:rPr>
        <w:t xml:space="preserve"> </w:t>
      </w:r>
      <w:r>
        <w:rPr>
          <w:sz w:val="28"/>
          <w:szCs w:val="28"/>
        </w:rPr>
        <w:t>– М.: ИНФРА-М, 2000.</w:t>
      </w:r>
      <w:r w:rsidRPr="00D721CE">
        <w:rPr>
          <w:sz w:val="28"/>
          <w:szCs w:val="28"/>
        </w:rPr>
        <w:t xml:space="preserve"> </w:t>
      </w:r>
    </w:p>
    <w:p w:rsidR="00D721CE" w:rsidRDefault="00D721CE" w:rsidP="00D721C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753A6">
        <w:rPr>
          <w:sz w:val="28"/>
          <w:szCs w:val="28"/>
        </w:rPr>
        <w:t xml:space="preserve">Коупленд Т., Коллер Т.. Мурин Д. Стоимость компаний. Оценка и управление. </w:t>
      </w:r>
      <w:r>
        <w:rPr>
          <w:sz w:val="28"/>
          <w:szCs w:val="28"/>
        </w:rPr>
        <w:t xml:space="preserve">– </w:t>
      </w:r>
      <w:r w:rsidRPr="002753A6">
        <w:rPr>
          <w:sz w:val="28"/>
          <w:szCs w:val="28"/>
        </w:rPr>
        <w:t>М.: ЗАО “Олимп-Бизнес”, 2005.</w:t>
      </w:r>
    </w:p>
    <w:p w:rsidR="00D721CE" w:rsidRDefault="00D721CE" w:rsidP="00D721C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753A6">
        <w:rPr>
          <w:sz w:val="28"/>
          <w:szCs w:val="28"/>
        </w:rPr>
        <w:t>Мазур</w:t>
      </w:r>
      <w:r w:rsidRPr="00D721CE">
        <w:rPr>
          <w:sz w:val="28"/>
          <w:szCs w:val="28"/>
        </w:rPr>
        <w:t xml:space="preserve"> </w:t>
      </w:r>
      <w:r w:rsidRPr="002753A6">
        <w:rPr>
          <w:sz w:val="28"/>
          <w:szCs w:val="28"/>
        </w:rPr>
        <w:t>И.И., Шапиро В.Д.</w:t>
      </w:r>
      <w:r>
        <w:rPr>
          <w:sz w:val="28"/>
          <w:szCs w:val="28"/>
        </w:rPr>
        <w:t xml:space="preserve"> </w:t>
      </w:r>
      <w:r w:rsidRPr="002753A6">
        <w:rPr>
          <w:sz w:val="28"/>
          <w:szCs w:val="28"/>
        </w:rPr>
        <w:t>и др. Реструктуризация предприятий и комп</w:t>
      </w:r>
      <w:r>
        <w:rPr>
          <w:sz w:val="28"/>
          <w:szCs w:val="28"/>
        </w:rPr>
        <w:t>аний. – М.: Высшая школа, 2000.</w:t>
      </w:r>
    </w:p>
    <w:p w:rsidR="0044352C" w:rsidRDefault="002753A6" w:rsidP="0044352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753A6">
        <w:rPr>
          <w:sz w:val="28"/>
          <w:szCs w:val="28"/>
        </w:rPr>
        <w:t>Тренев В.Н., Ириков В.А. и др. Реформирование и реструктуризация предприятия. М</w:t>
      </w:r>
      <w:r w:rsidR="00D721CE">
        <w:rPr>
          <w:sz w:val="28"/>
          <w:szCs w:val="28"/>
        </w:rPr>
        <w:t>етодика и опыт. – М</w:t>
      </w:r>
      <w:r w:rsidR="0044352C">
        <w:rPr>
          <w:sz w:val="28"/>
          <w:szCs w:val="28"/>
        </w:rPr>
        <w:t>.</w:t>
      </w:r>
      <w:r w:rsidR="00D721CE">
        <w:rPr>
          <w:sz w:val="28"/>
          <w:szCs w:val="28"/>
        </w:rPr>
        <w:t>:  ПРИОР,</w:t>
      </w:r>
      <w:r w:rsidRPr="002753A6">
        <w:rPr>
          <w:sz w:val="28"/>
          <w:szCs w:val="28"/>
        </w:rPr>
        <w:t xml:space="preserve"> 1998</w:t>
      </w:r>
      <w:r w:rsidR="00D721CE">
        <w:rPr>
          <w:sz w:val="28"/>
          <w:szCs w:val="28"/>
        </w:rPr>
        <w:t>.</w:t>
      </w:r>
    </w:p>
    <w:p w:rsidR="0044352C" w:rsidRDefault="0044352C" w:rsidP="0044352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Уткин</w:t>
      </w:r>
      <w:r w:rsidRPr="0044352C">
        <w:rPr>
          <w:sz w:val="28"/>
        </w:rPr>
        <w:t xml:space="preserve"> </w:t>
      </w:r>
      <w:r>
        <w:rPr>
          <w:sz w:val="28"/>
        </w:rPr>
        <w:t>Э.А. Антикризисное управление.</w:t>
      </w:r>
      <w:r w:rsidRPr="004435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</w:rPr>
        <w:t xml:space="preserve"> М.</w:t>
      </w:r>
      <w:r w:rsidRPr="0044352C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r>
        <w:rPr>
          <w:sz w:val="28"/>
        </w:rPr>
        <w:t xml:space="preserve"> Тандем. 1997.</w:t>
      </w:r>
    </w:p>
    <w:p w:rsidR="0044352C" w:rsidRPr="0044352C" w:rsidRDefault="0044352C" w:rsidP="0044352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Уткин</w:t>
      </w:r>
      <w:r w:rsidRPr="0044352C">
        <w:rPr>
          <w:sz w:val="28"/>
        </w:rPr>
        <w:t xml:space="preserve"> </w:t>
      </w:r>
      <w:r>
        <w:rPr>
          <w:sz w:val="28"/>
        </w:rPr>
        <w:t xml:space="preserve">Э.А. Риск-менеджмент. </w:t>
      </w:r>
      <w:r>
        <w:rPr>
          <w:sz w:val="28"/>
          <w:szCs w:val="28"/>
        </w:rPr>
        <w:t xml:space="preserve">– </w:t>
      </w:r>
      <w:r>
        <w:rPr>
          <w:sz w:val="28"/>
        </w:rPr>
        <w:t xml:space="preserve"> М.</w:t>
      </w:r>
      <w:r w:rsidRPr="0044352C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r>
        <w:rPr>
          <w:sz w:val="28"/>
        </w:rPr>
        <w:t xml:space="preserve"> Тандем. М. 1998.</w:t>
      </w:r>
    </w:p>
    <w:p w:rsidR="0044352C" w:rsidRPr="009F040B" w:rsidRDefault="0044352C" w:rsidP="0044352C">
      <w:pPr>
        <w:spacing w:line="360" w:lineRule="auto"/>
        <w:jc w:val="both"/>
        <w:rPr>
          <w:sz w:val="28"/>
          <w:szCs w:val="28"/>
        </w:rPr>
      </w:pPr>
    </w:p>
    <w:p w:rsidR="00E15189" w:rsidRPr="00961307" w:rsidRDefault="00E15189" w:rsidP="00961307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</w:p>
    <w:p w:rsidR="0044352C" w:rsidRPr="00CA1242" w:rsidRDefault="0044352C" w:rsidP="0044352C">
      <w:pPr>
        <w:spacing w:line="360" w:lineRule="auto"/>
        <w:jc w:val="both"/>
        <w:rPr>
          <w:sz w:val="28"/>
          <w:szCs w:val="28"/>
        </w:rPr>
      </w:pPr>
      <w:bookmarkStart w:id="3" w:name="_GoBack"/>
      <w:bookmarkEnd w:id="3"/>
    </w:p>
    <w:sectPr w:rsidR="0044352C" w:rsidRPr="00CA1242" w:rsidSect="00D721CE">
      <w:footerReference w:type="even" r:id="rId8"/>
      <w:footerReference w:type="default" r:id="rId9"/>
      <w:pgSz w:w="11906" w:h="16838"/>
      <w:pgMar w:top="851" w:right="567" w:bottom="851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E36" w:rsidRDefault="008E0E36">
      <w:r>
        <w:separator/>
      </w:r>
    </w:p>
  </w:endnote>
  <w:endnote w:type="continuationSeparator" w:id="0">
    <w:p w:rsidR="008E0E36" w:rsidRDefault="008E0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8C0" w:rsidRDefault="006E18C0" w:rsidP="001C670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E18C0" w:rsidRDefault="006E18C0" w:rsidP="00CA124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8C0" w:rsidRDefault="006E18C0" w:rsidP="001C670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96637">
      <w:rPr>
        <w:rStyle w:val="a4"/>
        <w:noProof/>
      </w:rPr>
      <w:t>2</w:t>
    </w:r>
    <w:r>
      <w:rPr>
        <w:rStyle w:val="a4"/>
      </w:rPr>
      <w:fldChar w:fldCharType="end"/>
    </w:r>
  </w:p>
  <w:p w:rsidR="006E18C0" w:rsidRDefault="006E18C0" w:rsidP="00CA124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E36" w:rsidRDefault="008E0E36">
      <w:r>
        <w:separator/>
      </w:r>
    </w:p>
  </w:footnote>
  <w:footnote w:type="continuationSeparator" w:id="0">
    <w:p w:rsidR="008E0E36" w:rsidRDefault="008E0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660C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3084873"/>
    <w:multiLevelType w:val="hybridMultilevel"/>
    <w:tmpl w:val="2C5C32C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61C7"/>
    <w:rsid w:val="001161C7"/>
    <w:rsid w:val="001C6709"/>
    <w:rsid w:val="00226D8E"/>
    <w:rsid w:val="002753A6"/>
    <w:rsid w:val="0044352C"/>
    <w:rsid w:val="006E18C0"/>
    <w:rsid w:val="00796637"/>
    <w:rsid w:val="007A11D2"/>
    <w:rsid w:val="007F3790"/>
    <w:rsid w:val="008E0E36"/>
    <w:rsid w:val="00961307"/>
    <w:rsid w:val="00AB5AC9"/>
    <w:rsid w:val="00BA37BA"/>
    <w:rsid w:val="00C03F81"/>
    <w:rsid w:val="00CA1242"/>
    <w:rsid w:val="00CC0712"/>
    <w:rsid w:val="00D721CE"/>
    <w:rsid w:val="00E1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ADA914-D9B8-40BB-A042-4C217374D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2753A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A124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4352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A124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A1242"/>
  </w:style>
  <w:style w:type="paragraph" w:styleId="a5">
    <w:name w:val="Normal (Web)"/>
    <w:basedOn w:val="a"/>
    <w:rsid w:val="0044352C"/>
    <w:pPr>
      <w:spacing w:before="100" w:beforeAutospacing="1" w:after="100" w:afterAutospacing="1"/>
    </w:pPr>
  </w:style>
  <w:style w:type="paragraph" w:styleId="30">
    <w:name w:val="toc 3"/>
    <w:basedOn w:val="a"/>
    <w:next w:val="a"/>
    <w:autoRedefine/>
    <w:uiPriority w:val="39"/>
    <w:rsid w:val="00C03F81"/>
    <w:pPr>
      <w:ind w:left="480"/>
    </w:pPr>
  </w:style>
  <w:style w:type="character" w:styleId="a6">
    <w:name w:val="Hyperlink"/>
    <w:basedOn w:val="a0"/>
    <w:uiPriority w:val="99"/>
    <w:unhideWhenUsed/>
    <w:rsid w:val="00C03F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A5E17-592A-4095-9315-271934DB2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2924</Words>
  <Characters>16667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19552</CharactersWithSpaces>
  <SharedDoc>false</SharedDoc>
  <HLinks>
    <vt:vector size="18" baseType="variant">
      <vt:variant>
        <vt:i4>1900594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_Toc280111129</vt:lpwstr>
      </vt:variant>
      <vt:variant>
        <vt:i4>1900594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_Toc280111128</vt:lpwstr>
      </vt:variant>
      <vt:variant>
        <vt:i4>1900594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_Toc280111127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2010-12-14T14:33:00Z</cp:lastPrinted>
  <dcterms:created xsi:type="dcterms:W3CDTF">2014-04-06T02:53:00Z</dcterms:created>
  <dcterms:modified xsi:type="dcterms:W3CDTF">2014-04-06T02:53:00Z</dcterms:modified>
</cp:coreProperties>
</file>