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8C" w:rsidRPr="00DB02C9" w:rsidRDefault="008245EA" w:rsidP="00DB02C9">
      <w:pPr>
        <w:pStyle w:val="a8"/>
        <w:suppressAutoHyphens/>
        <w:spacing w:line="360" w:lineRule="auto"/>
        <w:ind w:firstLine="709"/>
      </w:pPr>
      <w:r w:rsidRPr="00DB02C9">
        <w:t xml:space="preserve">Министерство сельского хозяйства </w:t>
      </w:r>
      <w:r w:rsidR="00DD1C8C" w:rsidRPr="00DB02C9">
        <w:t>РФ</w:t>
      </w:r>
    </w:p>
    <w:p w:rsidR="00DD1C8C" w:rsidRPr="00DB02C9" w:rsidRDefault="008245EA" w:rsidP="00DB02C9">
      <w:pPr>
        <w:pStyle w:val="a8"/>
        <w:suppressAutoHyphens/>
        <w:spacing w:line="360" w:lineRule="auto"/>
        <w:ind w:firstLine="709"/>
      </w:pPr>
      <w:r w:rsidRPr="00DB02C9">
        <w:t>Федеральное государственное образовательное учреждение высшего профессионального образования</w:t>
      </w:r>
    </w:p>
    <w:p w:rsidR="00DD1C8C" w:rsidRPr="00DB02C9" w:rsidRDefault="008245EA" w:rsidP="00DB02C9">
      <w:pPr>
        <w:pStyle w:val="a8"/>
        <w:suppressAutoHyphens/>
        <w:spacing w:line="360" w:lineRule="auto"/>
        <w:ind w:firstLine="709"/>
      </w:pPr>
      <w:r w:rsidRPr="00DB02C9">
        <w:t>Мичуринский государственный аграрный университет</w:t>
      </w:r>
    </w:p>
    <w:p w:rsidR="00DB02C9" w:rsidRPr="00DB02C9" w:rsidRDefault="00DD1C8C" w:rsidP="00DB02C9">
      <w:pPr>
        <w:pStyle w:val="a8"/>
        <w:suppressAutoHyphens/>
        <w:spacing w:line="360" w:lineRule="auto"/>
        <w:ind w:firstLine="709"/>
      </w:pPr>
      <w:r w:rsidRPr="00DB02C9">
        <w:t>К</w:t>
      </w:r>
      <w:r w:rsidR="008245EA" w:rsidRPr="00DB02C9">
        <w:t>афедра</w:t>
      </w:r>
      <w:r w:rsidRPr="00DB02C9">
        <w:t xml:space="preserve"> бухгалтерский учет, анализ и аудит</w:t>
      </w: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8245EA" w:rsidP="00DB02C9">
      <w:pPr>
        <w:pStyle w:val="a8"/>
        <w:suppressAutoHyphens/>
        <w:spacing w:line="360" w:lineRule="auto"/>
        <w:ind w:firstLine="709"/>
        <w:rPr>
          <w:bCs/>
          <w:szCs w:val="52"/>
        </w:rPr>
      </w:pPr>
      <w:r w:rsidRPr="00DB02C9">
        <w:rPr>
          <w:bCs/>
          <w:szCs w:val="52"/>
        </w:rPr>
        <w:t>Курсовая работа</w:t>
      </w: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B02C9">
        <w:rPr>
          <w:bCs/>
          <w:sz w:val="28"/>
          <w:szCs w:val="36"/>
        </w:rPr>
        <w:t xml:space="preserve">на тему: </w:t>
      </w:r>
      <w:r w:rsidR="00DB02C9" w:rsidRPr="00DB02C9">
        <w:rPr>
          <w:bCs/>
          <w:sz w:val="28"/>
          <w:szCs w:val="36"/>
        </w:rPr>
        <w:t>"</w:t>
      </w:r>
      <w:r w:rsidRPr="00DB02C9">
        <w:rPr>
          <w:sz w:val="28"/>
          <w:szCs w:val="28"/>
        </w:rPr>
        <w:t>Состояние и пути совершенствования основных средств</w:t>
      </w:r>
      <w:r w:rsidR="00DB02C9" w:rsidRPr="00DB02C9">
        <w:rPr>
          <w:bCs/>
          <w:sz w:val="28"/>
          <w:szCs w:val="36"/>
        </w:rPr>
        <w:t>"</w:t>
      </w: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pStyle w:val="a8"/>
        <w:suppressAutoHyphens/>
        <w:spacing w:line="360" w:lineRule="auto"/>
        <w:ind w:firstLine="709"/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1C8C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B02C9" w:rsidRDefault="00DB02C9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B02C9" w:rsidRPr="00DB02C9" w:rsidRDefault="00DB02C9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D1C8C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245EA" w:rsidRPr="00DB02C9" w:rsidRDefault="00DD1C8C" w:rsidP="00DB02C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B02C9">
        <w:rPr>
          <w:sz w:val="28"/>
          <w:szCs w:val="28"/>
        </w:rPr>
        <w:t>М</w:t>
      </w:r>
      <w:r w:rsidR="008245EA" w:rsidRPr="00DB02C9">
        <w:rPr>
          <w:sz w:val="28"/>
          <w:szCs w:val="28"/>
        </w:rPr>
        <w:t>ичуринск</w:t>
      </w:r>
      <w:r w:rsidRPr="00DB02C9">
        <w:rPr>
          <w:sz w:val="28"/>
          <w:szCs w:val="28"/>
        </w:rPr>
        <w:t xml:space="preserve"> 2008</w:t>
      </w:r>
    </w:p>
    <w:p w:rsidR="003A0C2F" w:rsidRPr="00DB02C9" w:rsidRDefault="008245EA" w:rsidP="00DB02C9">
      <w:pPr>
        <w:widowControl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28"/>
        </w:rPr>
        <w:br w:type="page"/>
      </w:r>
      <w:r w:rsidR="003A0C2F" w:rsidRPr="00DB02C9">
        <w:rPr>
          <w:sz w:val="28"/>
          <w:szCs w:val="30"/>
        </w:rPr>
        <w:t>Содержание</w:t>
      </w:r>
    </w:p>
    <w:p w:rsidR="003A0C2F" w:rsidRPr="00DB02C9" w:rsidRDefault="003A0C2F" w:rsidP="00DB02C9">
      <w:pPr>
        <w:widowControl/>
        <w:shd w:val="clear" w:color="auto" w:fill="FFFFFF"/>
        <w:tabs>
          <w:tab w:val="left" w:pos="1344"/>
        </w:tabs>
        <w:suppressAutoHyphens/>
        <w:spacing w:line="360" w:lineRule="auto"/>
        <w:rPr>
          <w:sz w:val="28"/>
        </w:rPr>
      </w:pP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Введение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1</w:t>
      </w:r>
      <w:r w:rsidR="00DB02C9" w:rsidRPr="00DB02C9">
        <w:rPr>
          <w:sz w:val="28"/>
          <w:szCs w:val="28"/>
        </w:rPr>
        <w:t>.</w:t>
      </w:r>
      <w:r w:rsidRPr="00DB02C9">
        <w:rPr>
          <w:sz w:val="28"/>
          <w:szCs w:val="28"/>
        </w:rPr>
        <w:t xml:space="preserve"> Обзор экономической литературы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2</w:t>
      </w:r>
      <w:r w:rsidR="00DB02C9" w:rsidRPr="00DB02C9">
        <w:rPr>
          <w:sz w:val="28"/>
          <w:szCs w:val="28"/>
        </w:rPr>
        <w:t>.</w:t>
      </w:r>
      <w:r w:rsidRPr="00DB02C9">
        <w:rPr>
          <w:sz w:val="28"/>
          <w:szCs w:val="28"/>
        </w:rPr>
        <w:t xml:space="preserve"> Экономическая характеристика ООО Агрофирма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Колыбельское</w:t>
      </w:r>
      <w:r w:rsidR="00DB02C9" w:rsidRPr="00DB02C9">
        <w:rPr>
          <w:sz w:val="28"/>
          <w:szCs w:val="28"/>
        </w:rPr>
        <w:t>"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3</w:t>
      </w:r>
      <w:r w:rsidR="00DB02C9" w:rsidRPr="00DB02C9">
        <w:rPr>
          <w:sz w:val="28"/>
          <w:szCs w:val="28"/>
        </w:rPr>
        <w:t>.</w:t>
      </w:r>
      <w:r w:rsidRPr="00DB02C9">
        <w:rPr>
          <w:sz w:val="28"/>
          <w:szCs w:val="28"/>
        </w:rPr>
        <w:t xml:space="preserve"> Состояние и пути совершенствования основных средств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3.1 Классификация, оценка и задачи учета основных средств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3.2 Учет поступления основных средств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3.3 Учет выбытия основных средств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3.4 Учет амортизации основных средств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Выводы и предложения</w:t>
      </w:r>
    </w:p>
    <w:p w:rsidR="003A0C2F" w:rsidRPr="00DB02C9" w:rsidRDefault="003A0C2F" w:rsidP="00DB02C9">
      <w:pPr>
        <w:widowControl/>
        <w:suppressAutoHyphens/>
        <w:spacing w:line="360" w:lineRule="auto"/>
        <w:rPr>
          <w:sz w:val="28"/>
          <w:szCs w:val="28"/>
        </w:rPr>
      </w:pPr>
      <w:r w:rsidRPr="00DB02C9">
        <w:rPr>
          <w:sz w:val="28"/>
          <w:szCs w:val="28"/>
        </w:rPr>
        <w:t>Список использованных источников</w:t>
      </w:r>
    </w:p>
    <w:p w:rsidR="003A0C2F" w:rsidRPr="00DB02C9" w:rsidRDefault="003A0C2F" w:rsidP="00DB02C9">
      <w:pPr>
        <w:widowControl/>
        <w:shd w:val="clear" w:color="auto" w:fill="FFFFFF"/>
        <w:suppressAutoHyphens/>
        <w:spacing w:line="360" w:lineRule="auto"/>
        <w:rPr>
          <w:sz w:val="28"/>
          <w:szCs w:val="30"/>
        </w:rPr>
      </w:pPr>
    </w:p>
    <w:p w:rsidR="0092497C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br w:type="page"/>
      </w:r>
      <w:r w:rsidR="0092497C" w:rsidRPr="00DB02C9">
        <w:rPr>
          <w:sz w:val="28"/>
          <w:szCs w:val="30"/>
        </w:rPr>
        <w:t>Введение</w:t>
      </w:r>
    </w:p>
    <w:p w:rsidR="008245EA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Данная курсовая работа написана на тему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Состояние и пути совершенствования учёта основных средств в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</w:t>
      </w:r>
      <w:r w:rsidR="00261A4F" w:rsidRPr="00DB02C9">
        <w:rPr>
          <w:sz w:val="28"/>
          <w:szCs w:val="30"/>
        </w:rPr>
        <w:t>Чаплыгинского района Липецкой области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Учет основных средств ведется в соответствии с Положением по бухгалтерскому учету "Учет основных средств" (ПБУ 6/01), утверждённому приказом Минфина России от 30.03.2001 г. Основные средства обслуживают производство в течение нескольких производственных циклов, сохраняя при этом свою натуральную форму, и переносят свою стоимость на готовый продукт частями, по мере износа.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средства в процессе производства выполняют роль средств труда, которые используются человеком в качестве проводника его воздействия на предметы труда с целью приспособления их к удовлетворению своих потребностей.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Цель данной курсовой работы: изучить учёт поступления, выбытия, амортизации основных средств. Рассмотреть их классификацию.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</w:rPr>
        <w:br w:type="page"/>
        <w:t xml:space="preserve">1. </w:t>
      </w:r>
      <w:r w:rsidR="0092497C" w:rsidRPr="00DB02C9">
        <w:rPr>
          <w:sz w:val="28"/>
          <w:szCs w:val="30"/>
        </w:rPr>
        <w:t>Обзор литературы и нормативных документов</w:t>
      </w:r>
    </w:p>
    <w:p w:rsidR="008245EA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 системе нормативного регулирования бухгалтерского учета основных средств важная роль принадлежит Положению по бухгалтерскому учету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Учет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ПБУ 6/01, утвержденному приказом Министерства финансо</w:t>
      </w:r>
      <w:r w:rsidR="000E3EE3" w:rsidRPr="00DB02C9">
        <w:rPr>
          <w:sz w:val="28"/>
          <w:szCs w:val="30"/>
        </w:rPr>
        <w:t>в РФ от 30 марта 2001 года № 26Н</w:t>
      </w:r>
      <w:r w:rsidRPr="00DB02C9">
        <w:rPr>
          <w:sz w:val="28"/>
          <w:szCs w:val="30"/>
        </w:rPr>
        <w:t xml:space="preserve"> и введенному в действие, начиная с бухгалтерской отчетности 2001 года. Настоящее Положение устанавливает правила формирования в бухгалтерском учете информации об основных средствах организации.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Порядок организации бухгалтерского учета основных средств определен в Методических указаниях по бухгалтерскому учету основных средств, утвержденных приказом Министерства финансов РФ </w:t>
      </w:r>
      <w:r w:rsidR="000E3EE3" w:rsidRPr="00DB02C9">
        <w:rPr>
          <w:sz w:val="28"/>
          <w:szCs w:val="30"/>
        </w:rPr>
        <w:t>от20 июля 1998 г. № ЗЗН</w:t>
      </w:r>
      <w:r w:rsidRPr="00DB02C9">
        <w:rPr>
          <w:sz w:val="28"/>
          <w:szCs w:val="30"/>
        </w:rPr>
        <w:t xml:space="preserve">. Издание этих документов связано с выполнением Программы реформирования бухгалтерского учета в соответствии с международными стандартами финансовой отчетности (МСФО), утвержденной постановлением Правительства Российской Федерации от 6 марта 1998 г. № 283 и созданием новой экономической системы учета, адекватной требованиям современного рынка. Кроме того, в МСФО есть стандарт 16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 соответствии со стандартом 16 МСФО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срок полезной службы основных средств должен периодически пересматриваться. Если предложения по срокам существенно отличаются от предыдущих оценок, то суммы амортизационных отчислений текущего и будущих периодов должны корректироваться.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Для определения уменьшения стоимости объекта основных средств организация применяет стандарт МСФО 36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Обесценение активов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 Объект основных средств должен быть списан с баланса при его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выбытии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или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случае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принятия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решения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прекращении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использования актива (т.е. от его выбытия не ожидается больше никаких экономических выгод.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При написании данной курсовой работы я использовала также Налоговый кодекс РФ и рассматривала периодические издания.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 статье Т.В. Емельяновой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Учёт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, опубликованной в журнале Бухгалтерский учёт, 2005 г., указываются основные положения Инструкции по бюджетному учёту, утверждённая приказом Минфина России от 26.08.04 №70н, которая устанавливает единый порядок ведения бухгалтерского учёта в органах государственной власти, органах управления государственных внебюджетных фондов и т.д. Также здесь рассматривается структура счёта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, опубликованы коды классификации операций сектора государственного управления, используемые для учёта основных средств и амортизации. Приведены способы поступления объектов на баланс, а также соответствующие им бухгалтерские проводки, отражающие данные операции.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  <w:lang w:val="en-US"/>
        </w:rPr>
        <w:t>B</w:t>
      </w:r>
      <w:r w:rsidRPr="00DB02C9">
        <w:rPr>
          <w:sz w:val="28"/>
          <w:szCs w:val="30"/>
        </w:rPr>
        <w:t>.</w:t>
      </w:r>
      <w:r w:rsidRPr="00DB02C9">
        <w:rPr>
          <w:sz w:val="28"/>
          <w:szCs w:val="30"/>
          <w:lang w:val="en-US"/>
        </w:rPr>
        <w:t>C</w:t>
      </w:r>
      <w:r w:rsidRPr="00DB02C9">
        <w:rPr>
          <w:sz w:val="28"/>
          <w:szCs w:val="30"/>
        </w:rPr>
        <w:t xml:space="preserve">. Ржаницина в своей статье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Изменения в учёте основных средств и налоговые последствия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. Данная статья была написана по поводу вступления в силу в 2006 году новой редакции ПБУ 6/01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Учёт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и поправки в Налоговый кодекс РФ. Произошедшие изменения вызвали множество вопросов у бухгалтеров: какие объекты следует принимать к учёту как основные средства, а какие - относить к доходным вложениям в материальные ценности; следует ли в связи с изменениями нормативной базы вносить исправления в бухгалтерскую отчётность. В своей статье автор раскрывает свою точку зрения на решение данных проблем.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Е.В. Шевелева в статье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Учёт операций достройки, реконструкции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и модернизации объектов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рассматривает учёт затрат на достройку, модернизацию и реконструкцию основных средств. Она пишет, что в данном случае увеличивается первоначальная стоимость объектов основных средств. Данные расходы первоначально учитываются на счёте 08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активы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, где калькулируются фактические затраты по реконструкции, модернизации, дооборудованию и достройке в процессе их осуществления. Выбытие активов в связи с созданием незавершённого строительства не признаётся расходами организации.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Также автор рассматривает порядок начисления амортизации при модернизации, реконструкции и достройке. Здесь осуществляются длительные, объёмные работы, в связи с чем основные средства на период восстановления, достройки, дооборудования могут выводиться из эксплуатации на основании приказа руководителя организации. При этом срок полезного использования может быть изменён. Затраты по восстановлению и достройке объектов основных средств связаны в основном с разделением этих затрат на текущие и капитализируемые. При данной классификации необходимо основываться на актах, составленных технической службой организаций. Все затраты должны быть документально подтверждены.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  <w:lang w:val="en-US"/>
        </w:rPr>
      </w:pPr>
      <w:r w:rsidRPr="00DB02C9">
        <w:rPr>
          <w:sz w:val="28"/>
          <w:szCs w:val="30"/>
        </w:rPr>
        <w:t xml:space="preserve">В своей статье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Убытки, учитываемые при выбытии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Т.С. Романовская рассматривает убытки, которые несёт организация от ликвидации и продажи основных средств. Достаточно полно расшифрован перечень убытков, уменьшающих налоговую базу текущих (налоговых) периодов (убытки от ликвидации основных средств, выводимых из эксплуатации; убытки в виде хищений, виновники которых не установлены; прочие расходы, связанные с производством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реализацией),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также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убытки,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уменьшающие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 xml:space="preserve">налоговую базу текущих (налоговых) периодов в особом порядке с соблюдением ряда условий и ограничений (убытки, понесённые налогоплательщиками от реализации основных средств; убытки, полученные налогоплательщиками от списания недоначисленной амортизации основных средств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по базе переходного периода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). В данной статье приведен ряд примеров по указанным выше пунктам.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Н.В. Генералова в своей статье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Учёт предстоящих расходов по выводу из эксплуатации основных средств и восстановлению окружающей среды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. Автор пишет, что данные расходы могут быть очень существенны для компании. В отношении данных расходов должен создаваться резерв, который относится на увеличение первоначальной стоимости основного средства. Изменения оценок сформированного резерва предстоящих расходов по выводу из эксплуатации основных средств и восстановлению окружающей среды регулируются Интерпретацией КИМФО 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Изменения оценки существующих обязательств по выводу объектов из эксплуатации и восстановлению окружающей среды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 Данная статья содержит множество примеров, таблиц. Считаю, что автор достаточно полно рассмотрел вопрос о порядке формирования резерва для предстоящих расходов по выводу из эксплуатации основных средств, а главное - по восстановлению окружающей среды.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Т.Ю. Дружиловская в статье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Корректировка основных средств при трансформации финансовой отчётности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 Процедура трансформации включает несколько этапов, среди которых одним из наиболее трудоёмких и ответственных является этап технической корректировки учётных данных на соответствие правилам ведения бухгалтерского учёта по МСФО. Корректировка необходима в случае расхождения правил,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изложенных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российских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нормативных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документах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бухгалтерскому учёту, и требований МСФО. Корректировке подвергаются следующие пункты: определение основных средств (состав данных активов в финансовой отчётности, составленной по российским и международным стандартам, может отличаться в связи с различием в трактовке с момента признания указанных объектов в учёте); момент признания основных средств в учёте; первоначальная оценка основных средств; последующая оценка основных средств; определение срока полезного использования; амортизация основных средств; раскрытие информации об основных средствах в финансовой отчётности и т.д.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br w:type="page"/>
      </w:r>
      <w:r w:rsidR="0092497C" w:rsidRPr="00DB02C9">
        <w:rPr>
          <w:sz w:val="28"/>
          <w:szCs w:val="30"/>
        </w:rPr>
        <w:t xml:space="preserve">2. Краткая характеристика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</w:p>
    <w:p w:rsidR="008245EA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261A4F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Общество с ограниченной ответственностью Агрофирма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="006A67F0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Чаплыгинского района Липецкой области</w:t>
      </w:r>
      <w:r w:rsidR="0092497C" w:rsidRPr="00DB02C9">
        <w:rPr>
          <w:sz w:val="28"/>
          <w:szCs w:val="30"/>
        </w:rPr>
        <w:t xml:space="preserve"> расположен в </w:t>
      </w:r>
      <w:r w:rsidRPr="00DB02C9">
        <w:rPr>
          <w:sz w:val="28"/>
          <w:szCs w:val="30"/>
        </w:rPr>
        <w:t>западной части Липецкой</w:t>
      </w:r>
      <w:r w:rsidR="0092497C" w:rsidRPr="00DB02C9">
        <w:rPr>
          <w:sz w:val="28"/>
          <w:szCs w:val="30"/>
        </w:rPr>
        <w:t xml:space="preserve"> области</w:t>
      </w:r>
      <w:r w:rsidRPr="00DB02C9">
        <w:rPr>
          <w:sz w:val="28"/>
          <w:szCs w:val="30"/>
        </w:rPr>
        <w:t>.</w:t>
      </w:r>
    </w:p>
    <w:p w:rsidR="00DB02C9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Климат умеренно-континентальный. Наступление ранних осенних заморозков отмечается в третьей декаде сентября, поздних весенних заморозков в первой декаде мая. Тепловой период вполне достаточен для произрастания зерновых (озимых и яровых) культур, сахарной свёклы, картофеля и кормовых культур.</w:t>
      </w:r>
    </w:p>
    <w:p w:rsidR="00DB02C9" w:rsidRPr="00DB02C9" w:rsidRDefault="00261A4F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="006A67F0" w:rsidRPr="00DB02C9">
        <w:rPr>
          <w:sz w:val="28"/>
          <w:szCs w:val="30"/>
        </w:rPr>
        <w:t xml:space="preserve"> создано на основании решения общего собрания учредителей (Протокол №2 от 25 октября 2001 г.), в соответствии с Гражданским кодексом РФ, Федеральным законом </w:t>
      </w:r>
      <w:r w:rsidR="00DB02C9" w:rsidRPr="00DB02C9">
        <w:rPr>
          <w:sz w:val="28"/>
          <w:szCs w:val="30"/>
        </w:rPr>
        <w:t>"</w:t>
      </w:r>
      <w:r w:rsidR="006A67F0" w:rsidRPr="00DB02C9">
        <w:rPr>
          <w:sz w:val="28"/>
          <w:szCs w:val="30"/>
        </w:rPr>
        <w:t>Об обществах с ограниченной ответственностью</w:t>
      </w:r>
      <w:r w:rsidR="00DB02C9" w:rsidRPr="00DB02C9">
        <w:rPr>
          <w:sz w:val="28"/>
          <w:szCs w:val="30"/>
        </w:rPr>
        <w:t>"</w:t>
      </w:r>
      <w:r w:rsidR="001F05FE" w:rsidRPr="00DB02C9">
        <w:rPr>
          <w:sz w:val="28"/>
          <w:szCs w:val="30"/>
        </w:rPr>
        <w:t>, иными правовыми актами РФ.</w:t>
      </w:r>
    </w:p>
    <w:p w:rsidR="001F05FE" w:rsidRPr="00DB02C9" w:rsidRDefault="001F05FE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Учредителями общества являются: юридическое лицо</w:t>
      </w:r>
      <w:r w:rsidR="00ED0C32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 xml:space="preserve">- ООО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СТС+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, зарегистрировано Московской областной регистрационной палатой, свидетельство о государственной регистрации №50:39:00096 от 10 апреля 2000 года.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Земельный фонд хозяйства и исследование его по угодьям характеризуется следующими показателями: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Общая земельная площадь</w:t>
      </w:r>
      <w:r w:rsidR="00DB02C9" w:rsidRPr="00DB02C9">
        <w:rPr>
          <w:sz w:val="28"/>
          <w:szCs w:val="30"/>
        </w:rPr>
        <w:t xml:space="preserve"> </w:t>
      </w:r>
      <w:r w:rsidR="002E4319" w:rsidRPr="00DB02C9">
        <w:rPr>
          <w:sz w:val="28"/>
          <w:szCs w:val="30"/>
        </w:rPr>
        <w:t>- 8</w:t>
      </w:r>
      <w:r w:rsidRPr="00DB02C9">
        <w:rPr>
          <w:sz w:val="28"/>
          <w:szCs w:val="30"/>
        </w:rPr>
        <w:t>656 га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Сельскохозяйственные угодья</w:t>
      </w:r>
      <w:r w:rsidR="00DB02C9" w:rsidRPr="00DB02C9">
        <w:rPr>
          <w:sz w:val="28"/>
          <w:szCs w:val="30"/>
        </w:rPr>
        <w:t xml:space="preserve"> </w:t>
      </w:r>
      <w:r w:rsidR="002E4319" w:rsidRPr="00DB02C9">
        <w:rPr>
          <w:sz w:val="28"/>
          <w:szCs w:val="30"/>
        </w:rPr>
        <w:t>- 5</w:t>
      </w:r>
      <w:r w:rsidRPr="00DB02C9">
        <w:rPr>
          <w:sz w:val="28"/>
          <w:szCs w:val="30"/>
        </w:rPr>
        <w:t>975 га</w:t>
      </w:r>
    </w:p>
    <w:p w:rsidR="0092497C" w:rsidRPr="00DB02C9" w:rsidRDefault="008245EA" w:rsidP="00DB02C9">
      <w:pPr>
        <w:widowControl/>
        <w:shd w:val="clear" w:color="auto" w:fill="FFFFFF"/>
        <w:tabs>
          <w:tab w:val="left" w:pos="5002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Сенокосы </w:t>
      </w:r>
      <w:r w:rsidR="002E4319" w:rsidRPr="00DB02C9">
        <w:rPr>
          <w:sz w:val="28"/>
          <w:szCs w:val="30"/>
        </w:rPr>
        <w:t>- 2</w:t>
      </w:r>
      <w:r w:rsidR="0092497C" w:rsidRPr="00DB02C9">
        <w:rPr>
          <w:sz w:val="28"/>
          <w:szCs w:val="30"/>
        </w:rPr>
        <w:t>81 га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507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Пастбища</w:t>
      </w:r>
      <w:r w:rsidR="002E4319" w:rsidRPr="00DB02C9">
        <w:rPr>
          <w:sz w:val="28"/>
          <w:szCs w:val="30"/>
        </w:rPr>
        <w:t>- 5</w:t>
      </w:r>
      <w:r w:rsidRPr="00DB02C9">
        <w:rPr>
          <w:sz w:val="28"/>
          <w:szCs w:val="30"/>
        </w:rPr>
        <w:t>56 га</w:t>
      </w:r>
    </w:p>
    <w:p w:rsidR="00DB02C9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Производ</w:t>
      </w:r>
      <w:r w:rsidR="002E4319" w:rsidRPr="00DB02C9">
        <w:rPr>
          <w:sz w:val="28"/>
          <w:szCs w:val="30"/>
        </w:rPr>
        <w:t>ственное направление организации</w:t>
      </w:r>
      <w:r w:rsidRPr="00DB02C9">
        <w:rPr>
          <w:sz w:val="28"/>
          <w:szCs w:val="30"/>
        </w:rPr>
        <w:t xml:space="preserve"> - зерновое и мясомолочное. Наибольший удельный вес в товарной продукции занимает зерно 28%, на долю животноводства приходится 21%. Отрасль животноводства является убыточной. На это влияют низкие цены по реализации животноводческой продукции.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Обслуживающее и вспомогательное производства включает ремонтную мастерскую с машинным двором, автогараж на 32 автомобиля, участок по механизации трудоёмких процессов, нефтехозяйство, складское хозяйство (для хранения зерна, запасных частей и строительных материалов).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Хозяйство само планирует производство, переработку и хранение продукции, условия и оплату труда. Оплата труда производится в денежной форме.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Хозяйство полностью</w:t>
      </w:r>
      <w:r w:rsidR="00032461" w:rsidRPr="00DB02C9">
        <w:rPr>
          <w:sz w:val="28"/>
          <w:szCs w:val="30"/>
        </w:rPr>
        <w:t xml:space="preserve"> укомплектовано рабочей силой,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механизаторами, доярками, специалистами. Нет затруднений в обработке сахарной свёклы. В хозяйстве имеется ремонтная мастерская, где производится длительный ремонт тракторов и автомобилей. А мелкий ремонт производится под открытым небом. Текучесть кадров не особо замечена в хозяйстве. Есть механизаторы, доярки, специалисты, водители, работающие в хозяйстве 20-25 лет.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виды деятельности:</w:t>
      </w:r>
    </w:p>
    <w:p w:rsidR="0092497C" w:rsidRPr="00DB02C9" w:rsidRDefault="00032461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="00DB02C9" w:rsidRPr="00DB02C9">
        <w:rPr>
          <w:sz w:val="28"/>
          <w:szCs w:val="30"/>
        </w:rPr>
        <w:t xml:space="preserve"> </w:t>
      </w:r>
      <w:r w:rsidR="0092497C" w:rsidRPr="00DB02C9">
        <w:rPr>
          <w:sz w:val="28"/>
          <w:szCs w:val="30"/>
        </w:rPr>
        <w:t>производство, закупка, заготовка, хранение, переработка и реализация продукции сельского хозяйства;</w:t>
      </w:r>
    </w:p>
    <w:p w:rsidR="0092497C" w:rsidRPr="00DB02C9" w:rsidRDefault="00032461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- </w:t>
      </w:r>
      <w:r w:rsidR="0092497C" w:rsidRPr="00DB02C9">
        <w:rPr>
          <w:sz w:val="28"/>
          <w:szCs w:val="30"/>
        </w:rPr>
        <w:t>производство и реализация товаров народного потребления и продуктов питания;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08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реализация товаров собственного производства и продукции,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закупленной у других предприятий через сеть собственных торговых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точек;</w:t>
      </w:r>
    </w:p>
    <w:p w:rsidR="0092497C" w:rsidRPr="00DB02C9" w:rsidRDefault="0092497C" w:rsidP="00DB02C9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переработка древесины и изготовление изделий из дерева;</w:t>
      </w:r>
    </w:p>
    <w:p w:rsidR="0092497C" w:rsidRPr="00DB02C9" w:rsidRDefault="0092497C" w:rsidP="00DB02C9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открытие магазинов, торговых точек;</w:t>
      </w:r>
    </w:p>
    <w:p w:rsidR="00DB02C9" w:rsidRPr="00DB02C9" w:rsidRDefault="0092497C" w:rsidP="00DB02C9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транспортные услуги;</w:t>
      </w:r>
    </w:p>
    <w:p w:rsidR="00DB02C9" w:rsidRPr="00DB02C9" w:rsidRDefault="0092497C" w:rsidP="00DB02C9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организация предприятий общественного питания;</w:t>
      </w:r>
    </w:p>
    <w:p w:rsidR="00DB02C9" w:rsidRPr="00DB02C9" w:rsidRDefault="0092497C" w:rsidP="00DB02C9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коммерческая деятельность;</w:t>
      </w:r>
    </w:p>
    <w:p w:rsidR="0092497C" w:rsidRPr="00DB02C9" w:rsidRDefault="0092497C" w:rsidP="00DB02C9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оптовая, выездная, комиссионная, розничная торговля.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br w:type="page"/>
      </w:r>
      <w:r w:rsidR="0092497C" w:rsidRPr="00DB02C9">
        <w:rPr>
          <w:sz w:val="28"/>
          <w:szCs w:val="30"/>
        </w:rPr>
        <w:t>3. Состояние и пути совершенствования учёта основных средств в</w:t>
      </w:r>
      <w:r w:rsidR="00DB02C9" w:rsidRPr="00DB02C9">
        <w:rPr>
          <w:sz w:val="28"/>
        </w:rPr>
        <w:t xml:space="preserve">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3.1 Классификация, оценка и задачи учёта основных средств</w:t>
      </w:r>
    </w:p>
    <w:p w:rsidR="008245EA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Учет основных средств ведется в соответствии с Положением по бухгалтерскому учету "Учет основных средств" (ПБУ 6/01), утверждённому приказом Минфина России от 30.03.2001 г. Основные средства обслуживают производство в течение нескольких производственных циклов, сохраняя при этом свою натуральную форму, и переносят свою стоимость на готовый продукт частями, по мере износа.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средства - часть имущества, используемая в качестве средств труда при производстве продукции, выполнении работ или оказании услуг, либо для управления организацией в течение периода, превышающего 12 месяцев или обычный операционный цикл, если он превышает 12 месяцев.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Не относятся к основным средствам и учитываются организацией в составе средств в обороте предметы, используемые в течение периода менее 12 месяцев независимо от их стоимости.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Основные средства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довольно разнообразны. Это, прежде всего, основные средства производственного назначения (машины, механизмы, оборудование и т. п.); средства, которые используются для сохранности и перемещения предметов и продуктов труда (транспортные средства);</w:t>
      </w:r>
      <w:r w:rsidR="002E431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производственные помещения, сооружения, необходимые для создания нормальных производственных условий (производственные здания, склады и т. п.); также взрослый рабочий и продуктивный скот (кроме мелких животных); многолетние насаждения и т.д.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Министерство финансов РФ в письме от 19.10.2000 г. № 16-00-13-07 предложило с 1 января 2001 г. отказаться от применения стоимостного критерия для включения имущества в состав основных средств, сохранив при этом критерий, исходя из сроков полезного использования.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К основным средствам относятся: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 составе основных средств учитываются также капитальные вложения на коренное улучшение земель (осушительные, оросительные и другие мелиоративные работы); капитальные вложения в арендованные объекты основных средств; земельные участки, объекты природопользования (вода, недра, другие природные ресурсы).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задачи бухгалтерского учета основных средств: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18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правильное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документальное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оформление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своевременное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отражение в учетных регистрах поступления основных средств, их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внутреннего перемещения и выбытия;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6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правильное исчисление и отражение в учете сумм амортизации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 средств;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99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получение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сведений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для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правильного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расчета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налога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имущество, перечисленного в бюджет;</w:t>
      </w:r>
    </w:p>
    <w:p w:rsidR="0092497C" w:rsidRPr="00DB02C9" w:rsidRDefault="0092497C" w:rsidP="00DB02C9">
      <w:pPr>
        <w:widowControl/>
        <w:numPr>
          <w:ilvl w:val="0"/>
          <w:numId w:val="2"/>
        </w:numPr>
        <w:shd w:val="clear" w:color="auto" w:fill="FFFFFF"/>
        <w:tabs>
          <w:tab w:val="left" w:pos="1013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получение данных для составления отчетности о наличии 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движении основных средств;</w:t>
      </w:r>
    </w:p>
    <w:p w:rsidR="0092497C" w:rsidRPr="00DB02C9" w:rsidRDefault="0092497C" w:rsidP="00DB02C9">
      <w:pPr>
        <w:widowControl/>
        <w:numPr>
          <w:ilvl w:val="0"/>
          <w:numId w:val="2"/>
        </w:numPr>
        <w:shd w:val="clear" w:color="auto" w:fill="FFFFFF"/>
        <w:tabs>
          <w:tab w:val="left" w:pos="1013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точное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определение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результатов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от ликвидации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прочего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выбытия основных средств;</w:t>
      </w:r>
    </w:p>
    <w:p w:rsidR="0092497C" w:rsidRPr="00DB02C9" w:rsidRDefault="0092497C" w:rsidP="00DB02C9">
      <w:pPr>
        <w:widowControl/>
        <w:numPr>
          <w:ilvl w:val="0"/>
          <w:numId w:val="2"/>
        </w:numPr>
        <w:shd w:val="clear" w:color="auto" w:fill="FFFFFF"/>
        <w:tabs>
          <w:tab w:val="left" w:pos="1013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учет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затрат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ремонт,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модернизацию,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реконструкцию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</w:t>
      </w:r>
      <w:r w:rsidR="008245EA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поддержание объектов основных средств в рабочем состоянии;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7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контроль за рациональным и эффективным использованием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 средств по времени и мощности;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обеспечение контроля за сохранностью объектов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Основные средства классифицируются, исходя из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Общероссийского классификатора основных фондов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(ОКОФ), утвержденного Госстандартом России от 24 декабря 1994 года № 359. В соответствии с типовой классификацией основные средства организации делятся: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7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1)</w:t>
      </w:r>
      <w:r w:rsidRPr="00DB02C9">
        <w:rPr>
          <w:sz w:val="28"/>
          <w:szCs w:val="30"/>
        </w:rPr>
        <w:tab/>
        <w:t>по отраслям народного хозяйства: промышленность, сельское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хозяйство, строительство, транспорт, связь, торговля и общественное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питание, здравоохранение, народное образование, культура и т.д.;</w:t>
      </w:r>
    </w:p>
    <w:p w:rsidR="0092497C" w:rsidRPr="00DB02C9" w:rsidRDefault="0092497C" w:rsidP="00DB02C9">
      <w:pPr>
        <w:widowControl/>
        <w:numPr>
          <w:ilvl w:val="0"/>
          <w:numId w:val="3"/>
        </w:numPr>
        <w:shd w:val="clear" w:color="auto" w:fill="FFFFFF"/>
        <w:tabs>
          <w:tab w:val="left" w:pos="1061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видам: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здания,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сооружения,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машины,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оборудование,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транспортные средства, производственный и хозяйственный инвентарь;</w:t>
      </w:r>
    </w:p>
    <w:p w:rsidR="0092497C" w:rsidRPr="00DB02C9" w:rsidRDefault="0092497C" w:rsidP="00DB02C9">
      <w:pPr>
        <w:widowControl/>
        <w:numPr>
          <w:ilvl w:val="0"/>
          <w:numId w:val="3"/>
        </w:numPr>
        <w:shd w:val="clear" w:color="auto" w:fill="FFFFFF"/>
        <w:tabs>
          <w:tab w:val="left" w:pos="1061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назначению: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промышленно-производственные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объекты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 средств, которые участвуют в производстве продукции или его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обслуживании; непромышленные: жилые дома, здания социальной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сферы и т.п.;</w:t>
      </w:r>
    </w:p>
    <w:p w:rsidR="0092497C" w:rsidRPr="00DB02C9" w:rsidRDefault="0092497C" w:rsidP="00DB02C9">
      <w:pPr>
        <w:widowControl/>
        <w:numPr>
          <w:ilvl w:val="0"/>
          <w:numId w:val="3"/>
        </w:numPr>
        <w:shd w:val="clear" w:color="auto" w:fill="FFFFFF"/>
        <w:tabs>
          <w:tab w:val="left" w:pos="1061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По использованию: находящиеся в эксплуатации, реконструкции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 техническом перевооружении, в запасе, на консервации;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71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5)</w:t>
      </w:r>
      <w:r w:rsidRPr="00DB02C9">
        <w:rPr>
          <w:sz w:val="28"/>
          <w:szCs w:val="30"/>
        </w:rPr>
        <w:tab/>
        <w:t>по принадлежности: собственные и арендованные.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Не учитываются в составе основных средств специальные инструменты и приспособления, предназначенные для изготовления определенных изделий, машины и оборудования, предназначенные для монтажа, материальные объекты, учитываемые как товары на складах торговых, снабженческих и других посреднических организаций или как продукция предприятий-изготовителей. Не относятся к основным средствам молодняк животных на откорме, многолетние насаждения, выращиваемые в питомниках в качестве посадочного материала, а также предметы для выдачи напрокат.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Окончательное решение о том, какие предметы учитывать в составе основных средств, принимает руководитель организации, исходя из конкретных условий деятельности организации.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Для целей организации и ведения бухгалтерского учета основные средства подразделяются: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6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1)</w:t>
      </w:r>
      <w:r w:rsidRPr="00DB02C9">
        <w:rPr>
          <w:sz w:val="28"/>
          <w:szCs w:val="30"/>
        </w:rPr>
        <w:tab/>
        <w:t>по степени использования, находящиеся:</w:t>
      </w:r>
    </w:p>
    <w:p w:rsidR="0092497C" w:rsidRPr="00DB02C9" w:rsidRDefault="0092497C" w:rsidP="00DB02C9">
      <w:pPr>
        <w:widowControl/>
        <w:numPr>
          <w:ilvl w:val="0"/>
          <w:numId w:val="4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в эксплуатации, т.е. установленные в цехах и других структурных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подразделениях организации;</w:t>
      </w:r>
    </w:p>
    <w:p w:rsidR="0092497C" w:rsidRPr="00DB02C9" w:rsidRDefault="0092497C" w:rsidP="00DB02C9">
      <w:pPr>
        <w:widowControl/>
        <w:numPr>
          <w:ilvl w:val="0"/>
          <w:numId w:val="4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в резерве;</w:t>
      </w:r>
    </w:p>
    <w:p w:rsidR="0092497C" w:rsidRPr="00DB02C9" w:rsidRDefault="0092497C" w:rsidP="00DB02C9">
      <w:pPr>
        <w:widowControl/>
        <w:numPr>
          <w:ilvl w:val="0"/>
          <w:numId w:val="4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в стадии достройки, дооборудования, реконструкции и частичной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ликвидации;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23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на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консервации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-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законсервированные,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запасные,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бездей</w:t>
      </w:r>
      <w:r w:rsidR="002E4319" w:rsidRPr="00DB02C9">
        <w:rPr>
          <w:sz w:val="28"/>
          <w:szCs w:val="30"/>
        </w:rPr>
        <w:t>-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ствующие объекты.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9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2)</w:t>
      </w:r>
      <w:r w:rsidRPr="00DB02C9">
        <w:rPr>
          <w:sz w:val="28"/>
          <w:szCs w:val="30"/>
        </w:rPr>
        <w:tab/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зависимости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имеющихся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прав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объекты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 подразделяются на:</w:t>
      </w:r>
    </w:p>
    <w:p w:rsidR="0092497C" w:rsidRPr="00DB02C9" w:rsidRDefault="0092497C" w:rsidP="00DB02C9">
      <w:pPr>
        <w:widowControl/>
        <w:numPr>
          <w:ilvl w:val="0"/>
          <w:numId w:val="5"/>
        </w:numPr>
        <w:shd w:val="clear" w:color="auto" w:fill="FFFFFF"/>
        <w:tabs>
          <w:tab w:val="left" w:pos="102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принадлежащие организации на праве собственности (в том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числе сданных в аренду);</w:t>
      </w:r>
    </w:p>
    <w:p w:rsidR="0092497C" w:rsidRPr="00DB02C9" w:rsidRDefault="0092497C" w:rsidP="00DB02C9">
      <w:pPr>
        <w:widowControl/>
        <w:numPr>
          <w:ilvl w:val="0"/>
          <w:numId w:val="5"/>
        </w:numPr>
        <w:shd w:val="clear" w:color="auto" w:fill="FFFFFF"/>
        <w:tabs>
          <w:tab w:val="left" w:pos="102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находящиеся у организации в оперативном управлении или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хозяйственном ведении;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12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полученные организацией в аренду.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Постановлением Правительства Российской Федерации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 классификации основных средств, включаемых в амортизационные группы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от 1 января 2002 года № 01 с 1 января 2002 года введена новая классификация объектов основных средств, в соответствии со статьей 258 Налогового кодекса РФ, которая может использоваться для целей бухгалтерского учета.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Единицей бухгалтерского учета основных средств является инвентарный объект, то есть отдельный предмет основных средств со всеми относящимися к нему приспособлениями и принадлежностями,</w:t>
      </w:r>
      <w:r w:rsidR="008245EA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или отдельный конструктивно обособленный объект,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целое, предназначенный для выполнения определенной работы.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Каждому объекту основных средств присваивается при принятии к бухгалтерскому учёту соответствующий инвентарный номер.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средства оцениваются отражаются в бухгалтерском учёте по первоначальной остаточной и восстановительной (рыночной) стоимости.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Первоначальная стоимость складывается из суммы фактических затрат организации на приобретение, сооружение и изготовление, за исключением налогов на добавленную стоимость и иных возмещаемых налогов (кроме случаев, предусмотренных законодательством Российской Федерации).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Фактические затраты на приобретение, сооружение и изготовление основных средств слагаются из:</w:t>
      </w:r>
    </w:p>
    <w:p w:rsidR="0092497C" w:rsidRPr="00DB02C9" w:rsidRDefault="0092497C" w:rsidP="00DB02C9">
      <w:pPr>
        <w:widowControl/>
        <w:numPr>
          <w:ilvl w:val="0"/>
          <w:numId w:val="6"/>
        </w:numPr>
        <w:shd w:val="clear" w:color="auto" w:fill="FFFFFF"/>
        <w:tabs>
          <w:tab w:val="left" w:pos="955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сумм, уплачиваемых организацией в соответствии с договором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купли-продажи,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также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осуществление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работ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договору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строительного подряда и иным договорам,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 информационные 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консультационные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услуги,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связанные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приобретением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средств;</w:t>
      </w:r>
    </w:p>
    <w:p w:rsidR="0092497C" w:rsidRPr="00DB02C9" w:rsidRDefault="0092497C" w:rsidP="00DB02C9">
      <w:pPr>
        <w:widowControl/>
        <w:numPr>
          <w:ilvl w:val="0"/>
          <w:numId w:val="6"/>
        </w:numPr>
        <w:shd w:val="clear" w:color="auto" w:fill="FFFFFF"/>
        <w:tabs>
          <w:tab w:val="left" w:pos="955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вознаграждений, уплачиваемых посредническим организациям,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через которые приобретен объект основных средств;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37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регистрационных сборов, государственных пошлин и других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аналогичных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платежей,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произведенных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связи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приобретением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(получением) прав на объект основных средств;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таможенных пошлин;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невозмещаемых налогов, уплачиваемых в связи с приобретением</w:t>
      </w:r>
      <w:r w:rsidR="008245EA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объекта основных средств;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 иных затрат, непосредственно связанных с приобретением, сооружением и изготовлением объекта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Первоначальной стоимостью основных средств, внесенных в счет вклада в уставный (складочный) капитал организации, считается денежная оценка, согласованная учредителями (участниками) организации, если иное не предусмотрено законодательством Российской Федерации.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Первоначальной стоимостью основных средств, полученных организацией по договору дарения (безвозмездно), признается их текущая рыночная стоимость на дату принятия к бухгалтерскому учету.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При определении рыночной стоимости могут быть использованы данные о ценах на аналогичную продукцию, полученные в письменной форме от организаций-изготовителей, торговых организаций, экспертных заключений о стоимости отдельных объектов основных средств, и других источников.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Затраты по доставке указанных объектов основных средств, полученных по договору дарения, учитываются как затраты капитального характера и относятся организациями-получателями на увеличение первоначальной стоимости объекта.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Оценка объектов основных средств, стоимость которых при приобретении определена в иностранной валюте, производится в рублях путем пересчета иностранной валюты по курсу Центрального банка России, действующему на дату приобретения организацией объектов.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Изменение первоначальной стоимости активных средств, в которой они приняты к бухгалтерскому учету, допускается в случаях достройки, дооборудования, реконструкции, частичной ликвидации и переоценки объектов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Для определения реальной стоимости основных средств на каждую дату необходимо знать остаточную стоимость. Реальная стоимость основных фондов не совпадает с суммой первоначальной оценки ввиду постепенной амортизации находящихся в эксплуатации объектов. Остаточная стоимость основных средств определяется как разница между первоначальной стоимостью и суммой, начисленной амортизации за период эксплуатации.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Разные сроки поступления в организацию основных средств и разный период нахождения их в эксплуатации вызывает необходимость приводить их оценку к сопоставимому уровню. Для этого используют оценку объектов основных средств по восстановительной стоимости. Восстановительная стоимость - это стоимость воспроизводства основных средств в современных условиях (по действующим на определенную дату рыночным ценам).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Переоценка основных средств в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последний раз проводилась в 1996 году.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Сумма дооценки объекта основных средств в результате переоценки зачисляется в добавочный капитал организации и оформляется бухгалтерской записью: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счета 83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Добавочный капитал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Сумма уценки объекта основных средств в результате переоценки относится на счет прибылей и убытков в качестве расходов, о чем делается запись: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счета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Сумма уценки объекта основных средств относится в уменьшение добавочного капитала организации, образованного за счет сумм дооценки этого объекта, проведенной в предыдущие отчетные периоды: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Дебет счета 83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Добавочный капитал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Кредит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8245EA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3.2 Учёт поступления основных средств</w:t>
      </w:r>
    </w:p>
    <w:p w:rsidR="008245EA" w:rsidRPr="00DB02C9" w:rsidRDefault="008245EA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Счет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предназначен для обобщения информации о наличии и движении основных средств организации, находящихся в эксплуатации, запасе, на консервации, в аренде, доверительном управлении.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средства принимаются к бухгалтерскому учету по первоначальной стоимости в сумме фактических затрат организации на приобретение, сооружение и изготовление.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Все поступающие в хозяйство основные средства закрепляются за ответственными лицами и им присваиваются инвентарные номера. В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пообъектный учёт основных средств ведут в инвентарных карточках. Заполненные инвентарные карточки регистрируют в описях инвентарных карточек по учёту основных средств. Ведение таких описей улучшает контроль за сохранностью и полнотой учёта инвентарных объектов.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Объект основных средств, находящийся в собственности двух или нескольких организаций, учитывается каждой организацией на счете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 К данному счёту могут быть открыты следующие субсчета: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"Производственные основные средства основной деятельности".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"Производственные основные средства других отраслей".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"Непроизводственные основные средства".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"Скот рабочий и продуктивный".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"Многолетние насаждения".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"Земельные участки и объекты природопользования".</w:t>
      </w:r>
    </w:p>
    <w:p w:rsidR="0092497C" w:rsidRPr="00DB02C9" w:rsidRDefault="0092497C" w:rsidP="00DB02C9">
      <w:pPr>
        <w:widowControl/>
        <w:numPr>
          <w:ilvl w:val="0"/>
          <w:numId w:val="8"/>
        </w:numPr>
        <w:shd w:val="clear" w:color="auto" w:fill="FFFFFF"/>
        <w:tabs>
          <w:tab w:val="left" w:pos="103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"Объекты инвентарного характера".</w:t>
      </w:r>
    </w:p>
    <w:p w:rsidR="0092497C" w:rsidRPr="00DB02C9" w:rsidRDefault="0092497C" w:rsidP="00DB02C9">
      <w:pPr>
        <w:widowControl/>
        <w:numPr>
          <w:ilvl w:val="0"/>
          <w:numId w:val="9"/>
        </w:numPr>
        <w:shd w:val="clear" w:color="auto" w:fill="FFFFFF"/>
        <w:tabs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"Основные средства по лизингу и прочие объекты".</w:t>
      </w:r>
    </w:p>
    <w:p w:rsidR="0092497C" w:rsidRPr="00DB02C9" w:rsidRDefault="0092497C" w:rsidP="00DB02C9">
      <w:pPr>
        <w:widowControl/>
        <w:numPr>
          <w:ilvl w:val="0"/>
          <w:numId w:val="9"/>
        </w:numPr>
        <w:shd w:val="clear" w:color="auto" w:fill="FFFFFF"/>
        <w:tabs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"Выбытие основных средств".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Поступление основных средств в организацию оформляется составлением актов (накладных) приемки-передачи на каждый объект. Оприходование объектов основных средств отражается по дебету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, которое возможно из: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41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нового строительства или приобретения за плату;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7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безвозмездного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получения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других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юридических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или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физических лиц;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вкладов в уставный капитал;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18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вкладов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совместную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деятельность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договору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простого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товарищества;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оприходования излишков при инвентаризации;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приобретение приватизированной организацией по конкурсу или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 аукционе.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 кредите отражается выбытие основных средств из организации по причине: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продажи;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передачи в счет вклада в уставный капитал другой организации;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ликвидации по причине амортизации,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аварии,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стихийных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 xml:space="preserve">бедствий; безвозмездной передачи другим юридическим или </w:t>
      </w:r>
      <w:r w:rsidR="002E4319" w:rsidRPr="00DB02C9">
        <w:rPr>
          <w:sz w:val="28"/>
          <w:szCs w:val="30"/>
        </w:rPr>
        <w:t>физи-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ческим лицам;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передачи в счет вклада в совместную деятельность;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передачи дочерним и зависимым организациям;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недостачи и порчи;</w:t>
      </w:r>
    </w:p>
    <w:p w:rsidR="0092497C" w:rsidRPr="00DB02C9" w:rsidRDefault="0092497C" w:rsidP="00DB02C9">
      <w:pPr>
        <w:widowControl/>
        <w:numPr>
          <w:ilvl w:val="0"/>
          <w:numId w:val="7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передачи в аренду.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Операции по приобретению объектов основных средств за плату отражаются следующими бухгалтерскими записями: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 сумму стоимости приобретенного объекта основных средств (без</w:t>
      </w:r>
      <w:r w:rsidR="008245EA" w:rsidRPr="00DB02C9">
        <w:rPr>
          <w:sz w:val="28"/>
        </w:rPr>
        <w:t xml:space="preserve"> </w:t>
      </w:r>
      <w:r w:rsidRPr="00DB02C9">
        <w:rPr>
          <w:sz w:val="28"/>
          <w:szCs w:val="28"/>
        </w:rPr>
        <w:t>учета НДС):</w:t>
      </w:r>
    </w:p>
    <w:p w:rsidR="008245EA" w:rsidRPr="00DB02C9" w:rsidRDefault="0092497C" w:rsidP="00DB02C9">
      <w:pPr>
        <w:widowControl/>
        <w:numPr>
          <w:ilvl w:val="0"/>
          <w:numId w:val="10"/>
        </w:numPr>
        <w:shd w:val="clear" w:color="auto" w:fill="FFFFFF"/>
        <w:tabs>
          <w:tab w:val="left" w:pos="14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Дебет 08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</w:t>
      </w:r>
      <w:r w:rsidR="008245EA" w:rsidRPr="00DB02C9">
        <w:rPr>
          <w:sz w:val="28"/>
          <w:szCs w:val="28"/>
        </w:rPr>
        <w:t>ложения во внеоборотные активы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numPr>
          <w:ilvl w:val="0"/>
          <w:numId w:val="10"/>
        </w:numPr>
        <w:shd w:val="clear" w:color="auto" w:fill="FFFFFF"/>
        <w:tabs>
          <w:tab w:val="left" w:pos="14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numPr>
          <w:ilvl w:val="0"/>
          <w:numId w:val="10"/>
        </w:numPr>
        <w:shd w:val="clear" w:color="auto" w:fill="FFFFFF"/>
        <w:tabs>
          <w:tab w:val="left" w:pos="14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>Учтена сумма НДС со стоимости объекта основных средств: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Дебет 19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Налог на добавленную стоимость по приобретенным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ценностям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НДС при приобретении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) Кредит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5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3.</w:t>
      </w:r>
      <w:r w:rsidRPr="00DB02C9">
        <w:rPr>
          <w:sz w:val="28"/>
          <w:szCs w:val="28"/>
        </w:rPr>
        <w:tab/>
        <w:t>Перечислены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деньги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поставщикам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в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сумме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стоимости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объекта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основных 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Кредит 51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Расчетные счета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5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4.</w:t>
      </w:r>
      <w:r w:rsidRPr="00DB02C9">
        <w:rPr>
          <w:sz w:val="28"/>
          <w:szCs w:val="28"/>
        </w:rPr>
        <w:tab/>
        <w:t>Оприходован объект основных средств по первоначальной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стоимости: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08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Вложения во внеоборотные активы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4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Приобретение объектов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5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5.</w:t>
      </w:r>
      <w:r w:rsidRPr="00DB02C9">
        <w:rPr>
          <w:sz w:val="28"/>
          <w:szCs w:val="28"/>
        </w:rPr>
        <w:tab/>
        <w:t>Списывается сумма НДС на расчеты с бюджетом после оплаты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и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28"/>
        </w:rPr>
        <w:t>оприходования объекта основных средств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68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по налогам и сборам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19/1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Налог на добавленную стоимость по приобретенным ценностям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НДС при приобретении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В бухгалтерском учете операции по поступлению объекта основных средств в счет вклада в уставный (складочный) капитал организации оформляются записями: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1. На сумму величины уставного (складочного) капитала организации, зафиксированного в учредительных документах: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75/1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учредителями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по вкладам в уставный (складочный) капитал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) Кредит 80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Уставный капитал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6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2.</w:t>
      </w:r>
      <w:r w:rsidRPr="00DB02C9">
        <w:rPr>
          <w:sz w:val="28"/>
          <w:szCs w:val="30"/>
        </w:rPr>
        <w:tab/>
        <w:t>Отражена стоимость объекта основных средств, поступившего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счет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вклада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уставный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капитал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сумме,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согласованной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учредителями фирм: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08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активы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Кредит 75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учредителями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по вкладам в уставный (складочный) капитал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59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3.</w:t>
      </w:r>
      <w:r w:rsidRPr="00DB02C9">
        <w:rPr>
          <w:sz w:val="28"/>
          <w:szCs w:val="30"/>
        </w:rPr>
        <w:tab/>
        <w:t>Оприходован поступивший объект основных средств: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 xml:space="preserve">Дебет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активы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Получение от другой организации безвозмездно объекта основных средств оформляется договором дарения, отношения по которому регулируются главой 32 Гражданского кодекса Российской Федерации.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Безвозмездно полученные объекты основных средств от других юридических или физических лиц оформляются следующими бухгалтерскими записями: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3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1.</w:t>
      </w:r>
      <w:r w:rsidRPr="00DB02C9">
        <w:rPr>
          <w:sz w:val="28"/>
          <w:szCs w:val="30"/>
        </w:rPr>
        <w:tab/>
        <w:t>Учтена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текущая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рыночная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стоимость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средств,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полученного безвозмездно от другой организации: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08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активы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98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Доходы будущих периодов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Безвозмездные поступления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3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2.</w:t>
      </w:r>
      <w:r w:rsidRPr="00DB02C9">
        <w:rPr>
          <w:sz w:val="28"/>
          <w:szCs w:val="30"/>
        </w:rPr>
        <w:tab/>
        <w:t>Оприходован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полученный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безвозмездно: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99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3.</w:t>
      </w:r>
      <w:r w:rsidRPr="00DB02C9">
        <w:rPr>
          <w:sz w:val="28"/>
          <w:szCs w:val="30"/>
        </w:rPr>
        <w:tab/>
        <w:t>Одновременно отражается в составе внереализационных доходов организации часть рыночной стоимости объекта основных средств (в сумме начисленной амортизации):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98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Доходы будущих периодов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Фактические затраты по сооружению и изготовлению объектов основных средств отражаются в порядке, аналогичном учету затрат при приобретении объектов основных средств за плату. Фактические затраты, связанные с сооружением или изготовлением объектов основных средств, первоначально отражаются по дебету счета 08/3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активы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, субсчет 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Строительство объектов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в корреспонденции со счетами учета расчетов.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При оприходовании объектов основных средств (сдаче в эксплуатацию) фактические затраты, учтенные на счете 08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Вложения во внеоборотные активы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, относятся на дебет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 Первоначальная стоимость объектов основных средств должна включать все затраты, связанные с их сооружением и изготовлением.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Не включаются в фактические затраты на сооружение и изготовление основных средств общехозяйственные и иные аналогичные расходы, кроме случаев, когда они непосредственно связаны с сооружением или изготовлением объектов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При поступлении объектов основных средств из строительства (подрядный способ) в бухгалтерии организации могут быть составлены следующие бухгалтерские записи: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3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1.</w:t>
      </w:r>
      <w:r w:rsidRPr="00DB02C9">
        <w:rPr>
          <w:sz w:val="28"/>
          <w:szCs w:val="30"/>
        </w:rPr>
        <w:tab/>
        <w:t>Перечислена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сумма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аванса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подрядной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строительной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организации в соответствии с договором подряда: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60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поставщиками и подрядчиками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Кредит 51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Расчетные счета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3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2.</w:t>
      </w:r>
      <w:r w:rsidRPr="00DB02C9">
        <w:rPr>
          <w:sz w:val="28"/>
          <w:szCs w:val="30"/>
        </w:rPr>
        <w:tab/>
        <w:t>Согласно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расчетным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документам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поставщика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учтена</w:t>
      </w:r>
      <w:r w:rsidR="008245EA" w:rsidRPr="00DB02C9">
        <w:rPr>
          <w:sz w:val="28"/>
        </w:rPr>
        <w:t xml:space="preserve"> </w:t>
      </w:r>
      <w:r w:rsidR="002E4319" w:rsidRPr="00DB02C9">
        <w:rPr>
          <w:sz w:val="28"/>
          <w:szCs w:val="28"/>
        </w:rPr>
        <w:t>п</w:t>
      </w:r>
      <w:r w:rsidRPr="00DB02C9">
        <w:rPr>
          <w:sz w:val="28"/>
          <w:szCs w:val="28"/>
        </w:rPr>
        <w:t>окупная</w:t>
      </w:r>
      <w:r w:rsidR="002E4319" w:rsidRPr="00DB02C9">
        <w:rPr>
          <w:sz w:val="28"/>
        </w:rPr>
        <w:t xml:space="preserve"> </w:t>
      </w:r>
      <w:r w:rsidRPr="00DB02C9">
        <w:rPr>
          <w:sz w:val="28"/>
          <w:szCs w:val="28"/>
        </w:rPr>
        <w:t xml:space="preserve">стоимость оборудования, требующего монтажа (без учета НДС): Дебет 07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Оборудование к установке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Кредит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3.</w:t>
      </w:r>
      <w:r w:rsidRPr="00DB02C9">
        <w:rPr>
          <w:sz w:val="28"/>
          <w:szCs w:val="28"/>
        </w:rPr>
        <w:tab/>
        <w:t>Отражена сумма НДС с покупной стоимостью оборудования,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требующего монтажа: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19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Налог на добавленную стоимость по приобретенным ценностям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НДС при приобретении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4.</w:t>
      </w:r>
      <w:r w:rsidRPr="00DB02C9">
        <w:rPr>
          <w:sz w:val="28"/>
          <w:szCs w:val="28"/>
        </w:rPr>
        <w:tab/>
        <w:t>Перечислены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деньги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подрядной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организации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за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оборудование,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28"/>
        </w:rPr>
        <w:t>требующее монтажа: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Кредит 51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Расчетные счета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5.</w:t>
      </w:r>
      <w:r w:rsidRPr="00DB02C9">
        <w:rPr>
          <w:sz w:val="28"/>
          <w:szCs w:val="28"/>
        </w:rPr>
        <w:tab/>
        <w:t>Согласно договору подряда оборудование сдано в монтаж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строительной подрядной организации: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Дебет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08</w:t>
      </w:r>
      <w:r w:rsidR="00DB02C9" w:rsidRPr="00DB02C9">
        <w:rPr>
          <w:sz w:val="28"/>
          <w:szCs w:val="28"/>
        </w:rPr>
        <w:t xml:space="preserve"> "</w:t>
      </w:r>
      <w:r w:rsidRPr="00DB02C9">
        <w:rPr>
          <w:sz w:val="28"/>
          <w:szCs w:val="28"/>
        </w:rPr>
        <w:t>Вложения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во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внеоборотные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активы</w:t>
      </w:r>
      <w:r w:rsidR="00DB02C9" w:rsidRPr="00DB02C9">
        <w:rPr>
          <w:sz w:val="28"/>
          <w:szCs w:val="28"/>
        </w:rPr>
        <w:t xml:space="preserve">" </w:t>
      </w:r>
      <w:r w:rsidRPr="00DB02C9">
        <w:rPr>
          <w:sz w:val="28"/>
          <w:szCs w:val="28"/>
        </w:rPr>
        <w:t>(субсчет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3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Строительство объектов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) Кредит 07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Оборудование к установке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6.</w:t>
      </w:r>
      <w:r w:rsidRPr="00DB02C9">
        <w:rPr>
          <w:sz w:val="28"/>
          <w:szCs w:val="28"/>
        </w:rPr>
        <w:tab/>
        <w:t>Учтены затраты стоимости строительно-монтажных работ, вы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полненных согласно договора подряда: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Дебет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08</w:t>
      </w:r>
      <w:r w:rsidR="00DB02C9" w:rsidRPr="00DB02C9">
        <w:rPr>
          <w:sz w:val="28"/>
          <w:szCs w:val="28"/>
        </w:rPr>
        <w:t xml:space="preserve"> "</w:t>
      </w:r>
      <w:r w:rsidRPr="00DB02C9">
        <w:rPr>
          <w:sz w:val="28"/>
          <w:szCs w:val="28"/>
        </w:rPr>
        <w:t>Вложения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во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внебюджетные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активы</w:t>
      </w:r>
      <w:r w:rsidR="00DB02C9" w:rsidRPr="00DB02C9">
        <w:rPr>
          <w:sz w:val="28"/>
          <w:szCs w:val="28"/>
        </w:rPr>
        <w:t xml:space="preserve">" </w:t>
      </w:r>
      <w:r w:rsidRPr="00DB02C9">
        <w:rPr>
          <w:sz w:val="28"/>
          <w:szCs w:val="28"/>
        </w:rPr>
        <w:t>(субсчет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3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Строительство объектов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7.</w:t>
      </w:r>
      <w:r w:rsidRPr="00DB02C9">
        <w:rPr>
          <w:sz w:val="28"/>
          <w:szCs w:val="28"/>
        </w:rPr>
        <w:tab/>
        <w:t>Отражена сумма НДС со стоимости строительно-монтажных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работ: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19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Налог на добавленную стоимость по приобретенным ценностям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НДС при приобретении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) Кредит 60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поставщиками и подрядчиками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6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8.</w:t>
      </w:r>
      <w:r w:rsidRPr="00DB02C9">
        <w:rPr>
          <w:sz w:val="28"/>
          <w:szCs w:val="30"/>
        </w:rPr>
        <w:tab/>
        <w:t>Перечислены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деньги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подрядной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организации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за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выполненные</w:t>
      </w:r>
      <w:r w:rsidR="00032461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строительно-монтажные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работы за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вычетом ранее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перечисленного аванса: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60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поставщиками и подрядчиками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51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Расчетные счета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6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9.</w:t>
      </w:r>
      <w:r w:rsidRPr="00DB02C9">
        <w:rPr>
          <w:sz w:val="28"/>
          <w:szCs w:val="30"/>
        </w:rPr>
        <w:tab/>
        <w:t>Оприходован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(принят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эксплуатацию):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Кредит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08</w:t>
      </w:r>
      <w:r w:rsidR="00DB02C9" w:rsidRPr="00DB02C9">
        <w:rPr>
          <w:sz w:val="28"/>
          <w:szCs w:val="30"/>
        </w:rPr>
        <w:t xml:space="preserve"> "</w:t>
      </w:r>
      <w:r w:rsidRPr="00DB02C9">
        <w:rPr>
          <w:sz w:val="28"/>
          <w:szCs w:val="30"/>
        </w:rPr>
        <w:t>Вложения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внеоборотные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активы</w:t>
      </w:r>
      <w:r w:rsidR="00DB02C9" w:rsidRPr="00DB02C9">
        <w:rPr>
          <w:sz w:val="28"/>
          <w:szCs w:val="30"/>
        </w:rPr>
        <w:t xml:space="preserve">" </w:t>
      </w:r>
      <w:r w:rsidRPr="00DB02C9">
        <w:rPr>
          <w:sz w:val="28"/>
          <w:szCs w:val="30"/>
        </w:rPr>
        <w:t>(субсчет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 xml:space="preserve">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Строительство объектов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6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10.</w:t>
      </w:r>
      <w:r w:rsidRPr="00DB02C9">
        <w:rPr>
          <w:sz w:val="28"/>
          <w:szCs w:val="30"/>
        </w:rPr>
        <w:tab/>
        <w:t>Списывается НДС на расчеты с бюджетом после оплаты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строительно-монтажных работ, выполненных подрядной организацией: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68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по налогам и сборам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19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Налог на добавленную стоимость по приобретенным ценностям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НДС при приобретении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3.3 </w:t>
      </w:r>
      <w:r w:rsidR="0092497C" w:rsidRPr="00DB02C9">
        <w:rPr>
          <w:sz w:val="28"/>
          <w:szCs w:val="30"/>
        </w:rPr>
        <w:t>Учёт выбытия основных средств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Выбытие основных средств из организации может быть в случаях:</w:t>
      </w:r>
    </w:p>
    <w:p w:rsidR="0092497C" w:rsidRPr="00DB02C9" w:rsidRDefault="0092497C" w:rsidP="00DB02C9">
      <w:pPr>
        <w:widowControl/>
        <w:numPr>
          <w:ilvl w:val="0"/>
          <w:numId w:val="11"/>
        </w:numPr>
        <w:shd w:val="clear" w:color="auto" w:fill="FFFFFF"/>
        <w:tabs>
          <w:tab w:val="left" w:pos="104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продажи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(реализации)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объекта другому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юридическому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или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физическому лицу;</w:t>
      </w:r>
    </w:p>
    <w:p w:rsidR="0092497C" w:rsidRPr="00DB02C9" w:rsidRDefault="0092497C" w:rsidP="00DB02C9">
      <w:pPr>
        <w:widowControl/>
        <w:numPr>
          <w:ilvl w:val="0"/>
          <w:numId w:val="11"/>
        </w:numPr>
        <w:shd w:val="clear" w:color="auto" w:fill="FFFFFF"/>
        <w:tabs>
          <w:tab w:val="left" w:pos="104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безвозмездной передачи по договору мены, дарения объекта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 средств;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07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морального и физического износа;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99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ликвидации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авариях,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стихийных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бедствиях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чрезвычайных ситуациях;</w:t>
      </w:r>
    </w:p>
    <w:p w:rsidR="0092497C" w:rsidRPr="00DB02C9" w:rsidRDefault="0092497C" w:rsidP="00DB02C9">
      <w:pPr>
        <w:widowControl/>
        <w:numPr>
          <w:ilvl w:val="0"/>
          <w:numId w:val="12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передачи объектов основных средств в виде вклада в уставный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(складочный) капитал других организаций;</w:t>
      </w:r>
    </w:p>
    <w:p w:rsidR="0092497C" w:rsidRPr="00DB02C9" w:rsidRDefault="0092497C" w:rsidP="00DB02C9">
      <w:pPr>
        <w:widowControl/>
        <w:numPr>
          <w:ilvl w:val="0"/>
          <w:numId w:val="12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списания объектов основных средств, ранее сданных в аренду с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правом выкупа, в момент перехода права собственности на указанные основные средства к арендатору;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возможны и другие причины.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Все виды выбытия объектов основных средств их эксплуатации оформляются актами: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приемки-передачи основных средств (ф. № ОС-1);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на списание основных средств (ф. № ОС-4);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36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на списание автотранспортных средств (ф. № ОС-4а).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Для определения целесообразности списания объектов основных средств, а также для оформления документов на списание указанных объектов (в т.ч. и составления актов) приказом руководителя организации создается комиссия, в состав которой входят соответствующие должностные лица, работник бухгалтерии. В акте указываются (в числе прочего) причины списания объектов, физический и моральный износ, реконструкция, условия эксплуатации, срок использования объекта, балансовая стоимость объекта, сумма амортизации.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Выявляют лиц, по вине которых произошло преждевременное выбытие объектов основных средств из эксплуатации. Определяют возможности дальнейшего использования отдельных узлов, деталей, материалов списываемого объекта и оценка, исходя из цен возможного использования, определение веса и сдача на соответствующий склад.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Детали, узлы и агрегаты разобранного и демонтированного оборудования, пригодные для ремонта других объектов основных средств, сдаются на склад по рыночной цене, а непригодные детали и материалы приходуются как вторичное сырье.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На основании актов на списание основных средств в инвентарной карточке (книге) делается отметка о выбытии объекта. Подобные записи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 выбытии объекта основных средств производятся в документе, открываемом по месту его нахождения. Инвентарные карточки по выбывшим объектам основных средств хранятся в течение срока, определенного руководителем организации.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При выбытии основных средств (продажа, ликвидация, безвозмездная передача и др.) стоимость объекта списывается бухгалтерской записью: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Выбытие основных •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),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 сумму списания амортизации объекта уменьшается первоначальная стоимость: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</w:p>
    <w:p w:rsidR="00DB02C9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Кредит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 сумму списания остаточной стоимости объекта: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</w:p>
    <w:p w:rsidR="00DB02C9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Кредит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 дальнейшем в дебет счета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включаются все расходы, связанные с выбытием основных средств, а в кредит — доходы от их выбытия: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70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персоналом по оплате труда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76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разными дебиторами и кредиторами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Кредит других счетов.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При продаже основных средств их продажную стоимость отражают по дебету счетов 62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покупателями и заказчиками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или 76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Расчеты с дебиторами и кредиторами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и кредиту счета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. Одновременно делают запись на списание суммы остаточной стоимости с кредита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в дебет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28"/>
        </w:rPr>
        <w:t xml:space="preserve">счета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, а на сумму амортизации проданных средств: дебет счета 02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Амортизация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и кредит счета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. В дебет счета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списывают сумму НДС с кредита счета 68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по налогам и сборам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и расходы по продаже основных средств с кредита счетов 44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Расходы на продажу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, 23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Вспомогательные производства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Продажа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объектов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основных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средств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в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бухгалтерском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учете оформляется следующими записями: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9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1.</w:t>
      </w:r>
      <w:r w:rsidRPr="00DB02C9">
        <w:rPr>
          <w:sz w:val="28"/>
          <w:szCs w:val="28"/>
        </w:rPr>
        <w:tab/>
        <w:t>На сумму продажной стоимости объекта основных средств, при- •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читающейся с покупателя: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62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покупателями и заказчиками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2.</w:t>
      </w:r>
      <w:r w:rsidRPr="00DB02C9">
        <w:rPr>
          <w:sz w:val="28"/>
          <w:szCs w:val="28"/>
        </w:rPr>
        <w:tab/>
        <w:t>На сумму НДС с продажной стоимости объекта основных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3) Кредит 68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по налогам и сборам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3.</w:t>
      </w:r>
      <w:r w:rsidRPr="00DB02C9">
        <w:rPr>
          <w:sz w:val="28"/>
          <w:szCs w:val="28"/>
        </w:rPr>
        <w:tab/>
        <w:t>Списывается сумма амортизации, начисленная на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реализуемый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28"/>
        </w:rPr>
        <w:t>объект основных 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02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Амортизация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4.</w:t>
      </w:r>
      <w:r w:rsidRPr="00DB02C9">
        <w:rPr>
          <w:sz w:val="28"/>
          <w:szCs w:val="28"/>
        </w:rPr>
        <w:tab/>
        <w:t>Списана первоначальная стоимость реализуемого объекта: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Дебет 01/2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(выбывшие)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21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5.</w:t>
      </w:r>
      <w:r w:rsidRPr="00DB02C9">
        <w:rPr>
          <w:sz w:val="28"/>
          <w:szCs w:val="28"/>
        </w:rPr>
        <w:tab/>
        <w:t>Списана остаточная стоимость реализованного объекта основ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ных 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) Кредит 01/2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21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6.</w:t>
      </w:r>
      <w:r w:rsidRPr="00DB02C9">
        <w:rPr>
          <w:sz w:val="28"/>
          <w:szCs w:val="28"/>
        </w:rPr>
        <w:tab/>
        <w:t>Выявлен финансовый результат (прибыль)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от реализации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28"/>
        </w:rPr>
        <w:t>объекта основных 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9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Сальдо прочих доходов и расходов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99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Прибыли и убытки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7.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Поступили деньги на расчетный счет за реализованный объект: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51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Расчетные счета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62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покупателями и заказчиками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При передаче объектов основных средств в счет вклада в уставный капитал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по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оценке,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определенной</w:t>
      </w:r>
      <w:r w:rsidR="00DB02C9" w:rsidRPr="00DB02C9">
        <w:rPr>
          <w:sz w:val="28"/>
          <w:szCs w:val="28"/>
        </w:rPr>
        <w:t xml:space="preserve"> </w:t>
      </w:r>
      <w:r w:rsidR="002E4319" w:rsidRPr="00DB02C9">
        <w:rPr>
          <w:sz w:val="28"/>
          <w:szCs w:val="28"/>
        </w:rPr>
        <w:t>по</w:t>
      </w:r>
      <w:r w:rsidR="00DB02C9" w:rsidRPr="00DB02C9">
        <w:rPr>
          <w:sz w:val="28"/>
          <w:szCs w:val="28"/>
        </w:rPr>
        <w:t xml:space="preserve"> </w:t>
      </w:r>
      <w:r w:rsidR="002E4319" w:rsidRPr="00DB02C9">
        <w:rPr>
          <w:sz w:val="28"/>
          <w:szCs w:val="28"/>
        </w:rPr>
        <w:t>договоренности</w:t>
      </w:r>
      <w:r w:rsidR="00DB02C9" w:rsidRPr="00DB02C9">
        <w:rPr>
          <w:sz w:val="28"/>
          <w:szCs w:val="28"/>
        </w:rPr>
        <w:t xml:space="preserve"> </w:t>
      </w:r>
      <w:r w:rsidR="002E4319" w:rsidRPr="00DB02C9">
        <w:rPr>
          <w:sz w:val="28"/>
          <w:szCs w:val="28"/>
        </w:rPr>
        <w:t>участников</w:t>
      </w:r>
      <w:r w:rsidRPr="00DB02C9">
        <w:rPr>
          <w:sz w:val="28"/>
          <w:szCs w:val="28"/>
        </w:rPr>
        <w:t xml:space="preserve"> (согласованной ими), на основе рыночных цен.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1.</w:t>
      </w:r>
      <w:r w:rsidRPr="00DB02C9">
        <w:rPr>
          <w:sz w:val="28"/>
          <w:szCs w:val="28"/>
        </w:rPr>
        <w:tab/>
        <w:t>На сумму финансовых вложений в уставный капитал другой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организации по договоренности участников: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58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Финансовые вложения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Паи и акции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) Кредит 76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Расчеты с разными дебиторами и кредиторами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2.</w:t>
      </w:r>
      <w:r w:rsidRPr="00DB02C9">
        <w:rPr>
          <w:sz w:val="28"/>
          <w:szCs w:val="28"/>
        </w:rPr>
        <w:tab/>
        <w:t>Отражена передача объекта основных средств в счет вклада в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уставный капитал: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76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Расчёты с разными дебиторами и кредиторами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Кредит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3.</w:t>
      </w:r>
      <w:r w:rsidRPr="00DB02C9">
        <w:rPr>
          <w:sz w:val="28"/>
          <w:szCs w:val="28"/>
        </w:rPr>
        <w:tab/>
        <w:t>Списана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первоначальная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стоимость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переданного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объекта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основных 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(субсчёт 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Выбытие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171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4.</w:t>
      </w:r>
      <w:r w:rsidRPr="00DB02C9">
        <w:rPr>
          <w:sz w:val="28"/>
          <w:szCs w:val="28"/>
        </w:rPr>
        <w:tab/>
        <w:t>Списана сумма амортизации, начисленная на переданный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объект: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02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Амортизация основных средств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(субсчёт 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Выбытие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46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5.</w:t>
      </w:r>
      <w:r w:rsidRPr="00DB02C9">
        <w:rPr>
          <w:sz w:val="28"/>
          <w:szCs w:val="28"/>
        </w:rPr>
        <w:tab/>
        <w:t>Списана остаточная стоимость объекта основных средств:</w:t>
      </w:r>
      <w:r w:rsidR="00DB02C9" w:rsidRPr="00DB02C9"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Дебет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(субсчёт 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Выбытие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6. Выявлен финансовый результат (прибыль) от передачи объекта основных средств: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91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Прочие доходы и расходы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99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Прибыль и убытки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Доходы, расходы и потери от списания с бухгалтерского баланса объектов основных средств отражаются в бухгалтерском учёте в отчётном периоде, к которому они относятся. Доходы, расходы и потери от списания объектов основных средств с бухгалтерского баланса подлежат зачислению со счёта списания (реализации) на финансовые результаты организации.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Если остаточная стоимость объекта основных средств с учётом расходов, связанных с его реализацией, превышает выручку от его реализации, то разница между этими величинами признаётся убытком организации, учитываемым в целях налогообложения.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Убытки, которые несут организации от ликвидации и реализации основных средств, условно можно разделить на: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1. Убытки, которые уменьшают налоговую базу текущих (налоговых) периодов: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 убытки от ликвидации основных средств, выводимых из эксплуатации. В соответствии с подп. 8 п. 1 ст. 265 НК РФ расходы на ликвидацию выводимых из эксплуатации основных средств уменьшают налоговую базу текущего отчётного (налогового) периода в составе внереализационных расходов.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Ликвидация объектов выводимых из эксплуатации основных средств осуществляется в результате: списания в случае морального и (или) физического износа; ликвидации и т.д.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Списание основных средств, не пригодных к дальнейшему использованию, восстановление которых невозможно или неэффективно,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должно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быть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оформлено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приказом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руководителя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организации и актом ликвидации основных средств, подписанным членами ликвидационной комиссии.</w:t>
      </w:r>
    </w:p>
    <w:p w:rsidR="00DB02C9" w:rsidRPr="00DB02C9" w:rsidRDefault="0092497C" w:rsidP="00DB02C9">
      <w:pPr>
        <w:widowControl/>
        <w:shd w:val="clear" w:color="auto" w:fill="FFFFFF"/>
        <w:tabs>
          <w:tab w:val="left" w:pos="98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убытки в виде хищений, виновники которых не установлены.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Они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включаются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состав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внереализационных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расходов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документальном подтверждении данного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факта уполномоченными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органами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государственной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власти.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Таким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образом,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остаточная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стоимость похищенных основных средств может быть включена 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состав внереализационных расходов, уменьшающих налоговую базу.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Факт хищения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признаётся только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основании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решения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суда: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Приостановление уголовного дела не даёт налогоплательщику права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списывать сумму хищения основных средств на затраты, уменьшающие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налогооблагаемую базу.</w:t>
      </w:r>
    </w:p>
    <w:p w:rsidR="0092497C" w:rsidRPr="00DB02C9" w:rsidRDefault="00DB02C9" w:rsidP="00DB02C9">
      <w:pPr>
        <w:widowControl/>
        <w:shd w:val="clear" w:color="auto" w:fill="FFFFFF"/>
        <w:tabs>
          <w:tab w:val="left" w:pos="984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</w:r>
      <w:r w:rsidR="0092497C" w:rsidRPr="00DB02C9">
        <w:rPr>
          <w:sz w:val="28"/>
          <w:szCs w:val="30"/>
        </w:rPr>
        <w:t>прочие расходы, связанные с производством и (или) реализацией. Их перечень установлен ст. 264 НК РФ.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 состав расходов, учитываемых при исчислении налогооблагаемой базы по прибыли, включаются расходы на замену бракованных, утративших товарный вид в процессе перевозки недостающих экземпляров периодических печатных изданий в упаковках, но не более 7% стоимости тиража соответствующего номера периодического печатного издания. Тоже самое относится к продукции средств массовой информации и книжной продукции (в пределах 10% стоимости тиража) и т.д.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2. Убытки, которые уменьшают налоговую базу текущих (налоговых) периодов в особом порядке с соблюдением ряда условий и ограничений.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-</w:t>
      </w:r>
      <w:r w:rsidRPr="00DB02C9">
        <w:rPr>
          <w:sz w:val="28"/>
          <w:szCs w:val="30"/>
        </w:rPr>
        <w:tab/>
        <w:t>убытки,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понесённые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налогоплательщиками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от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реализации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 средств. Выручка от реализации основных средств является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доходом от реализации, который при исчислении налоговой базы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учитывается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без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сумм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налогов,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предъявляемых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покупателю.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Расходами, уменьшающими доход от реализации основных средств, являются: остаточная стоимость амортизируемого имущества; иные расходы, непосредственно связанные с реализацией основных средств, в частности расходы по хранению, разгрузке и транспортировке реализуемого имущества.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Налогоплательщик обязан вести учёт доходов и расходов от реализации основных средств отдельно по каждому объекту. Соответственно прибыль (убыток) определяется отдельно по каждому реализованному объекту основных сред</w:t>
      </w:r>
      <w:r w:rsidR="00032461" w:rsidRPr="00DB02C9">
        <w:rPr>
          <w:sz w:val="28"/>
          <w:szCs w:val="30"/>
        </w:rPr>
        <w:t>ств, т.е. прибыль от реализации</w:t>
      </w:r>
      <w:r w:rsidRPr="00DB02C9">
        <w:rPr>
          <w:sz w:val="28"/>
          <w:szCs w:val="30"/>
        </w:rPr>
        <w:t xml:space="preserve"> одного из основных средств не перекрывает убыток от реализации другого.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- убытки, полученные налогоплательщиками от списания не доначисленной амортизации основных средств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по базе переходного периода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 При расчёте налоговой базы переходного периода организация обязана включить единовременно в состав расходов, уменьшающих налоговую базу, неучтённую стоимость основных средств, первоначальная стоимость которых составляет менее 10000 руб. (по данным на 01.01.02) или срок эксплуатации менее 12 месяцев.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DB02C9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3.4 Учёт амортизации основных средств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В процессе кругооборота основные средства постепенно изнашиваются. Суммы износа основных средств должны каким-то путём возмещаться из выручки. Такое накапливание происходит путём систематического включения в себестоимость производимого продукта сумм, равных величине износа основных средств. Эти суммы получили название амортизационных отчислений. Для удобства расчётов годовую сумму амортизационных отчислений выражают в процентах к первоначальной стоимости основных средств. Эта величина получила название нормы амортизации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Амортизация - постепенное перенесение стоимости основных средств в процессе их эксплуатации на стоимость готовой продукции, работ и услуг в течение срока полезного использования соответствующих объектов.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1) Стоимость объектов основных средств погашается посредством начисления амортизации. Начисление амортизации объектов основных средств производится независимо от результатов хозяйственной деятельности организации в отчетном периоде. Амортизацию нужно начислять ежемесячно. По вновь приобретенному имуществу амортизация начисляется, начиная с месяца, следующего за месяцем ввода объекта в эксплуатацию. В состав амортизируемого имущества глава 25 Налогового кодекса относит основные средства и нематериальные </w:t>
      </w:r>
      <w:r w:rsidRPr="00DB02C9">
        <w:rPr>
          <w:b/>
          <w:bCs/>
          <w:sz w:val="28"/>
          <w:szCs w:val="30"/>
        </w:rPr>
        <w:t xml:space="preserve">активы, </w:t>
      </w:r>
      <w:r w:rsidRPr="00DB02C9">
        <w:rPr>
          <w:sz w:val="28"/>
          <w:szCs w:val="30"/>
        </w:rPr>
        <w:t>которые находятся в собственности у организации и которые она использует для извлечения дохода.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Международными стандартами финансовой отчётности предусматривается использование различных способов начисления амортизации: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линейный способ;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способ уменьшаемого остатка;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способ списания стоимости по сумме чисел лет срока полезного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использования;</w:t>
      </w:r>
    </w:p>
    <w:p w:rsidR="0092497C" w:rsidRPr="00DB02C9" w:rsidRDefault="0092497C" w:rsidP="00DB02C9">
      <w:pPr>
        <w:widowControl/>
        <w:numPr>
          <w:ilvl w:val="0"/>
          <w:numId w:val="13"/>
        </w:numPr>
        <w:shd w:val="clear" w:color="auto" w:fill="FFFFFF"/>
        <w:tabs>
          <w:tab w:val="left" w:pos="917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>способ списания стоимости пропорционально объёму продукции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(работ).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Российские организации, предприятия, в том числе и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, используют линейный способ амортизации в целях сближения налогового и финансового учёта. При данном способе сумма амортизации начисляется исходя из первоначальной стоимости объекта основных средств и нормы амортизации, исчисленной исходя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из срока полезного использования этого объекта, соответствии с техническими условиями и рекомендациями организаций-изготовителей.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Глава 25 Налогового кодекса сохранила за организациями право применять для отдельных видов имущества механизм ускоренной амортизации. Так, для основных средств, используемых в условиях агрессивной среды и повышенной сменности, можно применять повышенный коэффициент, но не выше 2.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при начислении амортизации и</w:t>
      </w:r>
      <w:r w:rsidR="002E431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отчислений в ремонтный фонд составляют специальный расчёт и используют для этих целей ведомость расчёта амортизации и отчислений в ремонтный фонд по основным средствам. Учёт амортизации основных средств ведётся на 02 счёте, который называется "Амортизация основных средств". При её начислении оценка основных средств, учтённая на счёте</w:t>
      </w:r>
      <w:r w:rsidR="002E431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О1, остаётся неизменной. Суммы начисленного износа накапливаются на 02 счёте. Кредитовое сальдо отражает сумму амортизации, накопленной за время эксплуатации объектов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Начисленная сумма амортизации основных средств отражается в бухгалтерском учете по кредиту счета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в корреспонденции со счетами учета затрат на производство (расходов на продажу).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При выбытии (продаже, списании, частичной ликвидации, передаче безвозмездно и др.) объектов основных средств сумма начисленной по ним амортизации списывается со счета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в кредит счета 01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Основные средства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(субсчет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Выбытие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). Аналогичная запись производится при списании суммы начисленной амортизации по недостающим или полностью испорченным основным средствам.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Аналитический учет по счету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ведется по отдельным инвентарным объектам основных средств. При этом построение аналитического учета должно обеспечивать возможность получения данных об амортизации основных средств, необходимых для управления организацией и составления бухгалтерской отчетности.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Ниже представлены бухгалтерские записи по учету амортизации основных средств.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Начислена амортизация по основным средствам основного производства: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20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Основное производство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Начислена амортизация по основным средствам вспомогательного производства: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23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Вспомогательные производства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Начислена амортизация по основным средствам цеха: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25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Общепроизводственные расходы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Начислена амортизация по основным средствам общефирменного значения: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26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Общехозяйственные нужды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Начислена амортизация по основным средствам обслуживающих производств и хозяйств: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Дебет 29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Обслуживающие производства и хозяйства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Кредит 02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Амортизация основных средств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Начислена амортизация по основным средствам торговых организаций: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Дебет 44 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>Расходы на продажу</w:t>
      </w:r>
      <w:r w:rsidR="00DB02C9" w:rsidRPr="00DB02C9">
        <w:rPr>
          <w:sz w:val="28"/>
          <w:szCs w:val="30"/>
        </w:rPr>
        <w:t>"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Амортизация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 При выбытии основных средств делаются записи: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а)</w:t>
      </w:r>
      <w:r w:rsidRPr="00DB02C9">
        <w:rPr>
          <w:sz w:val="28"/>
          <w:szCs w:val="28"/>
        </w:rPr>
        <w:tab/>
        <w:t>на сумму амортизации: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02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Амортизация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;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1445"/>
        </w:tabs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б)</w:t>
      </w:r>
      <w:r w:rsidRPr="00DB02C9">
        <w:rPr>
          <w:sz w:val="28"/>
          <w:szCs w:val="28"/>
        </w:rPr>
        <w:tab/>
        <w:t>на остаточную стоимость: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Дебет 91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Прочие доходы и расходы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 xml:space="preserve"> (субсчет 3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Выбытие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)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Кредит 01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Основные средства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>Амортизационные отчисления, начисленные по объектам основных средств, отражаются в бухгалтерском учете в том отчетном периоде, которому они относятся, и начисляются независимо от результатов деятельности организации в отчетном периоде.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28"/>
        </w:rPr>
        <w:t xml:space="preserve">Как видно из вышеперечисленных примеров сумма начисленной амортизации отражается в бухгалтерском учете по дебиту счетов учета издержек производства или обращения (за исключением объектов основных средств, сданных в аренду) в корреспонденции с кредитом счета 03 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Амортизация основных средств</w:t>
      </w:r>
      <w:r w:rsidR="00DB02C9" w:rsidRPr="00DB02C9">
        <w:rPr>
          <w:sz w:val="28"/>
          <w:szCs w:val="28"/>
        </w:rPr>
        <w:t>"</w:t>
      </w:r>
      <w:r w:rsidRPr="00DB02C9">
        <w:rPr>
          <w:sz w:val="28"/>
          <w:szCs w:val="28"/>
        </w:rPr>
        <w:t>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>Амортизационные отчисления по объектам основных средств отражаются в бухгалтерском учете путем накопления соответствующих сумм на отдельном счете учета амортизации.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br w:type="page"/>
      </w:r>
      <w:r w:rsidR="0092497C" w:rsidRPr="00DB02C9">
        <w:rPr>
          <w:sz w:val="28"/>
          <w:szCs w:val="30"/>
        </w:rPr>
        <w:t>Выводы и предложения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>Основные средства - часть имущества, используемая в качестве средств труда при производстве продукции, выполнении работ или оказании услуг, либо для управления организацией в течение периода, превышающего 12 месяцев или обычный операционный цикл, если он превышает 12 месяцев.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Основные средства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довольно разнообразны. Это, прежде всего, основные средства производственного назначения (машины, механизмы, оборудование и т. п.); средства, которые используются для сохранности и перемещения предметов и продуктов труда (транспортные средства);производственные помещения, сооружения, необходимые для создания нормальных производственных условий (производственные здания, склады и т. п.); также взрослый рабочий и продуктивный скот (кроме мелких животных); многолетние насаждения и т.д.</w:t>
      </w:r>
      <w:r w:rsidR="00DB02C9" w:rsidRPr="00DB02C9">
        <w:rPr>
          <w:sz w:val="28"/>
        </w:rPr>
        <w:t xml:space="preserve"> </w:t>
      </w:r>
      <w:r w:rsidRPr="00DB02C9">
        <w:rPr>
          <w:sz w:val="28"/>
          <w:szCs w:val="30"/>
        </w:rPr>
        <w:t>Бухгалтерский учет основных средств должен обеспечить контроль за сохранностью всех основных средств хозяйства, правильное документальное оформление поступления, перемещения в хозяйстве и их выбытия, своевременное и точное отражение в учетных регистрах движения основных средств и т.д.; начисление амортизации (износа) в соответствии с установленными нормами и своевременное отражение этих сумм на счетах; выявление результатов от выбытия и ликвидации основных средств и др.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DB02C9">
        <w:rPr>
          <w:sz w:val="28"/>
          <w:szCs w:val="30"/>
        </w:rPr>
        <w:t xml:space="preserve">Все основные средства имеют определённую денежную оценку. В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основные средства оцениваются по первоначальной стоимости (сумма затрат по возведению или приобретению основных средств, включая расходы на их доставку.</w:t>
      </w:r>
    </w:p>
    <w:p w:rsidR="0092497C" w:rsidRPr="00DB02C9" w:rsidRDefault="0092497C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t xml:space="preserve">Переоценка основных средств производится при существенном изменении их стоимости. В </w:t>
      </w:r>
      <w:r w:rsidR="00261A4F" w:rsidRPr="00DB02C9">
        <w:rPr>
          <w:sz w:val="28"/>
          <w:szCs w:val="30"/>
        </w:rPr>
        <w:t xml:space="preserve">ООО Агрофирма </w:t>
      </w:r>
      <w:r w:rsidR="00DB02C9" w:rsidRPr="00DB02C9">
        <w:rPr>
          <w:sz w:val="28"/>
          <w:szCs w:val="30"/>
        </w:rPr>
        <w:t>"</w:t>
      </w:r>
      <w:r w:rsidR="00261A4F" w:rsidRPr="00DB02C9">
        <w:rPr>
          <w:sz w:val="28"/>
          <w:szCs w:val="30"/>
        </w:rPr>
        <w:t>Колыбельское</w:t>
      </w:r>
      <w:r w:rsidR="00DB02C9" w:rsidRPr="00DB02C9">
        <w:rPr>
          <w:sz w:val="28"/>
          <w:szCs w:val="30"/>
        </w:rPr>
        <w:t>"</w:t>
      </w:r>
      <w:r w:rsidRPr="00DB02C9">
        <w:rPr>
          <w:sz w:val="28"/>
          <w:szCs w:val="30"/>
        </w:rPr>
        <w:t xml:space="preserve"> последний раз переоценка проводилась 1.01.1996 г.</w:t>
      </w:r>
    </w:p>
    <w:p w:rsidR="00DB02C9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92497C" w:rsidRPr="00DB02C9" w:rsidRDefault="00DB02C9" w:rsidP="00DB02C9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DB02C9">
        <w:rPr>
          <w:sz w:val="28"/>
          <w:szCs w:val="30"/>
        </w:rPr>
        <w:br w:type="page"/>
      </w:r>
      <w:r w:rsidR="0092497C" w:rsidRPr="00DB02C9">
        <w:rPr>
          <w:sz w:val="28"/>
          <w:szCs w:val="30"/>
        </w:rPr>
        <w:t>Список используемых источников</w:t>
      </w:r>
    </w:p>
    <w:p w:rsidR="00DB02C9" w:rsidRPr="00DB02C9" w:rsidRDefault="00DB02C9" w:rsidP="00DB02C9">
      <w:pPr>
        <w:widowControl/>
        <w:shd w:val="clear" w:color="auto" w:fill="FFFFFF"/>
        <w:tabs>
          <w:tab w:val="left" w:pos="567"/>
          <w:tab w:val="left" w:pos="709"/>
        </w:tabs>
        <w:suppressAutoHyphens/>
        <w:spacing w:line="360" w:lineRule="auto"/>
        <w:rPr>
          <w:sz w:val="28"/>
        </w:rPr>
      </w:pPr>
    </w:p>
    <w:p w:rsidR="0092497C" w:rsidRPr="00DB02C9" w:rsidRDefault="0092497C" w:rsidP="00DB02C9">
      <w:pPr>
        <w:widowControl/>
        <w:shd w:val="clear" w:color="auto" w:fill="FFFFFF"/>
        <w:tabs>
          <w:tab w:val="left" w:pos="567"/>
          <w:tab w:val="left" w:pos="709"/>
          <w:tab w:val="left" w:pos="1123"/>
        </w:tabs>
        <w:suppressAutoHyphens/>
        <w:spacing w:line="360" w:lineRule="auto"/>
        <w:rPr>
          <w:sz w:val="28"/>
        </w:rPr>
      </w:pPr>
      <w:r w:rsidRPr="00DB02C9">
        <w:rPr>
          <w:sz w:val="28"/>
          <w:szCs w:val="30"/>
        </w:rPr>
        <w:t>1.</w:t>
      </w:r>
      <w:r w:rsidRPr="00DB02C9">
        <w:rPr>
          <w:sz w:val="28"/>
          <w:szCs w:val="30"/>
        </w:rPr>
        <w:tab/>
        <w:t>Белов А.А., Белов А.Н. Бухгалтерский учёт. Теория и практика.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Учебное пособие. - М.: Книжный мир, 2004. - 748 с.</w:t>
      </w:r>
    </w:p>
    <w:p w:rsidR="0092497C" w:rsidRPr="00DB02C9" w:rsidRDefault="0092497C" w:rsidP="00DB02C9">
      <w:pPr>
        <w:widowControl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1018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Бухгалтерский учёт: Учебник для вузов</w:t>
      </w:r>
      <w:r w:rsidR="002E4319" w:rsidRPr="00DB02C9">
        <w:rPr>
          <w:sz w:val="28"/>
          <w:szCs w:val="30"/>
        </w:rPr>
        <w:t xml:space="preserve"> / Под ред. проф. Ю.А. Бабаева.</w:t>
      </w:r>
      <w:r w:rsidRPr="00DB02C9">
        <w:rPr>
          <w:sz w:val="28"/>
          <w:szCs w:val="30"/>
        </w:rPr>
        <w:t>- М.: ЮНИТИ-ДАНА. 2002. - 476 с.</w:t>
      </w:r>
    </w:p>
    <w:p w:rsidR="0092497C" w:rsidRPr="00DB02C9" w:rsidRDefault="0092497C" w:rsidP="00DB02C9">
      <w:pPr>
        <w:widowControl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1018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Бухгалтерский учёт: Учебное пособие. —</w:t>
      </w:r>
      <w:r w:rsidR="002E4319" w:rsidRPr="00DB02C9">
        <w:rPr>
          <w:sz w:val="28"/>
          <w:szCs w:val="30"/>
        </w:rPr>
        <w:t xml:space="preserve"> 4-е изд., перераб. и доп.- М.:</w:t>
      </w:r>
      <w:r w:rsidRPr="00DB02C9">
        <w:rPr>
          <w:sz w:val="28"/>
          <w:szCs w:val="30"/>
        </w:rPr>
        <w:t>ИНФРА-М, 2002. - 640 с.</w:t>
      </w:r>
    </w:p>
    <w:p w:rsidR="0092497C" w:rsidRPr="00DB02C9" w:rsidRDefault="0092497C" w:rsidP="00DB02C9">
      <w:pPr>
        <w:widowControl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1018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Бухгалтерский учёт / под ред. Л.И.</w:t>
      </w:r>
      <w:r w:rsidR="002E4319" w:rsidRPr="00DB02C9">
        <w:rPr>
          <w:sz w:val="28"/>
          <w:szCs w:val="30"/>
        </w:rPr>
        <w:t xml:space="preserve"> Хоружий и Р.Н. Расторгуевой. -</w:t>
      </w:r>
      <w:r w:rsidRPr="00DB02C9">
        <w:rPr>
          <w:sz w:val="28"/>
          <w:szCs w:val="30"/>
        </w:rPr>
        <w:t>М.: КолосС, 2004. - 511 с: ил.</w:t>
      </w:r>
    </w:p>
    <w:p w:rsidR="0092497C" w:rsidRPr="00DB02C9" w:rsidRDefault="0092497C" w:rsidP="00DB02C9">
      <w:pPr>
        <w:widowControl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1018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Бухгалтерский финансовый учёт: Учебник для вузов / Под ред. п</w:t>
      </w:r>
      <w:r w:rsidR="002E4319" w:rsidRPr="00DB02C9">
        <w:rPr>
          <w:sz w:val="28"/>
          <w:szCs w:val="30"/>
        </w:rPr>
        <w:t>роф.</w:t>
      </w:r>
      <w:r w:rsidRPr="00DB02C9">
        <w:rPr>
          <w:sz w:val="28"/>
          <w:szCs w:val="30"/>
        </w:rPr>
        <w:t>Ю.А. Бабаева. - М.: Вузовский учебник, 2003. — 525 с.</w:t>
      </w:r>
    </w:p>
    <w:p w:rsidR="0092497C" w:rsidRPr="00DB02C9" w:rsidRDefault="0092497C" w:rsidP="00DB02C9">
      <w:pPr>
        <w:widowControl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1018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Васькин Ф.И., Дятлова А.Ф. Бухга</w:t>
      </w:r>
      <w:r w:rsidR="002E4319" w:rsidRPr="00DB02C9">
        <w:rPr>
          <w:sz w:val="28"/>
          <w:szCs w:val="30"/>
        </w:rPr>
        <w:t>лтерский финансовый учёт. — М.:</w:t>
      </w:r>
      <w:r w:rsidRPr="00DB02C9">
        <w:rPr>
          <w:sz w:val="28"/>
          <w:szCs w:val="30"/>
        </w:rPr>
        <w:t>КолосС, 2004. - 560.: ил.</w:t>
      </w:r>
    </w:p>
    <w:p w:rsidR="0092497C" w:rsidRPr="00DB02C9" w:rsidRDefault="0092497C" w:rsidP="00DB02C9">
      <w:pPr>
        <w:widowControl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205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Генералова Н.В.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Учёт предстоящих расходов по выводу из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эксплуатации основных средств и восстановлению окружающей среды //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Бухгалтерский учёт, - №4. - 2006. - с.49-58</w:t>
      </w:r>
    </w:p>
    <w:p w:rsidR="0092497C" w:rsidRPr="00DB02C9" w:rsidRDefault="0092497C" w:rsidP="00DB02C9">
      <w:pPr>
        <w:widowControl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205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Дружиловская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Т.Ю.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Корректировка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при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трансформации финансовой отчётности // Бухгалтерский учёт, №10. - 2005. -с.57-63</w:t>
      </w:r>
    </w:p>
    <w:p w:rsidR="0092497C" w:rsidRPr="00DB02C9" w:rsidRDefault="0092497C" w:rsidP="00DB02C9">
      <w:pPr>
        <w:widowControl/>
        <w:shd w:val="clear" w:color="auto" w:fill="FFFFFF"/>
        <w:tabs>
          <w:tab w:val="left" w:pos="567"/>
          <w:tab w:val="left" w:pos="709"/>
          <w:tab w:val="left" w:pos="1018"/>
        </w:tabs>
        <w:suppressAutoHyphens/>
        <w:spacing w:line="360" w:lineRule="auto"/>
        <w:rPr>
          <w:sz w:val="28"/>
        </w:rPr>
      </w:pPr>
      <w:r w:rsidRPr="00DB02C9">
        <w:rPr>
          <w:sz w:val="28"/>
          <w:szCs w:val="30"/>
        </w:rPr>
        <w:t>9.</w:t>
      </w:r>
      <w:r w:rsidRPr="00DB02C9">
        <w:rPr>
          <w:sz w:val="28"/>
          <w:szCs w:val="30"/>
        </w:rPr>
        <w:tab/>
        <w:t>Емельянова Т.В. Учёт основных средств // Бухгалтерский учёт, - №7. -2005.-С.35-42</w:t>
      </w:r>
    </w:p>
    <w:p w:rsidR="0092497C" w:rsidRPr="00DB02C9" w:rsidRDefault="0092497C" w:rsidP="00DB02C9">
      <w:pPr>
        <w:widowControl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1195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 xml:space="preserve">Ржаницына </w:t>
      </w:r>
      <w:r w:rsidRPr="00DB02C9">
        <w:rPr>
          <w:sz w:val="28"/>
          <w:szCs w:val="30"/>
          <w:lang w:val="en-US"/>
        </w:rPr>
        <w:t>B</w:t>
      </w:r>
      <w:r w:rsidRPr="00DB02C9">
        <w:rPr>
          <w:sz w:val="28"/>
          <w:szCs w:val="30"/>
        </w:rPr>
        <w:t>.</w:t>
      </w:r>
      <w:r w:rsidRPr="00DB02C9">
        <w:rPr>
          <w:sz w:val="28"/>
          <w:szCs w:val="30"/>
          <w:lang w:val="en-US"/>
        </w:rPr>
        <w:t>C</w:t>
      </w:r>
      <w:r w:rsidRPr="00DB02C9">
        <w:rPr>
          <w:sz w:val="28"/>
          <w:szCs w:val="30"/>
        </w:rPr>
        <w:t>. Изменение в учё</w:t>
      </w:r>
      <w:r w:rsidR="002E4319" w:rsidRPr="00DB02C9">
        <w:rPr>
          <w:sz w:val="28"/>
          <w:szCs w:val="30"/>
        </w:rPr>
        <w:t>те основных средств и налоговые</w:t>
      </w:r>
      <w:r w:rsidRPr="00DB02C9">
        <w:rPr>
          <w:sz w:val="28"/>
          <w:szCs w:val="30"/>
        </w:rPr>
        <w:t>последствия // Бухгалтерский учёт, - №8. — 2006. — с.5-9</w:t>
      </w:r>
    </w:p>
    <w:p w:rsidR="0092497C" w:rsidRPr="00DB02C9" w:rsidRDefault="0092497C" w:rsidP="00DB02C9">
      <w:pPr>
        <w:widowControl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1195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Романовская Т.С. Убытки, учитываемые при выбытии основных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средств // Бухгалтерский учёт, - №20. - 2003. - с.35-39</w:t>
      </w:r>
    </w:p>
    <w:p w:rsidR="00ED0C32" w:rsidRPr="00DB02C9" w:rsidRDefault="0092497C" w:rsidP="00DB02C9">
      <w:pPr>
        <w:widowControl/>
        <w:shd w:val="clear" w:color="auto" w:fill="FFFFFF"/>
        <w:tabs>
          <w:tab w:val="left" w:pos="567"/>
          <w:tab w:val="left" w:pos="709"/>
          <w:tab w:val="left" w:pos="1344"/>
        </w:tabs>
        <w:suppressAutoHyphens/>
        <w:spacing w:line="360" w:lineRule="auto"/>
        <w:rPr>
          <w:sz w:val="28"/>
          <w:szCs w:val="30"/>
        </w:rPr>
      </w:pPr>
      <w:r w:rsidRPr="00DB02C9">
        <w:rPr>
          <w:sz w:val="28"/>
          <w:szCs w:val="30"/>
        </w:rPr>
        <w:t>12.</w:t>
      </w:r>
      <w:r w:rsidRPr="00DB02C9">
        <w:rPr>
          <w:sz w:val="28"/>
          <w:szCs w:val="30"/>
        </w:rPr>
        <w:tab/>
        <w:t>Шевелева Е.В.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Учёт операций достройки,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реконструкции и</w:t>
      </w:r>
      <w:r w:rsidR="00DB02C9" w:rsidRPr="00DB02C9">
        <w:rPr>
          <w:sz w:val="28"/>
          <w:szCs w:val="30"/>
        </w:rPr>
        <w:t xml:space="preserve"> </w:t>
      </w:r>
      <w:r w:rsidRPr="00DB02C9">
        <w:rPr>
          <w:sz w:val="28"/>
          <w:szCs w:val="30"/>
        </w:rPr>
        <w:t>модернизации объектов основных средств // Бухгалтерский учёт, - №2. - 2006.-с.15-18</w:t>
      </w:r>
      <w:bookmarkStart w:id="0" w:name="_GoBack"/>
      <w:bookmarkEnd w:id="0"/>
    </w:p>
    <w:sectPr w:rsidR="00ED0C32" w:rsidRPr="00DB02C9" w:rsidSect="00DB02C9">
      <w:footerReference w:type="even" r:id="rId8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A7" w:rsidRDefault="002E49A7">
      <w:r>
        <w:separator/>
      </w:r>
    </w:p>
  </w:endnote>
  <w:endnote w:type="continuationSeparator" w:id="0">
    <w:p w:rsidR="002E49A7" w:rsidRDefault="002E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81" w:rsidRDefault="00862B81" w:rsidP="00D47051">
    <w:pPr>
      <w:pStyle w:val="a3"/>
      <w:framePr w:wrap="around" w:vAnchor="text" w:hAnchor="margin" w:xAlign="center" w:y="1"/>
      <w:rPr>
        <w:rStyle w:val="a5"/>
      </w:rPr>
    </w:pPr>
  </w:p>
  <w:p w:rsidR="00862B81" w:rsidRDefault="00862B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A7" w:rsidRDefault="002E49A7">
      <w:r>
        <w:separator/>
      </w:r>
    </w:p>
  </w:footnote>
  <w:footnote w:type="continuationSeparator" w:id="0">
    <w:p w:rsidR="002E49A7" w:rsidRDefault="002E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82259C"/>
    <w:lvl w:ilvl="0">
      <w:numFmt w:val="bullet"/>
      <w:lvlText w:val="*"/>
      <w:lvlJc w:val="left"/>
    </w:lvl>
  </w:abstractNum>
  <w:abstractNum w:abstractNumId="1">
    <w:nsid w:val="00AE3FA1"/>
    <w:multiLevelType w:val="singleLevel"/>
    <w:tmpl w:val="AB18698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A257045"/>
    <w:multiLevelType w:val="singleLevel"/>
    <w:tmpl w:val="93269420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F625E8B"/>
    <w:multiLevelType w:val="multilevel"/>
    <w:tmpl w:val="A8B0D5A6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18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8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3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0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440"/>
      </w:pPr>
      <w:rPr>
        <w:rFonts w:cs="Times New Roman" w:hint="default"/>
      </w:rPr>
    </w:lvl>
  </w:abstractNum>
  <w:abstractNum w:abstractNumId="4">
    <w:nsid w:val="26165D40"/>
    <w:multiLevelType w:val="hybridMultilevel"/>
    <w:tmpl w:val="F7C26956"/>
    <w:lvl w:ilvl="0" w:tplc="FEDA81C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5D870A6"/>
    <w:multiLevelType w:val="singleLevel"/>
    <w:tmpl w:val="B1940376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38A130DB"/>
    <w:multiLevelType w:val="hybridMultilevel"/>
    <w:tmpl w:val="8C2860A0"/>
    <w:lvl w:ilvl="0" w:tplc="3A5A10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99021D"/>
    <w:multiLevelType w:val="singleLevel"/>
    <w:tmpl w:val="76FC436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4E6965A6"/>
    <w:multiLevelType w:val="singleLevel"/>
    <w:tmpl w:val="9A16BBA8"/>
    <w:lvl w:ilvl="0">
      <w:start w:val="7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73A721BF"/>
    <w:multiLevelType w:val="hybridMultilevel"/>
    <w:tmpl w:val="52B8BA80"/>
    <w:lvl w:ilvl="0" w:tplc="70D06F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D446A6E"/>
    <w:multiLevelType w:val="singleLevel"/>
    <w:tmpl w:val="80CEC03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28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8"/>
  </w:num>
  <w:num w:numId="16">
    <w:abstractNumId w:val="7"/>
  </w:num>
  <w:num w:numId="17">
    <w:abstractNumId w:val="9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9A0"/>
    <w:rsid w:val="00032461"/>
    <w:rsid w:val="000C55C2"/>
    <w:rsid w:val="000E3EE3"/>
    <w:rsid w:val="00163B67"/>
    <w:rsid w:val="001F05FE"/>
    <w:rsid w:val="00261A4F"/>
    <w:rsid w:val="002E4319"/>
    <w:rsid w:val="002E49A7"/>
    <w:rsid w:val="003A0C2F"/>
    <w:rsid w:val="00413807"/>
    <w:rsid w:val="00466681"/>
    <w:rsid w:val="00481A67"/>
    <w:rsid w:val="005009A0"/>
    <w:rsid w:val="00615536"/>
    <w:rsid w:val="006A67F0"/>
    <w:rsid w:val="006B3EB6"/>
    <w:rsid w:val="00773BFC"/>
    <w:rsid w:val="008245EA"/>
    <w:rsid w:val="00862B81"/>
    <w:rsid w:val="0092497C"/>
    <w:rsid w:val="00A42616"/>
    <w:rsid w:val="00B6688A"/>
    <w:rsid w:val="00CD4B53"/>
    <w:rsid w:val="00CF46AB"/>
    <w:rsid w:val="00D47051"/>
    <w:rsid w:val="00DA01F5"/>
    <w:rsid w:val="00DB02C9"/>
    <w:rsid w:val="00DD1C8C"/>
    <w:rsid w:val="00E536B8"/>
    <w:rsid w:val="00ED0C32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2236B7-22EA-414E-BFD3-55B8EE59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2B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862B81"/>
    <w:rPr>
      <w:rFonts w:cs="Times New Roman"/>
    </w:rPr>
  </w:style>
  <w:style w:type="paragraph" w:styleId="a6">
    <w:name w:val="header"/>
    <w:basedOn w:val="a"/>
    <w:link w:val="a7"/>
    <w:uiPriority w:val="99"/>
    <w:rsid w:val="000324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paragraph" w:styleId="a8">
    <w:name w:val="Title"/>
    <w:basedOn w:val="a"/>
    <w:link w:val="a9"/>
    <w:uiPriority w:val="10"/>
    <w:qFormat/>
    <w:rsid w:val="00DD1C8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0DAD-1F4F-446D-8616-F8421ECB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общага</Company>
  <LinksUpToDate>false</LinksUpToDate>
  <CharactersWithSpaces>50095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максимус</dc:creator>
  <cp:keywords/>
  <dc:description/>
  <cp:lastModifiedBy>admin</cp:lastModifiedBy>
  <cp:revision>2</cp:revision>
  <cp:lastPrinted>2002-01-02T04:55:00Z</cp:lastPrinted>
  <dcterms:created xsi:type="dcterms:W3CDTF">2014-03-04T01:25:00Z</dcterms:created>
  <dcterms:modified xsi:type="dcterms:W3CDTF">2014-03-04T01:25:00Z</dcterms:modified>
</cp:coreProperties>
</file>