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579" w:rsidRDefault="000A323F">
      <w:pPr>
        <w:pStyle w:val="1"/>
        <w:jc w:val="center"/>
      </w:pPr>
      <w:r>
        <w:t>Поиск: Р›РёС‚РµСЂР°С‚СѓСЂРЅС‹Р№ РіРµСЂРѕР№ РђРќР”Р Р•Р™ Р‘РћР›РљРћРќРЎРљР Р™</w:t>
      </w:r>
    </w:p>
    <w:p w:rsidR="001C5579" w:rsidRPr="000A323F" w:rsidRDefault="000A323F">
      <w:pPr>
        <w:pStyle w:val="a3"/>
      </w:pPr>
      <w:r>
        <w:t>АНДРЕЙ БОЛКОНСКИЙ - герой романа-эпопеи Л.Н.Толстого «Война и мир» (1863-1869). В отличие от многих персонажей романа, у которых были легко узнаваемые прототипы среди людей 1810-1820 годов или современников Толстого, а также его близких, у А.Б. не было явно угадываемого прототипа. Автор настаивал на вымышленное имя этого героя. Однако среди возможных прототипов называют, например, Н.А.Тучкова; в некоторых обстоятельствах судьбы флигель-адъютанта Ф.Тизенгаузена можно обнаружить близость с описанием подвига А.Б. в Аустерлицком сражении. Работа писателя над образом потребовала самого напряженного труда, его эволюция такова, что из второстепенного персонажа он превратился в одного из главных героев. В первых набросках к роману А.Б. - блестящий светский молодой человек, в окончательной редакции - интеллектуальный герой с аналитическим складом ума, несущий в романе одну из основных смысловых и философских нагрузок. Образ А.Б. выстраивается на переплетении двух основных начал: внешняя, светская жизнь, служба, карьера - и эволюция внутреннего мира героя. Традиция литературоведения относит А.Б. к числу ищущих героев, представителей духовной аристократии. Князь А.Б. - сын богатого, знатного и уважаемого светом вельможи екатерининской эпохи, получивший прекрасное воспитание и образование. Он умен, смел, глубоко порядочен, безукоризненно честен и горд. Его гордость обусловлена не только воспитанием, социальным происхождением, но является также его отличительной «родовой» чертой, причем его сестра, княжна Марья, отмечает в нем еще и какую-то «гордость мысли», а Пьер Безухое видит в своем друге «способности мечтательного философствования». А.Б. обладает сильной волей, он сдержан и практичен. Его чувство собственного достоинства выходит за рамки привычных представлений, что обнаруживается в столкновении со штабными офицерами из-за Мака, когда А.Б. резко противопоставляет служение общему делу и сугубо личные интересы («или служим, или лакеи»). В начале романа А.Б., занимающий одно из самых завидных мест в обществе, женатый на маленькой княгине, чувствует себя несчастным в браке, презрительно относится к свету и признается Пьеру, что «эта жизнь - не по мне». Начавшаяся кампания 1805 года побуждает А.Б. вступить в действующую армию, где он становится адъютантом Кутузова. Во время военных действий А.Б. храбр и ищет случая выделиться, найти «свой Тулон», подражая в этом своему кумиру Наполеону, в котором герой видит воплощение заветной мечты о личной славе ради счастья и благополучия других людей. А.Б. находится на поле боя во время Шенграбенского сражения. На Аустерлицком поле он совершает подвиг, бросаясь вперед со знаменем в руках. Тяжело раненный, он смотрит в бездонное небо, которое как бы говорит о бренности его недавних желаний, а вид Наполеона, любующегося полем сражения и убитыми, обнаруживает ничтожность его прежнего кумира. А.Б. продолжает линию тех героев русской литературы, которые так или иначе служили развенчанию глубоко индивидуалистической по своей сути идеи наполеонизма (Германн из «Пиковой дамы» А.С.Пушкина, Раскольников из «Преступления и наказания» Ф.М.Достоевского и др.) Выжив после ранения, потеряв жену, умершую родами, А.Б. решает жить только для себя, более не служить, - и впервые в жизни оказывается, что его существование не подчинено достижению узкоэгоистических целей, напротив, он отдает свои силы близким людям. В этот период А.Б. понимает, что в его внутреннем мире началась новая жизнь, хотя сохраняются все прежние внешние обстоятельства ее. За два года деревенской жизни А.Б. многое передумывает, много читает, занимается разбором последних военных кампаний, а под впечатлением поездки в Отрадное, встречи с Наташей Ростовой возвращается к активной жизни, понимая, что в 31 год она еще не кончена. А.Б. отличает рассудочно-рационалистическое постижение жизни, аналитический подход к оценке людей и явлений. Иное восприятие жизни он открывает для себя в любви к Наташе, общение с которой пробуждает в герое лучшие, эмоционально-живые чувства. После измены невесты под впечатлением нахлынувших на него чувств он вновь возвращается в армию под начало Кутузова. Участвуя в Отечественной войне, А.Б. ранее других понимает существо многих совершающихся перед его глазами событий, сближается с солдатами, отказавшись от штабной службы, чтобы командовать полком. В разговоре с Пьером накануне Бородинского сражения он говорит о своих наблюдениях над «духом войска», о его властной, решающей в войне силе. На Бородинском поле А.Б. получает ранение и по стечению обстоятельств уезжает из оставляемой жителями Москвы в обозе Ростовых. Под влиянием пережитых военных событий, новых мыслей, физических страданий и раскаяния Наташи А.Б. примиряется с ней, однако, поднявшись до прощения, перешагнув через свою оскорбленную гордость, а главное, уяснив, что истинным смыслом жизни является любовь к ближним, он переживает нравственный надлом. После вещего для него сна о безуспешности борьбы со смертью А.Б. постепенно угасает, несмотря на миновавшую физическую опасность; открывшаяся для него истина, движущая «живой человеческой жизнью», выше и больше того, что может вместить его гордая душа.</w:t>
      </w:r>
    </w:p>
    <w:p w:rsidR="001C5579" w:rsidRDefault="000A323F">
      <w:pPr>
        <w:pStyle w:val="a3"/>
      </w:pPr>
      <w:r>
        <w:t>Лит.: Фортунатов Н.М. Эволюция образа Андрея Болконского // Толстой Л.Н. Сб. статей. Горький, 1960; Торчкова Н. К вопросу о прототипах образа князя Андрея // Толстой Л.Н. Сб. статей о творчестве. М., 1959; Зеленов Н.Г. Из истории создания образа Андрея Болконского // Проблемы русской литературы. Вып. 2. Ярославль, 1968.</w:t>
      </w:r>
      <w:bookmarkStart w:id="0" w:name="_GoBack"/>
      <w:bookmarkEnd w:id="0"/>
    </w:p>
    <w:sectPr w:rsidR="001C55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23F"/>
    <w:rsid w:val="000A323F"/>
    <w:rsid w:val="00186AEE"/>
    <w:rsid w:val="001C5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AD3CB5-EF55-4F38-B16D-5F9F9321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Words>
  <Characters>4725</Characters>
  <Application>Microsoft Office Word</Application>
  <DocSecurity>0</DocSecurity>
  <Lines>39</Lines>
  <Paragraphs>11</Paragraphs>
  <ScaleCrop>false</ScaleCrop>
  <Company>diakov.net</Company>
  <LinksUpToDate>false</LinksUpToDate>
  <CharactersWithSpaces>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РђРќР”Р Р•Р™ Р‘РћР›РљРћРќРЎРљР Р™</dc:title>
  <dc:subject/>
  <dc:creator>Irina</dc:creator>
  <cp:keywords/>
  <dc:description/>
  <cp:lastModifiedBy>Irina</cp:lastModifiedBy>
  <cp:revision>2</cp:revision>
  <dcterms:created xsi:type="dcterms:W3CDTF">2014-08-30T01:34:00Z</dcterms:created>
  <dcterms:modified xsi:type="dcterms:W3CDTF">2014-08-30T01:34:00Z</dcterms:modified>
</cp:coreProperties>
</file>