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4C" w:rsidRDefault="00C6484C">
      <w:pPr>
        <w:jc w:val="center"/>
        <w:outlineLvl w:val="0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6358A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План - коспект уроку з теми:</w:t>
      </w:r>
    </w:p>
    <w:p w:rsidR="00C6484C" w:rsidRDefault="006358A3">
      <w:pPr>
        <w:pStyle w:val="4"/>
      </w:pPr>
      <w:r>
        <w:t>Розмітка тонкого листового металу</w:t>
      </w: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jc w:val="center"/>
        <w:rPr>
          <w:sz w:val="28"/>
          <w:lang w:val="uk-UA"/>
        </w:rPr>
      </w:pPr>
    </w:p>
    <w:p w:rsidR="00C6484C" w:rsidRDefault="00C6484C">
      <w:pPr>
        <w:pStyle w:val="3"/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br w:type="page"/>
        <w:t>Тема</w:t>
      </w:r>
      <w:r>
        <w:rPr>
          <w:sz w:val="28"/>
          <w:lang w:val="uk-UA"/>
        </w:rPr>
        <w:t>: Розмітка тонкого листового металу.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Мета: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Дидактична:</w:t>
      </w:r>
      <w:r>
        <w:rPr>
          <w:sz w:val="28"/>
          <w:lang w:val="uk-UA"/>
        </w:rPr>
        <w:t xml:space="preserve"> дати основні поняття про розмітку та види інструментів для розмітки.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Виховна:</w:t>
      </w:r>
      <w:r>
        <w:rPr>
          <w:sz w:val="28"/>
          <w:lang w:val="uk-UA"/>
        </w:rPr>
        <w:t xml:space="preserve"> виховати у дітей працелюбність та уважність.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Розвиваюча:</w:t>
      </w:r>
      <w:r>
        <w:rPr>
          <w:sz w:val="28"/>
          <w:lang w:val="uk-UA"/>
        </w:rPr>
        <w:t xml:space="preserve"> розвинути у дітей просторове уявлення.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Міжпредметні зв’зки:</w:t>
      </w:r>
      <w:r>
        <w:rPr>
          <w:sz w:val="28"/>
          <w:lang w:val="uk-UA"/>
        </w:rPr>
        <w:t xml:space="preserve"> з геометрією, кресленням, малюванням, фізикою.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Наочність:</w:t>
      </w:r>
      <w:r>
        <w:rPr>
          <w:sz w:val="28"/>
          <w:lang w:val="uk-UA"/>
        </w:rPr>
        <w:t xml:space="preserve"> плакати.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Об’кт праці:</w:t>
      </w:r>
      <w:r>
        <w:rPr>
          <w:sz w:val="28"/>
          <w:lang w:val="uk-UA"/>
        </w:rPr>
        <w:t xml:space="preserve"> розгортка коробки.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pStyle w:val="5"/>
      </w:pPr>
      <w:r>
        <w:t>Тип уроку:</w:t>
      </w:r>
      <w:r>
        <w:rPr>
          <w:u w:val="none"/>
        </w:rPr>
        <w:t xml:space="preserve"> комбінований</w:t>
      </w:r>
    </w:p>
    <w:p w:rsidR="00C6484C" w:rsidRDefault="00C6484C">
      <w:pPr>
        <w:ind w:right="43"/>
        <w:jc w:val="center"/>
        <w:rPr>
          <w:sz w:val="28"/>
          <w:lang w:val="uk-UA"/>
        </w:rPr>
      </w:pPr>
    </w:p>
    <w:p w:rsidR="00C6484C" w:rsidRDefault="006358A3">
      <w:pPr>
        <w:ind w:right="4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уроку: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І. </w:t>
      </w:r>
      <w:r>
        <w:rPr>
          <w:sz w:val="28"/>
          <w:u w:val="single"/>
          <w:lang w:val="uk-UA"/>
        </w:rPr>
        <w:t>Організаційний момент: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Я запрою учнів до класу, відмічаю відсутніх і перевіряю підготовку класу до заняття: щоденники, зошити, олівець, ручку, спнцодяг.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ІІ. </w:t>
      </w:r>
      <w:r>
        <w:rPr>
          <w:sz w:val="28"/>
          <w:u w:val="single"/>
          <w:lang w:val="uk-UA"/>
        </w:rPr>
        <w:t>Повторення раніше вивченого матеріалу:</w:t>
      </w:r>
    </w:p>
    <w:p w:rsidR="00C6484C" w:rsidRDefault="006358A3">
      <w:pPr>
        <w:pStyle w:val="aa"/>
      </w:pPr>
      <w:r>
        <w:tab/>
        <w:t>Повторення раніше вивченого матеріалу розпочинаю з роздачі дидатичних карток для проведення фронтального опитування учнів. Роздаю 50-70% карток учням, з іншими працюю в усній формі. Для цього виношу на опитування такі питання:</w:t>
      </w:r>
    </w:p>
    <w:p w:rsidR="00C6484C" w:rsidRDefault="006358A3">
      <w:pPr>
        <w:numPr>
          <w:ilvl w:val="0"/>
          <w:numId w:val="1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Чому метал нагрівають перед прокаткою?</w:t>
      </w:r>
    </w:p>
    <w:p w:rsidR="00C6484C" w:rsidRDefault="006358A3">
      <w:pPr>
        <w:numPr>
          <w:ilvl w:val="0"/>
          <w:numId w:val="1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Які види тонкого листового метулу ви знаєте?</w:t>
      </w:r>
    </w:p>
    <w:p w:rsidR="00C6484C" w:rsidRDefault="006358A3">
      <w:pPr>
        <w:numPr>
          <w:ilvl w:val="0"/>
          <w:numId w:val="1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Який листовий метал називають жестю?</w:t>
      </w:r>
    </w:p>
    <w:p w:rsidR="00C6484C" w:rsidRDefault="006358A3">
      <w:pPr>
        <w:numPr>
          <w:ilvl w:val="0"/>
          <w:numId w:val="1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Де використовують тонкий листовий метал?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ІІІ. </w:t>
      </w:r>
      <w:r>
        <w:rPr>
          <w:sz w:val="28"/>
          <w:u w:val="single"/>
          <w:lang w:val="uk-UA"/>
        </w:rPr>
        <w:t>Мотивації і актуалізації</w:t>
      </w:r>
    </w:p>
    <w:p w:rsidR="00C6484C" w:rsidRDefault="00C6484C">
      <w:pPr>
        <w:ind w:right="43"/>
        <w:jc w:val="both"/>
        <w:rPr>
          <w:sz w:val="28"/>
          <w:u w:val="single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 того, наскільки точно буде виконана розмітка, залежить якість деталі і кількість видходів.</w:t>
      </w:r>
    </w:p>
    <w:p w:rsidR="00C6484C" w:rsidRDefault="00C6484C">
      <w:pPr>
        <w:ind w:right="43"/>
        <w:jc w:val="both"/>
        <w:rPr>
          <w:sz w:val="28"/>
          <w:u w:val="single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. </w:t>
      </w:r>
      <w:r>
        <w:rPr>
          <w:sz w:val="28"/>
          <w:u w:val="single"/>
          <w:lang w:val="uk-UA"/>
        </w:rPr>
        <w:t>Викладання нового матеріалу.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Переходжу безпосередньо до викладання нового матеріалу.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Розміткою називається нанесення на обробляєму деталь або заготовку так званих розміточних рисок, які і визначають контури деталі, або місця, яке потрібно обробити.</w:t>
      </w:r>
    </w:p>
    <w:p w:rsidR="00C6484C" w:rsidRDefault="006358A3">
      <w:pPr>
        <w:pStyle w:val="aa"/>
      </w:pPr>
      <w:r>
        <w:tab/>
        <w:t>Основне призначення розмітки заключається в указанні границь, до яких потрібно обробляти заготовку.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Інстументи для зозмітки: слюсарна лінійка, чертилка, циркулі зі знімними ніжками, транспортир і т.д.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Основною відмінністю від розмітки по дереву є те, що малюнок, нанесений на сталь олівцем не залишається, а тому використовується чертилка.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Правильне тримання чертилки: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en-US"/>
        </w:rPr>
        <w:t>IV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Закріплення вивченого матеріалу: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закріплення вивченого матеріалу ставлю такі питання:</w:t>
      </w:r>
    </w:p>
    <w:p w:rsidR="00C6484C" w:rsidRDefault="006358A3">
      <w:pPr>
        <w:numPr>
          <w:ilvl w:val="0"/>
          <w:numId w:val="2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Що називається розміткою?</w:t>
      </w:r>
    </w:p>
    <w:p w:rsidR="00C6484C" w:rsidRDefault="006358A3">
      <w:pPr>
        <w:numPr>
          <w:ilvl w:val="0"/>
          <w:numId w:val="2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Які інструменти для розмітки ви знаєте?</w:t>
      </w:r>
    </w:p>
    <w:p w:rsidR="00C6484C" w:rsidRDefault="006358A3">
      <w:pPr>
        <w:numPr>
          <w:ilvl w:val="0"/>
          <w:numId w:val="2"/>
        </w:num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Чим відрізняється розмітка по металу від розмітки по дереву?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en-US"/>
        </w:rPr>
        <w:t>V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  <w:u w:val="single"/>
          <w:lang w:val="uk-UA"/>
        </w:rPr>
        <w:t>Практична робота: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а) Вступний інструктаж: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У вступному інструктажі нагадую дітям про типи ліній і првила їх застосування.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б) Поточний інструктаж: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Під час роботи обходжу робочі місця, звертаю увагу на робочу позу, правильним застосуванням інструменту і т.д.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Якщо більшість учнів допускає помилки у виконанні роботи, зупиняю робочий процес і проводжу ще один інструктаж.</w:t>
      </w:r>
    </w:p>
    <w:p w:rsidR="00C6484C" w:rsidRDefault="00C6484C">
      <w:pPr>
        <w:ind w:right="43"/>
        <w:jc w:val="both"/>
        <w:rPr>
          <w:sz w:val="28"/>
          <w:lang w:val="uk-UA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>в) Зеключний інструктаж: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Проводжу ануліз виконаної роботи, висталляю оцінки.</w:t>
      </w:r>
    </w:p>
    <w:p w:rsidR="00C6484C" w:rsidRDefault="00036142">
      <w:pPr>
        <w:ind w:right="43"/>
        <w:jc w:val="both"/>
        <w:rPr>
          <w:sz w:val="28"/>
        </w:rPr>
      </w:pPr>
      <w:r>
        <w:rPr>
          <w:noProof/>
          <w:sz w:val="28"/>
        </w:rPr>
        <w:pict>
          <v:group id="_x0000_s1066" style="position:absolute;left:0;text-align:left;margin-left:113.7pt;margin-top:9.8pt;width:170.4pt;height:106.5pt;z-index:251657728" coordorigin="3976,12922" coordsize="3408,2130" o:allowincell="f">
            <v:rect id="_x0000_s1048" style="position:absolute;left:4402;top:13348;width:2556;height:1278"/>
            <v:rect id="_x0000_s1049" style="position:absolute;left:4402;top:12922;width:2556;height:426"/>
            <v:rect id="_x0000_s1050" style="position:absolute;left:4402;top:14626;width:2556;height:426"/>
            <v:rect id="_x0000_s1051" style="position:absolute;left:3976;top:13348;width:426;height:1278"/>
            <v:rect id="_x0000_s1052" style="position:absolute;left:6958;top:13348;width:426;height:1278"/>
            <v:line id="_x0000_s1053" style="position:absolute;flip:y" from="7384,12922" to="7384,13348"/>
            <v:line id="_x0000_s1054" style="position:absolute" from="7384,14626" to="7384,15052"/>
            <v:line id="_x0000_s1055" style="position:absolute" from="3976,14626" to="3976,15052"/>
            <v:line id="_x0000_s1056" style="position:absolute;flip:y" from="3976,12922" to="3976,13348"/>
            <v:line id="_x0000_s1057" style="position:absolute" from="3976,12922" to="4118,12922"/>
            <v:line id="_x0000_s1058" style="position:absolute" from="3976,15052" to="4118,15052"/>
            <v:line id="_x0000_s1059" style="position:absolute;flip:x" from="7242,15052" to="7384,15052"/>
            <v:line id="_x0000_s1060" style="position:absolute;flip:x" from="7242,12922" to="7384,12922"/>
            <v:line id="_x0000_s1061" style="position:absolute" from="4118,12922" to="4402,13348"/>
            <v:line id="_x0000_s1062" style="position:absolute;flip:y" from="4118,14626" to="4402,15052"/>
            <v:line id="_x0000_s1063" style="position:absolute;flip:x" from="6958,12922" to="7242,13348"/>
            <v:line id="_x0000_s1064" style="position:absolute;flip:x y" from="6958,14626" to="7242,15052"/>
          </v:group>
        </w:pict>
      </w:r>
    </w:p>
    <w:p w:rsidR="00C6484C" w:rsidRDefault="00C6484C">
      <w:pPr>
        <w:ind w:right="43"/>
        <w:jc w:val="both"/>
        <w:rPr>
          <w:sz w:val="28"/>
        </w:rPr>
      </w:pPr>
    </w:p>
    <w:p w:rsidR="00C6484C" w:rsidRDefault="00C6484C">
      <w:pPr>
        <w:ind w:right="43"/>
        <w:jc w:val="both"/>
        <w:rPr>
          <w:sz w:val="28"/>
        </w:rPr>
      </w:pPr>
    </w:p>
    <w:p w:rsidR="00C6484C" w:rsidRDefault="00C6484C">
      <w:pPr>
        <w:ind w:right="43"/>
        <w:jc w:val="both"/>
        <w:rPr>
          <w:sz w:val="28"/>
        </w:rPr>
      </w:pPr>
    </w:p>
    <w:p w:rsidR="00C6484C" w:rsidRDefault="00C6484C">
      <w:pPr>
        <w:ind w:right="43"/>
        <w:jc w:val="both"/>
        <w:rPr>
          <w:sz w:val="28"/>
        </w:rPr>
      </w:pPr>
    </w:p>
    <w:p w:rsidR="00C6484C" w:rsidRDefault="00C6484C">
      <w:pPr>
        <w:ind w:right="43"/>
        <w:jc w:val="both"/>
        <w:rPr>
          <w:sz w:val="28"/>
        </w:rPr>
      </w:pPr>
    </w:p>
    <w:p w:rsidR="00C6484C" w:rsidRDefault="00C6484C">
      <w:pPr>
        <w:ind w:right="43"/>
        <w:jc w:val="both"/>
        <w:rPr>
          <w:sz w:val="28"/>
        </w:rPr>
      </w:pPr>
    </w:p>
    <w:p w:rsidR="00C6484C" w:rsidRDefault="00C6484C">
      <w:pPr>
        <w:ind w:right="43"/>
        <w:jc w:val="both"/>
        <w:rPr>
          <w:sz w:val="28"/>
        </w:rPr>
      </w:pP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en-US"/>
        </w:rPr>
        <w:t>VI</w:t>
      </w:r>
      <w:r>
        <w:rPr>
          <w:sz w:val="28"/>
        </w:rPr>
        <w:t xml:space="preserve">. </w:t>
      </w:r>
      <w:r>
        <w:rPr>
          <w:sz w:val="28"/>
          <w:u w:val="single"/>
          <w:lang w:val="uk-UA"/>
        </w:rPr>
        <w:t>домашнє завдання.</w:t>
      </w:r>
    </w:p>
    <w:p w:rsidR="00C6484C" w:rsidRDefault="006358A3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Виконати розгортку з картону.</w:t>
      </w:r>
      <w:bookmarkStart w:id="0" w:name="_GoBack"/>
      <w:bookmarkEnd w:id="0"/>
    </w:p>
    <w:sectPr w:rsidR="00C6484C">
      <w:footerReference w:type="even" r:id="rId7"/>
      <w:footerReference w:type="default" r:id="rId8"/>
      <w:pgSz w:w="11906" w:h="16838"/>
      <w:pgMar w:top="851" w:right="1133" w:bottom="1135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4C" w:rsidRDefault="006358A3">
      <w:r>
        <w:separator/>
      </w:r>
    </w:p>
  </w:endnote>
  <w:endnote w:type="continuationSeparator" w:id="0">
    <w:p w:rsidR="00C6484C" w:rsidRDefault="0063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4C" w:rsidRDefault="006358A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6484C" w:rsidRDefault="00C648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4C" w:rsidRDefault="006358A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6484C" w:rsidRDefault="00C648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4C" w:rsidRDefault="006358A3">
      <w:r>
        <w:separator/>
      </w:r>
    </w:p>
  </w:footnote>
  <w:footnote w:type="continuationSeparator" w:id="0">
    <w:p w:rsidR="00C6484C" w:rsidRDefault="0063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45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4AE17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8A3"/>
    <w:rsid w:val="00036142"/>
    <w:rsid w:val="006358A3"/>
    <w:rsid w:val="00C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0C5983D6-96FB-4931-80D8-60EBB5B1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103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ind w:right="43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lang w:val="uk-UA"/>
    </w:rPr>
  </w:style>
  <w:style w:type="paragraph" w:styleId="5">
    <w:name w:val="heading 5"/>
    <w:basedOn w:val="a"/>
    <w:next w:val="a"/>
    <w:qFormat/>
    <w:pPr>
      <w:keepNext/>
      <w:ind w:right="43"/>
      <w:jc w:val="both"/>
      <w:outlineLvl w:val="4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uk-UA"/>
    </w:rPr>
  </w:style>
  <w:style w:type="character" w:styleId="a4">
    <w:name w:val="annotation reference"/>
    <w:basedOn w:val="a0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ody Text"/>
    <w:basedOn w:val="a"/>
    <w:semiHidden/>
    <w:pPr>
      <w:ind w:right="43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Manager>Гуманітарні науки</Manager>
  <Company>Гуманітарні науки</Company>
  <LinksUpToDate>false</LinksUpToDate>
  <CharactersWithSpaces>2578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2014-08-26T09:49:00Z</dcterms:created>
  <dcterms:modified xsi:type="dcterms:W3CDTF">2014-08-26T09:49:00Z</dcterms:modified>
  <cp:category>Гуманітарні науки</cp:category>
</cp:coreProperties>
</file>