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5D66AC">
      <w:pPr>
        <w:pStyle w:val="1"/>
        <w:jc w:val="center"/>
        <w:rPr>
          <w:b/>
          <w:bCs/>
          <w:caps/>
          <w:lang w:val="en-US"/>
        </w:rPr>
      </w:pPr>
    </w:p>
    <w:p w:rsidR="005D66AC" w:rsidRDefault="004012E0">
      <w:pPr>
        <w:pStyle w:val="1"/>
        <w:jc w:val="center"/>
        <w:rPr>
          <w:b/>
          <w:bCs/>
          <w:caps/>
        </w:rPr>
      </w:pPr>
      <w:r>
        <w:rPr>
          <w:b/>
          <w:bCs/>
          <w:caps/>
        </w:rPr>
        <w:t>Педагогіка</w:t>
      </w:r>
    </w:p>
    <w:p w:rsidR="005D66AC" w:rsidRDefault="004012E0">
      <w:pPr>
        <w:pStyle w:val="1"/>
        <w:jc w:val="center"/>
        <w:rPr>
          <w:b/>
          <w:bCs/>
          <w:caps/>
        </w:rPr>
      </w:pPr>
      <w:r>
        <w:rPr>
          <w:b/>
          <w:bCs/>
          <w:caps/>
        </w:rPr>
        <w:t>Урок читання 1 клас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br w:type="page"/>
        <w:t xml:space="preserve">Тема. </w:t>
      </w:r>
      <w:r>
        <w:rPr>
          <w:sz w:val="28"/>
          <w:szCs w:val="20"/>
          <w:lang w:val="uk-UA"/>
        </w:rPr>
        <w:t>К.Ушинський “Ліс і струмок”</w:t>
      </w:r>
    </w:p>
    <w:p w:rsidR="005D66AC" w:rsidRDefault="004012E0">
      <w:pPr>
        <w:pStyle w:val="3"/>
        <w:ind w:left="131"/>
      </w:pPr>
      <w:r>
        <w:t>Т. Коломиєц “Ручай”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851" w:hanging="851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Мета: </w:t>
      </w:r>
      <w:r>
        <w:rPr>
          <w:sz w:val="28"/>
          <w:szCs w:val="20"/>
          <w:lang w:val="uk-UA"/>
        </w:rPr>
        <w:t>вдосконалювати навички правильно, виразного читання. Вчити учнів знаходити в текстах описи, роздуми, зіставляти і порівнювати картини природи, створені поетом і прозаїком, розвивати творчу уяву. Виховувати  любов до рідної природи.</w:t>
      </w:r>
    </w:p>
    <w:p w:rsidR="005D66AC" w:rsidRDefault="004012E0">
      <w:pPr>
        <w:pStyle w:val="1"/>
      </w:pPr>
      <w:r>
        <w:rPr>
          <w:b/>
          <w:bCs/>
        </w:rPr>
        <w:t>Обладнання:</w:t>
      </w:r>
      <w:r>
        <w:t xml:space="preserve"> музика П.І. Чайковського “Пори року”</w:t>
      </w:r>
    </w:p>
    <w:p w:rsidR="005D66AC" w:rsidRDefault="004012E0">
      <w:pPr>
        <w:pStyle w:val="2"/>
      </w:pPr>
      <w:r>
        <w:t>Хід уроку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І. Організація учнів до уроку.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ІІ. Актуалізація опорних знань.</w:t>
      </w:r>
    </w:p>
    <w:p w:rsidR="005D66AC" w:rsidRDefault="00401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Вступна бесіда вчителя.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Зійшли сніги, шумить вода, 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Земля повіва,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Земля квіточки викида,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Буяє травка молода,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Все мертве ожива.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Веселе сонечко блистить,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Проміння щиро сяє,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Готок привітно шелестить,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Неначе кличе пригостить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Струмочок виграє (П.Грабовський).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-    Які прикмети весни ви знаєте?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 ви гадаєте, чому всі з нетерпінням чекають приходу весни?</w:t>
      </w:r>
    </w:p>
    <w:p w:rsidR="005D66AC" w:rsidRDefault="004012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Уявна подорож.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Образ весни привертав увагу не лише поетів, письменників, художників, а й композиторів. Давайте уявимо, що ми опинилися в лісі. А допоможе нам у цьому прослухування музики П.І. Чайковського “Пори року”.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Що ви чуєте? (Пташиний щебет, переливчасту пісню соловейка, кування зозулі, спів синички, радісну пісню весняного вітру).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 хто з вас чув, як дзюркоче весняний струмок?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Яким ви собі його уявляєте?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Українська поетеса Галина Демченко почула пісню весняного струмка. Послухайте.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Весняні струмочки цілу зиму спали,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 тепло чекали.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 тепер прокинулись, дзвінко заспівали: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Ми струмочки весняні, ми струмочки голосні,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Спішимо до річки  - нашої сестрички”.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ІІІ. Повідомлення теми уроку.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Але не всі такі жваві в веселі струмочки. Є примхливі струмочки, які чимось незадоволені. Сьогодні  на уроці ми познайомимось з твором, де саме і розповідається про такий струмочок.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І</w:t>
      </w:r>
      <w:r>
        <w:rPr>
          <w:b/>
          <w:bCs/>
          <w:sz w:val="28"/>
          <w:szCs w:val="20"/>
          <w:lang w:val="en-US"/>
        </w:rPr>
        <w:t>V</w:t>
      </w:r>
      <w:r>
        <w:rPr>
          <w:b/>
          <w:bCs/>
          <w:sz w:val="28"/>
          <w:szCs w:val="20"/>
          <w:lang w:val="uk-UA"/>
        </w:rPr>
        <w:t>. Вивчення нового матеріалу.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1. Вступне слово вчителя.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Так, дійсно, наближається весна. Чудова і прекрасна пора року. Коли оживає природа – з’являються перші квіти, повертаються з вирію пташки.</w:t>
      </w:r>
    </w:p>
    <w:p w:rsidR="005D66AC" w:rsidRDefault="004012E0">
      <w:pPr>
        <w:pStyle w:val="a4"/>
        <w:numPr>
          <w:ilvl w:val="0"/>
          <w:numId w:val="3"/>
        </w:numPr>
      </w:pPr>
      <w:r>
        <w:t>Первинне ознайомлення зі змістом тексту Н.Д. Ушинського “Ліс і струмок” (читає вчитель).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Словникова робота: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45"/>
        <w:gridCol w:w="4752"/>
      </w:tblGrid>
      <w:tr w:rsidR="005D66AC">
        <w:tc>
          <w:tcPr>
            <w:tcW w:w="474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Гущавині</w:t>
            </w:r>
          </w:p>
        </w:tc>
        <w:tc>
          <w:tcPr>
            <w:tcW w:w="4752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Нестерпний</w:t>
            </w:r>
          </w:p>
        </w:tc>
      </w:tr>
      <w:tr w:rsidR="005D66AC">
        <w:tc>
          <w:tcPr>
            <w:tcW w:w="474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Краєвиди</w:t>
            </w:r>
          </w:p>
        </w:tc>
        <w:tc>
          <w:tcPr>
            <w:tcW w:w="4752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Безтурботно</w:t>
            </w:r>
          </w:p>
        </w:tc>
      </w:tr>
      <w:tr w:rsidR="005D66AC">
        <w:tc>
          <w:tcPr>
            <w:tcW w:w="474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Грайливого</w:t>
            </w:r>
          </w:p>
        </w:tc>
        <w:tc>
          <w:tcPr>
            <w:tcW w:w="4752" w:type="dxa"/>
          </w:tcPr>
          <w:p w:rsidR="005D66AC" w:rsidRDefault="005D66A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</w:p>
        </w:tc>
      </w:tr>
    </w:tbl>
    <w:p w:rsidR="005D66AC" w:rsidRDefault="005D66A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Підготовчі вправи для читання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а) артикуляційна зарядка (читання смислового блоку: 2-3 речення на одному диханні);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Читання тексту учнями (ланцюжком, розслабитися, дощиком, вовк і заєць.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Аналіз змісту тексту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що цей текст?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Чим був незадоволений струмок?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Якою бува мова лісу? (Лагідною).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 струмка? (Дзюркотів, бурчав).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 ви гадаєте, це звичайна розмова чи ні? (казкова)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Повторне самостійне читання тексту учнями.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Логічна робота (характеристика образів).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45"/>
        <w:gridCol w:w="4752"/>
      </w:tblGrid>
      <w:tr w:rsidR="005D66AC">
        <w:tc>
          <w:tcPr>
            <w:tcW w:w="4928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Струмок</w:t>
            </w:r>
          </w:p>
        </w:tc>
        <w:tc>
          <w:tcPr>
            <w:tcW w:w="4929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Ліс</w:t>
            </w:r>
          </w:p>
        </w:tc>
      </w:tr>
      <w:tr w:rsidR="005D66AC">
        <w:tc>
          <w:tcPr>
            <w:tcW w:w="4928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Нетерплячий</w:t>
            </w:r>
          </w:p>
        </w:tc>
        <w:tc>
          <w:tcPr>
            <w:tcW w:w="4929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Мудрий</w:t>
            </w:r>
          </w:p>
        </w:tc>
      </w:tr>
      <w:tr w:rsidR="005D66AC">
        <w:tc>
          <w:tcPr>
            <w:tcW w:w="4928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Незадоволений</w:t>
            </w:r>
          </w:p>
        </w:tc>
        <w:tc>
          <w:tcPr>
            <w:tcW w:w="4929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Розсудливий</w:t>
            </w:r>
          </w:p>
        </w:tc>
      </w:tr>
      <w:tr w:rsidR="005D66AC">
        <w:tc>
          <w:tcPr>
            <w:tcW w:w="4928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Примхливий</w:t>
            </w:r>
          </w:p>
        </w:tc>
        <w:tc>
          <w:tcPr>
            <w:tcW w:w="4929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Розумний</w:t>
            </w:r>
          </w:p>
        </w:tc>
      </w:tr>
      <w:tr w:rsidR="005D66AC">
        <w:tc>
          <w:tcPr>
            <w:tcW w:w="4928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Буркотливий</w:t>
            </w:r>
          </w:p>
        </w:tc>
        <w:tc>
          <w:tcPr>
            <w:tcW w:w="4929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Досвідчений</w:t>
            </w:r>
          </w:p>
        </w:tc>
      </w:tr>
      <w:tr w:rsidR="005D66AC">
        <w:tc>
          <w:tcPr>
            <w:tcW w:w="4928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Нерозумний</w:t>
            </w:r>
          </w:p>
        </w:tc>
        <w:tc>
          <w:tcPr>
            <w:tcW w:w="4929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Лагідний</w:t>
            </w:r>
          </w:p>
        </w:tc>
      </w:tr>
      <w:tr w:rsidR="005D66AC">
        <w:tc>
          <w:tcPr>
            <w:tcW w:w="4928" w:type="dxa"/>
          </w:tcPr>
          <w:p w:rsidR="005D66AC" w:rsidRDefault="005D66A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4929" w:type="dxa"/>
          </w:tcPr>
          <w:p w:rsidR="005D66AC" w:rsidRDefault="004012E0">
            <w:pPr>
              <w:pStyle w:val="4"/>
            </w:pPr>
            <w:r>
              <w:t>Турботливий</w:t>
            </w:r>
          </w:p>
        </w:tc>
      </w:tr>
    </w:tbl>
    <w:p w:rsidR="005D66AC" w:rsidRDefault="005D66A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Читання тексту в особах.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Читання вірша “Ручай” Т.Коломієць вчителем.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Підготовка до читання.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У розвиток  пильності зору “найди пеньок”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3157"/>
        <w:gridCol w:w="3171"/>
      </w:tblGrid>
      <w:tr w:rsidR="005D66AC">
        <w:tc>
          <w:tcPr>
            <w:tcW w:w="328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День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ліс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нічка</w:t>
            </w:r>
          </w:p>
        </w:tc>
      </w:tr>
      <w:tr w:rsidR="005D66AC">
        <w:tc>
          <w:tcPr>
            <w:tcW w:w="328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День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ліз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нічка</w:t>
            </w:r>
          </w:p>
        </w:tc>
      </w:tr>
      <w:tr w:rsidR="005D66AC">
        <w:tc>
          <w:tcPr>
            <w:tcW w:w="328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Пень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ліс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нічка</w:t>
            </w:r>
          </w:p>
        </w:tc>
      </w:tr>
      <w:tr w:rsidR="005D66AC">
        <w:tc>
          <w:tcPr>
            <w:tcW w:w="3285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День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ліс</w:t>
            </w:r>
          </w:p>
        </w:tc>
        <w:tc>
          <w:tcPr>
            <w:tcW w:w="3286" w:type="dxa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пічка</w:t>
            </w:r>
          </w:p>
        </w:tc>
      </w:tr>
    </w:tbl>
    <w:p w:rsidR="005D66AC" w:rsidRDefault="005D66A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0"/>
          <w:lang w:val="uk-UA"/>
        </w:rPr>
      </w:pP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Словникова робота6 забарюся, напуваю.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Підготовча робота до виразного читання: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настрій вірша? (бадьорий, веселий)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тону, темпу, пауз і логічного наголосу.</w:t>
      </w:r>
    </w:p>
    <w:p w:rsidR="005D66AC" w:rsidRDefault="004012E0">
      <w:pPr>
        <w:pStyle w:val="5"/>
      </w:pPr>
      <w:r>
        <w:t>Ручай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Біжить-шумить ручай.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-Агов, не поспішай.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Куди тобі, малому,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 дорогу невідому.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-А я упертий зроду,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несу до річки воду,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а там не забарюся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до моря доберуся,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таку робот маю –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lang w:val="uk-UA"/>
        </w:rPr>
      </w:pPr>
      <w:r>
        <w:rPr>
          <w:sz w:val="28"/>
          <w:lang w:val="uk-UA"/>
        </w:rPr>
        <w:t>я море напуваю.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41"/>
        <w:gridCol w:w="4756"/>
      </w:tblGrid>
      <w:tr w:rsidR="005D66AC">
        <w:tc>
          <w:tcPr>
            <w:tcW w:w="4741" w:type="dxa"/>
            <w:vAlign w:val="center"/>
          </w:tcPr>
          <w:p w:rsidR="005D66AC" w:rsidRDefault="004012E0">
            <w:pPr>
              <w:pStyle w:val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Темп</w:t>
            </w:r>
          </w:p>
        </w:tc>
        <w:tc>
          <w:tcPr>
            <w:tcW w:w="4756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Тон</w:t>
            </w:r>
          </w:p>
        </w:tc>
      </w:tr>
      <w:tr w:rsidR="005D66AC">
        <w:tc>
          <w:tcPr>
            <w:tcW w:w="4741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пришвидшений</w:t>
            </w:r>
          </w:p>
        </w:tc>
        <w:tc>
          <w:tcPr>
            <w:tcW w:w="4756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розповідний</w:t>
            </w:r>
          </w:p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застережливий</w:t>
            </w:r>
          </w:p>
        </w:tc>
      </w:tr>
      <w:tr w:rsidR="005D66AC">
        <w:tc>
          <w:tcPr>
            <w:tcW w:w="4741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нормальний</w:t>
            </w:r>
          </w:p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повільніше</w:t>
            </w:r>
          </w:p>
        </w:tc>
        <w:tc>
          <w:tcPr>
            <w:tcW w:w="4756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повчальний</w:t>
            </w:r>
          </w:p>
        </w:tc>
      </w:tr>
      <w:tr w:rsidR="005D66AC">
        <w:tc>
          <w:tcPr>
            <w:tcW w:w="4741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нормальний</w:t>
            </w:r>
          </w:p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пришвидшений</w:t>
            </w:r>
          </w:p>
        </w:tc>
        <w:tc>
          <w:tcPr>
            <w:tcW w:w="4756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впевнений</w:t>
            </w:r>
          </w:p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розповідний,</w:t>
            </w:r>
          </w:p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стверджувальний</w:t>
            </w:r>
          </w:p>
        </w:tc>
      </w:tr>
      <w:tr w:rsidR="005D66AC">
        <w:tc>
          <w:tcPr>
            <w:tcW w:w="4741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нормальний</w:t>
            </w:r>
          </w:p>
        </w:tc>
        <w:tc>
          <w:tcPr>
            <w:tcW w:w="4756" w:type="dxa"/>
            <w:vAlign w:val="center"/>
          </w:tcPr>
          <w:p w:rsidR="005D66AC" w:rsidRDefault="004012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радісний</w:t>
            </w:r>
          </w:p>
        </w:tc>
      </w:tr>
    </w:tbl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Виразне читання вірша учнями</w:t>
      </w:r>
    </w:p>
    <w:p w:rsidR="005D66AC" w:rsidRDefault="00401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Робота над змістом вірша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 ви гадаєте, з ким розмовляв ручай? (вітром)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Яку роботу має ручай?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 в тексті говориться про його характер?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. Підсумок уроку.</w:t>
      </w:r>
    </w:p>
    <w:p w:rsidR="005D66AC" w:rsidRDefault="004012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Робота за запитаннями.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Про що твори, які ми читали сьогодні?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Порівняйте струмок з тексту і ручай з вірша.</w:t>
      </w:r>
    </w:p>
    <w:p w:rsidR="005D66AC" w:rsidRDefault="004012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 треба ставитись до оточуючої природи?</w:t>
      </w:r>
    </w:p>
    <w:p w:rsidR="005D66AC" w:rsidRDefault="004012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Граматичне завдання.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Підберіть близькі за значенням слова до слова ручай (струмок, ключ, джерело).</w:t>
      </w:r>
    </w:p>
    <w:p w:rsidR="005D66AC" w:rsidRDefault="004012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Легенда про річку Дністер.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Високо в горах біг веселий струмок. Гора подарувала йому камінчик. Через деякий час гора запитала у струмка, де той камінчик, що камінчик на дні і він його стер. Звідси і походить назва річки Дні-стер.</w:t>
      </w:r>
    </w:p>
    <w:p w:rsidR="005D66AC" w:rsidRDefault="004012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Поетична хвилинка (заключна).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Свою любов до природи велика українська поетеса Леся Українка висловила в таких рядках: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Бережіть природу, любі діти,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Я до цього все життя вас закликаю.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Хто байдуже ставиться до неї,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Той у грудях серденька не має.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А якщо його немає у грудях,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До природи він байдужий буде,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Пам’ятаймо це і я, і ти,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Маймо в серці зерна доброти.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Ці зернятка будуть проростати,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Спів почуєте душі своєї.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Про природу станете ви дбати,</w:t>
      </w:r>
    </w:p>
    <w:p w:rsidR="005D66AC" w:rsidRDefault="004012E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sz w:val="28"/>
          <w:lang w:val="uk-UA"/>
        </w:rPr>
      </w:pPr>
      <w:r>
        <w:rPr>
          <w:sz w:val="28"/>
          <w:lang w:val="uk-UA"/>
        </w:rPr>
        <w:t>Вірним другом будете для неї.</w:t>
      </w:r>
    </w:p>
    <w:p w:rsidR="005D66AC" w:rsidRDefault="005D66A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lang w:val="uk-UA"/>
        </w:rPr>
      </w:pPr>
    </w:p>
    <w:p w:rsidR="005D66AC" w:rsidRDefault="005D66A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lang w:val="uk-UA"/>
        </w:rPr>
      </w:pPr>
      <w:bookmarkStart w:id="0" w:name="_GoBack"/>
      <w:bookmarkEnd w:id="0"/>
    </w:p>
    <w:sectPr w:rsidR="005D66AC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5C21"/>
    <w:multiLevelType w:val="hybridMultilevel"/>
    <w:tmpl w:val="0FCEAE90"/>
    <w:lvl w:ilvl="0" w:tplc="28B89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77639"/>
    <w:multiLevelType w:val="hybridMultilevel"/>
    <w:tmpl w:val="2468FC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26F32"/>
    <w:multiLevelType w:val="hybridMultilevel"/>
    <w:tmpl w:val="2CA65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32581"/>
    <w:multiLevelType w:val="hybridMultilevel"/>
    <w:tmpl w:val="BB761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2E0"/>
    <w:rsid w:val="004012E0"/>
    <w:rsid w:val="00582076"/>
    <w:rsid w:val="005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BEA2-FE75-4061-AFDC-7A1B8E5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720" w:firstLine="720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360"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36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caps/>
      <w:sz w:val="28"/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left="709" w:hanging="349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4504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1899-12-31T21:00:00Z</cp:lastPrinted>
  <dcterms:created xsi:type="dcterms:W3CDTF">2014-09-16T05:41:00Z</dcterms:created>
  <dcterms:modified xsi:type="dcterms:W3CDTF">2014-09-16T05:41:00Z</dcterms:modified>
  <cp:category>Гуманітарні науки</cp:category>
</cp:coreProperties>
</file>