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15" w:rsidRDefault="00A75515">
      <w:pPr>
        <w:pStyle w:val="2"/>
        <w:jc w:val="both"/>
      </w:pPr>
    </w:p>
    <w:p w:rsidR="00EB5E4E" w:rsidRDefault="00EB5E4E">
      <w:pPr>
        <w:pStyle w:val="2"/>
        <w:jc w:val="both"/>
      </w:pPr>
      <w:r>
        <w:t>Фольклорная основа поэмы Н. Л. Некрасова «Кому на Руси жить хорошо»</w:t>
      </w:r>
    </w:p>
    <w:p w:rsidR="00EB5E4E" w:rsidRDefault="00EB5E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EB5E4E" w:rsidRPr="00A75515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Открывается книга. Повествование начинается замысловатым зачином, былинной присказкой. Некоторые нарочито упрощенные, приближенные к народным слова неожиданно складываются в замысловатый узор. В ткань поэмы вплетаются совершенно разнородные элементы: сказки и плачи, фантастика и реальность, радость и горе. Но дисгаромонии нет, нет пестроты и чрезмерности. Не зря Некрасова уважали поэты Серебряного века: только талантливый мастер с хорошим вкусом может гармонично объединить столь разнообразные фрагменты, приладить их один к другому, чтобы они заискрились в прекрасной и яркой мозаике.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“Шел солдат по дороге” - так нередко начинаются русские народные сказки после традиционной присказки. Повествование о встрече семерых мужиков на “столбовой дороженьке” также начинается в стиле сказочного зачина. Неудивительно, что основные герои поэмы Некрасова — странники. Крестьянская Русь слишком велика, чтобы увидеть ее, не путешествуя. А Некрасов хотел показать именно крестьянскую Русь: холодную, голодную, униженную и непобедимую, прекрасную и искалеченную, великую и жалкую. Для этого поэт использовал язык крестьянской Руси: ее слова,, ее сказки и песни. Сама структура поэмы похожа на структуру народной сказки: зачин, путь героев во имя достижения какой-то цели, неожиданные встречи, пир горой в конце. Герои поэмы тоже похожи на сказочных персонажей: мудрые странники, злые помещики, подлые рабы и храбрые, удалые крестьяне. Например, старик-богатырь Савелий, народные заступники Ермил Гирин, Гриша Добросклонов.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Первое, что бросается в глаза при чтении поэмы, - ее колоритный, оригинальный язык, ее былинный размер, напевный, неторопливый слог. В изобилии встречаются пословицы, присказки и прибаутки, песни и плачи, сказки и суеверия. Тут и “красное солнце”, и “скатерть самобранная”, и “добрые молодцы”, и другие красочные и точные народные сравнения. Уступчивый и лицемерный крестьянин назван человеком е “глиняной совестью”. А любимый ребенок матерью описывается так: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 взята у солнышка,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снегу белизна,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маку губы алые...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сокола глаза!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речь глупого барина сравнивается с “мухой неотвязной”, которая “жужжит по ухо самое”. Крестьяне “ругательски ругаются” и пьют ведрами водку, слушают сказки и поют песни.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поэма “Кому на Руси жить хорошо” вовсе не веселая сказка. Здесь много слез и несправедливости, смертей и подлости. Иначе и быть не могло, ведь Некрасов хотел показать реальную жизнь крестьян, пусть и описанную сказочным языком. Даже горе и смерть передаются волшебным народным словом, простым и метким языком. Например, в главе “Демушка” (часть “Крестьянка”) Некрасов показывает глубокое потрясение Матрены Тимофеевны. В начале главы, рассказывающей о трагической гибели младенца, нарисован трогательный образ пташечки, безутешно рыдающей о своих птенчиках, сгоревших во время грозы. Этот образ психологически подготавливает читателя к восприятию трагедии матери-крестьянки. Автор использует прием психологической параллели, усиливающей сострадание читателя. За сообщением Савелия о гибели младенца следуют горестные восклицания: “Ой, ласточка! Ой, глупая!... Ой, бедная молодушка!” А когда, вопреки слезным просьбам матери о “жалости и милости”, началось самое страшное для нее - вскрытие тела Демушки, Матрена Тимофеевна оказалась во власти отчаяния и гнева. Искренняя боль слышится в голосе матери, у которой погиб ребенок: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Злодеи!палачи!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Падите мои слезоньки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землю, не на воду,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господень храм!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Падите прямо на сердце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Злодею моему!..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Жену ему неумную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Пошли, детей - юродивых!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Прими, услыши, господи,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Молитвы, слезы матери,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Злодея накажи!...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Некрасова использованы почти в неизменном виде песни, плачи, обрядовые заговоры, пословицы. При этом сами герои повествования (Савелий Корчагин, Яким Нагой, Матрена Тимофеевна, семеро мужиков-правдоискателей) зачастую выступают не только как рассказчики, использующие в своей речи народную мудрость, народные выражения, но я как творцы, интерпретаторы. Фольклор в эпопее “Кому на Руси жить хорошо” - это и объект, и средство художественного изображения: объект -как воплощение народного миросозерцания, его развития; средство — как выявление творческой одаренности тех лиц, тех героев, которые хранят его в своей памяти, обновляют известные тексты, создают новые.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Искатели счастливого, как и многие другие крестьяне, хранят в памяти большое количество фольклорных текстов, умеют вставить “слово меткое”, иногда переосмысливая его. Например, в рассуждениях мужиков-правдоискателей можно найти такую переосмысленную пословицу: “Матушка-рожь кормит всех дураков сплошь, а пшеничка - по выбору”. В тексте поэмы читаем: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Пшеница их не радует: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тем перед крестьянином,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Пшеница, провинилася,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кормишь ты по выбору,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не налюбуются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рожь, что кормит всех...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Переосмысление пословиц связано также и с образом Савелия, богатыря святорусского: “А немец, как ни властвовал, Да наши топоры лежали - до поры” (вместо пословицы: “Есть у бога топоры да лежат до поры”) “и гнется, да не ломится, не ломится, не валится... Ужли не богатырь?” (вместо: “Лучше гнуться, чем переломиться”). Обновление пословиц в эпопее Некрасова мотивируется характером героев, их взглядами. Обновленные и заново созданные пословицы, поговорки выявляют творческую одаренность русского крестьянства. Фольклор, процесс его рождения, бытования и обновления изображается Некрасовым как выражение развивающегося народного самосознания.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Использование фольклорных элементов создает также неповторимый и оригинальный стиль поэмы, делает ее похожей на народную былину, близкую по духу русскому крестьянству. Народный язык удачно выбран Некрасовым в качестве выразительного средства для точного описания жизни крестьянского сословия, для передачи идей автора. Язык повествования помогает ответить на вопрос: “Хорошо ли жить на Руси крестьянину, крестьянке, холопу?” Нет, отвечает Некрасов, нельзя этих людей назвать счастливыми. Слишком много в их жизни труда и скорби, слишком мало наград, справедливости и жалости.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убогая,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обильная,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забитая,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всесильная, 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Матушка-Русь!..</w:t>
      </w:r>
    </w:p>
    <w:p w:rsidR="00EB5E4E" w:rsidRDefault="00EB5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этой песне поэт словно подводит итог, рисуя образ крестьянской Руси. По сюжету произведения эта песня не является народной, ее сочинил Гриша Добросклонов (народный заступник), но в ней звучит подлинно народная любовь к родине. И ласково-трогательное обращение к родине - “матушка” - отражает отношение народа к ней. Может быть, для того чтобы взглянуть на Русь не с официальной, отчужденной, европейской точки зрения, а с точки зрения народа - детей Руси, Некрасов и написал свою поэму народным языком. Поэт глубоко проник в народное миросозерцание, а тон и пафос поэмы согласуются с духом народного творчества.</w:t>
      </w:r>
      <w:bookmarkStart w:id="0" w:name="_GoBack"/>
      <w:bookmarkEnd w:id="0"/>
    </w:p>
    <w:sectPr w:rsidR="00EB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515"/>
    <w:rsid w:val="00364EDF"/>
    <w:rsid w:val="00A75515"/>
    <w:rsid w:val="00E011C7"/>
    <w:rsid w:val="00E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A458-88BA-472D-8F6E-137C7601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Фольклорная основа поэмы Н. Л. Некрасова «Кому на Руси жить хорошо» - CoolReferat.com</vt:lpstr>
    </vt:vector>
  </TitlesOfParts>
  <Company>*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Фольклорная основа поэмы Н. Л. Некрасова «Кому на Руси жить хорошо» - CoolReferat.com</dc:title>
  <dc:subject/>
  <dc:creator>Admin</dc:creator>
  <cp:keywords/>
  <dc:description/>
  <cp:lastModifiedBy>Irina</cp:lastModifiedBy>
  <cp:revision>2</cp:revision>
  <dcterms:created xsi:type="dcterms:W3CDTF">2014-08-19T05:39:00Z</dcterms:created>
  <dcterms:modified xsi:type="dcterms:W3CDTF">2014-08-19T05:39:00Z</dcterms:modified>
</cp:coreProperties>
</file>