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A2C" w:rsidRPr="00230211" w:rsidRDefault="008C4F6F" w:rsidP="00230211">
      <w:pPr>
        <w:spacing w:line="360" w:lineRule="auto"/>
        <w:ind w:firstLine="709"/>
        <w:jc w:val="center"/>
        <w:rPr>
          <w:sz w:val="28"/>
          <w:szCs w:val="28"/>
          <w:lang w:val="en-US"/>
        </w:rPr>
      </w:pPr>
      <w:r w:rsidRPr="00230211">
        <w:rPr>
          <w:sz w:val="28"/>
          <w:szCs w:val="28"/>
        </w:rPr>
        <w:t>Содержание</w:t>
      </w:r>
      <w:r w:rsidRPr="00230211">
        <w:rPr>
          <w:sz w:val="28"/>
          <w:szCs w:val="28"/>
          <w:lang w:val="en-US"/>
        </w:rPr>
        <w:t>:</w:t>
      </w:r>
    </w:p>
    <w:p w:rsidR="008C4F6F" w:rsidRPr="00230211" w:rsidRDefault="008C4F6F" w:rsidP="00230211">
      <w:pPr>
        <w:spacing w:line="360" w:lineRule="auto"/>
        <w:ind w:firstLine="709"/>
        <w:jc w:val="center"/>
        <w:rPr>
          <w:sz w:val="28"/>
          <w:szCs w:val="28"/>
          <w:lang w:val="en-US"/>
        </w:rPr>
      </w:pPr>
    </w:p>
    <w:p w:rsidR="009A3A2C" w:rsidRPr="00230211" w:rsidRDefault="009A3A2C" w:rsidP="00230211">
      <w:pPr>
        <w:numPr>
          <w:ilvl w:val="0"/>
          <w:numId w:val="1"/>
        </w:numPr>
        <w:spacing w:line="360" w:lineRule="auto"/>
        <w:ind w:left="0" w:firstLine="0"/>
        <w:rPr>
          <w:sz w:val="28"/>
          <w:szCs w:val="28"/>
        </w:rPr>
      </w:pPr>
      <w:r w:rsidRPr="00230211">
        <w:rPr>
          <w:sz w:val="28"/>
          <w:szCs w:val="28"/>
        </w:rPr>
        <w:t>Макроэконом</w:t>
      </w:r>
      <w:r w:rsidR="00F01B5C" w:rsidRPr="00230211">
        <w:rPr>
          <w:sz w:val="28"/>
          <w:szCs w:val="28"/>
        </w:rPr>
        <w:t>ические характеристики…………………...</w:t>
      </w:r>
      <w:r w:rsidR="008C4F6F" w:rsidRPr="00230211">
        <w:rPr>
          <w:sz w:val="28"/>
          <w:szCs w:val="28"/>
        </w:rPr>
        <w:t>………</w:t>
      </w:r>
      <w:r w:rsidR="00647BC9" w:rsidRPr="00230211">
        <w:rPr>
          <w:sz w:val="28"/>
          <w:szCs w:val="28"/>
        </w:rPr>
        <w:t>..</w:t>
      </w:r>
      <w:r w:rsidR="00905B95" w:rsidRPr="00230211">
        <w:rPr>
          <w:sz w:val="28"/>
          <w:szCs w:val="28"/>
        </w:rPr>
        <w:t>....</w:t>
      </w:r>
      <w:r w:rsidR="008C4F6F" w:rsidRPr="00230211">
        <w:rPr>
          <w:sz w:val="28"/>
          <w:szCs w:val="28"/>
        </w:rPr>
        <w:t>…...</w:t>
      </w:r>
      <w:r w:rsidR="00647BC9" w:rsidRPr="00230211">
        <w:rPr>
          <w:sz w:val="28"/>
          <w:szCs w:val="28"/>
        </w:rPr>
        <w:t>3</w:t>
      </w:r>
    </w:p>
    <w:p w:rsidR="009A3A2C" w:rsidRPr="00230211" w:rsidRDefault="00F01B5C" w:rsidP="00230211">
      <w:pPr>
        <w:numPr>
          <w:ilvl w:val="0"/>
          <w:numId w:val="1"/>
        </w:numPr>
        <w:spacing w:line="360" w:lineRule="auto"/>
        <w:ind w:left="0" w:firstLine="0"/>
        <w:rPr>
          <w:sz w:val="28"/>
          <w:szCs w:val="28"/>
        </w:rPr>
      </w:pPr>
      <w:r w:rsidRPr="00230211">
        <w:rPr>
          <w:sz w:val="28"/>
          <w:szCs w:val="28"/>
        </w:rPr>
        <w:t>Открытость экономики</w:t>
      </w:r>
      <w:r w:rsidR="008C4F6F" w:rsidRPr="00230211">
        <w:rPr>
          <w:sz w:val="28"/>
          <w:szCs w:val="28"/>
        </w:rPr>
        <w:t>……………</w:t>
      </w:r>
      <w:r w:rsidRPr="00230211">
        <w:rPr>
          <w:sz w:val="28"/>
          <w:szCs w:val="28"/>
        </w:rPr>
        <w:t>………………………</w:t>
      </w:r>
      <w:r w:rsidR="0019632B" w:rsidRPr="00230211">
        <w:rPr>
          <w:sz w:val="28"/>
          <w:szCs w:val="28"/>
        </w:rPr>
        <w:t>…………</w:t>
      </w:r>
      <w:r w:rsidR="00905B95" w:rsidRPr="00230211">
        <w:rPr>
          <w:sz w:val="28"/>
          <w:szCs w:val="28"/>
        </w:rPr>
        <w:t>…</w:t>
      </w:r>
      <w:r w:rsidR="0019632B" w:rsidRPr="00230211">
        <w:rPr>
          <w:sz w:val="28"/>
          <w:szCs w:val="28"/>
        </w:rPr>
        <w:t>….</w:t>
      </w:r>
      <w:r w:rsidR="00600BAF" w:rsidRPr="00230211">
        <w:rPr>
          <w:sz w:val="28"/>
          <w:szCs w:val="28"/>
        </w:rPr>
        <w:t>7</w:t>
      </w:r>
    </w:p>
    <w:p w:rsidR="009A3A2C" w:rsidRPr="00230211" w:rsidRDefault="009A3A2C" w:rsidP="00230211">
      <w:pPr>
        <w:numPr>
          <w:ilvl w:val="0"/>
          <w:numId w:val="1"/>
        </w:numPr>
        <w:spacing w:line="360" w:lineRule="auto"/>
        <w:ind w:left="0" w:firstLine="0"/>
        <w:rPr>
          <w:sz w:val="28"/>
          <w:szCs w:val="28"/>
        </w:rPr>
      </w:pPr>
      <w:r w:rsidRPr="00230211">
        <w:rPr>
          <w:sz w:val="28"/>
          <w:szCs w:val="28"/>
        </w:rPr>
        <w:t>Отраслевая структура</w:t>
      </w:r>
      <w:r w:rsidR="00F01B5C" w:rsidRPr="00230211">
        <w:rPr>
          <w:sz w:val="28"/>
          <w:szCs w:val="28"/>
        </w:rPr>
        <w:t>…………………………………..</w:t>
      </w:r>
      <w:r w:rsidRPr="00230211">
        <w:rPr>
          <w:sz w:val="28"/>
          <w:szCs w:val="28"/>
        </w:rPr>
        <w:t>.</w:t>
      </w:r>
      <w:r w:rsidR="0019632B" w:rsidRPr="00230211">
        <w:rPr>
          <w:sz w:val="28"/>
          <w:szCs w:val="28"/>
        </w:rPr>
        <w:t>..................</w:t>
      </w:r>
      <w:r w:rsidR="00905B95" w:rsidRPr="00230211">
        <w:rPr>
          <w:sz w:val="28"/>
          <w:szCs w:val="28"/>
        </w:rPr>
        <w:t>....</w:t>
      </w:r>
      <w:r w:rsidR="0019632B" w:rsidRPr="00230211">
        <w:rPr>
          <w:sz w:val="28"/>
          <w:szCs w:val="28"/>
        </w:rPr>
        <w:t>......</w:t>
      </w:r>
      <w:r w:rsidR="00600BAF" w:rsidRPr="00230211">
        <w:rPr>
          <w:sz w:val="28"/>
          <w:szCs w:val="28"/>
        </w:rPr>
        <w:t>8</w:t>
      </w:r>
    </w:p>
    <w:p w:rsidR="009A3A2C" w:rsidRPr="00230211" w:rsidRDefault="00F01B5C" w:rsidP="00230211">
      <w:pPr>
        <w:numPr>
          <w:ilvl w:val="0"/>
          <w:numId w:val="1"/>
        </w:numPr>
        <w:spacing w:line="360" w:lineRule="auto"/>
        <w:ind w:left="0" w:firstLine="0"/>
        <w:rPr>
          <w:sz w:val="28"/>
          <w:szCs w:val="28"/>
        </w:rPr>
      </w:pPr>
      <w:r w:rsidRPr="00230211">
        <w:rPr>
          <w:sz w:val="28"/>
          <w:szCs w:val="28"/>
        </w:rPr>
        <w:t>Главный индикатор  развития</w:t>
      </w:r>
      <w:r w:rsidR="008C4F6F" w:rsidRPr="00230211">
        <w:rPr>
          <w:sz w:val="28"/>
          <w:szCs w:val="28"/>
        </w:rPr>
        <w:t>………</w:t>
      </w:r>
      <w:r w:rsidRPr="00230211">
        <w:rPr>
          <w:sz w:val="28"/>
          <w:szCs w:val="28"/>
        </w:rPr>
        <w:t>…………………</w:t>
      </w:r>
      <w:r w:rsidR="0019632B" w:rsidRPr="00230211">
        <w:rPr>
          <w:sz w:val="28"/>
          <w:szCs w:val="28"/>
        </w:rPr>
        <w:t>……………</w:t>
      </w:r>
      <w:r w:rsidR="00905B95" w:rsidRPr="00230211">
        <w:rPr>
          <w:sz w:val="28"/>
          <w:szCs w:val="28"/>
        </w:rPr>
        <w:t>…..</w:t>
      </w:r>
      <w:r w:rsidR="0019632B" w:rsidRPr="00230211">
        <w:rPr>
          <w:sz w:val="28"/>
          <w:szCs w:val="28"/>
        </w:rPr>
        <w:t>…</w:t>
      </w:r>
      <w:r w:rsidR="00600BAF" w:rsidRPr="00230211">
        <w:rPr>
          <w:sz w:val="28"/>
          <w:szCs w:val="28"/>
        </w:rPr>
        <w:t>9</w:t>
      </w:r>
    </w:p>
    <w:p w:rsidR="009A3A2C" w:rsidRPr="00230211" w:rsidRDefault="0019632B" w:rsidP="00230211">
      <w:pPr>
        <w:numPr>
          <w:ilvl w:val="0"/>
          <w:numId w:val="1"/>
        </w:numPr>
        <w:spacing w:line="360" w:lineRule="auto"/>
        <w:ind w:left="0" w:firstLine="0"/>
        <w:rPr>
          <w:sz w:val="28"/>
          <w:szCs w:val="28"/>
        </w:rPr>
      </w:pPr>
      <w:r w:rsidRPr="00230211">
        <w:rPr>
          <w:sz w:val="28"/>
          <w:szCs w:val="28"/>
        </w:rPr>
        <w:t>Т</w:t>
      </w:r>
      <w:r w:rsidR="009A3A2C" w:rsidRPr="00230211">
        <w:rPr>
          <w:sz w:val="28"/>
          <w:szCs w:val="28"/>
        </w:rPr>
        <w:t>ип региона</w:t>
      </w:r>
      <w:r w:rsidR="00F01B5C" w:rsidRPr="00230211">
        <w:rPr>
          <w:sz w:val="28"/>
          <w:szCs w:val="28"/>
        </w:rPr>
        <w:t>……</w:t>
      </w:r>
      <w:r w:rsidRPr="00230211">
        <w:rPr>
          <w:sz w:val="28"/>
          <w:szCs w:val="28"/>
        </w:rPr>
        <w:t>…………….</w:t>
      </w:r>
      <w:r w:rsidR="00F01B5C" w:rsidRPr="00230211">
        <w:rPr>
          <w:sz w:val="28"/>
          <w:szCs w:val="28"/>
        </w:rPr>
        <w:t>………………………………………</w:t>
      </w:r>
      <w:r w:rsidR="00905B95" w:rsidRPr="00230211">
        <w:rPr>
          <w:sz w:val="28"/>
          <w:szCs w:val="28"/>
        </w:rPr>
        <w:t>…</w:t>
      </w:r>
      <w:r w:rsidRPr="00230211">
        <w:rPr>
          <w:sz w:val="28"/>
          <w:szCs w:val="28"/>
        </w:rPr>
        <w:t>….</w:t>
      </w:r>
      <w:r w:rsidR="00C40A3E" w:rsidRPr="00230211">
        <w:rPr>
          <w:sz w:val="28"/>
          <w:szCs w:val="28"/>
        </w:rPr>
        <w:t>1</w:t>
      </w:r>
      <w:r w:rsidR="00905B95" w:rsidRPr="00230211">
        <w:rPr>
          <w:sz w:val="28"/>
          <w:szCs w:val="28"/>
        </w:rPr>
        <w:t>0</w:t>
      </w:r>
    </w:p>
    <w:p w:rsidR="009A3A2C" w:rsidRPr="00230211" w:rsidRDefault="0019632B" w:rsidP="00230211">
      <w:pPr>
        <w:numPr>
          <w:ilvl w:val="0"/>
          <w:numId w:val="1"/>
        </w:numPr>
        <w:spacing w:line="360" w:lineRule="auto"/>
        <w:ind w:left="0" w:firstLine="0"/>
        <w:rPr>
          <w:sz w:val="28"/>
          <w:szCs w:val="28"/>
        </w:rPr>
      </w:pPr>
      <w:r w:rsidRPr="00230211">
        <w:rPr>
          <w:sz w:val="28"/>
          <w:szCs w:val="28"/>
        </w:rPr>
        <w:t>М</w:t>
      </w:r>
      <w:r w:rsidR="009A3A2C" w:rsidRPr="00230211">
        <w:rPr>
          <w:sz w:val="28"/>
          <w:szCs w:val="28"/>
        </w:rPr>
        <w:t>ежрегиональные связи региона</w:t>
      </w:r>
      <w:r w:rsidR="00F01B5C" w:rsidRPr="00230211">
        <w:rPr>
          <w:sz w:val="28"/>
          <w:szCs w:val="28"/>
        </w:rPr>
        <w:t>…</w:t>
      </w:r>
      <w:r w:rsidRPr="00230211">
        <w:rPr>
          <w:sz w:val="28"/>
          <w:szCs w:val="28"/>
        </w:rPr>
        <w:t>…………………...</w:t>
      </w:r>
      <w:r w:rsidR="00F01B5C" w:rsidRPr="00230211">
        <w:rPr>
          <w:sz w:val="28"/>
          <w:szCs w:val="28"/>
        </w:rPr>
        <w:t>……………</w:t>
      </w:r>
      <w:r w:rsidR="00905B95" w:rsidRPr="00230211">
        <w:rPr>
          <w:sz w:val="28"/>
          <w:szCs w:val="28"/>
        </w:rPr>
        <w:t>…</w:t>
      </w:r>
      <w:r w:rsidR="00C40A3E" w:rsidRPr="00230211">
        <w:rPr>
          <w:sz w:val="28"/>
          <w:szCs w:val="28"/>
        </w:rPr>
        <w:t>...1</w:t>
      </w:r>
      <w:r w:rsidR="00905B95" w:rsidRPr="00230211">
        <w:rPr>
          <w:sz w:val="28"/>
          <w:szCs w:val="28"/>
        </w:rPr>
        <w:t>1</w:t>
      </w:r>
    </w:p>
    <w:p w:rsidR="009A3A2C" w:rsidRPr="00230211" w:rsidRDefault="009A3A2C" w:rsidP="00230211">
      <w:pPr>
        <w:numPr>
          <w:ilvl w:val="0"/>
          <w:numId w:val="1"/>
        </w:numPr>
        <w:spacing w:line="360" w:lineRule="auto"/>
        <w:ind w:left="0" w:firstLine="0"/>
        <w:rPr>
          <w:sz w:val="28"/>
          <w:szCs w:val="28"/>
        </w:rPr>
      </w:pPr>
      <w:r w:rsidRPr="00230211">
        <w:rPr>
          <w:sz w:val="28"/>
          <w:szCs w:val="28"/>
        </w:rPr>
        <w:t>Ур</w:t>
      </w:r>
      <w:r w:rsidR="00673A24" w:rsidRPr="00230211">
        <w:rPr>
          <w:sz w:val="28"/>
          <w:szCs w:val="28"/>
        </w:rPr>
        <w:t>овень инвестиционной активности…………</w:t>
      </w:r>
      <w:r w:rsidR="00F01B5C" w:rsidRPr="00230211">
        <w:rPr>
          <w:sz w:val="28"/>
          <w:szCs w:val="28"/>
        </w:rPr>
        <w:t>...........</w:t>
      </w:r>
      <w:r w:rsidR="0019632B" w:rsidRPr="00230211">
        <w:rPr>
          <w:sz w:val="28"/>
          <w:szCs w:val="28"/>
        </w:rPr>
        <w:t>......................</w:t>
      </w:r>
      <w:r w:rsidR="00F01B5C" w:rsidRPr="00230211">
        <w:rPr>
          <w:sz w:val="28"/>
          <w:szCs w:val="28"/>
        </w:rPr>
        <w:t>.</w:t>
      </w:r>
      <w:r w:rsidR="00905B95" w:rsidRPr="00230211">
        <w:rPr>
          <w:sz w:val="28"/>
          <w:szCs w:val="28"/>
        </w:rPr>
        <w:t>.....16</w:t>
      </w:r>
    </w:p>
    <w:p w:rsidR="009A3A2C" w:rsidRPr="00230211" w:rsidRDefault="009A3A2C" w:rsidP="00230211">
      <w:pPr>
        <w:numPr>
          <w:ilvl w:val="0"/>
          <w:numId w:val="1"/>
        </w:numPr>
        <w:spacing w:line="360" w:lineRule="auto"/>
        <w:ind w:left="0" w:firstLine="0"/>
        <w:rPr>
          <w:sz w:val="28"/>
          <w:szCs w:val="28"/>
        </w:rPr>
      </w:pPr>
      <w:r w:rsidRPr="00230211">
        <w:rPr>
          <w:sz w:val="28"/>
          <w:szCs w:val="28"/>
        </w:rPr>
        <w:t>Сравн</w:t>
      </w:r>
      <w:r w:rsidR="00F01B5C" w:rsidRPr="00230211">
        <w:rPr>
          <w:sz w:val="28"/>
          <w:szCs w:val="28"/>
        </w:rPr>
        <w:t>ительный анализ</w:t>
      </w:r>
      <w:r w:rsidR="00482351" w:rsidRPr="00230211">
        <w:rPr>
          <w:sz w:val="28"/>
          <w:szCs w:val="28"/>
        </w:rPr>
        <w:t xml:space="preserve"> основны</w:t>
      </w:r>
      <w:r w:rsidR="00230211" w:rsidRPr="00230211">
        <w:rPr>
          <w:sz w:val="28"/>
          <w:szCs w:val="28"/>
        </w:rPr>
        <w:t>х показателей Тюменской области</w:t>
      </w:r>
      <w:r w:rsidRPr="00230211">
        <w:rPr>
          <w:sz w:val="28"/>
          <w:szCs w:val="28"/>
        </w:rPr>
        <w:t xml:space="preserve"> с другими регионами России. </w:t>
      </w:r>
      <w:r w:rsidR="00F01B5C" w:rsidRPr="00230211">
        <w:rPr>
          <w:sz w:val="28"/>
          <w:szCs w:val="28"/>
        </w:rPr>
        <w:t>……</w:t>
      </w:r>
      <w:r w:rsidR="00482351" w:rsidRPr="00230211">
        <w:rPr>
          <w:sz w:val="28"/>
          <w:szCs w:val="28"/>
        </w:rPr>
        <w:t>…………………………………………..</w:t>
      </w:r>
      <w:r w:rsidR="00D70F88" w:rsidRPr="00230211">
        <w:rPr>
          <w:sz w:val="28"/>
          <w:szCs w:val="28"/>
          <w:lang w:val="en-US"/>
        </w:rPr>
        <w:t>18</w:t>
      </w:r>
    </w:p>
    <w:p w:rsidR="00D70F88" w:rsidRPr="00230211" w:rsidRDefault="00D70F88" w:rsidP="00230211">
      <w:pPr>
        <w:spacing w:line="360" w:lineRule="auto"/>
        <w:rPr>
          <w:sz w:val="28"/>
          <w:szCs w:val="28"/>
        </w:rPr>
      </w:pPr>
      <w:r w:rsidRPr="00230211">
        <w:rPr>
          <w:sz w:val="28"/>
          <w:szCs w:val="28"/>
        </w:rPr>
        <w:t>Список литера</w:t>
      </w:r>
      <w:r w:rsidR="00A773EB" w:rsidRPr="00230211">
        <w:rPr>
          <w:sz w:val="28"/>
          <w:szCs w:val="28"/>
        </w:rPr>
        <w:t>туры……………………………………………………………...23</w:t>
      </w:r>
    </w:p>
    <w:p w:rsidR="00647BC9" w:rsidRPr="00230211" w:rsidRDefault="00230211" w:rsidP="00230211">
      <w:pPr>
        <w:spacing w:line="360" w:lineRule="auto"/>
        <w:ind w:firstLine="709"/>
        <w:rPr>
          <w:b/>
          <w:sz w:val="28"/>
          <w:szCs w:val="28"/>
        </w:rPr>
      </w:pPr>
      <w:r w:rsidRPr="00230211">
        <w:rPr>
          <w:sz w:val="28"/>
          <w:szCs w:val="28"/>
        </w:rPr>
        <w:br w:type="page"/>
      </w:r>
      <w:r w:rsidR="00647BC9" w:rsidRPr="00230211">
        <w:rPr>
          <w:b/>
          <w:sz w:val="28"/>
          <w:szCs w:val="28"/>
        </w:rPr>
        <w:t>1.Макроэкономические характеристики Тюменской области</w:t>
      </w:r>
    </w:p>
    <w:p w:rsidR="0057396C" w:rsidRPr="00230211" w:rsidRDefault="0057396C" w:rsidP="00230211">
      <w:pPr>
        <w:spacing w:line="360" w:lineRule="auto"/>
        <w:ind w:firstLine="709"/>
        <w:rPr>
          <w:sz w:val="28"/>
          <w:szCs w:val="28"/>
        </w:rPr>
      </w:pPr>
    </w:p>
    <w:p w:rsidR="0019632B" w:rsidRPr="00230211" w:rsidRDefault="003900BB" w:rsidP="00230211">
      <w:pPr>
        <w:spacing w:line="360" w:lineRule="auto"/>
        <w:ind w:firstLine="709"/>
        <w:jc w:val="both"/>
        <w:rPr>
          <w:sz w:val="28"/>
          <w:szCs w:val="28"/>
        </w:rPr>
      </w:pPr>
      <w:r w:rsidRPr="00230211">
        <w:rPr>
          <w:sz w:val="28"/>
          <w:szCs w:val="28"/>
        </w:rPr>
        <w:t>Тюменская область относится к числу наиболее успешно развивающихся регионов России и располагает при этом значительным социально-экономическим и научно-техническим потенциалом. В 2005 году среди регионов, входящих в состав Уральского федерального округа, Тюменская область (без автономных округов) имела наиболее высокие показатели по темпам роста инвестиций в основной капитал и реальной заработной платы работающих, вводу жилых дом</w:t>
      </w:r>
      <w:r w:rsidR="0019632B" w:rsidRPr="00230211">
        <w:rPr>
          <w:sz w:val="28"/>
          <w:szCs w:val="28"/>
        </w:rPr>
        <w:t xml:space="preserve">ов в расчете на 1000 жителей. </w:t>
      </w:r>
    </w:p>
    <w:p w:rsidR="0019632B" w:rsidRPr="00230211" w:rsidRDefault="0019632B" w:rsidP="00230211">
      <w:pPr>
        <w:spacing w:line="360" w:lineRule="auto"/>
        <w:ind w:firstLine="709"/>
        <w:jc w:val="both"/>
        <w:rPr>
          <w:sz w:val="28"/>
          <w:szCs w:val="28"/>
        </w:rPr>
      </w:pPr>
      <w:r w:rsidRPr="00230211">
        <w:rPr>
          <w:sz w:val="28"/>
          <w:szCs w:val="28"/>
        </w:rPr>
        <w:t xml:space="preserve">В Тюменской области сосредоточена основная часть запасов нефти и газа страны. Общий объём поисково-разведочного бурения превысил 45 млн м. Добыча нефти сосредоточена в среднем </w:t>
      </w:r>
      <w:r w:rsidRPr="0057253C">
        <w:rPr>
          <w:sz w:val="28"/>
          <w:szCs w:val="28"/>
        </w:rPr>
        <w:t>Приобье</w:t>
      </w:r>
      <w:r w:rsidRPr="00230211">
        <w:rPr>
          <w:sz w:val="28"/>
          <w:szCs w:val="28"/>
        </w:rPr>
        <w:t xml:space="preserve">. </w:t>
      </w:r>
      <w:r w:rsidRPr="0057253C">
        <w:rPr>
          <w:sz w:val="28"/>
          <w:szCs w:val="28"/>
        </w:rPr>
        <w:t>Газ</w:t>
      </w:r>
      <w:r w:rsidRPr="00230211">
        <w:rPr>
          <w:sz w:val="28"/>
          <w:szCs w:val="28"/>
        </w:rPr>
        <w:t xml:space="preserve"> добывается преимущественно в северных районах. Крупные месторождения нефти — </w:t>
      </w:r>
      <w:r w:rsidRPr="0057253C">
        <w:rPr>
          <w:sz w:val="28"/>
          <w:szCs w:val="28"/>
        </w:rPr>
        <w:t>Самотлорское</w:t>
      </w:r>
      <w:r w:rsidRPr="00230211">
        <w:rPr>
          <w:sz w:val="28"/>
          <w:szCs w:val="28"/>
        </w:rPr>
        <w:t xml:space="preserve">, </w:t>
      </w:r>
      <w:r w:rsidRPr="0057253C">
        <w:rPr>
          <w:sz w:val="28"/>
          <w:szCs w:val="28"/>
        </w:rPr>
        <w:t>Холмогорское</w:t>
      </w:r>
      <w:r w:rsidRPr="00230211">
        <w:rPr>
          <w:sz w:val="28"/>
          <w:szCs w:val="28"/>
        </w:rPr>
        <w:t xml:space="preserve">, </w:t>
      </w:r>
      <w:r w:rsidRPr="0057253C">
        <w:rPr>
          <w:sz w:val="28"/>
          <w:szCs w:val="28"/>
        </w:rPr>
        <w:t>Красноленинское</w:t>
      </w:r>
      <w:r w:rsidRPr="00230211">
        <w:rPr>
          <w:sz w:val="28"/>
          <w:szCs w:val="28"/>
        </w:rPr>
        <w:t xml:space="preserve">, </w:t>
      </w:r>
      <w:r w:rsidRPr="0057253C">
        <w:rPr>
          <w:sz w:val="28"/>
          <w:szCs w:val="28"/>
        </w:rPr>
        <w:t>Фёдоровское</w:t>
      </w:r>
      <w:r w:rsidRPr="00230211">
        <w:rPr>
          <w:sz w:val="28"/>
          <w:szCs w:val="28"/>
        </w:rPr>
        <w:t xml:space="preserve">, газа — </w:t>
      </w:r>
      <w:r w:rsidRPr="0057253C">
        <w:rPr>
          <w:sz w:val="28"/>
          <w:szCs w:val="28"/>
        </w:rPr>
        <w:t>Уренгойское</w:t>
      </w:r>
      <w:r w:rsidRPr="00230211">
        <w:rPr>
          <w:sz w:val="28"/>
          <w:szCs w:val="28"/>
        </w:rPr>
        <w:t xml:space="preserve">, </w:t>
      </w:r>
      <w:r w:rsidRPr="0057253C">
        <w:rPr>
          <w:sz w:val="28"/>
          <w:szCs w:val="28"/>
        </w:rPr>
        <w:t>Медвежье</w:t>
      </w:r>
      <w:r w:rsidRPr="00230211">
        <w:rPr>
          <w:sz w:val="28"/>
          <w:szCs w:val="28"/>
        </w:rPr>
        <w:t xml:space="preserve">, </w:t>
      </w:r>
      <w:r w:rsidRPr="0057253C">
        <w:rPr>
          <w:sz w:val="28"/>
          <w:szCs w:val="28"/>
        </w:rPr>
        <w:t>Ямбургское</w:t>
      </w:r>
      <w:r w:rsidRPr="00230211">
        <w:rPr>
          <w:sz w:val="28"/>
          <w:szCs w:val="28"/>
        </w:rPr>
        <w:t xml:space="preserve">. Глубина залегания от 700 м до 4 км. Производится добыча </w:t>
      </w:r>
      <w:r w:rsidRPr="0057253C">
        <w:rPr>
          <w:sz w:val="28"/>
          <w:szCs w:val="28"/>
        </w:rPr>
        <w:t>торфа</w:t>
      </w:r>
      <w:r w:rsidRPr="00230211">
        <w:rPr>
          <w:sz w:val="28"/>
          <w:szCs w:val="28"/>
        </w:rPr>
        <w:t xml:space="preserve">, </w:t>
      </w:r>
      <w:r w:rsidRPr="0057253C">
        <w:rPr>
          <w:sz w:val="28"/>
          <w:szCs w:val="28"/>
        </w:rPr>
        <w:t>сапропелей</w:t>
      </w:r>
      <w:r w:rsidRPr="00230211">
        <w:rPr>
          <w:sz w:val="28"/>
          <w:szCs w:val="28"/>
        </w:rPr>
        <w:t xml:space="preserve">, </w:t>
      </w:r>
      <w:r w:rsidRPr="0057253C">
        <w:rPr>
          <w:sz w:val="28"/>
          <w:szCs w:val="28"/>
        </w:rPr>
        <w:t>кварцевых песков</w:t>
      </w:r>
      <w:r w:rsidRPr="00230211">
        <w:rPr>
          <w:sz w:val="28"/>
          <w:szCs w:val="28"/>
        </w:rPr>
        <w:t xml:space="preserve">, </w:t>
      </w:r>
      <w:r w:rsidRPr="0057253C">
        <w:rPr>
          <w:sz w:val="28"/>
          <w:szCs w:val="28"/>
        </w:rPr>
        <w:t>известняков</w:t>
      </w:r>
      <w:r w:rsidRPr="00230211">
        <w:rPr>
          <w:sz w:val="28"/>
          <w:szCs w:val="28"/>
        </w:rPr>
        <w:t xml:space="preserve">. Разведано около 400 месторождений сырья для производства строительных материалов. Рудные полезные ископаемые и драгоценные камни открыты на восточном склоне Приполярного и Полярного </w:t>
      </w:r>
      <w:r w:rsidRPr="0057253C">
        <w:rPr>
          <w:sz w:val="28"/>
          <w:szCs w:val="28"/>
        </w:rPr>
        <w:t>Урала</w:t>
      </w:r>
      <w:r w:rsidRPr="00230211">
        <w:rPr>
          <w:sz w:val="28"/>
          <w:szCs w:val="28"/>
        </w:rPr>
        <w:t>.</w:t>
      </w:r>
    </w:p>
    <w:p w:rsidR="0019632B" w:rsidRPr="00230211" w:rsidRDefault="0019632B" w:rsidP="00230211">
      <w:pPr>
        <w:spacing w:line="360" w:lineRule="auto"/>
        <w:ind w:firstLine="709"/>
        <w:jc w:val="both"/>
        <w:rPr>
          <w:sz w:val="28"/>
          <w:szCs w:val="28"/>
        </w:rPr>
      </w:pPr>
      <w:r w:rsidRPr="00230211">
        <w:rPr>
          <w:sz w:val="28"/>
          <w:szCs w:val="28"/>
        </w:rPr>
        <w:t xml:space="preserve">Область богата запасами пресной воды, которые представлены крупными реками — </w:t>
      </w:r>
      <w:r w:rsidRPr="0057253C">
        <w:rPr>
          <w:sz w:val="28"/>
          <w:szCs w:val="28"/>
        </w:rPr>
        <w:t>Обь</w:t>
      </w:r>
      <w:r w:rsidRPr="00230211">
        <w:rPr>
          <w:sz w:val="28"/>
          <w:szCs w:val="28"/>
        </w:rPr>
        <w:t xml:space="preserve">, </w:t>
      </w:r>
      <w:r w:rsidRPr="0057253C">
        <w:rPr>
          <w:sz w:val="28"/>
          <w:szCs w:val="28"/>
        </w:rPr>
        <w:t>Иртыш</w:t>
      </w:r>
      <w:r w:rsidRPr="00230211">
        <w:rPr>
          <w:sz w:val="28"/>
          <w:szCs w:val="28"/>
        </w:rPr>
        <w:t xml:space="preserve">, </w:t>
      </w:r>
      <w:r w:rsidRPr="0057253C">
        <w:rPr>
          <w:sz w:val="28"/>
          <w:szCs w:val="28"/>
        </w:rPr>
        <w:t>Тобол</w:t>
      </w:r>
      <w:r w:rsidRPr="00230211">
        <w:rPr>
          <w:sz w:val="28"/>
          <w:szCs w:val="28"/>
        </w:rPr>
        <w:t xml:space="preserve">, озерами (650 тыс.) — </w:t>
      </w:r>
      <w:r w:rsidRPr="0057253C">
        <w:rPr>
          <w:sz w:val="28"/>
          <w:szCs w:val="28"/>
        </w:rPr>
        <w:t>Чёрное</w:t>
      </w:r>
      <w:r w:rsidRPr="00230211">
        <w:rPr>
          <w:sz w:val="28"/>
          <w:szCs w:val="28"/>
        </w:rPr>
        <w:t xml:space="preserve"> (224 кмІ), </w:t>
      </w:r>
      <w:r w:rsidRPr="0057253C">
        <w:rPr>
          <w:sz w:val="28"/>
          <w:szCs w:val="28"/>
        </w:rPr>
        <w:t>Большой Уват</w:t>
      </w:r>
      <w:r w:rsidRPr="00230211">
        <w:rPr>
          <w:sz w:val="28"/>
          <w:szCs w:val="28"/>
        </w:rPr>
        <w:t xml:space="preserve"> (179 кмІ) и др., подземными водами, в которых содержится более половины российских запасов йода (30 млг/л) и брома (40-50 млг/л).</w:t>
      </w:r>
    </w:p>
    <w:p w:rsidR="0019632B" w:rsidRPr="00230211" w:rsidRDefault="0019632B" w:rsidP="00230211">
      <w:pPr>
        <w:spacing w:line="360" w:lineRule="auto"/>
        <w:ind w:firstLine="709"/>
        <w:jc w:val="both"/>
        <w:rPr>
          <w:sz w:val="28"/>
          <w:szCs w:val="28"/>
        </w:rPr>
      </w:pPr>
      <w:r w:rsidRPr="00230211">
        <w:rPr>
          <w:sz w:val="28"/>
          <w:szCs w:val="28"/>
        </w:rPr>
        <w:t xml:space="preserve">По лесным ресурсам область занимает третье место в Российской Федерации после </w:t>
      </w:r>
      <w:r w:rsidRPr="0057253C">
        <w:rPr>
          <w:sz w:val="28"/>
          <w:szCs w:val="28"/>
        </w:rPr>
        <w:t>Красноярского края</w:t>
      </w:r>
      <w:r w:rsidRPr="00230211">
        <w:rPr>
          <w:sz w:val="28"/>
          <w:szCs w:val="28"/>
        </w:rPr>
        <w:t xml:space="preserve"> и </w:t>
      </w:r>
      <w:r w:rsidRPr="0057253C">
        <w:rPr>
          <w:sz w:val="28"/>
          <w:szCs w:val="28"/>
        </w:rPr>
        <w:t>Иркутской области</w:t>
      </w:r>
      <w:r w:rsidRPr="00230211">
        <w:rPr>
          <w:sz w:val="28"/>
          <w:szCs w:val="28"/>
        </w:rPr>
        <w:t>. Общий запас древесины оценивается в 5,4 млрд мі.</w:t>
      </w:r>
    </w:p>
    <w:p w:rsidR="0019632B" w:rsidRPr="00230211" w:rsidRDefault="003900BB" w:rsidP="00230211">
      <w:pPr>
        <w:spacing w:line="360" w:lineRule="auto"/>
        <w:ind w:firstLine="709"/>
        <w:jc w:val="both"/>
        <w:rPr>
          <w:sz w:val="28"/>
          <w:szCs w:val="28"/>
        </w:rPr>
      </w:pPr>
      <w:r w:rsidRPr="00230211">
        <w:rPr>
          <w:sz w:val="28"/>
          <w:szCs w:val="28"/>
        </w:rPr>
        <w:t>Индекс промышленного производства являлся одним из самых высоких среди регионов УрФО и существенно превысил общероссийский показатель. Область сохраняет в течение ряда лет лидирующие позиции по среднедушевому производству основных видов сельскохозяйственной продукции (мяса, молока и яиц). По надою молока в среднем на 1 корову область имеет лучший показатель по Уральскому федеральному округу, а среди регионов России сельхозпредприятия области по молочной продук</w:t>
      </w:r>
      <w:r w:rsidR="0019632B" w:rsidRPr="00230211">
        <w:rPr>
          <w:sz w:val="28"/>
          <w:szCs w:val="28"/>
        </w:rPr>
        <w:t>тивности находятся на 9 месте.</w:t>
      </w:r>
    </w:p>
    <w:p w:rsidR="0019632B" w:rsidRPr="00230211" w:rsidRDefault="003900BB" w:rsidP="00230211">
      <w:pPr>
        <w:spacing w:line="360" w:lineRule="auto"/>
        <w:ind w:firstLine="709"/>
        <w:jc w:val="both"/>
        <w:rPr>
          <w:sz w:val="28"/>
          <w:szCs w:val="28"/>
        </w:rPr>
      </w:pPr>
      <w:r w:rsidRPr="00230211">
        <w:rPr>
          <w:sz w:val="28"/>
          <w:szCs w:val="28"/>
        </w:rPr>
        <w:t xml:space="preserve">Тюменская область имеет выгодное стратегическое положение и является связующим звеном между восточными и западными регионами страны, нефтегазовым Севером и промышленным Уралом. По ее территории проходит Транссибирская железнодорожная магистраль и автомобильные дороги федерального значения, связывающие Тюмень с Екатеринбургом, Омском, Курганом, Ханты-Мансийском. В регионе располагается международный аэропорт и крупные речные порты (Тюменский и Тобольский). Через юг области, в основном, осуществляются поставки ресурсов, необходимых для развития нефтегазового комплекса на Севере области. Роль ведущего транспортного узла выполняет областной </w:t>
      </w:r>
      <w:r w:rsidR="0019632B" w:rsidRPr="00230211">
        <w:rPr>
          <w:sz w:val="28"/>
          <w:szCs w:val="28"/>
        </w:rPr>
        <w:t>центр - г. Тюмень.</w:t>
      </w:r>
    </w:p>
    <w:p w:rsidR="0019632B" w:rsidRPr="00230211" w:rsidRDefault="003900BB" w:rsidP="00230211">
      <w:pPr>
        <w:spacing w:line="360" w:lineRule="auto"/>
        <w:ind w:firstLine="709"/>
        <w:jc w:val="both"/>
        <w:rPr>
          <w:sz w:val="28"/>
          <w:szCs w:val="28"/>
        </w:rPr>
      </w:pPr>
      <w:r w:rsidRPr="00230211">
        <w:rPr>
          <w:sz w:val="28"/>
          <w:szCs w:val="28"/>
        </w:rPr>
        <w:t>Экономика региона является многоотраслевой и включает широкий комплекс разнообразных производств. В масштабах страны весьма значительна доля юга области в производстве аккумуляторов (28% от общероссийского выпуска данной продукции), сжиженных углеводородных газов (19%), медицинского оборудования и инструментов (в пределах 12%), труб и деталей трубопроводов из термопластов</w:t>
      </w:r>
      <w:r w:rsidR="0019632B" w:rsidRPr="00230211">
        <w:rPr>
          <w:sz w:val="28"/>
          <w:szCs w:val="28"/>
        </w:rPr>
        <w:t xml:space="preserve"> (11%), шерстяных тканей (9%).</w:t>
      </w:r>
    </w:p>
    <w:p w:rsidR="003900BB" w:rsidRPr="00230211" w:rsidRDefault="003900BB" w:rsidP="00230211">
      <w:pPr>
        <w:spacing w:line="360" w:lineRule="auto"/>
        <w:ind w:firstLine="709"/>
        <w:jc w:val="both"/>
        <w:rPr>
          <w:sz w:val="28"/>
          <w:szCs w:val="28"/>
        </w:rPr>
      </w:pPr>
      <w:r w:rsidRPr="00230211">
        <w:rPr>
          <w:sz w:val="28"/>
          <w:szCs w:val="28"/>
        </w:rPr>
        <w:t>В 2005 году по сравнению с 2000 годом валовой региональный продукт (в сопоставимых ценах) увеличился на 45%, объем промышленного производства - в 1,5 раза, инвестиции в основной капитал возросли в 2,6 раза, а валовая продукция сельского хозяйства - в 1,3 раза.</w:t>
      </w:r>
    </w:p>
    <w:p w:rsidR="003900BB" w:rsidRPr="00230211" w:rsidRDefault="003900BB" w:rsidP="00230211">
      <w:pPr>
        <w:spacing w:line="360" w:lineRule="auto"/>
        <w:ind w:firstLine="709"/>
        <w:jc w:val="both"/>
        <w:rPr>
          <w:sz w:val="28"/>
          <w:szCs w:val="28"/>
        </w:rPr>
      </w:pPr>
      <w:r w:rsidRPr="00230211">
        <w:rPr>
          <w:sz w:val="28"/>
          <w:szCs w:val="28"/>
        </w:rPr>
        <w:t>Валовой региональный продукт в 2007 году в сопоставимых ценах увеличился на 6,8 - 8,6% в сравнении с 2006 годом и составил в текущих ценах 337,3 – 344,6 млрд. рублей. В структуре производства валового регионального продукта продолжится рост доли услуг.</w:t>
      </w:r>
    </w:p>
    <w:p w:rsidR="00600BAF" w:rsidRPr="00230211" w:rsidRDefault="00600BAF" w:rsidP="00230211">
      <w:pPr>
        <w:spacing w:line="360" w:lineRule="auto"/>
        <w:ind w:firstLine="709"/>
        <w:jc w:val="both"/>
        <w:rPr>
          <w:sz w:val="28"/>
          <w:szCs w:val="28"/>
        </w:rPr>
      </w:pPr>
    </w:p>
    <w:p w:rsidR="00FF6D27" w:rsidRPr="00230211" w:rsidRDefault="00FF6D27" w:rsidP="00230211">
      <w:pPr>
        <w:spacing w:line="360" w:lineRule="auto"/>
        <w:ind w:firstLine="709"/>
        <w:jc w:val="both"/>
        <w:rPr>
          <w:sz w:val="28"/>
          <w:szCs w:val="28"/>
        </w:rPr>
      </w:pPr>
      <w:r w:rsidRPr="00230211">
        <w:rPr>
          <w:sz w:val="28"/>
          <w:szCs w:val="28"/>
        </w:rPr>
        <w:t>Основные экономические и социальные показатели Тюменской области.</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1020"/>
        <w:gridCol w:w="1201"/>
        <w:gridCol w:w="1631"/>
        <w:gridCol w:w="1177"/>
        <w:gridCol w:w="1631"/>
        <w:gridCol w:w="1069"/>
      </w:tblGrid>
      <w:tr w:rsidR="00271E81" w:rsidRPr="00003DDB" w:rsidTr="00003DDB">
        <w:tc>
          <w:tcPr>
            <w:tcW w:w="2531" w:type="dxa"/>
            <w:vMerge w:val="restart"/>
            <w:shd w:val="clear" w:color="auto" w:fill="FFFFFF"/>
          </w:tcPr>
          <w:p w:rsidR="00FF6D27" w:rsidRPr="00003DDB" w:rsidRDefault="00FF6D27" w:rsidP="00230211">
            <w:pPr>
              <w:rPr>
                <w:sz w:val="20"/>
                <w:szCs w:val="20"/>
              </w:rPr>
            </w:pPr>
            <w:r w:rsidRPr="00003DDB">
              <w:rPr>
                <w:sz w:val="20"/>
                <w:szCs w:val="20"/>
              </w:rPr>
              <w:t xml:space="preserve">  </w:t>
            </w:r>
          </w:p>
        </w:tc>
        <w:tc>
          <w:tcPr>
            <w:tcW w:w="7729" w:type="dxa"/>
            <w:gridSpan w:val="6"/>
            <w:shd w:val="clear" w:color="auto" w:fill="FFFFFF"/>
          </w:tcPr>
          <w:p w:rsidR="00B043AC" w:rsidRPr="00003DDB" w:rsidRDefault="00FF6D27" w:rsidP="00230211">
            <w:pPr>
              <w:rPr>
                <w:sz w:val="20"/>
                <w:szCs w:val="20"/>
              </w:rPr>
            </w:pPr>
            <w:r w:rsidRPr="00003DDB">
              <w:rPr>
                <w:sz w:val="20"/>
                <w:szCs w:val="20"/>
              </w:rPr>
              <w:t>Тюменская область</w:t>
            </w:r>
          </w:p>
        </w:tc>
      </w:tr>
      <w:tr w:rsidR="00271E81" w:rsidRPr="00003DDB" w:rsidTr="00003DDB">
        <w:trPr>
          <w:trHeight w:val="283"/>
        </w:trPr>
        <w:tc>
          <w:tcPr>
            <w:tcW w:w="2531" w:type="dxa"/>
            <w:vMerge/>
            <w:shd w:val="clear" w:color="auto" w:fill="FFFFFF"/>
          </w:tcPr>
          <w:p w:rsidR="00271E81" w:rsidRPr="00003DDB" w:rsidRDefault="00271E81" w:rsidP="00230211">
            <w:pPr>
              <w:rPr>
                <w:sz w:val="20"/>
                <w:szCs w:val="20"/>
              </w:rPr>
            </w:pPr>
          </w:p>
        </w:tc>
        <w:tc>
          <w:tcPr>
            <w:tcW w:w="1020" w:type="dxa"/>
            <w:vMerge w:val="restart"/>
            <w:shd w:val="clear" w:color="auto" w:fill="FFFFFF"/>
          </w:tcPr>
          <w:p w:rsidR="00271E81" w:rsidRPr="00003DDB" w:rsidRDefault="00271E81" w:rsidP="00230211">
            <w:pPr>
              <w:rPr>
                <w:sz w:val="20"/>
                <w:szCs w:val="20"/>
              </w:rPr>
            </w:pPr>
            <w:r w:rsidRPr="00003DDB">
              <w:rPr>
                <w:sz w:val="20"/>
                <w:szCs w:val="20"/>
              </w:rPr>
              <w:t>Июль</w:t>
            </w:r>
            <w:r w:rsidRPr="00003DDB">
              <w:rPr>
                <w:sz w:val="20"/>
                <w:szCs w:val="20"/>
              </w:rPr>
              <w:br/>
              <w:t>2008 год</w:t>
            </w:r>
          </w:p>
        </w:tc>
        <w:tc>
          <w:tcPr>
            <w:tcW w:w="2832" w:type="dxa"/>
            <w:gridSpan w:val="2"/>
            <w:shd w:val="clear" w:color="auto" w:fill="FFFFFF"/>
          </w:tcPr>
          <w:p w:rsidR="00271E81" w:rsidRPr="00003DDB" w:rsidRDefault="00271E81" w:rsidP="00230211">
            <w:pPr>
              <w:rPr>
                <w:sz w:val="20"/>
                <w:szCs w:val="20"/>
              </w:rPr>
            </w:pPr>
            <w:r w:rsidRPr="00003DDB">
              <w:rPr>
                <w:sz w:val="20"/>
                <w:szCs w:val="20"/>
              </w:rPr>
              <w:t xml:space="preserve">в % к </w:t>
            </w:r>
          </w:p>
        </w:tc>
        <w:tc>
          <w:tcPr>
            <w:tcW w:w="1177" w:type="dxa"/>
            <w:vMerge w:val="restart"/>
            <w:shd w:val="clear" w:color="auto" w:fill="FFFFFF"/>
          </w:tcPr>
          <w:p w:rsidR="00271E81" w:rsidRPr="00003DDB" w:rsidRDefault="00271E81" w:rsidP="00230211">
            <w:pPr>
              <w:rPr>
                <w:sz w:val="20"/>
                <w:szCs w:val="20"/>
              </w:rPr>
            </w:pPr>
            <w:r w:rsidRPr="00003DDB">
              <w:rPr>
                <w:sz w:val="20"/>
                <w:szCs w:val="20"/>
              </w:rPr>
              <w:t>Январь-</w:t>
            </w:r>
            <w:r w:rsidRPr="00003DDB">
              <w:rPr>
                <w:sz w:val="20"/>
                <w:szCs w:val="20"/>
              </w:rPr>
              <w:br/>
              <w:t>июль</w:t>
            </w:r>
            <w:r w:rsidRPr="00003DDB">
              <w:rPr>
                <w:sz w:val="20"/>
                <w:szCs w:val="20"/>
              </w:rPr>
              <w:br/>
              <w:t>2008г.</w:t>
            </w:r>
          </w:p>
        </w:tc>
        <w:tc>
          <w:tcPr>
            <w:tcW w:w="1631" w:type="dxa"/>
            <w:vMerge w:val="restart"/>
            <w:shd w:val="clear" w:color="auto" w:fill="FFFFFF"/>
          </w:tcPr>
          <w:p w:rsidR="00271E81" w:rsidRPr="00003DDB" w:rsidRDefault="00271E81" w:rsidP="00230211">
            <w:pPr>
              <w:rPr>
                <w:sz w:val="20"/>
                <w:szCs w:val="20"/>
              </w:rPr>
            </w:pPr>
            <w:r w:rsidRPr="00003DDB">
              <w:rPr>
                <w:sz w:val="20"/>
                <w:szCs w:val="20"/>
              </w:rPr>
              <w:t>В % к</w:t>
            </w:r>
            <w:r w:rsidRPr="00003DDB">
              <w:rPr>
                <w:sz w:val="20"/>
                <w:szCs w:val="20"/>
              </w:rPr>
              <w:br/>
              <w:t>соответ-</w:t>
            </w:r>
            <w:r w:rsidRPr="00003DDB">
              <w:rPr>
                <w:sz w:val="20"/>
                <w:szCs w:val="20"/>
              </w:rPr>
              <w:br/>
              <w:t>ствую щему</w:t>
            </w:r>
            <w:r w:rsidRPr="00003DDB">
              <w:rPr>
                <w:sz w:val="20"/>
                <w:szCs w:val="20"/>
              </w:rPr>
              <w:br/>
              <w:t>периоду предыдущего</w:t>
            </w:r>
            <w:r w:rsidRPr="00003DDB">
              <w:rPr>
                <w:sz w:val="20"/>
                <w:szCs w:val="20"/>
              </w:rPr>
              <w:br/>
              <w:t>года</w:t>
            </w:r>
          </w:p>
        </w:tc>
        <w:tc>
          <w:tcPr>
            <w:tcW w:w="1069" w:type="dxa"/>
            <w:shd w:val="clear" w:color="auto" w:fill="FFFFFF"/>
          </w:tcPr>
          <w:p w:rsidR="00271E81" w:rsidRPr="00003DDB" w:rsidRDefault="00271E81" w:rsidP="00230211">
            <w:pPr>
              <w:rPr>
                <w:sz w:val="20"/>
                <w:szCs w:val="20"/>
              </w:rPr>
            </w:pPr>
            <w:r w:rsidRPr="00003DDB">
              <w:rPr>
                <w:sz w:val="20"/>
                <w:szCs w:val="20"/>
              </w:rPr>
              <w:t xml:space="preserve">справочно </w:t>
            </w:r>
          </w:p>
        </w:tc>
      </w:tr>
      <w:tr w:rsidR="00271E81" w:rsidRPr="00003DDB" w:rsidTr="00003DDB">
        <w:trPr>
          <w:trHeight w:val="1742"/>
        </w:trPr>
        <w:tc>
          <w:tcPr>
            <w:tcW w:w="2531" w:type="dxa"/>
            <w:vMerge/>
            <w:shd w:val="clear" w:color="auto" w:fill="FFFFFF"/>
          </w:tcPr>
          <w:p w:rsidR="00271E81" w:rsidRPr="00003DDB" w:rsidRDefault="00271E81" w:rsidP="00230211">
            <w:pPr>
              <w:rPr>
                <w:sz w:val="20"/>
                <w:szCs w:val="20"/>
              </w:rPr>
            </w:pPr>
          </w:p>
        </w:tc>
        <w:tc>
          <w:tcPr>
            <w:tcW w:w="1020" w:type="dxa"/>
            <w:vMerge/>
            <w:shd w:val="clear" w:color="auto" w:fill="FFFFFF"/>
          </w:tcPr>
          <w:p w:rsidR="00271E81" w:rsidRPr="00003DDB" w:rsidRDefault="00271E81" w:rsidP="00230211">
            <w:pPr>
              <w:rPr>
                <w:sz w:val="20"/>
                <w:szCs w:val="20"/>
              </w:rPr>
            </w:pPr>
          </w:p>
        </w:tc>
        <w:tc>
          <w:tcPr>
            <w:tcW w:w="1201" w:type="dxa"/>
            <w:shd w:val="clear" w:color="auto" w:fill="FFFFFF"/>
          </w:tcPr>
          <w:p w:rsidR="00271E81" w:rsidRPr="00003DDB" w:rsidRDefault="00271E81" w:rsidP="00230211">
            <w:pPr>
              <w:rPr>
                <w:sz w:val="20"/>
                <w:szCs w:val="20"/>
              </w:rPr>
            </w:pPr>
            <w:r w:rsidRPr="00003DDB">
              <w:rPr>
                <w:sz w:val="20"/>
                <w:szCs w:val="20"/>
              </w:rPr>
              <w:t>предыду-</w:t>
            </w:r>
            <w:r w:rsidRPr="00003DDB">
              <w:rPr>
                <w:sz w:val="20"/>
                <w:szCs w:val="20"/>
              </w:rPr>
              <w:br/>
              <w:t xml:space="preserve">щему месяцу </w:t>
            </w:r>
          </w:p>
        </w:tc>
        <w:tc>
          <w:tcPr>
            <w:tcW w:w="1631" w:type="dxa"/>
            <w:shd w:val="clear" w:color="auto" w:fill="FFFFFF"/>
          </w:tcPr>
          <w:p w:rsidR="00271E81" w:rsidRPr="00003DDB" w:rsidRDefault="00271E81" w:rsidP="00230211">
            <w:pPr>
              <w:rPr>
                <w:sz w:val="20"/>
                <w:szCs w:val="20"/>
              </w:rPr>
            </w:pPr>
            <w:r w:rsidRPr="00003DDB">
              <w:rPr>
                <w:sz w:val="20"/>
                <w:szCs w:val="20"/>
              </w:rPr>
              <w:t>соответст-</w:t>
            </w:r>
            <w:r w:rsidRPr="00003DDB">
              <w:rPr>
                <w:sz w:val="20"/>
                <w:szCs w:val="20"/>
              </w:rPr>
              <w:br/>
              <w:t xml:space="preserve">вующему </w:t>
            </w:r>
            <w:r w:rsidRPr="00003DDB">
              <w:rPr>
                <w:sz w:val="20"/>
                <w:szCs w:val="20"/>
              </w:rPr>
              <w:br/>
              <w:t>месяцу</w:t>
            </w:r>
            <w:r w:rsidRPr="00003DDB">
              <w:rPr>
                <w:sz w:val="20"/>
                <w:szCs w:val="20"/>
              </w:rPr>
              <w:br/>
              <w:t xml:space="preserve">предыдущего года </w:t>
            </w:r>
          </w:p>
        </w:tc>
        <w:tc>
          <w:tcPr>
            <w:tcW w:w="1177" w:type="dxa"/>
            <w:vMerge/>
            <w:shd w:val="clear" w:color="auto" w:fill="FFFFFF"/>
          </w:tcPr>
          <w:p w:rsidR="00271E81" w:rsidRPr="00003DDB" w:rsidRDefault="00271E81" w:rsidP="00230211">
            <w:pPr>
              <w:rPr>
                <w:sz w:val="20"/>
                <w:szCs w:val="20"/>
              </w:rPr>
            </w:pPr>
          </w:p>
        </w:tc>
        <w:tc>
          <w:tcPr>
            <w:tcW w:w="1631" w:type="dxa"/>
            <w:vMerge/>
            <w:shd w:val="clear" w:color="auto" w:fill="FFFFFF"/>
          </w:tcPr>
          <w:p w:rsidR="00271E81" w:rsidRPr="00003DDB" w:rsidRDefault="00271E81" w:rsidP="00230211">
            <w:pPr>
              <w:rPr>
                <w:sz w:val="20"/>
                <w:szCs w:val="20"/>
              </w:rPr>
            </w:pPr>
          </w:p>
        </w:tc>
        <w:tc>
          <w:tcPr>
            <w:tcW w:w="1069" w:type="dxa"/>
            <w:shd w:val="clear" w:color="auto" w:fill="FFFFFF"/>
          </w:tcPr>
          <w:p w:rsidR="00271E81" w:rsidRPr="00003DDB" w:rsidRDefault="00271E81" w:rsidP="00230211">
            <w:pPr>
              <w:rPr>
                <w:sz w:val="20"/>
                <w:szCs w:val="20"/>
              </w:rPr>
            </w:pPr>
            <w:r w:rsidRPr="00003DDB">
              <w:rPr>
                <w:sz w:val="20"/>
                <w:szCs w:val="20"/>
              </w:rPr>
              <w:t>январь-</w:t>
            </w:r>
            <w:r w:rsidRPr="00003DDB">
              <w:rPr>
                <w:sz w:val="20"/>
                <w:szCs w:val="20"/>
              </w:rPr>
              <w:br/>
              <w:t>июль</w:t>
            </w:r>
            <w:r w:rsidRPr="00003DDB">
              <w:rPr>
                <w:sz w:val="20"/>
                <w:szCs w:val="20"/>
              </w:rPr>
              <w:br/>
              <w:t>2007г.</w:t>
            </w:r>
            <w:r w:rsidRPr="00003DDB">
              <w:rPr>
                <w:sz w:val="20"/>
                <w:szCs w:val="20"/>
              </w:rPr>
              <w:br/>
              <w:t>в % к</w:t>
            </w:r>
            <w:r w:rsidRPr="00003DDB">
              <w:rPr>
                <w:sz w:val="20"/>
                <w:szCs w:val="20"/>
              </w:rPr>
              <w:br/>
              <w:t>январю-</w:t>
            </w:r>
            <w:r w:rsidRPr="00003DDB">
              <w:rPr>
                <w:sz w:val="20"/>
                <w:szCs w:val="20"/>
              </w:rPr>
              <w:br/>
              <w:t>июлю</w:t>
            </w:r>
            <w:r w:rsidRPr="00003DDB">
              <w:rPr>
                <w:sz w:val="20"/>
                <w:szCs w:val="20"/>
              </w:rPr>
              <w:br/>
              <w:t xml:space="preserve">2006г. </w:t>
            </w:r>
          </w:p>
        </w:tc>
      </w:tr>
      <w:tr w:rsidR="00271E81" w:rsidRPr="00003DDB" w:rsidTr="00003DDB">
        <w:trPr>
          <w:trHeight w:val="657"/>
        </w:trPr>
        <w:tc>
          <w:tcPr>
            <w:tcW w:w="2531" w:type="dxa"/>
            <w:shd w:val="clear" w:color="auto" w:fill="FFFFFF"/>
          </w:tcPr>
          <w:p w:rsidR="00271E81" w:rsidRPr="00003DDB" w:rsidRDefault="00271E81" w:rsidP="00230211">
            <w:pPr>
              <w:rPr>
                <w:sz w:val="20"/>
                <w:szCs w:val="20"/>
              </w:rPr>
            </w:pPr>
            <w:r w:rsidRPr="00003DDB">
              <w:rPr>
                <w:sz w:val="20"/>
                <w:szCs w:val="20"/>
              </w:rPr>
              <w:t>Индекс промышленного производства</w:t>
            </w:r>
          </w:p>
        </w:tc>
        <w:tc>
          <w:tcPr>
            <w:tcW w:w="1020" w:type="dxa"/>
            <w:shd w:val="clear" w:color="auto" w:fill="FFFFFF"/>
          </w:tcPr>
          <w:p w:rsidR="00271E81" w:rsidRPr="00003DDB" w:rsidRDefault="00271E81" w:rsidP="00230211">
            <w:pPr>
              <w:rPr>
                <w:sz w:val="20"/>
                <w:szCs w:val="20"/>
              </w:rPr>
            </w:pPr>
            <w:r w:rsidRPr="00003DDB">
              <w:rPr>
                <w:sz w:val="20"/>
                <w:szCs w:val="20"/>
              </w:rPr>
              <w:t> </w:t>
            </w:r>
          </w:p>
        </w:tc>
        <w:tc>
          <w:tcPr>
            <w:tcW w:w="1201" w:type="dxa"/>
            <w:shd w:val="clear" w:color="auto" w:fill="FFFFFF"/>
          </w:tcPr>
          <w:p w:rsidR="00271E81" w:rsidRPr="00003DDB" w:rsidRDefault="00271E81" w:rsidP="00230211">
            <w:pPr>
              <w:rPr>
                <w:sz w:val="20"/>
                <w:szCs w:val="20"/>
              </w:rPr>
            </w:pPr>
            <w:r w:rsidRPr="00003DDB">
              <w:rPr>
                <w:sz w:val="20"/>
                <w:szCs w:val="20"/>
              </w:rPr>
              <w:t>99,9</w:t>
            </w:r>
          </w:p>
        </w:tc>
        <w:tc>
          <w:tcPr>
            <w:tcW w:w="1631" w:type="dxa"/>
            <w:shd w:val="clear" w:color="auto" w:fill="FFFFFF"/>
          </w:tcPr>
          <w:p w:rsidR="00271E81" w:rsidRPr="00003DDB" w:rsidRDefault="00271E81" w:rsidP="00230211">
            <w:pPr>
              <w:rPr>
                <w:sz w:val="20"/>
                <w:szCs w:val="20"/>
              </w:rPr>
            </w:pPr>
            <w:r w:rsidRPr="00003DDB">
              <w:rPr>
                <w:sz w:val="20"/>
                <w:szCs w:val="20"/>
              </w:rPr>
              <w:t>99,1</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100,2</w:t>
            </w:r>
          </w:p>
        </w:tc>
        <w:tc>
          <w:tcPr>
            <w:tcW w:w="1069" w:type="dxa"/>
            <w:shd w:val="clear" w:color="auto" w:fill="FFFFFF"/>
          </w:tcPr>
          <w:p w:rsidR="00271E81" w:rsidRPr="00003DDB" w:rsidRDefault="00271E81" w:rsidP="00230211">
            <w:pPr>
              <w:rPr>
                <w:sz w:val="20"/>
                <w:szCs w:val="20"/>
              </w:rPr>
            </w:pPr>
            <w:r w:rsidRPr="00003DDB">
              <w:rPr>
                <w:sz w:val="20"/>
                <w:szCs w:val="20"/>
              </w:rPr>
              <w:t>101,2</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Объем работ, выполненных собственными силами по виду деятельности "строительство", млн. рублей</w:t>
            </w:r>
          </w:p>
        </w:tc>
        <w:tc>
          <w:tcPr>
            <w:tcW w:w="1020" w:type="dxa"/>
            <w:shd w:val="clear" w:color="auto" w:fill="FFFFFF"/>
          </w:tcPr>
          <w:p w:rsidR="00271E81" w:rsidRPr="00003DDB" w:rsidRDefault="00271E81" w:rsidP="00230211">
            <w:pPr>
              <w:rPr>
                <w:sz w:val="20"/>
                <w:szCs w:val="20"/>
              </w:rPr>
            </w:pPr>
            <w:r w:rsidRPr="00003DDB">
              <w:rPr>
                <w:sz w:val="20"/>
                <w:szCs w:val="20"/>
              </w:rPr>
              <w:t>34519,7</w:t>
            </w:r>
          </w:p>
        </w:tc>
        <w:tc>
          <w:tcPr>
            <w:tcW w:w="1201" w:type="dxa"/>
            <w:shd w:val="clear" w:color="auto" w:fill="FFFFFF"/>
          </w:tcPr>
          <w:p w:rsidR="00271E81" w:rsidRPr="00003DDB" w:rsidRDefault="00271E81" w:rsidP="00230211">
            <w:pPr>
              <w:rPr>
                <w:sz w:val="20"/>
                <w:szCs w:val="20"/>
              </w:rPr>
            </w:pPr>
            <w:r w:rsidRPr="00003DDB">
              <w:rPr>
                <w:sz w:val="20"/>
                <w:szCs w:val="20"/>
              </w:rPr>
              <w:t>106,1</w:t>
            </w:r>
          </w:p>
        </w:tc>
        <w:tc>
          <w:tcPr>
            <w:tcW w:w="1631" w:type="dxa"/>
            <w:shd w:val="clear" w:color="auto" w:fill="FFFFFF"/>
          </w:tcPr>
          <w:p w:rsidR="00271E81" w:rsidRPr="00003DDB" w:rsidRDefault="00271E81" w:rsidP="00230211">
            <w:pPr>
              <w:rPr>
                <w:sz w:val="20"/>
                <w:szCs w:val="20"/>
              </w:rPr>
            </w:pPr>
            <w:r w:rsidRPr="00003DDB">
              <w:rPr>
                <w:sz w:val="20"/>
                <w:szCs w:val="20"/>
              </w:rPr>
              <w:t>109,0</w:t>
            </w:r>
          </w:p>
        </w:tc>
        <w:tc>
          <w:tcPr>
            <w:tcW w:w="1177" w:type="dxa"/>
            <w:shd w:val="clear" w:color="auto" w:fill="FFFFFF"/>
          </w:tcPr>
          <w:p w:rsidR="00271E81" w:rsidRPr="00003DDB" w:rsidRDefault="00271E81" w:rsidP="00230211">
            <w:pPr>
              <w:rPr>
                <w:sz w:val="20"/>
                <w:szCs w:val="20"/>
              </w:rPr>
            </w:pPr>
            <w:r w:rsidRPr="00003DDB">
              <w:rPr>
                <w:sz w:val="20"/>
                <w:szCs w:val="20"/>
              </w:rPr>
              <w:t>224247,3</w:t>
            </w:r>
          </w:p>
        </w:tc>
        <w:tc>
          <w:tcPr>
            <w:tcW w:w="1631" w:type="dxa"/>
            <w:shd w:val="clear" w:color="auto" w:fill="FFFFFF"/>
          </w:tcPr>
          <w:p w:rsidR="00271E81" w:rsidRPr="00003DDB" w:rsidRDefault="00271E81" w:rsidP="00230211">
            <w:pPr>
              <w:rPr>
                <w:sz w:val="20"/>
                <w:szCs w:val="20"/>
              </w:rPr>
            </w:pPr>
            <w:r w:rsidRPr="00003DDB">
              <w:rPr>
                <w:sz w:val="20"/>
                <w:szCs w:val="20"/>
              </w:rPr>
              <w:t>119,1</w:t>
            </w:r>
          </w:p>
        </w:tc>
        <w:tc>
          <w:tcPr>
            <w:tcW w:w="1069" w:type="dxa"/>
            <w:shd w:val="clear" w:color="auto" w:fill="FFFFFF"/>
          </w:tcPr>
          <w:p w:rsidR="00271E81" w:rsidRPr="00003DDB" w:rsidRDefault="00271E81" w:rsidP="00230211">
            <w:pPr>
              <w:rPr>
                <w:sz w:val="20"/>
                <w:szCs w:val="20"/>
              </w:rPr>
            </w:pPr>
            <w:r w:rsidRPr="00003DDB">
              <w:rPr>
                <w:sz w:val="20"/>
                <w:szCs w:val="20"/>
              </w:rPr>
              <w:t>134,4</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Ввод в действие жилых домов, тыс. м2 общей площади</w:t>
            </w:r>
          </w:p>
        </w:tc>
        <w:tc>
          <w:tcPr>
            <w:tcW w:w="1020" w:type="dxa"/>
            <w:shd w:val="clear" w:color="auto" w:fill="FFFFFF"/>
          </w:tcPr>
          <w:p w:rsidR="00271E81" w:rsidRPr="00003DDB" w:rsidRDefault="00271E81" w:rsidP="00230211">
            <w:pPr>
              <w:rPr>
                <w:sz w:val="20"/>
                <w:szCs w:val="20"/>
              </w:rPr>
            </w:pPr>
            <w:r w:rsidRPr="00003DDB">
              <w:rPr>
                <w:sz w:val="20"/>
                <w:szCs w:val="20"/>
              </w:rPr>
              <w:t>136,9</w:t>
            </w:r>
          </w:p>
        </w:tc>
        <w:tc>
          <w:tcPr>
            <w:tcW w:w="1201" w:type="dxa"/>
            <w:shd w:val="clear" w:color="auto" w:fill="FFFFFF"/>
          </w:tcPr>
          <w:p w:rsidR="00271E81" w:rsidRPr="00003DDB" w:rsidRDefault="00271E81" w:rsidP="00230211">
            <w:pPr>
              <w:rPr>
                <w:sz w:val="20"/>
                <w:szCs w:val="20"/>
              </w:rPr>
            </w:pPr>
            <w:r w:rsidRPr="00003DDB">
              <w:rPr>
                <w:sz w:val="20"/>
                <w:szCs w:val="20"/>
              </w:rPr>
              <w:t>119,6</w:t>
            </w:r>
          </w:p>
        </w:tc>
        <w:tc>
          <w:tcPr>
            <w:tcW w:w="1631" w:type="dxa"/>
            <w:shd w:val="clear" w:color="auto" w:fill="FFFFFF"/>
          </w:tcPr>
          <w:p w:rsidR="00271E81" w:rsidRPr="00003DDB" w:rsidRDefault="00271E81" w:rsidP="00230211">
            <w:pPr>
              <w:rPr>
                <w:sz w:val="20"/>
                <w:szCs w:val="20"/>
              </w:rPr>
            </w:pPr>
            <w:r w:rsidRPr="00003DDB">
              <w:rPr>
                <w:sz w:val="20"/>
                <w:szCs w:val="20"/>
              </w:rPr>
              <w:t>169,2</w:t>
            </w:r>
          </w:p>
        </w:tc>
        <w:tc>
          <w:tcPr>
            <w:tcW w:w="1177" w:type="dxa"/>
            <w:shd w:val="clear" w:color="auto" w:fill="FFFFFF"/>
          </w:tcPr>
          <w:p w:rsidR="00271E81" w:rsidRPr="00003DDB" w:rsidRDefault="00271E81" w:rsidP="00230211">
            <w:pPr>
              <w:rPr>
                <w:sz w:val="20"/>
                <w:szCs w:val="20"/>
              </w:rPr>
            </w:pPr>
            <w:r w:rsidRPr="00003DDB">
              <w:rPr>
                <w:sz w:val="20"/>
                <w:szCs w:val="20"/>
              </w:rPr>
              <w:t>839,1</w:t>
            </w:r>
          </w:p>
        </w:tc>
        <w:tc>
          <w:tcPr>
            <w:tcW w:w="1631" w:type="dxa"/>
            <w:shd w:val="clear" w:color="auto" w:fill="FFFFFF"/>
          </w:tcPr>
          <w:p w:rsidR="00271E81" w:rsidRPr="00003DDB" w:rsidRDefault="00271E81" w:rsidP="00230211">
            <w:pPr>
              <w:rPr>
                <w:sz w:val="20"/>
                <w:szCs w:val="20"/>
              </w:rPr>
            </w:pPr>
            <w:r w:rsidRPr="00003DDB">
              <w:rPr>
                <w:sz w:val="20"/>
                <w:szCs w:val="20"/>
              </w:rPr>
              <w:t>120,9</w:t>
            </w:r>
          </w:p>
        </w:tc>
        <w:tc>
          <w:tcPr>
            <w:tcW w:w="1069" w:type="dxa"/>
            <w:shd w:val="clear" w:color="auto" w:fill="FFFFFF"/>
          </w:tcPr>
          <w:p w:rsidR="00271E81" w:rsidRPr="00003DDB" w:rsidRDefault="00271E81" w:rsidP="00230211">
            <w:pPr>
              <w:rPr>
                <w:sz w:val="20"/>
                <w:szCs w:val="20"/>
              </w:rPr>
            </w:pPr>
            <w:r w:rsidRPr="00003DDB">
              <w:rPr>
                <w:sz w:val="20"/>
                <w:szCs w:val="20"/>
              </w:rPr>
              <w:t>121,5</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Грузооборот автомобильного транспорта, млн. т-км</w:t>
            </w:r>
          </w:p>
        </w:tc>
        <w:tc>
          <w:tcPr>
            <w:tcW w:w="1020" w:type="dxa"/>
            <w:shd w:val="clear" w:color="auto" w:fill="FFFFFF"/>
          </w:tcPr>
          <w:p w:rsidR="00271E81" w:rsidRPr="00003DDB" w:rsidRDefault="00271E81" w:rsidP="00230211">
            <w:pPr>
              <w:rPr>
                <w:sz w:val="20"/>
                <w:szCs w:val="20"/>
              </w:rPr>
            </w:pPr>
            <w:r w:rsidRPr="00003DDB">
              <w:rPr>
                <w:sz w:val="20"/>
                <w:szCs w:val="20"/>
              </w:rPr>
              <w:t>529,0</w:t>
            </w:r>
          </w:p>
        </w:tc>
        <w:tc>
          <w:tcPr>
            <w:tcW w:w="1201" w:type="dxa"/>
            <w:shd w:val="clear" w:color="auto" w:fill="FFFFFF"/>
          </w:tcPr>
          <w:p w:rsidR="00271E81" w:rsidRPr="00003DDB" w:rsidRDefault="00271E81" w:rsidP="00230211">
            <w:pPr>
              <w:rPr>
                <w:sz w:val="20"/>
                <w:szCs w:val="20"/>
              </w:rPr>
            </w:pPr>
            <w:r w:rsidRPr="00003DDB">
              <w:rPr>
                <w:sz w:val="20"/>
                <w:szCs w:val="20"/>
              </w:rPr>
              <w:t>79,1</w:t>
            </w:r>
          </w:p>
        </w:tc>
        <w:tc>
          <w:tcPr>
            <w:tcW w:w="1631" w:type="dxa"/>
            <w:shd w:val="clear" w:color="auto" w:fill="FFFFFF"/>
          </w:tcPr>
          <w:p w:rsidR="00271E81" w:rsidRPr="00003DDB" w:rsidRDefault="00271E81" w:rsidP="00230211">
            <w:pPr>
              <w:rPr>
                <w:sz w:val="20"/>
                <w:szCs w:val="20"/>
              </w:rPr>
            </w:pPr>
            <w:r w:rsidRPr="00003DDB">
              <w:rPr>
                <w:sz w:val="20"/>
                <w:szCs w:val="20"/>
              </w:rPr>
              <w:t>102,0</w:t>
            </w:r>
          </w:p>
        </w:tc>
        <w:tc>
          <w:tcPr>
            <w:tcW w:w="1177" w:type="dxa"/>
            <w:shd w:val="clear" w:color="auto" w:fill="FFFFFF"/>
          </w:tcPr>
          <w:p w:rsidR="00271E81" w:rsidRPr="00003DDB" w:rsidRDefault="00271E81" w:rsidP="00230211">
            <w:pPr>
              <w:rPr>
                <w:sz w:val="20"/>
                <w:szCs w:val="20"/>
              </w:rPr>
            </w:pPr>
            <w:r w:rsidRPr="00003DDB">
              <w:rPr>
                <w:sz w:val="20"/>
                <w:szCs w:val="20"/>
              </w:rPr>
              <w:t>4637,5</w:t>
            </w:r>
          </w:p>
        </w:tc>
        <w:tc>
          <w:tcPr>
            <w:tcW w:w="1631" w:type="dxa"/>
            <w:shd w:val="clear" w:color="auto" w:fill="FFFFFF"/>
          </w:tcPr>
          <w:p w:rsidR="00271E81" w:rsidRPr="00003DDB" w:rsidRDefault="00271E81" w:rsidP="00230211">
            <w:pPr>
              <w:rPr>
                <w:sz w:val="20"/>
                <w:szCs w:val="20"/>
              </w:rPr>
            </w:pPr>
            <w:r w:rsidRPr="00003DDB">
              <w:rPr>
                <w:sz w:val="20"/>
                <w:szCs w:val="20"/>
              </w:rPr>
              <w:t>122,2</w:t>
            </w:r>
          </w:p>
        </w:tc>
        <w:tc>
          <w:tcPr>
            <w:tcW w:w="1069" w:type="dxa"/>
            <w:shd w:val="clear" w:color="auto" w:fill="FFFFFF"/>
          </w:tcPr>
          <w:p w:rsidR="00271E81" w:rsidRPr="00003DDB" w:rsidRDefault="00271E81" w:rsidP="00230211">
            <w:pPr>
              <w:rPr>
                <w:sz w:val="20"/>
                <w:szCs w:val="20"/>
              </w:rPr>
            </w:pPr>
            <w:r w:rsidRPr="00003DDB">
              <w:rPr>
                <w:sz w:val="20"/>
                <w:szCs w:val="20"/>
              </w:rPr>
              <w:t>125,4</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Объем услуг связи (в фактически действующих ценах), млн. рублей</w:t>
            </w:r>
          </w:p>
        </w:tc>
        <w:tc>
          <w:tcPr>
            <w:tcW w:w="1020" w:type="dxa"/>
            <w:shd w:val="clear" w:color="auto" w:fill="FFFFFF"/>
          </w:tcPr>
          <w:p w:rsidR="00271E81" w:rsidRPr="00003DDB" w:rsidRDefault="00271E81" w:rsidP="00230211">
            <w:pPr>
              <w:rPr>
                <w:sz w:val="20"/>
                <w:szCs w:val="20"/>
              </w:rPr>
            </w:pPr>
            <w:r w:rsidRPr="00003DDB">
              <w:rPr>
                <w:sz w:val="20"/>
                <w:szCs w:val="20"/>
              </w:rPr>
              <w:t>2808,7</w:t>
            </w:r>
          </w:p>
        </w:tc>
        <w:tc>
          <w:tcPr>
            <w:tcW w:w="1201" w:type="dxa"/>
            <w:shd w:val="clear" w:color="auto" w:fill="FFFFFF"/>
          </w:tcPr>
          <w:p w:rsidR="00271E81" w:rsidRPr="00003DDB" w:rsidRDefault="00271E81" w:rsidP="00230211">
            <w:pPr>
              <w:rPr>
                <w:sz w:val="20"/>
                <w:szCs w:val="20"/>
              </w:rPr>
            </w:pPr>
            <w:r w:rsidRPr="00003DDB">
              <w:rPr>
                <w:sz w:val="20"/>
                <w:szCs w:val="20"/>
              </w:rPr>
              <w:t>98,9</w:t>
            </w:r>
          </w:p>
        </w:tc>
        <w:tc>
          <w:tcPr>
            <w:tcW w:w="1631" w:type="dxa"/>
            <w:shd w:val="clear" w:color="auto" w:fill="FFFFFF"/>
          </w:tcPr>
          <w:p w:rsidR="00271E81" w:rsidRPr="00003DDB" w:rsidRDefault="00271E81" w:rsidP="00230211">
            <w:pPr>
              <w:rPr>
                <w:sz w:val="20"/>
                <w:szCs w:val="20"/>
              </w:rPr>
            </w:pPr>
            <w:r w:rsidRPr="00003DDB">
              <w:rPr>
                <w:sz w:val="20"/>
                <w:szCs w:val="20"/>
              </w:rPr>
              <w:t>118,9</w:t>
            </w:r>
          </w:p>
        </w:tc>
        <w:tc>
          <w:tcPr>
            <w:tcW w:w="1177" w:type="dxa"/>
            <w:shd w:val="clear" w:color="auto" w:fill="FFFFFF"/>
          </w:tcPr>
          <w:p w:rsidR="00271E81" w:rsidRPr="00003DDB" w:rsidRDefault="00271E81" w:rsidP="00230211">
            <w:pPr>
              <w:rPr>
                <w:sz w:val="20"/>
                <w:szCs w:val="20"/>
              </w:rPr>
            </w:pPr>
            <w:r w:rsidRPr="00003DDB">
              <w:rPr>
                <w:sz w:val="20"/>
                <w:szCs w:val="20"/>
              </w:rPr>
              <w:t>24524,3</w:t>
            </w:r>
          </w:p>
        </w:tc>
        <w:tc>
          <w:tcPr>
            <w:tcW w:w="1631" w:type="dxa"/>
            <w:shd w:val="clear" w:color="auto" w:fill="FFFFFF"/>
          </w:tcPr>
          <w:p w:rsidR="00271E81" w:rsidRPr="00003DDB" w:rsidRDefault="00271E81" w:rsidP="00230211">
            <w:pPr>
              <w:rPr>
                <w:sz w:val="20"/>
                <w:szCs w:val="20"/>
              </w:rPr>
            </w:pPr>
            <w:r w:rsidRPr="00003DDB">
              <w:rPr>
                <w:sz w:val="20"/>
                <w:szCs w:val="20"/>
              </w:rPr>
              <w:t>122,6</w:t>
            </w:r>
          </w:p>
        </w:tc>
        <w:tc>
          <w:tcPr>
            <w:tcW w:w="1069" w:type="dxa"/>
            <w:shd w:val="clear" w:color="auto" w:fill="FFFFFF"/>
          </w:tcPr>
          <w:p w:rsidR="00271E81" w:rsidRPr="00003DDB" w:rsidRDefault="00271E81" w:rsidP="00230211">
            <w:pPr>
              <w:rPr>
                <w:sz w:val="20"/>
                <w:szCs w:val="20"/>
              </w:rPr>
            </w:pPr>
            <w:r w:rsidRPr="00003DDB">
              <w:rPr>
                <w:sz w:val="20"/>
                <w:szCs w:val="20"/>
              </w:rPr>
              <w:t>115,5</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Оборот розничной торговли, млн. рублей</w:t>
            </w:r>
          </w:p>
        </w:tc>
        <w:tc>
          <w:tcPr>
            <w:tcW w:w="1020" w:type="dxa"/>
            <w:shd w:val="clear" w:color="auto" w:fill="FFFFFF"/>
          </w:tcPr>
          <w:p w:rsidR="00271E81" w:rsidRPr="00003DDB" w:rsidRDefault="00271E81" w:rsidP="00230211">
            <w:pPr>
              <w:rPr>
                <w:sz w:val="20"/>
                <w:szCs w:val="20"/>
              </w:rPr>
            </w:pPr>
            <w:r w:rsidRPr="00003DDB">
              <w:rPr>
                <w:sz w:val="20"/>
                <w:szCs w:val="20"/>
              </w:rPr>
              <w:t>47057,5</w:t>
            </w:r>
          </w:p>
        </w:tc>
        <w:tc>
          <w:tcPr>
            <w:tcW w:w="1201" w:type="dxa"/>
            <w:shd w:val="clear" w:color="auto" w:fill="FFFFFF"/>
          </w:tcPr>
          <w:p w:rsidR="00271E81" w:rsidRPr="00003DDB" w:rsidRDefault="00271E81" w:rsidP="00230211">
            <w:pPr>
              <w:rPr>
                <w:sz w:val="20"/>
                <w:szCs w:val="20"/>
              </w:rPr>
            </w:pPr>
            <w:r w:rsidRPr="00003DDB">
              <w:rPr>
                <w:sz w:val="20"/>
                <w:szCs w:val="20"/>
              </w:rPr>
              <w:t>110,7</w:t>
            </w:r>
          </w:p>
        </w:tc>
        <w:tc>
          <w:tcPr>
            <w:tcW w:w="1631" w:type="dxa"/>
            <w:shd w:val="clear" w:color="auto" w:fill="FFFFFF"/>
          </w:tcPr>
          <w:p w:rsidR="00271E81" w:rsidRPr="00003DDB" w:rsidRDefault="00271E81" w:rsidP="00230211">
            <w:pPr>
              <w:rPr>
                <w:sz w:val="20"/>
                <w:szCs w:val="20"/>
              </w:rPr>
            </w:pPr>
            <w:r w:rsidRPr="00003DDB">
              <w:rPr>
                <w:sz w:val="20"/>
                <w:szCs w:val="20"/>
              </w:rPr>
              <w:t>114,1</w:t>
            </w:r>
          </w:p>
        </w:tc>
        <w:tc>
          <w:tcPr>
            <w:tcW w:w="1177" w:type="dxa"/>
            <w:shd w:val="clear" w:color="auto" w:fill="FFFFFF"/>
          </w:tcPr>
          <w:p w:rsidR="00271E81" w:rsidRPr="00003DDB" w:rsidRDefault="00271E81" w:rsidP="00230211">
            <w:pPr>
              <w:rPr>
                <w:sz w:val="20"/>
                <w:szCs w:val="20"/>
              </w:rPr>
            </w:pPr>
            <w:r w:rsidRPr="00003DDB">
              <w:rPr>
                <w:sz w:val="20"/>
                <w:szCs w:val="20"/>
              </w:rPr>
              <w:t>234056,7</w:t>
            </w:r>
          </w:p>
        </w:tc>
        <w:tc>
          <w:tcPr>
            <w:tcW w:w="1631" w:type="dxa"/>
            <w:shd w:val="clear" w:color="auto" w:fill="FFFFFF"/>
          </w:tcPr>
          <w:p w:rsidR="00271E81" w:rsidRPr="00003DDB" w:rsidRDefault="00271E81" w:rsidP="00230211">
            <w:pPr>
              <w:rPr>
                <w:sz w:val="20"/>
                <w:szCs w:val="20"/>
              </w:rPr>
            </w:pPr>
            <w:r w:rsidRPr="00003DDB">
              <w:rPr>
                <w:sz w:val="20"/>
                <w:szCs w:val="20"/>
              </w:rPr>
              <w:t>115,4</w:t>
            </w:r>
          </w:p>
        </w:tc>
        <w:tc>
          <w:tcPr>
            <w:tcW w:w="1069" w:type="dxa"/>
            <w:shd w:val="clear" w:color="auto" w:fill="FFFFFF"/>
          </w:tcPr>
          <w:p w:rsidR="00271E81" w:rsidRPr="00003DDB" w:rsidRDefault="00271E81" w:rsidP="00230211">
            <w:pPr>
              <w:rPr>
                <w:sz w:val="20"/>
                <w:szCs w:val="20"/>
              </w:rPr>
            </w:pPr>
            <w:r w:rsidRPr="00003DDB">
              <w:rPr>
                <w:sz w:val="20"/>
                <w:szCs w:val="20"/>
              </w:rPr>
              <w:t>115,6</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Оборот общественного питания, млн. рублей</w:t>
            </w:r>
          </w:p>
        </w:tc>
        <w:tc>
          <w:tcPr>
            <w:tcW w:w="1020" w:type="dxa"/>
            <w:shd w:val="clear" w:color="auto" w:fill="FFFFFF"/>
          </w:tcPr>
          <w:p w:rsidR="00271E81" w:rsidRPr="00003DDB" w:rsidRDefault="00271E81" w:rsidP="00230211">
            <w:pPr>
              <w:rPr>
                <w:sz w:val="20"/>
                <w:szCs w:val="20"/>
              </w:rPr>
            </w:pPr>
            <w:r w:rsidRPr="00003DDB">
              <w:rPr>
                <w:sz w:val="20"/>
                <w:szCs w:val="20"/>
              </w:rPr>
              <w:t>4360,0</w:t>
            </w:r>
          </w:p>
        </w:tc>
        <w:tc>
          <w:tcPr>
            <w:tcW w:w="1201" w:type="dxa"/>
            <w:shd w:val="clear" w:color="auto" w:fill="FFFFFF"/>
          </w:tcPr>
          <w:p w:rsidR="00271E81" w:rsidRPr="00003DDB" w:rsidRDefault="00271E81" w:rsidP="00230211">
            <w:pPr>
              <w:rPr>
                <w:sz w:val="20"/>
                <w:szCs w:val="20"/>
              </w:rPr>
            </w:pPr>
            <w:r w:rsidRPr="00003DDB">
              <w:rPr>
                <w:sz w:val="20"/>
                <w:szCs w:val="20"/>
              </w:rPr>
              <w:t>118,0</w:t>
            </w:r>
          </w:p>
        </w:tc>
        <w:tc>
          <w:tcPr>
            <w:tcW w:w="1631" w:type="dxa"/>
            <w:shd w:val="clear" w:color="auto" w:fill="FFFFFF"/>
          </w:tcPr>
          <w:p w:rsidR="00271E81" w:rsidRPr="00003DDB" w:rsidRDefault="00271E81" w:rsidP="00230211">
            <w:pPr>
              <w:rPr>
                <w:sz w:val="20"/>
                <w:szCs w:val="20"/>
              </w:rPr>
            </w:pPr>
            <w:r w:rsidRPr="00003DDB">
              <w:rPr>
                <w:sz w:val="20"/>
                <w:szCs w:val="20"/>
              </w:rPr>
              <w:t>107,5</w:t>
            </w:r>
          </w:p>
        </w:tc>
        <w:tc>
          <w:tcPr>
            <w:tcW w:w="1177" w:type="dxa"/>
            <w:shd w:val="clear" w:color="auto" w:fill="FFFFFF"/>
          </w:tcPr>
          <w:p w:rsidR="00271E81" w:rsidRPr="00003DDB" w:rsidRDefault="00271E81" w:rsidP="00230211">
            <w:pPr>
              <w:rPr>
                <w:sz w:val="20"/>
                <w:szCs w:val="20"/>
              </w:rPr>
            </w:pPr>
            <w:r w:rsidRPr="00003DDB">
              <w:rPr>
                <w:sz w:val="20"/>
                <w:szCs w:val="20"/>
              </w:rPr>
              <w:t>19992,9</w:t>
            </w:r>
          </w:p>
        </w:tc>
        <w:tc>
          <w:tcPr>
            <w:tcW w:w="1631" w:type="dxa"/>
            <w:shd w:val="clear" w:color="auto" w:fill="FFFFFF"/>
          </w:tcPr>
          <w:p w:rsidR="00271E81" w:rsidRPr="00003DDB" w:rsidRDefault="00271E81" w:rsidP="00230211">
            <w:pPr>
              <w:rPr>
                <w:sz w:val="20"/>
                <w:szCs w:val="20"/>
              </w:rPr>
            </w:pPr>
            <w:r w:rsidRPr="00003DDB">
              <w:rPr>
                <w:sz w:val="20"/>
                <w:szCs w:val="20"/>
              </w:rPr>
              <w:t>106,7</w:t>
            </w:r>
          </w:p>
        </w:tc>
        <w:tc>
          <w:tcPr>
            <w:tcW w:w="1069" w:type="dxa"/>
            <w:shd w:val="clear" w:color="auto" w:fill="FFFFFF"/>
          </w:tcPr>
          <w:p w:rsidR="00271E81" w:rsidRPr="00003DDB" w:rsidRDefault="00271E81" w:rsidP="00230211">
            <w:pPr>
              <w:rPr>
                <w:sz w:val="20"/>
                <w:szCs w:val="20"/>
              </w:rPr>
            </w:pPr>
            <w:r w:rsidRPr="00003DDB">
              <w:rPr>
                <w:sz w:val="20"/>
                <w:szCs w:val="20"/>
              </w:rPr>
              <w:t>110,8</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Объем платных услуг населению, млн. рублей</w:t>
            </w:r>
          </w:p>
        </w:tc>
        <w:tc>
          <w:tcPr>
            <w:tcW w:w="1020" w:type="dxa"/>
            <w:shd w:val="clear" w:color="auto" w:fill="FFFFFF"/>
          </w:tcPr>
          <w:p w:rsidR="00271E81" w:rsidRPr="00003DDB" w:rsidRDefault="00271E81" w:rsidP="00230211">
            <w:pPr>
              <w:rPr>
                <w:sz w:val="20"/>
                <w:szCs w:val="20"/>
              </w:rPr>
            </w:pPr>
            <w:r w:rsidRPr="00003DDB">
              <w:rPr>
                <w:sz w:val="20"/>
                <w:szCs w:val="20"/>
              </w:rPr>
              <w:t>10476,3</w:t>
            </w:r>
          </w:p>
        </w:tc>
        <w:tc>
          <w:tcPr>
            <w:tcW w:w="1201" w:type="dxa"/>
            <w:shd w:val="clear" w:color="auto" w:fill="FFFFFF"/>
          </w:tcPr>
          <w:p w:rsidR="00271E81" w:rsidRPr="00003DDB" w:rsidRDefault="00271E81" w:rsidP="00230211">
            <w:pPr>
              <w:rPr>
                <w:sz w:val="20"/>
                <w:szCs w:val="20"/>
              </w:rPr>
            </w:pPr>
            <w:r w:rsidRPr="00003DDB">
              <w:rPr>
                <w:sz w:val="20"/>
                <w:szCs w:val="20"/>
              </w:rPr>
              <w:t>97,7</w:t>
            </w:r>
          </w:p>
        </w:tc>
        <w:tc>
          <w:tcPr>
            <w:tcW w:w="1631" w:type="dxa"/>
            <w:shd w:val="clear" w:color="auto" w:fill="FFFFFF"/>
          </w:tcPr>
          <w:p w:rsidR="00271E81" w:rsidRPr="00003DDB" w:rsidRDefault="00271E81" w:rsidP="00230211">
            <w:pPr>
              <w:rPr>
                <w:sz w:val="20"/>
                <w:szCs w:val="20"/>
              </w:rPr>
            </w:pPr>
            <w:r w:rsidRPr="00003DDB">
              <w:rPr>
                <w:sz w:val="20"/>
                <w:szCs w:val="20"/>
              </w:rPr>
              <w:t>109,9</w:t>
            </w:r>
          </w:p>
        </w:tc>
        <w:tc>
          <w:tcPr>
            <w:tcW w:w="1177" w:type="dxa"/>
            <w:shd w:val="clear" w:color="auto" w:fill="FFFFFF"/>
          </w:tcPr>
          <w:p w:rsidR="00271E81" w:rsidRPr="00003DDB" w:rsidRDefault="00271E81" w:rsidP="00230211">
            <w:pPr>
              <w:rPr>
                <w:sz w:val="20"/>
                <w:szCs w:val="20"/>
              </w:rPr>
            </w:pPr>
            <w:r w:rsidRPr="00003DDB">
              <w:rPr>
                <w:sz w:val="20"/>
                <w:szCs w:val="20"/>
              </w:rPr>
              <w:t>67151,1</w:t>
            </w:r>
          </w:p>
        </w:tc>
        <w:tc>
          <w:tcPr>
            <w:tcW w:w="1631" w:type="dxa"/>
            <w:shd w:val="clear" w:color="auto" w:fill="FFFFFF"/>
          </w:tcPr>
          <w:p w:rsidR="00271E81" w:rsidRPr="00003DDB" w:rsidRDefault="00271E81" w:rsidP="00230211">
            <w:pPr>
              <w:rPr>
                <w:sz w:val="20"/>
                <w:szCs w:val="20"/>
              </w:rPr>
            </w:pPr>
            <w:r w:rsidRPr="00003DDB">
              <w:rPr>
                <w:sz w:val="20"/>
                <w:szCs w:val="20"/>
              </w:rPr>
              <w:t>109,0</w:t>
            </w:r>
          </w:p>
        </w:tc>
        <w:tc>
          <w:tcPr>
            <w:tcW w:w="1069" w:type="dxa"/>
            <w:shd w:val="clear" w:color="auto" w:fill="FFFFFF"/>
          </w:tcPr>
          <w:p w:rsidR="00271E81" w:rsidRPr="00003DDB" w:rsidRDefault="00271E81" w:rsidP="00230211">
            <w:pPr>
              <w:rPr>
                <w:sz w:val="20"/>
                <w:szCs w:val="20"/>
              </w:rPr>
            </w:pPr>
            <w:r w:rsidRPr="00003DDB">
              <w:rPr>
                <w:sz w:val="20"/>
                <w:szCs w:val="20"/>
              </w:rPr>
              <w:t>112,6</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Инвестиции в основной капитал, млн. рублей</w:t>
            </w:r>
          </w:p>
        </w:tc>
        <w:tc>
          <w:tcPr>
            <w:tcW w:w="1020" w:type="dxa"/>
            <w:shd w:val="clear" w:color="auto" w:fill="FFFFFF"/>
          </w:tcPr>
          <w:p w:rsidR="00271E81" w:rsidRPr="00003DDB" w:rsidRDefault="00271E81" w:rsidP="00230211">
            <w:pPr>
              <w:rPr>
                <w:sz w:val="20"/>
                <w:szCs w:val="20"/>
              </w:rPr>
            </w:pPr>
            <w:r w:rsidRPr="00003DDB">
              <w:rPr>
                <w:sz w:val="20"/>
                <w:szCs w:val="20"/>
              </w:rPr>
              <w:t>54327,0</w:t>
            </w:r>
          </w:p>
        </w:tc>
        <w:tc>
          <w:tcPr>
            <w:tcW w:w="1201" w:type="dxa"/>
            <w:shd w:val="clear" w:color="auto" w:fill="FFFFFF"/>
          </w:tcPr>
          <w:p w:rsidR="00271E81" w:rsidRPr="00003DDB" w:rsidRDefault="00271E81" w:rsidP="00230211">
            <w:pPr>
              <w:rPr>
                <w:sz w:val="20"/>
                <w:szCs w:val="20"/>
              </w:rPr>
            </w:pPr>
            <w:r w:rsidRPr="00003DDB">
              <w:rPr>
                <w:sz w:val="20"/>
                <w:szCs w:val="20"/>
              </w:rPr>
              <w:t>55,8</w:t>
            </w:r>
          </w:p>
        </w:tc>
        <w:tc>
          <w:tcPr>
            <w:tcW w:w="1631" w:type="dxa"/>
            <w:shd w:val="clear" w:color="auto" w:fill="FFFFFF"/>
          </w:tcPr>
          <w:p w:rsidR="00271E81" w:rsidRPr="00003DDB" w:rsidRDefault="00271E81" w:rsidP="00230211">
            <w:pPr>
              <w:rPr>
                <w:sz w:val="20"/>
                <w:szCs w:val="20"/>
              </w:rPr>
            </w:pPr>
            <w:r w:rsidRPr="00003DDB">
              <w:rPr>
                <w:sz w:val="20"/>
                <w:szCs w:val="20"/>
              </w:rPr>
              <w:t>87,9</w:t>
            </w:r>
          </w:p>
        </w:tc>
        <w:tc>
          <w:tcPr>
            <w:tcW w:w="1177" w:type="dxa"/>
            <w:shd w:val="clear" w:color="auto" w:fill="FFFFFF"/>
          </w:tcPr>
          <w:p w:rsidR="00271E81" w:rsidRPr="00003DDB" w:rsidRDefault="00271E81" w:rsidP="00230211">
            <w:pPr>
              <w:rPr>
                <w:sz w:val="20"/>
                <w:szCs w:val="20"/>
              </w:rPr>
            </w:pPr>
            <w:r w:rsidRPr="00003DDB">
              <w:rPr>
                <w:sz w:val="20"/>
                <w:szCs w:val="20"/>
              </w:rPr>
              <w:t>429457,9</w:t>
            </w:r>
          </w:p>
        </w:tc>
        <w:tc>
          <w:tcPr>
            <w:tcW w:w="1631" w:type="dxa"/>
            <w:shd w:val="clear" w:color="auto" w:fill="FFFFFF"/>
          </w:tcPr>
          <w:p w:rsidR="00271E81" w:rsidRPr="00003DDB" w:rsidRDefault="00271E81" w:rsidP="00230211">
            <w:pPr>
              <w:rPr>
                <w:sz w:val="20"/>
                <w:szCs w:val="20"/>
              </w:rPr>
            </w:pPr>
            <w:r w:rsidRPr="00003DDB">
              <w:rPr>
                <w:sz w:val="20"/>
                <w:szCs w:val="20"/>
              </w:rPr>
              <w:t>106,5</w:t>
            </w:r>
          </w:p>
        </w:tc>
        <w:tc>
          <w:tcPr>
            <w:tcW w:w="1069" w:type="dxa"/>
            <w:shd w:val="clear" w:color="auto" w:fill="FFFFFF"/>
          </w:tcPr>
          <w:p w:rsidR="00271E81" w:rsidRPr="00003DDB" w:rsidRDefault="00271E81" w:rsidP="00230211">
            <w:pPr>
              <w:rPr>
                <w:sz w:val="20"/>
                <w:szCs w:val="20"/>
              </w:rPr>
            </w:pPr>
            <w:r w:rsidRPr="00003DDB">
              <w:rPr>
                <w:sz w:val="20"/>
                <w:szCs w:val="20"/>
              </w:rPr>
              <w:t>125,8</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Индекс потребительских цен</w:t>
            </w:r>
          </w:p>
        </w:tc>
        <w:tc>
          <w:tcPr>
            <w:tcW w:w="1020" w:type="dxa"/>
            <w:shd w:val="clear" w:color="auto" w:fill="FFFFFF"/>
          </w:tcPr>
          <w:p w:rsidR="00271E81" w:rsidRPr="00003DDB" w:rsidRDefault="00271E81" w:rsidP="00230211">
            <w:pPr>
              <w:rPr>
                <w:sz w:val="20"/>
                <w:szCs w:val="20"/>
              </w:rPr>
            </w:pPr>
            <w:r w:rsidRPr="00003DDB">
              <w:rPr>
                <w:sz w:val="20"/>
                <w:szCs w:val="20"/>
              </w:rPr>
              <w:t> </w:t>
            </w:r>
          </w:p>
        </w:tc>
        <w:tc>
          <w:tcPr>
            <w:tcW w:w="1201" w:type="dxa"/>
            <w:shd w:val="clear" w:color="auto" w:fill="FFFFFF"/>
          </w:tcPr>
          <w:p w:rsidR="00271E81" w:rsidRPr="00003DDB" w:rsidRDefault="00271E81" w:rsidP="00230211">
            <w:pPr>
              <w:rPr>
                <w:sz w:val="20"/>
                <w:szCs w:val="20"/>
              </w:rPr>
            </w:pPr>
            <w:r w:rsidRPr="00003DDB">
              <w:rPr>
                <w:sz w:val="20"/>
                <w:szCs w:val="20"/>
              </w:rPr>
              <w:t>100,7</w:t>
            </w:r>
          </w:p>
        </w:tc>
        <w:tc>
          <w:tcPr>
            <w:tcW w:w="1631" w:type="dxa"/>
            <w:shd w:val="clear" w:color="auto" w:fill="FFFFFF"/>
          </w:tcPr>
          <w:p w:rsidR="00271E81" w:rsidRPr="00003DDB" w:rsidRDefault="00271E81" w:rsidP="00230211">
            <w:pPr>
              <w:rPr>
                <w:sz w:val="20"/>
                <w:szCs w:val="20"/>
              </w:rPr>
            </w:pPr>
            <w:r w:rsidRPr="00003DDB">
              <w:rPr>
                <w:sz w:val="20"/>
                <w:szCs w:val="20"/>
              </w:rPr>
              <w:t>111,9</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110,8</w:t>
            </w:r>
          </w:p>
        </w:tc>
        <w:tc>
          <w:tcPr>
            <w:tcW w:w="1069" w:type="dxa"/>
            <w:shd w:val="clear" w:color="auto" w:fill="FFFFFF"/>
          </w:tcPr>
          <w:p w:rsidR="00271E81" w:rsidRPr="00003DDB" w:rsidRDefault="00271E81" w:rsidP="00230211">
            <w:pPr>
              <w:rPr>
                <w:sz w:val="20"/>
                <w:szCs w:val="20"/>
              </w:rPr>
            </w:pPr>
            <w:r w:rsidRPr="00003DDB">
              <w:rPr>
                <w:sz w:val="20"/>
                <w:szCs w:val="20"/>
              </w:rPr>
              <w:t>108,6</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Индекс цен производителей промышленных товаров</w:t>
            </w:r>
          </w:p>
        </w:tc>
        <w:tc>
          <w:tcPr>
            <w:tcW w:w="1020" w:type="dxa"/>
            <w:shd w:val="clear" w:color="auto" w:fill="FFFFFF"/>
          </w:tcPr>
          <w:p w:rsidR="00271E81" w:rsidRPr="00003DDB" w:rsidRDefault="00271E81" w:rsidP="00230211">
            <w:pPr>
              <w:rPr>
                <w:sz w:val="20"/>
                <w:szCs w:val="20"/>
              </w:rPr>
            </w:pPr>
            <w:r w:rsidRPr="00003DDB">
              <w:rPr>
                <w:sz w:val="20"/>
                <w:szCs w:val="20"/>
              </w:rPr>
              <w:t> </w:t>
            </w:r>
          </w:p>
        </w:tc>
        <w:tc>
          <w:tcPr>
            <w:tcW w:w="1201" w:type="dxa"/>
            <w:shd w:val="clear" w:color="auto" w:fill="FFFFFF"/>
          </w:tcPr>
          <w:p w:rsidR="00271E81" w:rsidRPr="00003DDB" w:rsidRDefault="00271E81" w:rsidP="00230211">
            <w:pPr>
              <w:rPr>
                <w:sz w:val="20"/>
                <w:szCs w:val="20"/>
              </w:rPr>
            </w:pPr>
            <w:r w:rsidRPr="00003DDB">
              <w:rPr>
                <w:sz w:val="20"/>
                <w:szCs w:val="20"/>
              </w:rPr>
              <w:t>113,4</w:t>
            </w:r>
          </w:p>
        </w:tc>
        <w:tc>
          <w:tcPr>
            <w:tcW w:w="1631" w:type="dxa"/>
            <w:shd w:val="clear" w:color="auto" w:fill="FFFFFF"/>
          </w:tcPr>
          <w:p w:rsidR="00271E81" w:rsidRPr="00003DDB" w:rsidRDefault="00271E81" w:rsidP="00230211">
            <w:pPr>
              <w:rPr>
                <w:sz w:val="20"/>
                <w:szCs w:val="20"/>
              </w:rPr>
            </w:pPr>
            <w:r w:rsidRPr="00003DDB">
              <w:rPr>
                <w:sz w:val="20"/>
                <w:szCs w:val="20"/>
              </w:rPr>
              <w:t>149,5</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143,4</w:t>
            </w:r>
          </w:p>
        </w:tc>
        <w:tc>
          <w:tcPr>
            <w:tcW w:w="1069" w:type="dxa"/>
            <w:shd w:val="clear" w:color="auto" w:fill="FFFFFF"/>
          </w:tcPr>
          <w:p w:rsidR="00271E81" w:rsidRPr="00003DDB" w:rsidRDefault="00271E81" w:rsidP="00230211">
            <w:pPr>
              <w:rPr>
                <w:sz w:val="20"/>
                <w:szCs w:val="20"/>
              </w:rPr>
            </w:pPr>
            <w:r w:rsidRPr="00003DDB">
              <w:rPr>
                <w:sz w:val="20"/>
                <w:szCs w:val="20"/>
              </w:rPr>
              <w:t>96,7</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Индекс цен производителей сельскохозяйственной продукции</w:t>
            </w:r>
          </w:p>
        </w:tc>
        <w:tc>
          <w:tcPr>
            <w:tcW w:w="1020" w:type="dxa"/>
            <w:shd w:val="clear" w:color="auto" w:fill="FFFFFF"/>
          </w:tcPr>
          <w:p w:rsidR="00271E81" w:rsidRPr="00003DDB" w:rsidRDefault="00271E81" w:rsidP="00230211">
            <w:pPr>
              <w:rPr>
                <w:sz w:val="20"/>
                <w:szCs w:val="20"/>
              </w:rPr>
            </w:pPr>
            <w:r w:rsidRPr="00003DDB">
              <w:rPr>
                <w:sz w:val="20"/>
                <w:szCs w:val="20"/>
              </w:rPr>
              <w:t> </w:t>
            </w:r>
          </w:p>
        </w:tc>
        <w:tc>
          <w:tcPr>
            <w:tcW w:w="1201" w:type="dxa"/>
            <w:shd w:val="clear" w:color="auto" w:fill="FFFFFF"/>
          </w:tcPr>
          <w:p w:rsidR="00271E81" w:rsidRPr="00003DDB" w:rsidRDefault="00271E81" w:rsidP="00230211">
            <w:pPr>
              <w:rPr>
                <w:sz w:val="20"/>
                <w:szCs w:val="20"/>
              </w:rPr>
            </w:pPr>
            <w:r w:rsidRPr="00003DDB">
              <w:rPr>
                <w:sz w:val="20"/>
                <w:szCs w:val="20"/>
              </w:rPr>
              <w:t>103,2</w:t>
            </w:r>
          </w:p>
        </w:tc>
        <w:tc>
          <w:tcPr>
            <w:tcW w:w="1631" w:type="dxa"/>
            <w:shd w:val="clear" w:color="auto" w:fill="FFFFFF"/>
          </w:tcPr>
          <w:p w:rsidR="00271E81" w:rsidRPr="00003DDB" w:rsidRDefault="00271E81" w:rsidP="00230211">
            <w:pPr>
              <w:rPr>
                <w:sz w:val="20"/>
                <w:szCs w:val="20"/>
              </w:rPr>
            </w:pPr>
            <w:r w:rsidRPr="00003DDB">
              <w:rPr>
                <w:sz w:val="20"/>
                <w:szCs w:val="20"/>
              </w:rPr>
              <w:t>127,6</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119,9</w:t>
            </w:r>
          </w:p>
        </w:tc>
        <w:tc>
          <w:tcPr>
            <w:tcW w:w="1069" w:type="dxa"/>
            <w:shd w:val="clear" w:color="auto" w:fill="FFFFFF"/>
          </w:tcPr>
          <w:p w:rsidR="00271E81" w:rsidRPr="00003DDB" w:rsidRDefault="00271E81" w:rsidP="00230211">
            <w:pPr>
              <w:rPr>
                <w:sz w:val="20"/>
                <w:szCs w:val="20"/>
              </w:rPr>
            </w:pPr>
            <w:r w:rsidRPr="00003DDB">
              <w:rPr>
                <w:sz w:val="20"/>
                <w:szCs w:val="20"/>
              </w:rPr>
              <w:t>103,8</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Сводный индекс цен строительной продукции</w:t>
            </w:r>
          </w:p>
        </w:tc>
        <w:tc>
          <w:tcPr>
            <w:tcW w:w="1020" w:type="dxa"/>
            <w:shd w:val="clear" w:color="auto" w:fill="FFFFFF"/>
          </w:tcPr>
          <w:p w:rsidR="00271E81" w:rsidRPr="00003DDB" w:rsidRDefault="00271E81" w:rsidP="00230211">
            <w:pPr>
              <w:rPr>
                <w:sz w:val="20"/>
                <w:szCs w:val="20"/>
              </w:rPr>
            </w:pPr>
            <w:r w:rsidRPr="00003DDB">
              <w:rPr>
                <w:sz w:val="20"/>
                <w:szCs w:val="20"/>
              </w:rPr>
              <w:t> </w:t>
            </w:r>
          </w:p>
        </w:tc>
        <w:tc>
          <w:tcPr>
            <w:tcW w:w="1201" w:type="dxa"/>
            <w:shd w:val="clear" w:color="auto" w:fill="FFFFFF"/>
          </w:tcPr>
          <w:p w:rsidR="00271E81" w:rsidRPr="00003DDB" w:rsidRDefault="00271E81" w:rsidP="00230211">
            <w:pPr>
              <w:rPr>
                <w:sz w:val="20"/>
                <w:szCs w:val="20"/>
              </w:rPr>
            </w:pPr>
            <w:r w:rsidRPr="00003DDB">
              <w:rPr>
                <w:sz w:val="20"/>
                <w:szCs w:val="20"/>
              </w:rPr>
              <w:t>101,1</w:t>
            </w:r>
          </w:p>
        </w:tc>
        <w:tc>
          <w:tcPr>
            <w:tcW w:w="1631" w:type="dxa"/>
            <w:shd w:val="clear" w:color="auto" w:fill="FFFFFF"/>
          </w:tcPr>
          <w:p w:rsidR="00271E81" w:rsidRPr="00003DDB" w:rsidRDefault="00271E81" w:rsidP="00230211">
            <w:pPr>
              <w:rPr>
                <w:sz w:val="20"/>
                <w:szCs w:val="20"/>
              </w:rPr>
            </w:pPr>
            <w:r w:rsidRPr="00003DDB">
              <w:rPr>
                <w:sz w:val="20"/>
                <w:szCs w:val="20"/>
              </w:rPr>
              <w:t>122,2</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120,1</w:t>
            </w:r>
          </w:p>
        </w:tc>
        <w:tc>
          <w:tcPr>
            <w:tcW w:w="1069" w:type="dxa"/>
            <w:shd w:val="clear" w:color="auto" w:fill="FFFFFF"/>
          </w:tcPr>
          <w:p w:rsidR="00271E81" w:rsidRPr="00003DDB" w:rsidRDefault="00271E81" w:rsidP="00230211">
            <w:pPr>
              <w:rPr>
                <w:sz w:val="20"/>
                <w:szCs w:val="20"/>
              </w:rPr>
            </w:pPr>
            <w:r w:rsidRPr="00003DDB">
              <w:rPr>
                <w:sz w:val="20"/>
                <w:szCs w:val="20"/>
              </w:rPr>
              <w:t>115,4</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Индекс тарифов на грузовые перевозки</w:t>
            </w:r>
          </w:p>
        </w:tc>
        <w:tc>
          <w:tcPr>
            <w:tcW w:w="1020" w:type="dxa"/>
            <w:shd w:val="clear" w:color="auto" w:fill="FFFFFF"/>
          </w:tcPr>
          <w:p w:rsidR="00271E81" w:rsidRPr="00003DDB" w:rsidRDefault="00271E81" w:rsidP="00230211">
            <w:pPr>
              <w:rPr>
                <w:sz w:val="20"/>
                <w:szCs w:val="20"/>
              </w:rPr>
            </w:pPr>
            <w:r w:rsidRPr="00003DDB">
              <w:rPr>
                <w:sz w:val="20"/>
                <w:szCs w:val="20"/>
              </w:rPr>
              <w:t> </w:t>
            </w:r>
          </w:p>
        </w:tc>
        <w:tc>
          <w:tcPr>
            <w:tcW w:w="1201" w:type="dxa"/>
            <w:shd w:val="clear" w:color="auto" w:fill="FFFFFF"/>
          </w:tcPr>
          <w:p w:rsidR="00271E81" w:rsidRPr="00003DDB" w:rsidRDefault="00271E81" w:rsidP="00230211">
            <w:pPr>
              <w:rPr>
                <w:sz w:val="20"/>
                <w:szCs w:val="20"/>
              </w:rPr>
            </w:pPr>
            <w:r w:rsidRPr="00003DDB">
              <w:rPr>
                <w:sz w:val="20"/>
                <w:szCs w:val="20"/>
              </w:rPr>
              <w:t>87,0</w:t>
            </w:r>
          </w:p>
        </w:tc>
        <w:tc>
          <w:tcPr>
            <w:tcW w:w="1631" w:type="dxa"/>
            <w:shd w:val="clear" w:color="auto" w:fill="FFFFFF"/>
          </w:tcPr>
          <w:p w:rsidR="00271E81" w:rsidRPr="00003DDB" w:rsidRDefault="00271E81" w:rsidP="00230211">
            <w:pPr>
              <w:rPr>
                <w:sz w:val="20"/>
                <w:szCs w:val="20"/>
              </w:rPr>
            </w:pPr>
            <w:r w:rsidRPr="00003DDB">
              <w:rPr>
                <w:sz w:val="20"/>
                <w:szCs w:val="20"/>
              </w:rPr>
              <w:t>112,0</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141,0</w:t>
            </w:r>
          </w:p>
        </w:tc>
        <w:tc>
          <w:tcPr>
            <w:tcW w:w="1069" w:type="dxa"/>
            <w:shd w:val="clear" w:color="auto" w:fill="FFFFFF"/>
          </w:tcPr>
          <w:p w:rsidR="00271E81" w:rsidRPr="00003DDB" w:rsidRDefault="00271E81" w:rsidP="00230211">
            <w:pPr>
              <w:rPr>
                <w:sz w:val="20"/>
                <w:szCs w:val="20"/>
              </w:rPr>
            </w:pPr>
            <w:r w:rsidRPr="00003DDB">
              <w:rPr>
                <w:sz w:val="20"/>
                <w:szCs w:val="20"/>
              </w:rPr>
              <w:t>113,9</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Индекс тарифов на услуги связи для организаций</w:t>
            </w:r>
          </w:p>
        </w:tc>
        <w:tc>
          <w:tcPr>
            <w:tcW w:w="1020" w:type="dxa"/>
            <w:shd w:val="clear" w:color="auto" w:fill="FFFFFF"/>
          </w:tcPr>
          <w:p w:rsidR="00271E81" w:rsidRPr="00003DDB" w:rsidRDefault="00271E81" w:rsidP="00230211">
            <w:pPr>
              <w:rPr>
                <w:sz w:val="20"/>
                <w:szCs w:val="20"/>
              </w:rPr>
            </w:pPr>
            <w:r w:rsidRPr="00003DDB">
              <w:rPr>
                <w:sz w:val="20"/>
                <w:szCs w:val="20"/>
              </w:rPr>
              <w:t> </w:t>
            </w:r>
          </w:p>
        </w:tc>
        <w:tc>
          <w:tcPr>
            <w:tcW w:w="1201" w:type="dxa"/>
            <w:shd w:val="clear" w:color="auto" w:fill="FFFFFF"/>
          </w:tcPr>
          <w:p w:rsidR="00271E81" w:rsidRPr="00003DDB" w:rsidRDefault="00271E81" w:rsidP="00230211">
            <w:pPr>
              <w:rPr>
                <w:sz w:val="20"/>
                <w:szCs w:val="20"/>
              </w:rPr>
            </w:pPr>
            <w:r w:rsidRPr="00003DDB">
              <w:rPr>
                <w:sz w:val="20"/>
                <w:szCs w:val="20"/>
              </w:rPr>
              <w:t>100,0</w:t>
            </w:r>
          </w:p>
        </w:tc>
        <w:tc>
          <w:tcPr>
            <w:tcW w:w="1631" w:type="dxa"/>
            <w:shd w:val="clear" w:color="auto" w:fill="FFFFFF"/>
          </w:tcPr>
          <w:p w:rsidR="00271E81" w:rsidRPr="00003DDB" w:rsidRDefault="00271E81" w:rsidP="00230211">
            <w:pPr>
              <w:rPr>
                <w:sz w:val="20"/>
                <w:szCs w:val="20"/>
              </w:rPr>
            </w:pPr>
            <w:r w:rsidRPr="00003DDB">
              <w:rPr>
                <w:sz w:val="20"/>
                <w:szCs w:val="20"/>
              </w:rPr>
              <w:t>100,7</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98,8</w:t>
            </w:r>
          </w:p>
        </w:tc>
        <w:tc>
          <w:tcPr>
            <w:tcW w:w="1069" w:type="dxa"/>
            <w:shd w:val="clear" w:color="auto" w:fill="FFFFFF"/>
          </w:tcPr>
          <w:p w:rsidR="00271E81" w:rsidRPr="00003DDB" w:rsidRDefault="00271E81" w:rsidP="00230211">
            <w:pPr>
              <w:rPr>
                <w:sz w:val="20"/>
                <w:szCs w:val="20"/>
              </w:rPr>
            </w:pPr>
            <w:r w:rsidRPr="00003DDB">
              <w:rPr>
                <w:sz w:val="20"/>
                <w:szCs w:val="20"/>
              </w:rPr>
              <w:t>103,4</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Денежные доходы в среднем на душу населения, рублей</w:t>
            </w:r>
          </w:p>
        </w:tc>
        <w:tc>
          <w:tcPr>
            <w:tcW w:w="1020" w:type="dxa"/>
            <w:shd w:val="clear" w:color="auto" w:fill="FFFFFF"/>
          </w:tcPr>
          <w:p w:rsidR="00271E81" w:rsidRPr="00003DDB" w:rsidRDefault="00271E81" w:rsidP="00230211">
            <w:pPr>
              <w:rPr>
                <w:sz w:val="20"/>
                <w:szCs w:val="20"/>
              </w:rPr>
            </w:pPr>
            <w:r w:rsidRPr="00003DDB">
              <w:rPr>
                <w:sz w:val="20"/>
                <w:szCs w:val="20"/>
              </w:rPr>
              <w:t>27013,2</w:t>
            </w:r>
          </w:p>
        </w:tc>
        <w:tc>
          <w:tcPr>
            <w:tcW w:w="1201" w:type="dxa"/>
            <w:shd w:val="clear" w:color="auto" w:fill="FFFFFF"/>
          </w:tcPr>
          <w:p w:rsidR="00271E81" w:rsidRPr="00003DDB" w:rsidRDefault="00271E81" w:rsidP="00230211">
            <w:pPr>
              <w:rPr>
                <w:sz w:val="20"/>
                <w:szCs w:val="20"/>
              </w:rPr>
            </w:pPr>
            <w:r w:rsidRPr="00003DDB">
              <w:rPr>
                <w:sz w:val="20"/>
                <w:szCs w:val="20"/>
              </w:rPr>
              <w:t>101,3</w:t>
            </w:r>
          </w:p>
        </w:tc>
        <w:tc>
          <w:tcPr>
            <w:tcW w:w="1631" w:type="dxa"/>
            <w:shd w:val="clear" w:color="auto" w:fill="FFFFFF"/>
          </w:tcPr>
          <w:p w:rsidR="00271E81" w:rsidRPr="00003DDB" w:rsidRDefault="00271E81" w:rsidP="00230211">
            <w:pPr>
              <w:rPr>
                <w:sz w:val="20"/>
                <w:szCs w:val="20"/>
              </w:rPr>
            </w:pPr>
            <w:r w:rsidRPr="00003DDB">
              <w:rPr>
                <w:sz w:val="20"/>
                <w:szCs w:val="20"/>
              </w:rPr>
              <w:t>120,1</w:t>
            </w:r>
          </w:p>
        </w:tc>
        <w:tc>
          <w:tcPr>
            <w:tcW w:w="1177" w:type="dxa"/>
            <w:shd w:val="clear" w:color="auto" w:fill="FFFFFF"/>
          </w:tcPr>
          <w:p w:rsidR="00271E81" w:rsidRPr="00003DDB" w:rsidRDefault="00271E81" w:rsidP="00230211">
            <w:pPr>
              <w:rPr>
                <w:sz w:val="20"/>
                <w:szCs w:val="20"/>
              </w:rPr>
            </w:pPr>
            <w:r w:rsidRPr="00003DDB">
              <w:rPr>
                <w:sz w:val="20"/>
                <w:szCs w:val="20"/>
              </w:rPr>
              <w:t>22772,9</w:t>
            </w:r>
          </w:p>
        </w:tc>
        <w:tc>
          <w:tcPr>
            <w:tcW w:w="1631" w:type="dxa"/>
            <w:shd w:val="clear" w:color="auto" w:fill="FFFFFF"/>
          </w:tcPr>
          <w:p w:rsidR="00271E81" w:rsidRPr="00003DDB" w:rsidRDefault="00271E81" w:rsidP="00230211">
            <w:pPr>
              <w:rPr>
                <w:sz w:val="20"/>
                <w:szCs w:val="20"/>
              </w:rPr>
            </w:pPr>
            <w:r w:rsidRPr="00003DDB">
              <w:rPr>
                <w:sz w:val="20"/>
                <w:szCs w:val="20"/>
              </w:rPr>
              <w:t>122,6</w:t>
            </w:r>
          </w:p>
        </w:tc>
        <w:tc>
          <w:tcPr>
            <w:tcW w:w="1069" w:type="dxa"/>
            <w:shd w:val="clear" w:color="auto" w:fill="FFFFFF"/>
          </w:tcPr>
          <w:p w:rsidR="00271E81" w:rsidRPr="00003DDB" w:rsidRDefault="00271E81" w:rsidP="00230211">
            <w:pPr>
              <w:rPr>
                <w:sz w:val="20"/>
                <w:szCs w:val="20"/>
              </w:rPr>
            </w:pPr>
            <w:r w:rsidRPr="00003DDB">
              <w:rPr>
                <w:sz w:val="20"/>
                <w:szCs w:val="20"/>
              </w:rPr>
              <w:t>119,1</w:t>
            </w:r>
          </w:p>
        </w:tc>
      </w:tr>
      <w:tr w:rsidR="00271E81" w:rsidRPr="00003DDB" w:rsidTr="00003DDB">
        <w:trPr>
          <w:trHeight w:val="918"/>
        </w:trPr>
        <w:tc>
          <w:tcPr>
            <w:tcW w:w="2531" w:type="dxa"/>
            <w:shd w:val="clear" w:color="auto" w:fill="FFFFFF"/>
          </w:tcPr>
          <w:p w:rsidR="00271E81" w:rsidRPr="00003DDB" w:rsidRDefault="00271E81" w:rsidP="00230211">
            <w:pPr>
              <w:rPr>
                <w:sz w:val="20"/>
                <w:szCs w:val="20"/>
              </w:rPr>
            </w:pPr>
            <w:r w:rsidRPr="00003DDB">
              <w:rPr>
                <w:sz w:val="20"/>
                <w:szCs w:val="20"/>
              </w:rPr>
              <w:t>Реальные располагаемые денежные доходы населения</w:t>
            </w:r>
          </w:p>
        </w:tc>
        <w:tc>
          <w:tcPr>
            <w:tcW w:w="1020" w:type="dxa"/>
            <w:shd w:val="clear" w:color="auto" w:fill="FFFFFF"/>
          </w:tcPr>
          <w:p w:rsidR="00271E81" w:rsidRPr="00003DDB" w:rsidRDefault="00271E81" w:rsidP="00230211">
            <w:pPr>
              <w:rPr>
                <w:sz w:val="20"/>
                <w:szCs w:val="20"/>
              </w:rPr>
            </w:pPr>
            <w:r w:rsidRPr="00003DDB">
              <w:rPr>
                <w:sz w:val="20"/>
                <w:szCs w:val="20"/>
              </w:rPr>
              <w:t> </w:t>
            </w:r>
          </w:p>
        </w:tc>
        <w:tc>
          <w:tcPr>
            <w:tcW w:w="1201" w:type="dxa"/>
            <w:shd w:val="clear" w:color="auto" w:fill="FFFFFF"/>
          </w:tcPr>
          <w:p w:rsidR="00271E81" w:rsidRPr="00003DDB" w:rsidRDefault="00271E81" w:rsidP="00230211">
            <w:pPr>
              <w:rPr>
                <w:sz w:val="20"/>
                <w:szCs w:val="20"/>
              </w:rPr>
            </w:pPr>
            <w:r w:rsidRPr="00003DDB">
              <w:rPr>
                <w:sz w:val="20"/>
                <w:szCs w:val="20"/>
              </w:rPr>
              <w:t>99,7</w:t>
            </w:r>
          </w:p>
        </w:tc>
        <w:tc>
          <w:tcPr>
            <w:tcW w:w="1631" w:type="dxa"/>
            <w:shd w:val="clear" w:color="auto" w:fill="FFFFFF"/>
          </w:tcPr>
          <w:p w:rsidR="00271E81" w:rsidRPr="00003DDB" w:rsidRDefault="00271E81" w:rsidP="00230211">
            <w:pPr>
              <w:rPr>
                <w:sz w:val="20"/>
                <w:szCs w:val="20"/>
              </w:rPr>
            </w:pPr>
            <w:r w:rsidRPr="00003DDB">
              <w:rPr>
                <w:sz w:val="20"/>
                <w:szCs w:val="20"/>
              </w:rPr>
              <w:t>104,6</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108,8</w:t>
            </w:r>
          </w:p>
        </w:tc>
        <w:tc>
          <w:tcPr>
            <w:tcW w:w="1069" w:type="dxa"/>
            <w:shd w:val="clear" w:color="auto" w:fill="FFFFFF"/>
          </w:tcPr>
          <w:p w:rsidR="00271E81" w:rsidRPr="00003DDB" w:rsidRDefault="00271E81" w:rsidP="00230211">
            <w:pPr>
              <w:rPr>
                <w:sz w:val="20"/>
                <w:szCs w:val="20"/>
              </w:rPr>
            </w:pPr>
            <w:r w:rsidRPr="00003DDB">
              <w:rPr>
                <w:sz w:val="20"/>
                <w:szCs w:val="20"/>
              </w:rPr>
              <w:t>109,2</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Среднемесячная начисленная заработная плата одного работника:</w:t>
            </w:r>
          </w:p>
        </w:tc>
        <w:tc>
          <w:tcPr>
            <w:tcW w:w="1020" w:type="dxa"/>
            <w:shd w:val="clear" w:color="auto" w:fill="FFFFFF"/>
          </w:tcPr>
          <w:p w:rsidR="00271E81" w:rsidRPr="00003DDB" w:rsidRDefault="00271E81" w:rsidP="00230211">
            <w:pPr>
              <w:rPr>
                <w:sz w:val="20"/>
                <w:szCs w:val="20"/>
              </w:rPr>
            </w:pPr>
            <w:r w:rsidRPr="00003DDB">
              <w:rPr>
                <w:sz w:val="20"/>
                <w:szCs w:val="20"/>
              </w:rPr>
              <w:t> </w:t>
            </w:r>
          </w:p>
        </w:tc>
        <w:tc>
          <w:tcPr>
            <w:tcW w:w="1201"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 </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 </w:t>
            </w:r>
          </w:p>
        </w:tc>
        <w:tc>
          <w:tcPr>
            <w:tcW w:w="1069" w:type="dxa"/>
            <w:shd w:val="clear" w:color="auto" w:fill="FFFFFF"/>
          </w:tcPr>
          <w:p w:rsidR="00271E81" w:rsidRPr="00003DDB" w:rsidRDefault="00271E81" w:rsidP="00230211">
            <w:pPr>
              <w:rPr>
                <w:sz w:val="20"/>
                <w:szCs w:val="20"/>
              </w:rPr>
            </w:pPr>
            <w:r w:rsidRPr="00003DDB">
              <w:rPr>
                <w:sz w:val="20"/>
                <w:szCs w:val="20"/>
              </w:rPr>
              <w:t> </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номинальная, рублей</w:t>
            </w:r>
          </w:p>
        </w:tc>
        <w:tc>
          <w:tcPr>
            <w:tcW w:w="1020" w:type="dxa"/>
            <w:shd w:val="clear" w:color="auto" w:fill="FFFFFF"/>
          </w:tcPr>
          <w:p w:rsidR="00271E81" w:rsidRPr="00003DDB" w:rsidRDefault="00271E81" w:rsidP="00230211">
            <w:pPr>
              <w:rPr>
                <w:sz w:val="20"/>
                <w:szCs w:val="20"/>
              </w:rPr>
            </w:pPr>
            <w:r w:rsidRPr="00003DDB">
              <w:rPr>
                <w:sz w:val="20"/>
                <w:szCs w:val="20"/>
              </w:rPr>
              <w:t>33884</w:t>
            </w:r>
          </w:p>
        </w:tc>
        <w:tc>
          <w:tcPr>
            <w:tcW w:w="1201" w:type="dxa"/>
            <w:shd w:val="clear" w:color="auto" w:fill="FFFFFF"/>
          </w:tcPr>
          <w:p w:rsidR="00271E81" w:rsidRPr="00003DDB" w:rsidRDefault="00271E81" w:rsidP="00230211">
            <w:pPr>
              <w:rPr>
                <w:sz w:val="20"/>
                <w:szCs w:val="20"/>
              </w:rPr>
            </w:pPr>
            <w:r w:rsidRPr="00003DDB">
              <w:rPr>
                <w:sz w:val="20"/>
                <w:szCs w:val="20"/>
              </w:rPr>
              <w:t>104,6</w:t>
            </w:r>
          </w:p>
        </w:tc>
        <w:tc>
          <w:tcPr>
            <w:tcW w:w="1631" w:type="dxa"/>
            <w:shd w:val="clear" w:color="auto" w:fill="FFFFFF"/>
          </w:tcPr>
          <w:p w:rsidR="00271E81" w:rsidRPr="00003DDB" w:rsidRDefault="00271E81" w:rsidP="00230211">
            <w:pPr>
              <w:rPr>
                <w:sz w:val="20"/>
                <w:szCs w:val="20"/>
              </w:rPr>
            </w:pPr>
            <w:r w:rsidRPr="00003DDB">
              <w:rPr>
                <w:sz w:val="20"/>
                <w:szCs w:val="20"/>
              </w:rPr>
              <w:t>119,0</w:t>
            </w:r>
          </w:p>
        </w:tc>
        <w:tc>
          <w:tcPr>
            <w:tcW w:w="1177" w:type="dxa"/>
            <w:shd w:val="clear" w:color="auto" w:fill="FFFFFF"/>
          </w:tcPr>
          <w:p w:rsidR="00271E81" w:rsidRPr="00003DDB" w:rsidRDefault="00271E81" w:rsidP="00230211">
            <w:pPr>
              <w:rPr>
                <w:sz w:val="20"/>
                <w:szCs w:val="20"/>
              </w:rPr>
            </w:pPr>
            <w:r w:rsidRPr="00003DDB">
              <w:rPr>
                <w:sz w:val="20"/>
                <w:szCs w:val="20"/>
              </w:rPr>
              <w:t>31885</w:t>
            </w:r>
          </w:p>
        </w:tc>
        <w:tc>
          <w:tcPr>
            <w:tcW w:w="1631" w:type="dxa"/>
            <w:shd w:val="clear" w:color="auto" w:fill="FFFFFF"/>
          </w:tcPr>
          <w:p w:rsidR="00271E81" w:rsidRPr="00003DDB" w:rsidRDefault="00271E81" w:rsidP="00230211">
            <w:pPr>
              <w:rPr>
                <w:sz w:val="20"/>
                <w:szCs w:val="20"/>
              </w:rPr>
            </w:pPr>
            <w:r w:rsidRPr="00003DDB">
              <w:rPr>
                <w:sz w:val="20"/>
                <w:szCs w:val="20"/>
              </w:rPr>
              <w:t>119,4</w:t>
            </w:r>
          </w:p>
        </w:tc>
        <w:tc>
          <w:tcPr>
            <w:tcW w:w="1069" w:type="dxa"/>
            <w:shd w:val="clear" w:color="auto" w:fill="FFFFFF"/>
          </w:tcPr>
          <w:p w:rsidR="00271E81" w:rsidRPr="00003DDB" w:rsidRDefault="00271E81" w:rsidP="00230211">
            <w:pPr>
              <w:rPr>
                <w:sz w:val="20"/>
                <w:szCs w:val="20"/>
              </w:rPr>
            </w:pPr>
            <w:r w:rsidRPr="00003DDB">
              <w:rPr>
                <w:sz w:val="20"/>
                <w:szCs w:val="20"/>
              </w:rPr>
              <w:t>120,7</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реальная</w:t>
            </w:r>
          </w:p>
        </w:tc>
        <w:tc>
          <w:tcPr>
            <w:tcW w:w="1020" w:type="dxa"/>
            <w:shd w:val="clear" w:color="auto" w:fill="FFFFFF"/>
          </w:tcPr>
          <w:p w:rsidR="00271E81" w:rsidRPr="00003DDB" w:rsidRDefault="00271E81" w:rsidP="00230211">
            <w:pPr>
              <w:rPr>
                <w:sz w:val="20"/>
                <w:szCs w:val="20"/>
              </w:rPr>
            </w:pPr>
            <w:r w:rsidRPr="00003DDB">
              <w:rPr>
                <w:sz w:val="20"/>
                <w:szCs w:val="20"/>
              </w:rPr>
              <w:t> </w:t>
            </w:r>
          </w:p>
        </w:tc>
        <w:tc>
          <w:tcPr>
            <w:tcW w:w="1201" w:type="dxa"/>
            <w:shd w:val="clear" w:color="auto" w:fill="FFFFFF"/>
          </w:tcPr>
          <w:p w:rsidR="00271E81" w:rsidRPr="00003DDB" w:rsidRDefault="00271E81" w:rsidP="00230211">
            <w:pPr>
              <w:rPr>
                <w:sz w:val="20"/>
                <w:szCs w:val="20"/>
              </w:rPr>
            </w:pPr>
            <w:r w:rsidRPr="00003DDB">
              <w:rPr>
                <w:sz w:val="20"/>
                <w:szCs w:val="20"/>
              </w:rPr>
              <w:t>103,4</w:t>
            </w:r>
          </w:p>
        </w:tc>
        <w:tc>
          <w:tcPr>
            <w:tcW w:w="1631" w:type="dxa"/>
            <w:shd w:val="clear" w:color="auto" w:fill="FFFFFF"/>
          </w:tcPr>
          <w:p w:rsidR="00271E81" w:rsidRPr="00003DDB" w:rsidRDefault="00271E81" w:rsidP="00230211">
            <w:pPr>
              <w:rPr>
                <w:sz w:val="20"/>
                <w:szCs w:val="20"/>
              </w:rPr>
            </w:pPr>
            <w:r w:rsidRPr="00003DDB">
              <w:rPr>
                <w:sz w:val="20"/>
                <w:szCs w:val="20"/>
              </w:rPr>
              <w:t>106,6</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107,9</w:t>
            </w:r>
          </w:p>
        </w:tc>
        <w:tc>
          <w:tcPr>
            <w:tcW w:w="1069" w:type="dxa"/>
            <w:shd w:val="clear" w:color="auto" w:fill="FFFFFF"/>
          </w:tcPr>
          <w:p w:rsidR="00271E81" w:rsidRPr="00003DDB" w:rsidRDefault="00271E81" w:rsidP="00230211">
            <w:pPr>
              <w:rPr>
                <w:sz w:val="20"/>
                <w:szCs w:val="20"/>
              </w:rPr>
            </w:pPr>
            <w:r w:rsidRPr="00003DDB">
              <w:rPr>
                <w:sz w:val="20"/>
                <w:szCs w:val="20"/>
              </w:rPr>
              <w:t>111,1</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Средний размер назначенных месячных пенсий, рублей</w:t>
            </w:r>
          </w:p>
        </w:tc>
        <w:tc>
          <w:tcPr>
            <w:tcW w:w="1020" w:type="dxa"/>
            <w:shd w:val="clear" w:color="auto" w:fill="FFFFFF"/>
          </w:tcPr>
          <w:p w:rsidR="00271E81" w:rsidRPr="00003DDB" w:rsidRDefault="00271E81" w:rsidP="00230211">
            <w:pPr>
              <w:rPr>
                <w:sz w:val="20"/>
                <w:szCs w:val="20"/>
              </w:rPr>
            </w:pPr>
            <w:r w:rsidRPr="00003DDB">
              <w:rPr>
                <w:sz w:val="20"/>
                <w:szCs w:val="20"/>
              </w:rPr>
              <w:t>5207,9</w:t>
            </w:r>
          </w:p>
        </w:tc>
        <w:tc>
          <w:tcPr>
            <w:tcW w:w="1201"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131,8</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 </w:t>
            </w:r>
          </w:p>
        </w:tc>
        <w:tc>
          <w:tcPr>
            <w:tcW w:w="1069" w:type="dxa"/>
            <w:shd w:val="clear" w:color="auto" w:fill="FFFFFF"/>
          </w:tcPr>
          <w:p w:rsidR="00271E81" w:rsidRPr="00003DDB" w:rsidRDefault="00271E81" w:rsidP="00230211">
            <w:pPr>
              <w:rPr>
                <w:sz w:val="20"/>
                <w:szCs w:val="20"/>
              </w:rPr>
            </w:pPr>
            <w:r w:rsidRPr="00003DDB">
              <w:rPr>
                <w:sz w:val="20"/>
                <w:szCs w:val="20"/>
              </w:rPr>
              <w:t>115,6</w:t>
            </w:r>
          </w:p>
        </w:tc>
      </w:tr>
      <w:tr w:rsidR="00271E81" w:rsidRPr="00003DDB" w:rsidTr="00003DDB">
        <w:trPr>
          <w:trHeight w:val="455"/>
        </w:trPr>
        <w:tc>
          <w:tcPr>
            <w:tcW w:w="2531" w:type="dxa"/>
            <w:shd w:val="clear" w:color="auto" w:fill="FFFFFF"/>
          </w:tcPr>
          <w:p w:rsidR="00271E81" w:rsidRPr="00003DDB" w:rsidRDefault="00271E81" w:rsidP="00230211">
            <w:pPr>
              <w:rPr>
                <w:sz w:val="20"/>
                <w:szCs w:val="20"/>
              </w:rPr>
            </w:pPr>
            <w:r w:rsidRPr="00003DDB">
              <w:rPr>
                <w:sz w:val="20"/>
                <w:szCs w:val="20"/>
              </w:rPr>
              <w:t>Реальный размер назначенных пенсий</w:t>
            </w:r>
          </w:p>
        </w:tc>
        <w:tc>
          <w:tcPr>
            <w:tcW w:w="1020" w:type="dxa"/>
            <w:shd w:val="clear" w:color="auto" w:fill="FFFFFF"/>
          </w:tcPr>
          <w:p w:rsidR="00271E81" w:rsidRPr="00003DDB" w:rsidRDefault="00271E81" w:rsidP="00230211">
            <w:pPr>
              <w:rPr>
                <w:sz w:val="20"/>
                <w:szCs w:val="20"/>
              </w:rPr>
            </w:pPr>
            <w:r w:rsidRPr="00003DDB">
              <w:rPr>
                <w:sz w:val="20"/>
                <w:szCs w:val="20"/>
              </w:rPr>
              <w:t> </w:t>
            </w:r>
          </w:p>
        </w:tc>
        <w:tc>
          <w:tcPr>
            <w:tcW w:w="1201"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118,1</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 </w:t>
            </w:r>
          </w:p>
        </w:tc>
        <w:tc>
          <w:tcPr>
            <w:tcW w:w="1069" w:type="dxa"/>
            <w:shd w:val="clear" w:color="auto" w:fill="FFFFFF"/>
          </w:tcPr>
          <w:p w:rsidR="00271E81" w:rsidRPr="00003DDB" w:rsidRDefault="00271E81" w:rsidP="00230211">
            <w:pPr>
              <w:rPr>
                <w:sz w:val="20"/>
                <w:szCs w:val="20"/>
              </w:rPr>
            </w:pPr>
            <w:r w:rsidRPr="00003DDB">
              <w:rPr>
                <w:sz w:val="20"/>
                <w:szCs w:val="20"/>
              </w:rPr>
              <w:t>106,6</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Среднесписочная численность работников, тыс. человек</w:t>
            </w:r>
          </w:p>
        </w:tc>
        <w:tc>
          <w:tcPr>
            <w:tcW w:w="1020" w:type="dxa"/>
            <w:shd w:val="clear" w:color="auto" w:fill="FFFFFF"/>
          </w:tcPr>
          <w:p w:rsidR="00271E81" w:rsidRPr="00003DDB" w:rsidRDefault="00271E81" w:rsidP="00230211">
            <w:pPr>
              <w:rPr>
                <w:sz w:val="20"/>
                <w:szCs w:val="20"/>
              </w:rPr>
            </w:pPr>
            <w:r w:rsidRPr="00003DDB">
              <w:rPr>
                <w:sz w:val="20"/>
                <w:szCs w:val="20"/>
              </w:rPr>
              <w:t>1565,0</w:t>
            </w:r>
          </w:p>
        </w:tc>
        <w:tc>
          <w:tcPr>
            <w:tcW w:w="1201" w:type="dxa"/>
            <w:shd w:val="clear" w:color="auto" w:fill="FFFFFF"/>
          </w:tcPr>
          <w:p w:rsidR="00271E81" w:rsidRPr="00003DDB" w:rsidRDefault="00271E81" w:rsidP="00230211">
            <w:pPr>
              <w:rPr>
                <w:sz w:val="20"/>
                <w:szCs w:val="20"/>
              </w:rPr>
            </w:pPr>
            <w:r w:rsidRPr="00003DDB">
              <w:rPr>
                <w:sz w:val="20"/>
                <w:szCs w:val="20"/>
              </w:rPr>
              <w:t>100,3</w:t>
            </w:r>
          </w:p>
        </w:tc>
        <w:tc>
          <w:tcPr>
            <w:tcW w:w="1631" w:type="dxa"/>
            <w:shd w:val="clear" w:color="auto" w:fill="FFFFFF"/>
          </w:tcPr>
          <w:p w:rsidR="00271E81" w:rsidRPr="00003DDB" w:rsidRDefault="00271E81" w:rsidP="00230211">
            <w:pPr>
              <w:rPr>
                <w:sz w:val="20"/>
                <w:szCs w:val="20"/>
              </w:rPr>
            </w:pPr>
            <w:r w:rsidRPr="00003DDB">
              <w:rPr>
                <w:sz w:val="20"/>
                <w:szCs w:val="20"/>
              </w:rPr>
              <w:t>104,1</w:t>
            </w:r>
          </w:p>
        </w:tc>
        <w:tc>
          <w:tcPr>
            <w:tcW w:w="1177" w:type="dxa"/>
            <w:shd w:val="clear" w:color="auto" w:fill="FFFFFF"/>
          </w:tcPr>
          <w:p w:rsidR="00271E81" w:rsidRPr="00003DDB" w:rsidRDefault="00271E81" w:rsidP="00230211">
            <w:pPr>
              <w:rPr>
                <w:sz w:val="20"/>
                <w:szCs w:val="20"/>
              </w:rPr>
            </w:pPr>
            <w:r w:rsidRPr="00003DDB">
              <w:rPr>
                <w:sz w:val="20"/>
                <w:szCs w:val="20"/>
              </w:rPr>
              <w:t>1551,3</w:t>
            </w:r>
          </w:p>
        </w:tc>
        <w:tc>
          <w:tcPr>
            <w:tcW w:w="1631" w:type="dxa"/>
            <w:shd w:val="clear" w:color="auto" w:fill="FFFFFF"/>
          </w:tcPr>
          <w:p w:rsidR="00271E81" w:rsidRPr="00003DDB" w:rsidRDefault="00271E81" w:rsidP="00230211">
            <w:pPr>
              <w:rPr>
                <w:sz w:val="20"/>
                <w:szCs w:val="20"/>
              </w:rPr>
            </w:pPr>
            <w:r w:rsidRPr="00003DDB">
              <w:rPr>
                <w:sz w:val="20"/>
                <w:szCs w:val="20"/>
              </w:rPr>
              <w:t>103,9</w:t>
            </w:r>
          </w:p>
        </w:tc>
        <w:tc>
          <w:tcPr>
            <w:tcW w:w="1069" w:type="dxa"/>
            <w:shd w:val="clear" w:color="auto" w:fill="FFFFFF"/>
          </w:tcPr>
          <w:p w:rsidR="00271E81" w:rsidRPr="00003DDB" w:rsidRDefault="00271E81" w:rsidP="00230211">
            <w:pPr>
              <w:rPr>
                <w:sz w:val="20"/>
                <w:szCs w:val="20"/>
              </w:rPr>
            </w:pPr>
            <w:r w:rsidRPr="00003DDB">
              <w:rPr>
                <w:sz w:val="20"/>
                <w:szCs w:val="20"/>
              </w:rPr>
              <w:t>104,0</w:t>
            </w:r>
          </w:p>
        </w:tc>
      </w:tr>
      <w:tr w:rsidR="00271E81" w:rsidRPr="00003DDB" w:rsidTr="00003DDB">
        <w:tc>
          <w:tcPr>
            <w:tcW w:w="2531" w:type="dxa"/>
            <w:shd w:val="clear" w:color="auto" w:fill="FFFFFF"/>
          </w:tcPr>
          <w:p w:rsidR="00271E81" w:rsidRPr="00003DDB" w:rsidRDefault="00271E81" w:rsidP="00230211">
            <w:pPr>
              <w:rPr>
                <w:sz w:val="20"/>
                <w:szCs w:val="20"/>
              </w:rPr>
            </w:pPr>
            <w:r w:rsidRPr="00003DDB">
              <w:rPr>
                <w:sz w:val="20"/>
                <w:szCs w:val="20"/>
              </w:rPr>
              <w:t>Численность официально зарегистрированных безработных, тыс. человек</w:t>
            </w:r>
          </w:p>
        </w:tc>
        <w:tc>
          <w:tcPr>
            <w:tcW w:w="1020" w:type="dxa"/>
            <w:shd w:val="clear" w:color="auto" w:fill="FFFFFF"/>
          </w:tcPr>
          <w:p w:rsidR="00271E81" w:rsidRPr="00003DDB" w:rsidRDefault="00271E81" w:rsidP="00230211">
            <w:pPr>
              <w:rPr>
                <w:sz w:val="20"/>
                <w:szCs w:val="20"/>
              </w:rPr>
            </w:pPr>
            <w:r w:rsidRPr="00003DDB">
              <w:rPr>
                <w:sz w:val="20"/>
                <w:szCs w:val="20"/>
              </w:rPr>
              <w:t>18,5</w:t>
            </w:r>
          </w:p>
        </w:tc>
        <w:tc>
          <w:tcPr>
            <w:tcW w:w="1201" w:type="dxa"/>
            <w:shd w:val="clear" w:color="auto" w:fill="FFFFFF"/>
          </w:tcPr>
          <w:p w:rsidR="00271E81" w:rsidRPr="00003DDB" w:rsidRDefault="00271E81" w:rsidP="00230211">
            <w:pPr>
              <w:rPr>
                <w:sz w:val="20"/>
                <w:szCs w:val="20"/>
              </w:rPr>
            </w:pPr>
            <w:r w:rsidRPr="00003DDB">
              <w:rPr>
                <w:sz w:val="20"/>
                <w:szCs w:val="20"/>
              </w:rPr>
              <w:t>95,8</w:t>
            </w:r>
          </w:p>
        </w:tc>
        <w:tc>
          <w:tcPr>
            <w:tcW w:w="1631" w:type="dxa"/>
            <w:shd w:val="clear" w:color="auto" w:fill="FFFFFF"/>
          </w:tcPr>
          <w:p w:rsidR="00271E81" w:rsidRPr="00003DDB" w:rsidRDefault="00271E81" w:rsidP="00230211">
            <w:pPr>
              <w:rPr>
                <w:sz w:val="20"/>
                <w:szCs w:val="20"/>
              </w:rPr>
            </w:pPr>
            <w:r w:rsidRPr="00003DDB">
              <w:rPr>
                <w:sz w:val="20"/>
                <w:szCs w:val="20"/>
              </w:rPr>
              <w:t>76,4</w:t>
            </w:r>
          </w:p>
        </w:tc>
        <w:tc>
          <w:tcPr>
            <w:tcW w:w="1177" w:type="dxa"/>
            <w:shd w:val="clear" w:color="auto" w:fill="FFFFFF"/>
          </w:tcPr>
          <w:p w:rsidR="00271E81" w:rsidRPr="00003DDB" w:rsidRDefault="00271E81" w:rsidP="00230211">
            <w:pPr>
              <w:rPr>
                <w:sz w:val="20"/>
                <w:szCs w:val="20"/>
              </w:rPr>
            </w:pPr>
            <w:r w:rsidRPr="00003DDB">
              <w:rPr>
                <w:sz w:val="20"/>
                <w:szCs w:val="20"/>
              </w:rPr>
              <w:t> </w:t>
            </w:r>
          </w:p>
        </w:tc>
        <w:tc>
          <w:tcPr>
            <w:tcW w:w="1631" w:type="dxa"/>
            <w:shd w:val="clear" w:color="auto" w:fill="FFFFFF"/>
          </w:tcPr>
          <w:p w:rsidR="00271E81" w:rsidRPr="00003DDB" w:rsidRDefault="00271E81" w:rsidP="00230211">
            <w:pPr>
              <w:rPr>
                <w:sz w:val="20"/>
                <w:szCs w:val="20"/>
              </w:rPr>
            </w:pPr>
            <w:r w:rsidRPr="00003DDB">
              <w:rPr>
                <w:sz w:val="20"/>
                <w:szCs w:val="20"/>
              </w:rPr>
              <w:t> </w:t>
            </w:r>
          </w:p>
        </w:tc>
        <w:tc>
          <w:tcPr>
            <w:tcW w:w="1069" w:type="dxa"/>
            <w:shd w:val="clear" w:color="auto" w:fill="FFFFFF"/>
          </w:tcPr>
          <w:p w:rsidR="00271E81" w:rsidRPr="00003DDB" w:rsidRDefault="00271E81" w:rsidP="00230211">
            <w:pPr>
              <w:rPr>
                <w:sz w:val="20"/>
                <w:szCs w:val="20"/>
              </w:rPr>
            </w:pPr>
            <w:r w:rsidRPr="00003DDB">
              <w:rPr>
                <w:sz w:val="20"/>
                <w:szCs w:val="20"/>
              </w:rPr>
              <w:t> </w:t>
            </w:r>
          </w:p>
        </w:tc>
      </w:tr>
    </w:tbl>
    <w:p w:rsidR="00FF6D27" w:rsidRPr="00230211" w:rsidRDefault="00FF6D27" w:rsidP="00230211">
      <w:pPr>
        <w:spacing w:line="360" w:lineRule="auto"/>
        <w:ind w:firstLine="709"/>
        <w:jc w:val="both"/>
        <w:rPr>
          <w:sz w:val="28"/>
          <w:szCs w:val="28"/>
        </w:rPr>
      </w:pPr>
    </w:p>
    <w:p w:rsidR="00905B95" w:rsidRPr="00230211" w:rsidRDefault="003900BB" w:rsidP="00230211">
      <w:pPr>
        <w:spacing w:line="360" w:lineRule="auto"/>
        <w:ind w:firstLine="709"/>
        <w:jc w:val="both"/>
        <w:rPr>
          <w:sz w:val="28"/>
          <w:szCs w:val="28"/>
        </w:rPr>
      </w:pPr>
      <w:r w:rsidRPr="00230211">
        <w:rPr>
          <w:sz w:val="28"/>
          <w:szCs w:val="28"/>
        </w:rPr>
        <w:t xml:space="preserve">На территории региона на начало 2007 года действовало 7 тыс. организаций малого предпринимательства. Большинство из них занимались оптовой и розничной торговлей, ремонтом автотранспортных средств, мотоциклов, бытовых изделий и предметов личного пользования (36,9%); операциями с недвижимым имуществом, арендой и предоставлением услуг (17,9%); строительством (17,6%); обрабатывающими производствами (11,9%). </w:t>
      </w:r>
    </w:p>
    <w:p w:rsidR="0019632B" w:rsidRPr="00230211" w:rsidRDefault="0019632B" w:rsidP="00230211">
      <w:pPr>
        <w:spacing w:line="360" w:lineRule="auto"/>
        <w:ind w:firstLine="709"/>
        <w:rPr>
          <w:b/>
          <w:sz w:val="28"/>
          <w:szCs w:val="28"/>
        </w:rPr>
      </w:pPr>
    </w:p>
    <w:p w:rsidR="00727288" w:rsidRPr="00230211" w:rsidRDefault="00660E4F" w:rsidP="00230211">
      <w:pPr>
        <w:spacing w:line="360" w:lineRule="auto"/>
        <w:ind w:firstLine="709"/>
        <w:rPr>
          <w:color w:val="000000"/>
          <w:sz w:val="28"/>
          <w:szCs w:val="28"/>
        </w:rPr>
      </w:pPr>
      <w:r w:rsidRPr="00230211">
        <w:rPr>
          <w:b/>
          <w:sz w:val="28"/>
          <w:szCs w:val="28"/>
        </w:rPr>
        <w:t xml:space="preserve">2. Открытость экономики тюменской области. </w:t>
      </w:r>
    </w:p>
    <w:p w:rsidR="00660E4F" w:rsidRPr="00230211" w:rsidRDefault="00660E4F" w:rsidP="00230211">
      <w:pPr>
        <w:spacing w:line="360" w:lineRule="auto"/>
        <w:ind w:firstLine="709"/>
        <w:jc w:val="both"/>
        <w:rPr>
          <w:sz w:val="28"/>
          <w:szCs w:val="28"/>
        </w:rPr>
      </w:pPr>
    </w:p>
    <w:p w:rsidR="00660E4F" w:rsidRPr="00230211" w:rsidRDefault="00660E4F" w:rsidP="00230211">
      <w:pPr>
        <w:spacing w:line="360" w:lineRule="auto"/>
        <w:ind w:firstLine="709"/>
        <w:jc w:val="both"/>
        <w:rPr>
          <w:sz w:val="28"/>
          <w:szCs w:val="28"/>
        </w:rPr>
      </w:pPr>
      <w:r w:rsidRPr="00230211">
        <w:rPr>
          <w:sz w:val="28"/>
          <w:szCs w:val="28"/>
        </w:rPr>
        <w:t>Открытость проэкспортного типа связана с крупномасштабным экспортным производством, которое делает его привлекательным для иностранных инвесторов и кредиторов. Регионы этого типа характеризуются крупными абсолютными объемами экспорта и благодаря этому высокими относительными показателями внешнеторговой открытости. Они обеспечивают большую часть валютных поступлений в страну. Этот тип открытости наблюдается в Тюменской области с Ханты-Мансийским и Ямало-Ненецким АО, Башкирии, Вологодской, Иркутской, Кемеровской, Липецкой, Оренбургской, Пермской, Челябинской областях, Красноярском крае с Таймырским АО, Мурманской области. Они обеспечивают более 30% внешнеторгового оборота страны и примерно 17% накопленных прямых иностранных инвестиций.</w:t>
      </w:r>
    </w:p>
    <w:p w:rsidR="00660E4F" w:rsidRPr="00230211" w:rsidRDefault="00660E4F" w:rsidP="00230211">
      <w:pPr>
        <w:spacing w:line="360" w:lineRule="auto"/>
        <w:ind w:firstLine="709"/>
        <w:jc w:val="both"/>
        <w:rPr>
          <w:sz w:val="28"/>
          <w:szCs w:val="28"/>
        </w:rPr>
      </w:pPr>
      <w:r w:rsidRPr="00230211">
        <w:rPr>
          <w:sz w:val="28"/>
          <w:szCs w:val="28"/>
        </w:rPr>
        <w:t>От этой группы отличаются регионы-интроверты, экономика которых обращена преимущественно на внутренний рынок. Они имеют ограниченные внешнеторговые связи и малопривлекательны для иностранных инвесторов. По нашим оценкам, в России насчитывается 38 регионов, экономика которых по своим структурным и институциональным характеристикам остается закрытой: области и республики Центрального, Волго-Вятского, Поволжского районов, северокавказские республики, южно-сибирские области и республики, большинство автономных округов.</w:t>
      </w:r>
    </w:p>
    <w:p w:rsidR="00230211" w:rsidRPr="00230211" w:rsidRDefault="00230211" w:rsidP="00230211">
      <w:pPr>
        <w:spacing w:line="360" w:lineRule="auto"/>
        <w:ind w:firstLine="709"/>
        <w:rPr>
          <w:b/>
          <w:sz w:val="28"/>
          <w:szCs w:val="28"/>
        </w:rPr>
      </w:pPr>
    </w:p>
    <w:p w:rsidR="0057396C" w:rsidRPr="00230211" w:rsidRDefault="00341DAF" w:rsidP="00230211">
      <w:pPr>
        <w:spacing w:line="360" w:lineRule="auto"/>
        <w:ind w:firstLine="709"/>
        <w:rPr>
          <w:sz w:val="28"/>
          <w:szCs w:val="28"/>
        </w:rPr>
      </w:pPr>
      <w:r w:rsidRPr="00230211">
        <w:rPr>
          <w:b/>
          <w:sz w:val="28"/>
          <w:szCs w:val="28"/>
        </w:rPr>
        <w:t>3. Отраслевая структура</w:t>
      </w:r>
      <w:r w:rsidRPr="00230211">
        <w:rPr>
          <w:sz w:val="28"/>
          <w:szCs w:val="28"/>
        </w:rPr>
        <w:t>.</w:t>
      </w:r>
    </w:p>
    <w:p w:rsidR="00727288" w:rsidRPr="00230211" w:rsidRDefault="00727288" w:rsidP="00230211">
      <w:pPr>
        <w:spacing w:line="360" w:lineRule="auto"/>
        <w:ind w:firstLine="709"/>
        <w:rPr>
          <w:sz w:val="28"/>
          <w:szCs w:val="28"/>
        </w:rPr>
      </w:pPr>
    </w:p>
    <w:p w:rsidR="00600BAF" w:rsidRPr="00230211" w:rsidRDefault="00341DAF" w:rsidP="00230211">
      <w:pPr>
        <w:spacing w:line="360" w:lineRule="auto"/>
        <w:ind w:firstLine="709"/>
        <w:jc w:val="both"/>
        <w:rPr>
          <w:sz w:val="28"/>
          <w:szCs w:val="28"/>
        </w:rPr>
      </w:pPr>
      <w:r w:rsidRPr="00230211">
        <w:rPr>
          <w:sz w:val="28"/>
          <w:szCs w:val="28"/>
        </w:rPr>
        <w:t xml:space="preserve">По объёму произведенной промышленной продукции область занимает </w:t>
      </w:r>
      <w:r w:rsidRPr="0057253C">
        <w:rPr>
          <w:sz w:val="28"/>
          <w:szCs w:val="28"/>
        </w:rPr>
        <w:t>1 место</w:t>
      </w:r>
      <w:r w:rsidRPr="00230211">
        <w:rPr>
          <w:sz w:val="28"/>
          <w:szCs w:val="28"/>
        </w:rPr>
        <w:t xml:space="preserve"> в России. Основной отраслью специализации является </w:t>
      </w:r>
      <w:r w:rsidRPr="0057253C">
        <w:rPr>
          <w:sz w:val="28"/>
          <w:szCs w:val="28"/>
        </w:rPr>
        <w:t>топливная промышленность</w:t>
      </w:r>
      <w:r w:rsidRPr="00230211">
        <w:rPr>
          <w:sz w:val="28"/>
          <w:szCs w:val="28"/>
        </w:rPr>
        <w:t xml:space="preserve">, на долю которой приходится </w:t>
      </w:r>
      <w:r w:rsidRPr="0057253C">
        <w:rPr>
          <w:sz w:val="28"/>
          <w:szCs w:val="28"/>
        </w:rPr>
        <w:t>86,4 %</w:t>
      </w:r>
      <w:r w:rsidRPr="00230211">
        <w:rPr>
          <w:sz w:val="28"/>
          <w:szCs w:val="28"/>
        </w:rPr>
        <w:t xml:space="preserve"> объёма промышленного производства области. Значительная часть нефти (64 %) и газа (91 %) страны добывается в Тюменской области. </w:t>
      </w:r>
    </w:p>
    <w:p w:rsidR="00341DAF" w:rsidRPr="00230211" w:rsidRDefault="00341DAF" w:rsidP="00230211">
      <w:pPr>
        <w:spacing w:line="360" w:lineRule="auto"/>
        <w:ind w:firstLine="709"/>
        <w:jc w:val="both"/>
        <w:rPr>
          <w:sz w:val="28"/>
          <w:szCs w:val="28"/>
        </w:rPr>
      </w:pPr>
      <w:r w:rsidRPr="00230211">
        <w:rPr>
          <w:sz w:val="28"/>
          <w:szCs w:val="28"/>
        </w:rPr>
        <w:t xml:space="preserve">Переработка углеводородного сырья осуществляется заводами в г. Губкинском, </w:t>
      </w:r>
      <w:r w:rsidRPr="0057253C">
        <w:rPr>
          <w:sz w:val="28"/>
          <w:szCs w:val="28"/>
        </w:rPr>
        <w:t>Муравленко</w:t>
      </w:r>
      <w:r w:rsidRPr="00230211">
        <w:rPr>
          <w:sz w:val="28"/>
          <w:szCs w:val="28"/>
        </w:rPr>
        <w:t xml:space="preserve">, </w:t>
      </w:r>
      <w:r w:rsidRPr="0057253C">
        <w:rPr>
          <w:sz w:val="28"/>
          <w:szCs w:val="28"/>
        </w:rPr>
        <w:t>Сургуте</w:t>
      </w:r>
      <w:r w:rsidRPr="00230211">
        <w:rPr>
          <w:sz w:val="28"/>
          <w:szCs w:val="28"/>
        </w:rPr>
        <w:t xml:space="preserve">; Белозерским и Южно-Балыкским ГПЗ. Крупнейший нефтеперерабатывающий комбинат страны расположен в </w:t>
      </w:r>
      <w:r w:rsidRPr="0057253C">
        <w:rPr>
          <w:sz w:val="28"/>
          <w:szCs w:val="28"/>
        </w:rPr>
        <w:t>Тобольске</w:t>
      </w:r>
      <w:r w:rsidRPr="00230211">
        <w:rPr>
          <w:sz w:val="28"/>
          <w:szCs w:val="28"/>
        </w:rPr>
        <w:t>. В его состав входят несколько мощных производств по переработке нефти и газа.</w:t>
      </w:r>
    </w:p>
    <w:p w:rsidR="00341DAF" w:rsidRPr="00230211" w:rsidRDefault="00341DAF" w:rsidP="00230211">
      <w:pPr>
        <w:spacing w:line="360" w:lineRule="auto"/>
        <w:ind w:firstLine="709"/>
        <w:jc w:val="both"/>
        <w:rPr>
          <w:sz w:val="28"/>
          <w:szCs w:val="28"/>
        </w:rPr>
      </w:pPr>
      <w:r w:rsidRPr="00230211">
        <w:rPr>
          <w:sz w:val="28"/>
          <w:szCs w:val="28"/>
        </w:rPr>
        <w:t xml:space="preserve">Коэффициент специализации (душевого производства) по нефти — </w:t>
      </w:r>
      <w:r w:rsidRPr="0057253C">
        <w:rPr>
          <w:sz w:val="28"/>
          <w:szCs w:val="28"/>
        </w:rPr>
        <w:t>30</w:t>
      </w:r>
      <w:r w:rsidRPr="00230211">
        <w:rPr>
          <w:sz w:val="28"/>
          <w:szCs w:val="28"/>
        </w:rPr>
        <w:t xml:space="preserve">, по газу — </w:t>
      </w:r>
      <w:r w:rsidRPr="0057253C">
        <w:rPr>
          <w:sz w:val="28"/>
          <w:szCs w:val="28"/>
        </w:rPr>
        <w:t>41</w:t>
      </w:r>
    </w:p>
    <w:p w:rsidR="00341DAF" w:rsidRPr="00230211" w:rsidRDefault="00341DAF" w:rsidP="00230211">
      <w:pPr>
        <w:spacing w:line="360" w:lineRule="auto"/>
        <w:ind w:firstLine="709"/>
        <w:jc w:val="both"/>
        <w:rPr>
          <w:sz w:val="28"/>
          <w:szCs w:val="28"/>
        </w:rPr>
      </w:pPr>
      <w:r w:rsidRPr="00230211">
        <w:rPr>
          <w:sz w:val="28"/>
          <w:szCs w:val="28"/>
        </w:rPr>
        <w:t xml:space="preserve">Значительное развитие получила </w:t>
      </w:r>
      <w:r w:rsidRPr="0057253C">
        <w:rPr>
          <w:sz w:val="28"/>
          <w:szCs w:val="28"/>
        </w:rPr>
        <w:t>электроэнергетика</w:t>
      </w:r>
      <w:r w:rsidRPr="00230211">
        <w:rPr>
          <w:sz w:val="28"/>
          <w:szCs w:val="28"/>
        </w:rPr>
        <w:t xml:space="preserve"> — </w:t>
      </w:r>
      <w:r w:rsidRPr="0057253C">
        <w:rPr>
          <w:sz w:val="28"/>
          <w:szCs w:val="28"/>
        </w:rPr>
        <w:t>7,2 %</w:t>
      </w:r>
      <w:r w:rsidRPr="00230211">
        <w:rPr>
          <w:sz w:val="28"/>
          <w:szCs w:val="28"/>
        </w:rPr>
        <w:t>, Сургутские (</w:t>
      </w:r>
      <w:r w:rsidRPr="0057253C">
        <w:rPr>
          <w:sz w:val="28"/>
          <w:szCs w:val="28"/>
        </w:rPr>
        <w:t>ГРЭС-1</w:t>
      </w:r>
      <w:r w:rsidRPr="00230211">
        <w:rPr>
          <w:sz w:val="28"/>
          <w:szCs w:val="28"/>
        </w:rPr>
        <w:t xml:space="preserve"> и </w:t>
      </w:r>
      <w:r w:rsidRPr="0057253C">
        <w:rPr>
          <w:sz w:val="28"/>
          <w:szCs w:val="28"/>
        </w:rPr>
        <w:t>ГРЭС-2</w:t>
      </w:r>
      <w:r w:rsidRPr="00230211">
        <w:rPr>
          <w:sz w:val="28"/>
          <w:szCs w:val="28"/>
        </w:rPr>
        <w:t xml:space="preserve">), а также </w:t>
      </w:r>
      <w:r w:rsidRPr="0057253C">
        <w:rPr>
          <w:sz w:val="28"/>
          <w:szCs w:val="28"/>
        </w:rPr>
        <w:t>Нижневартовская ГРЭС</w:t>
      </w:r>
      <w:r w:rsidRPr="00230211">
        <w:rPr>
          <w:sz w:val="28"/>
          <w:szCs w:val="28"/>
        </w:rPr>
        <w:t xml:space="preserve"> являются крупнейшими производителями электроэнергии в России, работающими на попутном газе и обеспечивающие электроэнергией нефтегазовый комплекс </w:t>
      </w:r>
      <w:r w:rsidRPr="0057253C">
        <w:rPr>
          <w:sz w:val="28"/>
          <w:szCs w:val="28"/>
        </w:rPr>
        <w:t>ХМАО</w:t>
      </w:r>
      <w:r w:rsidRPr="00230211">
        <w:rPr>
          <w:sz w:val="28"/>
          <w:szCs w:val="28"/>
        </w:rPr>
        <w:t>.</w:t>
      </w:r>
    </w:p>
    <w:p w:rsidR="00341DAF" w:rsidRPr="00230211" w:rsidRDefault="00341DAF" w:rsidP="00230211">
      <w:pPr>
        <w:spacing w:line="360" w:lineRule="auto"/>
        <w:ind w:firstLine="709"/>
        <w:jc w:val="both"/>
        <w:rPr>
          <w:sz w:val="28"/>
          <w:szCs w:val="28"/>
        </w:rPr>
      </w:pPr>
      <w:r w:rsidRPr="00230211">
        <w:rPr>
          <w:sz w:val="28"/>
          <w:szCs w:val="28"/>
        </w:rPr>
        <w:t>Основная направленность предприятий машиностроения (</w:t>
      </w:r>
      <w:r w:rsidRPr="0057253C">
        <w:rPr>
          <w:sz w:val="28"/>
          <w:szCs w:val="28"/>
        </w:rPr>
        <w:t>3,6 %</w:t>
      </w:r>
      <w:r w:rsidRPr="00230211">
        <w:rPr>
          <w:sz w:val="28"/>
          <w:szCs w:val="28"/>
        </w:rPr>
        <w:t xml:space="preserve">): нефтепромысловое, геологоразведочное, нефтеперерабатывающее оборудование, тракторные прицепы, деревообрабатывающие станки. Главные предприятия: </w:t>
      </w:r>
      <w:r w:rsidRPr="0057253C">
        <w:rPr>
          <w:sz w:val="28"/>
          <w:szCs w:val="28"/>
        </w:rPr>
        <w:t>Тюменский аккумуляторный завод</w:t>
      </w:r>
      <w:r w:rsidRPr="00230211">
        <w:rPr>
          <w:sz w:val="28"/>
          <w:szCs w:val="28"/>
        </w:rPr>
        <w:t xml:space="preserve">, </w:t>
      </w:r>
      <w:r w:rsidRPr="0057253C">
        <w:rPr>
          <w:sz w:val="28"/>
          <w:szCs w:val="28"/>
        </w:rPr>
        <w:t>Тюменские моторостроители</w:t>
      </w:r>
      <w:r w:rsidRPr="00230211">
        <w:rPr>
          <w:sz w:val="28"/>
          <w:szCs w:val="28"/>
        </w:rPr>
        <w:t>, ОАО "</w:t>
      </w:r>
      <w:r w:rsidRPr="0057253C">
        <w:rPr>
          <w:sz w:val="28"/>
          <w:szCs w:val="28"/>
        </w:rPr>
        <w:t>Нефтемаш</w:t>
      </w:r>
      <w:r w:rsidRPr="00230211">
        <w:rPr>
          <w:sz w:val="28"/>
          <w:szCs w:val="28"/>
        </w:rPr>
        <w:t>".</w:t>
      </w:r>
    </w:p>
    <w:p w:rsidR="00341DAF" w:rsidRPr="00230211" w:rsidRDefault="00341DAF" w:rsidP="00230211">
      <w:pPr>
        <w:spacing w:line="360" w:lineRule="auto"/>
        <w:ind w:firstLine="709"/>
        <w:jc w:val="both"/>
        <w:rPr>
          <w:sz w:val="28"/>
          <w:szCs w:val="28"/>
        </w:rPr>
      </w:pPr>
      <w:r w:rsidRPr="00230211">
        <w:rPr>
          <w:sz w:val="28"/>
          <w:szCs w:val="28"/>
        </w:rPr>
        <w:t xml:space="preserve">В химической и нефтехимической промышленности осуществляется выпуск </w:t>
      </w:r>
      <w:r w:rsidRPr="0057253C">
        <w:rPr>
          <w:sz w:val="28"/>
          <w:szCs w:val="28"/>
        </w:rPr>
        <w:t>бутадиена</w:t>
      </w:r>
      <w:r w:rsidRPr="00230211">
        <w:rPr>
          <w:sz w:val="28"/>
          <w:szCs w:val="28"/>
        </w:rPr>
        <w:t>, синтетических смол, полиэтиленовых труб. Производится около трети объемов сжиженного бытового газа.</w:t>
      </w:r>
    </w:p>
    <w:p w:rsidR="00341DAF" w:rsidRPr="00230211" w:rsidRDefault="00341DAF" w:rsidP="00230211">
      <w:pPr>
        <w:spacing w:line="360" w:lineRule="auto"/>
        <w:ind w:firstLine="709"/>
        <w:jc w:val="both"/>
        <w:rPr>
          <w:sz w:val="28"/>
          <w:szCs w:val="28"/>
        </w:rPr>
      </w:pPr>
      <w:r w:rsidRPr="0057253C">
        <w:rPr>
          <w:sz w:val="28"/>
          <w:szCs w:val="28"/>
        </w:rPr>
        <w:t>Лесохимический комплекс</w:t>
      </w:r>
      <w:r w:rsidRPr="00230211">
        <w:rPr>
          <w:sz w:val="28"/>
          <w:szCs w:val="28"/>
        </w:rPr>
        <w:t xml:space="preserve"> представлен в основном лесозаготовительной и деревообрабатывающей отраслями промышленности. Значительную часть древесины пока вывозят из подрайона в необработанном виде (круглый лес, рудстойка, дрова). Таким образом, имеющиеся в Тюменской области запасы нефти и газа создали предпосылки для развития не только мощной нефтегазовой промышленности, но и определяют развитие других отраслей.</w:t>
      </w:r>
    </w:p>
    <w:p w:rsidR="00905B95" w:rsidRPr="00230211" w:rsidRDefault="00905B95" w:rsidP="00230211">
      <w:pPr>
        <w:spacing w:line="360" w:lineRule="auto"/>
        <w:ind w:firstLine="709"/>
        <w:jc w:val="both"/>
        <w:rPr>
          <w:sz w:val="28"/>
          <w:szCs w:val="28"/>
        </w:rPr>
      </w:pPr>
    </w:p>
    <w:p w:rsidR="0019632B" w:rsidRPr="00230211" w:rsidRDefault="00F01B5C" w:rsidP="00230211">
      <w:pPr>
        <w:spacing w:line="360" w:lineRule="auto"/>
        <w:ind w:firstLine="709"/>
        <w:jc w:val="both"/>
        <w:rPr>
          <w:b/>
          <w:sz w:val="28"/>
          <w:szCs w:val="28"/>
        </w:rPr>
      </w:pPr>
      <w:r w:rsidRPr="00230211">
        <w:rPr>
          <w:b/>
          <w:sz w:val="28"/>
          <w:szCs w:val="28"/>
        </w:rPr>
        <w:t>4. Главный индикатор регионального развития.</w:t>
      </w:r>
    </w:p>
    <w:p w:rsidR="00905B95" w:rsidRPr="00230211" w:rsidRDefault="00905B95" w:rsidP="00230211">
      <w:pPr>
        <w:spacing w:line="360" w:lineRule="auto"/>
        <w:ind w:firstLine="709"/>
        <w:jc w:val="both"/>
        <w:rPr>
          <w:sz w:val="28"/>
          <w:szCs w:val="28"/>
        </w:rPr>
      </w:pPr>
    </w:p>
    <w:p w:rsidR="00B01CEC" w:rsidRPr="00230211" w:rsidRDefault="00B01CEC" w:rsidP="00230211">
      <w:pPr>
        <w:spacing w:line="360" w:lineRule="auto"/>
        <w:ind w:firstLine="709"/>
        <w:jc w:val="both"/>
        <w:rPr>
          <w:sz w:val="28"/>
          <w:szCs w:val="28"/>
        </w:rPr>
      </w:pPr>
      <w:r w:rsidRPr="00230211">
        <w:rPr>
          <w:sz w:val="28"/>
          <w:szCs w:val="28"/>
        </w:rPr>
        <w:t>Главным индикатором регионального развития Тюменской области является валовой региональный продукт (с учетом паритета покупатель</w:t>
      </w:r>
      <w:r w:rsidRPr="00230211">
        <w:rPr>
          <w:sz w:val="28"/>
          <w:szCs w:val="28"/>
        </w:rPr>
        <w:softHyphen/>
        <w:t>ной способности) на душу населения.</w:t>
      </w:r>
    </w:p>
    <w:p w:rsidR="00B01CEC" w:rsidRPr="00230211" w:rsidRDefault="00B01CEC" w:rsidP="00230211">
      <w:pPr>
        <w:spacing w:line="360" w:lineRule="auto"/>
        <w:ind w:firstLine="709"/>
        <w:jc w:val="both"/>
        <w:rPr>
          <w:sz w:val="28"/>
          <w:szCs w:val="28"/>
        </w:rPr>
      </w:pPr>
      <w:r w:rsidRPr="00230211">
        <w:rPr>
          <w:sz w:val="28"/>
          <w:szCs w:val="28"/>
        </w:rPr>
        <w:t>Экономический потенциал Тюменской области подтверждается абсолютной величиной вклада в формирование валового внутреннего продукта РФ, который в 3-6 раз превосходит другие регионы страны, уступая Москве. По объему валового внутреннего продукта на душу населения область не имеет себе равных в России.</w:t>
      </w:r>
    </w:p>
    <w:p w:rsidR="00B01CEC" w:rsidRPr="00230211" w:rsidRDefault="00B01CEC" w:rsidP="00230211">
      <w:pPr>
        <w:spacing w:line="360" w:lineRule="auto"/>
        <w:ind w:firstLine="709"/>
        <w:jc w:val="both"/>
        <w:rPr>
          <w:sz w:val="28"/>
          <w:szCs w:val="28"/>
        </w:rPr>
      </w:pPr>
      <w:r w:rsidRPr="00230211">
        <w:rPr>
          <w:sz w:val="28"/>
          <w:szCs w:val="28"/>
        </w:rPr>
        <w:t>По объему произведенной промышленной продукции область занимает 1 место среди регионов Уральского федерального округа и в целом по России. Главные промышленные центры сосредоточены в городах: Тюмени, Сургуте, Нижневартовске, Тобольске, Новом Уренгое, Надыме, Ноябрьске, Нефтеюганске, Когалыме, Ишиме.</w:t>
      </w:r>
    </w:p>
    <w:p w:rsidR="00B01CEC" w:rsidRPr="00230211" w:rsidRDefault="00B01CEC" w:rsidP="00230211">
      <w:pPr>
        <w:spacing w:line="360" w:lineRule="auto"/>
        <w:ind w:firstLine="709"/>
        <w:jc w:val="both"/>
        <w:rPr>
          <w:sz w:val="28"/>
          <w:szCs w:val="28"/>
        </w:rPr>
      </w:pPr>
      <w:r w:rsidRPr="00230211">
        <w:rPr>
          <w:sz w:val="28"/>
          <w:szCs w:val="28"/>
        </w:rPr>
        <w:t>Основа экономики региона – нефтегазодобывающий комплекс, на долю</w:t>
      </w:r>
      <w:r w:rsidR="00370A18" w:rsidRPr="00230211">
        <w:rPr>
          <w:sz w:val="28"/>
          <w:szCs w:val="28"/>
        </w:rPr>
        <w:t xml:space="preserve"> которого в  2007</w:t>
      </w:r>
      <w:r w:rsidRPr="00230211">
        <w:rPr>
          <w:sz w:val="28"/>
          <w:szCs w:val="28"/>
        </w:rPr>
        <w:t>г. приходилось 80% объема промышленного производства области. Значительная часть нефти, газового конденсата и газа страны добывается в области</w:t>
      </w:r>
      <w:r w:rsidR="00600BAF" w:rsidRPr="00230211">
        <w:rPr>
          <w:sz w:val="28"/>
          <w:szCs w:val="28"/>
        </w:rPr>
        <w:t>.</w:t>
      </w:r>
      <w:r w:rsidRPr="00230211">
        <w:rPr>
          <w:sz w:val="28"/>
          <w:szCs w:val="28"/>
        </w:rPr>
        <w:t xml:space="preserve"> Наращивается добыча нефти на юге </w:t>
      </w:r>
      <w:r w:rsidR="00370A18" w:rsidRPr="00230211">
        <w:rPr>
          <w:sz w:val="28"/>
          <w:szCs w:val="28"/>
        </w:rPr>
        <w:t>области, за  2007</w:t>
      </w:r>
      <w:r w:rsidR="00600BAF" w:rsidRPr="00230211">
        <w:rPr>
          <w:sz w:val="28"/>
          <w:szCs w:val="28"/>
        </w:rPr>
        <w:t xml:space="preserve"> год</w:t>
      </w:r>
      <w:r w:rsidRPr="00230211">
        <w:rPr>
          <w:sz w:val="28"/>
          <w:szCs w:val="28"/>
        </w:rPr>
        <w:t xml:space="preserve"> ее объем составил 608 тыс. тонн нефти, что на 25% выше уровня предыдущего года.</w:t>
      </w:r>
    </w:p>
    <w:p w:rsidR="00B01CEC" w:rsidRPr="00230211" w:rsidRDefault="00B01CEC" w:rsidP="00230211">
      <w:pPr>
        <w:spacing w:line="360" w:lineRule="auto"/>
        <w:ind w:firstLine="709"/>
        <w:jc w:val="both"/>
        <w:rPr>
          <w:sz w:val="28"/>
          <w:szCs w:val="28"/>
        </w:rPr>
      </w:pPr>
      <w:r w:rsidRPr="00230211">
        <w:rPr>
          <w:sz w:val="28"/>
          <w:szCs w:val="28"/>
        </w:rPr>
        <w:t>Развита нефтеперерабатывающая промышленность, обеспечивающая легким углеводородным сырьем нефтехимический комплекс страны.</w:t>
      </w:r>
    </w:p>
    <w:p w:rsidR="00B01CEC" w:rsidRPr="00230211" w:rsidRDefault="00B01CEC" w:rsidP="00230211">
      <w:pPr>
        <w:pStyle w:val="content000"/>
        <w:spacing w:line="360" w:lineRule="auto"/>
        <w:ind w:firstLine="709"/>
        <w:rPr>
          <w:color w:val="333433"/>
          <w:sz w:val="28"/>
          <w:szCs w:val="28"/>
        </w:rPr>
      </w:pPr>
    </w:p>
    <w:p w:rsidR="0019632B" w:rsidRPr="00230211" w:rsidRDefault="00A91420" w:rsidP="00230211">
      <w:pPr>
        <w:spacing w:line="360" w:lineRule="auto"/>
        <w:ind w:firstLine="709"/>
        <w:jc w:val="both"/>
        <w:rPr>
          <w:b/>
          <w:sz w:val="28"/>
          <w:szCs w:val="28"/>
        </w:rPr>
      </w:pPr>
      <w:r w:rsidRPr="00230211">
        <w:rPr>
          <w:b/>
          <w:sz w:val="28"/>
          <w:szCs w:val="28"/>
        </w:rPr>
        <w:t>5. Тип региона – Тюменская область.</w:t>
      </w:r>
    </w:p>
    <w:p w:rsidR="00230211" w:rsidRPr="00230211" w:rsidRDefault="00230211" w:rsidP="00230211">
      <w:pPr>
        <w:spacing w:line="360" w:lineRule="auto"/>
        <w:ind w:firstLine="709"/>
        <w:jc w:val="both"/>
        <w:rPr>
          <w:sz w:val="28"/>
          <w:szCs w:val="28"/>
        </w:rPr>
      </w:pPr>
    </w:p>
    <w:p w:rsidR="00C7303F" w:rsidRPr="00230211" w:rsidRDefault="00C7303F" w:rsidP="00230211">
      <w:pPr>
        <w:spacing w:line="360" w:lineRule="auto"/>
        <w:ind w:firstLine="709"/>
        <w:jc w:val="both"/>
        <w:rPr>
          <w:sz w:val="28"/>
          <w:szCs w:val="28"/>
        </w:rPr>
      </w:pPr>
      <w:r w:rsidRPr="00230211">
        <w:rPr>
          <w:sz w:val="28"/>
          <w:szCs w:val="28"/>
        </w:rPr>
        <w:t>Тип  «Богатые инвесторы».</w:t>
      </w:r>
    </w:p>
    <w:p w:rsidR="00C7303F" w:rsidRPr="00230211" w:rsidRDefault="00C7303F" w:rsidP="00230211">
      <w:pPr>
        <w:spacing w:line="360" w:lineRule="auto"/>
        <w:ind w:firstLine="709"/>
        <w:jc w:val="both"/>
        <w:rPr>
          <w:sz w:val="28"/>
          <w:szCs w:val="28"/>
        </w:rPr>
      </w:pPr>
      <w:r w:rsidRPr="00230211">
        <w:rPr>
          <w:sz w:val="28"/>
          <w:szCs w:val="28"/>
        </w:rPr>
        <w:t>К данному типу относятся 5 регионов РФ: Белгоpодская область, г. Москва, Новгоpодская область, Республика Татаpстан, Тюменская область.</w:t>
      </w:r>
    </w:p>
    <w:p w:rsidR="00C7303F" w:rsidRPr="00230211" w:rsidRDefault="00C7303F" w:rsidP="00230211">
      <w:pPr>
        <w:spacing w:line="360" w:lineRule="auto"/>
        <w:ind w:firstLine="709"/>
        <w:jc w:val="both"/>
        <w:rPr>
          <w:sz w:val="28"/>
          <w:szCs w:val="28"/>
        </w:rPr>
      </w:pPr>
      <w:r w:rsidRPr="00230211">
        <w:rPr>
          <w:sz w:val="28"/>
          <w:szCs w:val="28"/>
        </w:rPr>
        <w:t xml:space="preserve">Рассматриваемые регионы характеризуются высоким уровнем жизни населения и высокой инвестиционной активностью. </w:t>
      </w:r>
      <w:r w:rsidR="00F01B5C" w:rsidRPr="00230211">
        <w:rPr>
          <w:sz w:val="28"/>
          <w:szCs w:val="28"/>
        </w:rPr>
        <w:t>Д</w:t>
      </w:r>
      <w:r w:rsidRPr="00230211">
        <w:rPr>
          <w:sz w:val="28"/>
          <w:szCs w:val="28"/>
        </w:rPr>
        <w:t>оля населения с доходами ниже прожиточного уровня является самой низкой среди всех выделенных типов регионов (19,3%), а отношение среднедушевых доходов к прожиточному уровню и среднедушевых расходов к прожиточному уровню – максимальным (около трех), доля инвестиций в основной капитал – 24,4% против 18,0%, темпы роста инвестиций в основной капитал – 108,8% от средних российских, объем иностранных инвестиций более чем в два раза превосходит средний по России (4,9% против 2,1%). К данному типу относятся регионы как с относительно высокой, так и с низкой долей топливного сектора, тем не менее среднее значение данного показателя высоко – 22,5%. Уровень безработицы относительно низок (10,5% против 14,8%).</w:t>
      </w:r>
    </w:p>
    <w:p w:rsidR="00C7303F" w:rsidRPr="00230211" w:rsidRDefault="00C7303F" w:rsidP="00230211">
      <w:pPr>
        <w:spacing w:line="360" w:lineRule="auto"/>
        <w:ind w:firstLine="709"/>
        <w:jc w:val="both"/>
        <w:rPr>
          <w:sz w:val="28"/>
          <w:szCs w:val="28"/>
        </w:rPr>
      </w:pPr>
      <w:r w:rsidRPr="00230211">
        <w:rPr>
          <w:sz w:val="28"/>
          <w:szCs w:val="28"/>
        </w:rPr>
        <w:t>Таким образом, к данному типу относятся наиболее благополучные с экономической и социальной точки зрения регионы. Примечательно, что только два из пяти отнесенных к данному типу регионов имеют высокую топливную составляющую в ВРП – Татарстан и Тюменская область. Два других региона (Белгородская и Новгородская области) добились роста уровня жизни и экономического потенциала в первую очередь за счет развития на их территории новых производств (преимущественно с участием иностранного капитала). Москва относится к данному типу, поскольку ее экономическое положение определяется столичным положением и финансовым центром России. Наиболее важной отличительной чертой рассматриваемого типа является высокая (или растущая) инвестиционная активность за счет как иностранных, так и внутренних инвестиций, что создает потенциал для их устойчивого экономического положения и в будущем.</w:t>
      </w:r>
    </w:p>
    <w:p w:rsidR="00C7303F" w:rsidRPr="00230211" w:rsidRDefault="00C7303F" w:rsidP="00230211">
      <w:pPr>
        <w:spacing w:line="360" w:lineRule="auto"/>
        <w:ind w:firstLine="709"/>
        <w:jc w:val="both"/>
        <w:rPr>
          <w:b/>
          <w:sz w:val="28"/>
          <w:szCs w:val="28"/>
        </w:rPr>
      </w:pPr>
    </w:p>
    <w:p w:rsidR="0057396C" w:rsidRPr="00230211" w:rsidRDefault="00EF1401" w:rsidP="00230211">
      <w:pPr>
        <w:spacing w:line="360" w:lineRule="auto"/>
        <w:ind w:firstLine="709"/>
        <w:rPr>
          <w:b/>
          <w:sz w:val="28"/>
          <w:szCs w:val="28"/>
        </w:rPr>
      </w:pPr>
      <w:r w:rsidRPr="00230211">
        <w:rPr>
          <w:b/>
          <w:sz w:val="28"/>
          <w:szCs w:val="28"/>
        </w:rPr>
        <w:t>6. Межрегиональные связи Тюменской области.</w:t>
      </w:r>
    </w:p>
    <w:p w:rsidR="00EF1401" w:rsidRPr="00230211" w:rsidRDefault="00EF1401" w:rsidP="00230211">
      <w:pPr>
        <w:spacing w:line="360" w:lineRule="auto"/>
        <w:ind w:firstLine="709"/>
        <w:jc w:val="both"/>
        <w:rPr>
          <w:sz w:val="28"/>
          <w:szCs w:val="28"/>
        </w:rPr>
      </w:pPr>
    </w:p>
    <w:p w:rsidR="00490071" w:rsidRPr="00230211" w:rsidRDefault="00490071" w:rsidP="00230211">
      <w:pPr>
        <w:spacing w:line="360" w:lineRule="auto"/>
        <w:ind w:firstLine="709"/>
        <w:jc w:val="both"/>
        <w:rPr>
          <w:sz w:val="28"/>
          <w:szCs w:val="28"/>
        </w:rPr>
      </w:pPr>
      <w:r w:rsidRPr="00230211">
        <w:rPr>
          <w:sz w:val="28"/>
          <w:szCs w:val="28"/>
        </w:rPr>
        <w:t>Политика администрации Тюменской области направлена на активное содействие развитию международных связей региона. Основные цели работы в данном направлении – создание положительного имиджа Тюменской области на международной арене, привлечение в регион иностранных партнеров, в том числе в качестве инвесторов, содействие увеличению экспорта продукции тюменских товаропроизводителей.</w:t>
      </w:r>
    </w:p>
    <w:p w:rsidR="00490071" w:rsidRPr="00230211" w:rsidRDefault="00490071" w:rsidP="00230211">
      <w:pPr>
        <w:spacing w:line="360" w:lineRule="auto"/>
        <w:ind w:firstLine="709"/>
        <w:jc w:val="both"/>
        <w:rPr>
          <w:sz w:val="28"/>
          <w:szCs w:val="28"/>
        </w:rPr>
      </w:pPr>
      <w:r w:rsidRPr="00230211">
        <w:rPr>
          <w:sz w:val="28"/>
          <w:szCs w:val="28"/>
        </w:rPr>
        <w:t>В течение 2002 года на предприятия Юга области от зарубежных партнеров поступило 13,5 млн долл. США иностранных инвестиций, что на 33% выше аналогичного показателя 2001 года. За 9 месяцев 2003 года на предприятия Юга области поступило 10,4 млн долл. США иностранных инвестиций, что превышает показатель всего 2001 года. Всего по состоянию на сентябрь 2003 года предприятиями Юга области накоплено 245 млн долл. США иностранных инвестиций. Отрадно также, что в структуре зарубежных инвестиций по Югу области за последние 2 года более 90% составляют прямые иностранные инвестиции.</w:t>
      </w:r>
    </w:p>
    <w:p w:rsidR="00490071" w:rsidRPr="00230211" w:rsidRDefault="00490071" w:rsidP="00230211">
      <w:pPr>
        <w:spacing w:line="360" w:lineRule="auto"/>
        <w:ind w:firstLine="709"/>
        <w:jc w:val="both"/>
        <w:rPr>
          <w:sz w:val="28"/>
          <w:szCs w:val="28"/>
        </w:rPr>
      </w:pPr>
      <w:r w:rsidRPr="00230211">
        <w:rPr>
          <w:sz w:val="28"/>
          <w:szCs w:val="28"/>
        </w:rPr>
        <w:t>Произошли значимые события в развитии инфраструктуры внешнеэкономических и международных связей региона.</w:t>
      </w:r>
    </w:p>
    <w:p w:rsidR="00490071" w:rsidRPr="00230211" w:rsidRDefault="00490071" w:rsidP="00230211">
      <w:pPr>
        <w:spacing w:line="360" w:lineRule="auto"/>
        <w:ind w:firstLine="709"/>
        <w:jc w:val="both"/>
        <w:rPr>
          <w:sz w:val="28"/>
          <w:szCs w:val="28"/>
        </w:rPr>
      </w:pPr>
      <w:r w:rsidRPr="00230211">
        <w:rPr>
          <w:sz w:val="28"/>
          <w:szCs w:val="28"/>
        </w:rPr>
        <w:t>В итоге долгой и кропотливой совместной работы администрации Тюменской области и МИД России 10 февраля 2003 года, в День дипломатического работника, состоялось открытие Тюменского отделения представительства МИД России в г. Екатеринбурге. Отделение сегодня проводит большую работу по оказанию дипломатической поддержки активно развивающимся международным и внешнеэкономическим контактам администрации региона, предприятий и граждан всей Тюменской области.</w:t>
      </w:r>
    </w:p>
    <w:p w:rsidR="00490071" w:rsidRPr="00230211" w:rsidRDefault="00490071" w:rsidP="00230211">
      <w:pPr>
        <w:spacing w:line="360" w:lineRule="auto"/>
        <w:ind w:firstLine="709"/>
        <w:jc w:val="both"/>
        <w:rPr>
          <w:sz w:val="28"/>
          <w:szCs w:val="28"/>
        </w:rPr>
      </w:pPr>
      <w:r w:rsidRPr="00230211">
        <w:rPr>
          <w:sz w:val="28"/>
          <w:szCs w:val="28"/>
        </w:rPr>
        <w:t>С открытием в Тюмени пункта по приему от населения документов для оформления въездных виз в ФРГ упростилась процедура визового обслуживания граждан, что позволяет значительно экономить время и денежные средства. Организации пункта способствовала активная поддержка со стороны Генерального консульства ФРГ в г.Новосибирске.</w:t>
      </w:r>
    </w:p>
    <w:p w:rsidR="00490071" w:rsidRPr="00230211" w:rsidRDefault="00490071" w:rsidP="00230211">
      <w:pPr>
        <w:spacing w:line="360" w:lineRule="auto"/>
        <w:ind w:firstLine="709"/>
        <w:jc w:val="both"/>
        <w:rPr>
          <w:sz w:val="28"/>
          <w:szCs w:val="28"/>
        </w:rPr>
      </w:pPr>
      <w:r w:rsidRPr="00230211">
        <w:rPr>
          <w:sz w:val="28"/>
          <w:szCs w:val="28"/>
        </w:rPr>
        <w:t xml:space="preserve">В 2003 году в области создана ассоциация предприятий с иностранными инвестициями "Содружество". Потребность в объединении работающих на территории региона предприятий с иностранными инвестициями назрела уже давно. Объединение в ассоциацию дает предприятиям возможность обмена опытом работы, совместной защиты своих интересов, разработки единой промышленной, инновационной, инвестиционной и маркетинговой политики, а также выработки согласованной стратегии при взаимодействии с региональными и федеральными органами власти. </w:t>
      </w:r>
    </w:p>
    <w:p w:rsidR="00490071" w:rsidRPr="00230211" w:rsidRDefault="00490071" w:rsidP="00230211">
      <w:pPr>
        <w:spacing w:line="360" w:lineRule="auto"/>
        <w:ind w:firstLine="709"/>
        <w:jc w:val="both"/>
        <w:rPr>
          <w:sz w:val="28"/>
          <w:szCs w:val="28"/>
        </w:rPr>
      </w:pPr>
      <w:r w:rsidRPr="00230211">
        <w:rPr>
          <w:sz w:val="28"/>
          <w:szCs w:val="28"/>
        </w:rPr>
        <w:t>В марте 2004 года в Тюмени состоялось открытие Регионального института международного сотрудничества при Тюменском государственном университете, созданного на средства гранта проекта Европейской комиссии ТЕМПУС / ТАСИС "Международная интеграция Тюменского региона".</w:t>
      </w:r>
    </w:p>
    <w:p w:rsidR="00490071" w:rsidRPr="00230211" w:rsidRDefault="00490071" w:rsidP="00230211">
      <w:pPr>
        <w:spacing w:line="360" w:lineRule="auto"/>
        <w:ind w:firstLine="709"/>
        <w:jc w:val="both"/>
        <w:rPr>
          <w:sz w:val="28"/>
          <w:szCs w:val="28"/>
        </w:rPr>
      </w:pPr>
      <w:r w:rsidRPr="00230211">
        <w:rPr>
          <w:sz w:val="28"/>
          <w:szCs w:val="28"/>
        </w:rPr>
        <w:t>Наиболее активно и динамично развивается международное сотрудничество Тюменской области с Республикой Казахстан, и в первую очередь – с приграничной Северо-Казахстанской областью Республики Казахстан. Оно началось в мае 2002 года подписанием Соглашения между администрацией Тюменской области Российской Федерации и акиматом Северо-Казахстанской области Республики Казахстан о сотрудничестве в торгово-экономической, научно-технической, гуманитарной и иных сферах.</w:t>
      </w:r>
    </w:p>
    <w:p w:rsidR="00490071" w:rsidRPr="00230211" w:rsidRDefault="00490071" w:rsidP="00230211">
      <w:pPr>
        <w:spacing w:line="360" w:lineRule="auto"/>
        <w:ind w:firstLine="709"/>
        <w:jc w:val="both"/>
        <w:rPr>
          <w:sz w:val="28"/>
          <w:szCs w:val="28"/>
        </w:rPr>
      </w:pPr>
      <w:r w:rsidRPr="00230211">
        <w:rPr>
          <w:sz w:val="28"/>
          <w:szCs w:val="28"/>
        </w:rPr>
        <w:t>Одним из основных положений соглашения является содействие органов исполнительной власти развитию торгово-экономического сотрудничества хозяйствующих субъектов наших регионов. Об этом достаточно подробно рассказано на страницах этого номера журнала в статье директора департамента внешних связей и торговли администрации Тюменской области В.М. Колунина.</w:t>
      </w:r>
    </w:p>
    <w:p w:rsidR="00490071" w:rsidRPr="00230211" w:rsidRDefault="00490071" w:rsidP="00230211">
      <w:pPr>
        <w:spacing w:line="360" w:lineRule="auto"/>
        <w:ind w:firstLine="709"/>
        <w:jc w:val="both"/>
        <w:rPr>
          <w:sz w:val="28"/>
          <w:szCs w:val="28"/>
        </w:rPr>
      </w:pPr>
      <w:r w:rsidRPr="00230211">
        <w:rPr>
          <w:sz w:val="28"/>
          <w:szCs w:val="28"/>
        </w:rPr>
        <w:t>Не менее плодотворно развивается также гуманитарное и культурное сотрудничество с казахстанскими партнерами. В Тюмени и области регулярно проводятся совместные праздники Курултай и Наурыз с приглашением коллективов из Петропавловска и Астаны. В Тюмени в 2003 году с успехом прошли Дни казахской литературы, а также гастроли трех театральных коллективов из Северо-Казахстанской области. Казахстанская сторона безвозмездно передала в дар тюменской стороне художественную, научную и учебную литературу на казахском языке для комплектования фондов областной научной библиотеки и казахского национального общества "Достык".</w:t>
      </w:r>
    </w:p>
    <w:p w:rsidR="00490071" w:rsidRPr="00230211" w:rsidRDefault="00490071" w:rsidP="00230211">
      <w:pPr>
        <w:spacing w:line="360" w:lineRule="auto"/>
        <w:ind w:firstLine="709"/>
        <w:jc w:val="both"/>
        <w:rPr>
          <w:sz w:val="28"/>
          <w:szCs w:val="28"/>
        </w:rPr>
      </w:pPr>
      <w:r w:rsidRPr="00230211">
        <w:rPr>
          <w:sz w:val="28"/>
          <w:szCs w:val="28"/>
        </w:rPr>
        <w:t>В г. Ялуторовске реализуется проект фонда "Открытое общество" "Пограничье Казахстана и России – зона культурных контактов" с участием Центра национальных культур г. Ялуторовска и представителей Малой Ассамблеи народов Казахстана.</w:t>
      </w:r>
    </w:p>
    <w:p w:rsidR="00905B95" w:rsidRPr="00230211" w:rsidRDefault="00490071" w:rsidP="00230211">
      <w:pPr>
        <w:spacing w:line="360" w:lineRule="auto"/>
        <w:ind w:firstLine="709"/>
        <w:jc w:val="both"/>
        <w:rPr>
          <w:sz w:val="28"/>
          <w:szCs w:val="28"/>
        </w:rPr>
      </w:pPr>
      <w:r w:rsidRPr="00230211">
        <w:rPr>
          <w:sz w:val="28"/>
          <w:szCs w:val="28"/>
        </w:rPr>
        <w:t xml:space="preserve">Успешно развивается сотрудничество в области высшего профессионального образования. В 1999 г. в г. Петропавловске организовано представительство Тюменского государственного университета для подготовки специалистов по специальности "Юриспруденция" по заочной форме обучения с применением дистанционных технологий. </w:t>
      </w:r>
    </w:p>
    <w:p w:rsidR="00905B95" w:rsidRPr="00230211" w:rsidRDefault="00490071" w:rsidP="00230211">
      <w:pPr>
        <w:spacing w:line="360" w:lineRule="auto"/>
        <w:ind w:firstLine="709"/>
        <w:jc w:val="both"/>
        <w:rPr>
          <w:sz w:val="28"/>
          <w:szCs w:val="28"/>
        </w:rPr>
      </w:pPr>
      <w:r w:rsidRPr="00230211">
        <w:rPr>
          <w:sz w:val="28"/>
          <w:szCs w:val="28"/>
        </w:rPr>
        <w:t xml:space="preserve">Среди стран СНГ большой интерес к развитию сотрудничества проявляют также партнеры из Белоруссии. Тюменская область является одним из основных торговых партнеров Республики Беларусь, занимая второе место среди всех регионов и стран дальнего и ближнего зарубежья, сотрудничающих с Белоруссией. Взаимный товарооборот Тюменской области (включая автономные округа) с Республикой Беларусь превышает 2,3 млрд долларов США, или 25% всего внешнеторгового оборота между Россией и Беларусью. </w:t>
      </w:r>
    </w:p>
    <w:p w:rsidR="00490071" w:rsidRPr="00230211" w:rsidRDefault="00490071" w:rsidP="00230211">
      <w:pPr>
        <w:spacing w:line="360" w:lineRule="auto"/>
        <w:ind w:firstLine="709"/>
        <w:jc w:val="both"/>
        <w:rPr>
          <w:sz w:val="28"/>
          <w:szCs w:val="28"/>
        </w:rPr>
      </w:pPr>
      <w:r w:rsidRPr="00230211">
        <w:rPr>
          <w:sz w:val="28"/>
          <w:szCs w:val="28"/>
        </w:rPr>
        <w:t>Центры по продаже техники МАЗ действуют также в Ханты-Мансийском автономном округе на базе Сургутского автотранспортного предприятия и его филиала в г. Нижневартовске. На базе ОАО "Тюменьагромаш" начал действовать склад временного хранения тракторов МТЗ. Продажа тракторной техники в Тюменской области осуществляется на основе агентских соглашений с "Тюменьоблагропромснабом" и ООО "Сибирская экспортно-импортная компания".</w:t>
      </w:r>
    </w:p>
    <w:p w:rsidR="00490071" w:rsidRPr="00230211" w:rsidRDefault="00490071" w:rsidP="00230211">
      <w:pPr>
        <w:spacing w:line="360" w:lineRule="auto"/>
        <w:ind w:firstLine="709"/>
        <w:jc w:val="both"/>
        <w:rPr>
          <w:sz w:val="28"/>
          <w:szCs w:val="28"/>
        </w:rPr>
      </w:pPr>
      <w:r w:rsidRPr="00230211">
        <w:rPr>
          <w:sz w:val="28"/>
          <w:szCs w:val="28"/>
        </w:rPr>
        <w:t>В области открыт ряд торговых предприятий по продаже белорусских трикотажа и одежды. Наиболее успешно работает компания "Милавица-Тюмень", имеющая в нашем регионе собственную торговую сеть, а также торговый дом "Мангазея". Белорусские производители телевизоров – компании "Витязь" и "Горизонт" – планируют создание в Тюмени торговых и сервисных центров на базе Тюменского завода по ремонту теле- и радиоаппаратуры.</w:t>
      </w:r>
    </w:p>
    <w:p w:rsidR="00490071" w:rsidRPr="00230211" w:rsidRDefault="00490071" w:rsidP="00230211">
      <w:pPr>
        <w:spacing w:line="360" w:lineRule="auto"/>
        <w:ind w:firstLine="709"/>
        <w:jc w:val="both"/>
        <w:rPr>
          <w:sz w:val="28"/>
          <w:szCs w:val="28"/>
        </w:rPr>
      </w:pPr>
      <w:r w:rsidRPr="00230211">
        <w:rPr>
          <w:sz w:val="28"/>
          <w:szCs w:val="28"/>
        </w:rPr>
        <w:t>Среди стран дальнего зарубежья одним из основных стратегических партнеров Тюменской области традиционно является Германия. На протяжении последних восьми лет Германия стабильно входит в первую тройку стран-партнеров Тюменской области по величине внешнеторгового оборота, основу которого составляет экспорт в ФРГ энергоресурсов из нашего региона ежегодно на сумму 2,5 – 2,7 млрд долл. США.</w:t>
      </w:r>
    </w:p>
    <w:p w:rsidR="00490071" w:rsidRPr="00230211" w:rsidRDefault="00490071" w:rsidP="00230211">
      <w:pPr>
        <w:spacing w:line="360" w:lineRule="auto"/>
        <w:ind w:firstLine="709"/>
        <w:jc w:val="both"/>
        <w:rPr>
          <w:sz w:val="28"/>
          <w:szCs w:val="28"/>
        </w:rPr>
      </w:pPr>
      <w:r w:rsidRPr="00230211">
        <w:rPr>
          <w:sz w:val="28"/>
          <w:szCs w:val="28"/>
        </w:rPr>
        <w:t>Несмотря на объективно ресурсную направленность нашего экспорта в страны Западной Европы, отрадно отметить, что предприятия Юга Тюменской области поставляют в ФРГ и ряд товаров высокой степени обработки, таких, как газовое обогревательное оборудование, фитинги для труб, форсунки, шерстяные ткани. Большинство этих товаров производится на предприятиях с немецкими инвестициями, созданных в рамках стратегического партнерства ОАО "Газпром" и немецкого концерна "Рургаз" с привлечением немецких капиталов и технологий.</w:t>
      </w:r>
    </w:p>
    <w:p w:rsidR="00C40A3E" w:rsidRPr="00230211" w:rsidRDefault="00490071" w:rsidP="00230211">
      <w:pPr>
        <w:spacing w:line="360" w:lineRule="auto"/>
        <w:ind w:firstLine="709"/>
        <w:jc w:val="both"/>
        <w:rPr>
          <w:sz w:val="28"/>
          <w:szCs w:val="28"/>
        </w:rPr>
      </w:pPr>
      <w:r w:rsidRPr="00230211">
        <w:rPr>
          <w:sz w:val="28"/>
          <w:szCs w:val="28"/>
        </w:rPr>
        <w:t xml:space="preserve">В последние два года активно развивается сотрудничество с французскими партнерами из провинции Меди Пиренеи. Целью сотрудничества является развитие мясного скотоводства на Юге области. В сентябре 2001 года был подписан контракт между областным снабженческо-сбытовым кооперативом "Мясное скотоводство" и фирмой "Сосьете Нувель Бернар" на поставку на Юг Тюменской области племенного крупного рогатого скота мясных пород. </w:t>
      </w:r>
    </w:p>
    <w:p w:rsidR="00490071" w:rsidRPr="00230211" w:rsidRDefault="00490071" w:rsidP="00230211">
      <w:pPr>
        <w:spacing w:line="360" w:lineRule="auto"/>
        <w:ind w:firstLine="709"/>
        <w:jc w:val="both"/>
        <w:rPr>
          <w:sz w:val="28"/>
          <w:szCs w:val="28"/>
        </w:rPr>
      </w:pPr>
      <w:r w:rsidRPr="00230211">
        <w:rPr>
          <w:sz w:val="28"/>
          <w:szCs w:val="28"/>
        </w:rPr>
        <w:t>Все более заметен интерес, проявляемый компаниями Великобритании, к развитию сотрудничества с Тюменской областью. В рамках выставки "Нефть и газ" в 2002 году в области побывала делегация представителей британских компаний, производящих оборудование для нефтегазовой промышленности. Установлены плотные контакты с тюменскими машиностроительными предприятиями, производящими продукцию для ТЭК, и проектными институтами Тюмени, в процессе подготовки находится ряд совместных проектов.</w:t>
      </w:r>
    </w:p>
    <w:p w:rsidR="00490071" w:rsidRPr="00230211" w:rsidRDefault="00490071" w:rsidP="00230211">
      <w:pPr>
        <w:spacing w:line="360" w:lineRule="auto"/>
        <w:ind w:firstLine="709"/>
        <w:jc w:val="both"/>
        <w:rPr>
          <w:sz w:val="28"/>
          <w:szCs w:val="28"/>
        </w:rPr>
      </w:pPr>
      <w:r w:rsidRPr="00230211">
        <w:rPr>
          <w:sz w:val="28"/>
          <w:szCs w:val="28"/>
        </w:rPr>
        <w:t>Темп в развитии сотрудничества с Великобританией очень высок и позволяет рассчитывать в самом ближайшем будущем на существенный рост числа конкретных проектов с участием британских компаний в нашем регионе.</w:t>
      </w:r>
    </w:p>
    <w:p w:rsidR="00490071" w:rsidRPr="00230211" w:rsidRDefault="00490071" w:rsidP="00230211">
      <w:pPr>
        <w:spacing w:line="360" w:lineRule="auto"/>
        <w:ind w:firstLine="709"/>
        <w:jc w:val="both"/>
        <w:rPr>
          <w:sz w:val="28"/>
          <w:szCs w:val="28"/>
        </w:rPr>
      </w:pPr>
      <w:r w:rsidRPr="00230211">
        <w:rPr>
          <w:sz w:val="28"/>
          <w:szCs w:val="28"/>
        </w:rPr>
        <w:t>Успешно развивается сотрудничество с канадскими партнерами, направления которого обусловлены схожестью экономико-географических и социально-демографических условий наших территорий.</w:t>
      </w:r>
    </w:p>
    <w:p w:rsidR="00905B95" w:rsidRPr="00230211" w:rsidRDefault="00490071" w:rsidP="00230211">
      <w:pPr>
        <w:spacing w:line="360" w:lineRule="auto"/>
        <w:ind w:firstLine="709"/>
        <w:jc w:val="both"/>
        <w:rPr>
          <w:sz w:val="28"/>
          <w:szCs w:val="28"/>
        </w:rPr>
      </w:pPr>
      <w:r w:rsidRPr="00230211">
        <w:rPr>
          <w:sz w:val="28"/>
          <w:szCs w:val="28"/>
        </w:rPr>
        <w:t xml:space="preserve">В частности, в Тюменской области на протяжении 3 лет реализуется проект "Развитие энергоэффективности в России", финансируемый Канадским агентством международного развития. Заслуги Тюменской области в развитии энергосберегающих технологий были отмечены представителями Канадского агентства международного развития, среди всех регионов России только наша область наряду с Московской областью и Республикой Коми были отобраны для участия в этом проекте. </w:t>
      </w:r>
    </w:p>
    <w:p w:rsidR="00490071" w:rsidRPr="00230211" w:rsidRDefault="00C40A3E" w:rsidP="00230211">
      <w:pPr>
        <w:spacing w:line="360" w:lineRule="auto"/>
        <w:ind w:firstLine="709"/>
        <w:jc w:val="both"/>
        <w:rPr>
          <w:sz w:val="28"/>
          <w:szCs w:val="28"/>
        </w:rPr>
      </w:pPr>
      <w:r w:rsidRPr="00230211">
        <w:rPr>
          <w:sz w:val="28"/>
          <w:szCs w:val="28"/>
        </w:rPr>
        <w:t>Недостаток места не позволяет подробно осветить направления международного сотрудничества Тюменской области с другими странами. Можно лишь перечислить, что в число наиболее активных партнеров Тюменской области входят также Финляндия, бизнесмены которой в мае 2003 года организовали и провели в Тюмени представительный форум "Финбизнес-2003", Нидерланды, работающие с целым рядом предприятий в рамках программ PSO и NMCP, США, активно привлекающие жителей области к участию в различных программ обучения, обменов и стажировок, а также Чехия, Венгрия, Китай. В последнее время все возрастающий интерес к сотрудничеству начинают проявлять партнеры</w:t>
      </w:r>
    </w:p>
    <w:p w:rsidR="00EF1401" w:rsidRPr="00230211" w:rsidRDefault="00EF1401" w:rsidP="00230211">
      <w:pPr>
        <w:spacing w:line="360" w:lineRule="auto"/>
        <w:ind w:firstLine="709"/>
        <w:jc w:val="both"/>
        <w:rPr>
          <w:sz w:val="28"/>
          <w:szCs w:val="28"/>
        </w:rPr>
      </w:pPr>
    </w:p>
    <w:p w:rsidR="0057396C" w:rsidRPr="00230211" w:rsidRDefault="0057396C" w:rsidP="00230211">
      <w:pPr>
        <w:spacing w:line="360" w:lineRule="auto"/>
        <w:ind w:firstLine="709"/>
        <w:rPr>
          <w:b/>
          <w:sz w:val="28"/>
          <w:szCs w:val="28"/>
        </w:rPr>
      </w:pPr>
      <w:r w:rsidRPr="00230211">
        <w:rPr>
          <w:b/>
          <w:sz w:val="28"/>
          <w:szCs w:val="28"/>
        </w:rPr>
        <w:t>7.</w:t>
      </w:r>
      <w:r w:rsidR="00673A24" w:rsidRPr="00230211">
        <w:rPr>
          <w:b/>
          <w:sz w:val="28"/>
          <w:szCs w:val="28"/>
        </w:rPr>
        <w:t xml:space="preserve"> Уровень инвестиционной активности  Тюменской области.</w:t>
      </w:r>
    </w:p>
    <w:p w:rsidR="00673A24" w:rsidRPr="00230211" w:rsidRDefault="00673A24" w:rsidP="00230211">
      <w:pPr>
        <w:spacing w:line="360" w:lineRule="auto"/>
        <w:ind w:firstLine="709"/>
        <w:rPr>
          <w:b/>
          <w:sz w:val="28"/>
          <w:szCs w:val="28"/>
        </w:rPr>
      </w:pPr>
    </w:p>
    <w:p w:rsidR="0057396C" w:rsidRPr="00230211" w:rsidRDefault="0057396C" w:rsidP="00230211">
      <w:pPr>
        <w:spacing w:line="360" w:lineRule="auto"/>
        <w:ind w:firstLine="709"/>
        <w:jc w:val="both"/>
        <w:rPr>
          <w:sz w:val="28"/>
          <w:szCs w:val="28"/>
        </w:rPr>
      </w:pPr>
      <w:r w:rsidRPr="00230211">
        <w:rPr>
          <w:sz w:val="28"/>
          <w:szCs w:val="28"/>
        </w:rPr>
        <w:t xml:space="preserve">Благодаря правильной политики регионального Правительства сумма инвестиций в основной капитал Тюменской области в 2006 году составила более 70 миллиардов рублей, по прогнозным данным в 2007 году она приблизится к  90 миллиардам. </w:t>
      </w:r>
    </w:p>
    <w:p w:rsidR="0057396C" w:rsidRPr="00230211" w:rsidRDefault="0057396C" w:rsidP="00230211">
      <w:pPr>
        <w:spacing w:line="360" w:lineRule="auto"/>
        <w:ind w:firstLine="709"/>
        <w:jc w:val="both"/>
        <w:rPr>
          <w:sz w:val="28"/>
          <w:szCs w:val="28"/>
        </w:rPr>
      </w:pPr>
      <w:r w:rsidRPr="00230211">
        <w:rPr>
          <w:sz w:val="28"/>
          <w:szCs w:val="28"/>
        </w:rPr>
        <w:t>С целью  формирования устойчивого положительного имиджа региона в среде потенциальных инвесторов разрабатываются и распространяются мультимедийные диски и буклеты, организовываются рекламные кампании в печатных и электронных средствах массовой информации об инвестиционном потенциале Тюменской области. В целях повышения инвестиционной привлекательности региона реализован Internet-проект «Инвестиционный паспорт Тюменской области»,  направленный на снижение информационных барьеров для выхода на региональный рынок, и активизацию процесса привлечения инвестиций. Проект содержит наиболее актуальную информацию об инвестиционном климате и условиях ведения инвестиционной деятельности в регионе.</w:t>
      </w:r>
    </w:p>
    <w:p w:rsidR="0057396C" w:rsidRPr="00230211" w:rsidRDefault="0057396C" w:rsidP="00230211">
      <w:pPr>
        <w:spacing w:line="360" w:lineRule="auto"/>
        <w:ind w:firstLine="709"/>
        <w:jc w:val="both"/>
        <w:rPr>
          <w:sz w:val="28"/>
          <w:szCs w:val="28"/>
        </w:rPr>
      </w:pPr>
      <w:r w:rsidRPr="00230211">
        <w:rPr>
          <w:sz w:val="28"/>
          <w:szCs w:val="28"/>
        </w:rPr>
        <w:t xml:space="preserve">Делегации Тюменской области регулярно участвуют в  международных и российских выставочно-ярмарочных и иных презентационных мероприятиях. За последний год Тюменская область приняла участие  в таких мероприятиях, как  Ганноверская промышленная ярмарка, международная выставка коммерческой недвижимости «EXPO REAL-2007», организовала и провела выставку-презентацию продукции тюменских товаропроизводителей в г.Петропавловске, выставку «Дни экономики Тюменской области» в г.Астане. С 19 по 20 ноября 2007г. г.Сургуте  состоялись выставки «Дни экономики Тюменской области» в Ханты-Мансийском и Ямало-Ненецком автономных округах. На выставках было представлено более 50 предприятий Тюменской области легкой, пищевой, деревообрабатывающей промышленности, строительной индустрии и торговли. В конце ноября 2007 года делегация области приняла участие в Российской Национальной выставке в г.Ташкенте. </w:t>
      </w:r>
    </w:p>
    <w:p w:rsidR="0057396C" w:rsidRPr="00230211" w:rsidRDefault="0057396C" w:rsidP="00230211">
      <w:pPr>
        <w:spacing w:line="360" w:lineRule="auto"/>
        <w:ind w:firstLine="709"/>
        <w:jc w:val="both"/>
        <w:rPr>
          <w:sz w:val="28"/>
          <w:szCs w:val="28"/>
        </w:rPr>
      </w:pPr>
      <w:r w:rsidRPr="00230211">
        <w:rPr>
          <w:sz w:val="28"/>
          <w:szCs w:val="28"/>
        </w:rPr>
        <w:t>Тюменская область вызывает все больший интерес у представителей бизнеса. За последний год были проведены встречи с потенциальными российскими и иностранными инвесторами по стратегическому развитию аэропорта «Рощино», по строительству логистического комплекса, по организации переработки рапса и созданию производства биодизельного топлива, по организации производства безалкогольных напитков, по деревопереработке, по производству стеклопластиковых труб и арматуры. Начинается реализация проекта, связанная со строительством металлургического комбината, которое будет осуществлять Уральская горно-металлургическая компания, объем инвестиций превысит 350 млн евро. Турецкая компания «Месса Ималат» организует производство опалубки для монолитного домостроения на сумму 10 млн евро. Немецкая компания «Баухими» планирует организацию производства сухих смесей, компания «Провими» организует производство премиксов для комбикормов, немецкая компания «Дина Энерджетикс» изучает вопрос создания производства продукции для нужд нефтегазового сектора.</w:t>
      </w:r>
    </w:p>
    <w:p w:rsidR="00905B95" w:rsidRPr="00230211" w:rsidRDefault="0057396C" w:rsidP="00230211">
      <w:pPr>
        <w:spacing w:line="360" w:lineRule="auto"/>
        <w:ind w:firstLine="709"/>
        <w:jc w:val="both"/>
        <w:rPr>
          <w:sz w:val="28"/>
          <w:szCs w:val="28"/>
        </w:rPr>
      </w:pPr>
      <w:r w:rsidRPr="00230211">
        <w:rPr>
          <w:sz w:val="28"/>
          <w:szCs w:val="28"/>
        </w:rPr>
        <w:t>Крупные международные финансовые структуры также проявляют неослабевающий интерес к региону: в октябре этого года в г.Тюмени открылся филиал  Райффайзенбанка, в течение ближайшего времени откроются представительства Банка Сосьете Женераль Восток  и Московского Международного Банка.</w:t>
      </w:r>
    </w:p>
    <w:p w:rsidR="0057396C" w:rsidRPr="00230211" w:rsidRDefault="0057396C" w:rsidP="00230211">
      <w:pPr>
        <w:spacing w:line="360" w:lineRule="auto"/>
        <w:ind w:firstLine="709"/>
        <w:jc w:val="both"/>
        <w:rPr>
          <w:sz w:val="28"/>
          <w:szCs w:val="28"/>
        </w:rPr>
      </w:pPr>
      <w:r w:rsidRPr="00230211">
        <w:rPr>
          <w:sz w:val="28"/>
          <w:szCs w:val="28"/>
        </w:rPr>
        <w:t xml:space="preserve">   В настоящее время на стадии разработки находятся стратегии инвестиционного развития машиностроительного комплекса, строительной индустрии, АПК и пищевой промышленности, транспорта и логистики, рынка недвижимости. </w:t>
      </w:r>
    </w:p>
    <w:p w:rsidR="0057396C" w:rsidRPr="00230211" w:rsidRDefault="0057396C" w:rsidP="00230211">
      <w:pPr>
        <w:spacing w:line="360" w:lineRule="auto"/>
        <w:ind w:firstLine="709"/>
        <w:jc w:val="both"/>
        <w:rPr>
          <w:sz w:val="28"/>
          <w:szCs w:val="28"/>
        </w:rPr>
      </w:pPr>
      <w:r w:rsidRPr="00230211">
        <w:rPr>
          <w:sz w:val="28"/>
          <w:szCs w:val="28"/>
        </w:rPr>
        <w:t>   В дальнейшем, запланирована разработка стратегий инвестиционного развития нефтеперерабатывающей и нефтехимической отраслей, энергетики, ЖКХ, сферы услуг, судостроения.</w:t>
      </w:r>
    </w:p>
    <w:p w:rsidR="00370A18" w:rsidRPr="00230211" w:rsidRDefault="0057396C" w:rsidP="00230211">
      <w:pPr>
        <w:spacing w:line="360" w:lineRule="auto"/>
        <w:ind w:firstLine="709"/>
        <w:jc w:val="both"/>
        <w:rPr>
          <w:sz w:val="28"/>
          <w:szCs w:val="28"/>
        </w:rPr>
      </w:pPr>
      <w:r w:rsidRPr="00230211">
        <w:rPr>
          <w:sz w:val="28"/>
          <w:szCs w:val="28"/>
        </w:rPr>
        <w:t xml:space="preserve">Также в области созданы основы правовой, инфраструктурной и информационной базы для привлечения инвестиций, разработан механизм гарантий по защите прав инвесторов. В 2003 году принят областной закон № 159 «О государственной поддержке инвестиционной деятельности в Тюменской области». </w:t>
      </w:r>
    </w:p>
    <w:p w:rsidR="00230211" w:rsidRDefault="00230211" w:rsidP="00230211">
      <w:pPr>
        <w:spacing w:line="360" w:lineRule="auto"/>
        <w:ind w:firstLine="709"/>
        <w:jc w:val="both"/>
        <w:rPr>
          <w:b/>
          <w:sz w:val="28"/>
          <w:szCs w:val="28"/>
        </w:rPr>
      </w:pPr>
    </w:p>
    <w:p w:rsidR="00B043AC" w:rsidRPr="00230211" w:rsidRDefault="00370A18" w:rsidP="00230211">
      <w:pPr>
        <w:spacing w:line="360" w:lineRule="auto"/>
        <w:ind w:firstLine="709"/>
        <w:jc w:val="both"/>
        <w:rPr>
          <w:b/>
          <w:sz w:val="28"/>
          <w:szCs w:val="28"/>
        </w:rPr>
      </w:pPr>
      <w:r w:rsidRPr="00230211">
        <w:rPr>
          <w:b/>
          <w:sz w:val="28"/>
          <w:szCs w:val="28"/>
        </w:rPr>
        <w:t>8.Сравнительный анализ основных показателей Тюменской области  с другими регионами России.</w:t>
      </w:r>
    </w:p>
    <w:p w:rsidR="00230211" w:rsidRDefault="00230211" w:rsidP="00230211">
      <w:pPr>
        <w:spacing w:line="360" w:lineRule="auto"/>
        <w:ind w:firstLine="709"/>
        <w:jc w:val="both"/>
        <w:rPr>
          <w:sz w:val="28"/>
          <w:szCs w:val="28"/>
        </w:rPr>
      </w:pPr>
    </w:p>
    <w:p w:rsidR="0064536E" w:rsidRPr="00230211" w:rsidRDefault="0064536E" w:rsidP="00230211">
      <w:pPr>
        <w:spacing w:line="360" w:lineRule="auto"/>
        <w:ind w:firstLine="709"/>
        <w:jc w:val="both"/>
        <w:rPr>
          <w:b/>
          <w:sz w:val="28"/>
          <w:szCs w:val="28"/>
        </w:rPr>
      </w:pPr>
      <w:r w:rsidRPr="00230211">
        <w:rPr>
          <w:sz w:val="28"/>
          <w:szCs w:val="28"/>
        </w:rPr>
        <w:t>Представим сравнительный анализ областей в виде таблицы</w:t>
      </w:r>
      <w:r w:rsidRPr="00230211">
        <w:rPr>
          <w:b/>
          <w:sz w:val="28"/>
          <w:szCs w:val="28"/>
        </w:rPr>
        <w:t>.</w:t>
      </w:r>
    </w:p>
    <w:p w:rsidR="00B043AC" w:rsidRPr="00230211" w:rsidRDefault="00B043AC" w:rsidP="00230211">
      <w:pPr>
        <w:spacing w:line="360" w:lineRule="auto"/>
        <w:ind w:firstLine="709"/>
        <w:jc w:val="both"/>
        <w:rPr>
          <w:sz w:val="28"/>
          <w:szCs w:val="28"/>
        </w:rPr>
      </w:pPr>
      <w:r w:rsidRPr="00230211">
        <w:rPr>
          <w:sz w:val="28"/>
          <w:szCs w:val="28"/>
        </w:rPr>
        <w:t>Таблица устроена следующим образом:</w:t>
      </w:r>
    </w:p>
    <w:p w:rsidR="00B043AC" w:rsidRPr="00230211" w:rsidRDefault="00B043AC" w:rsidP="00230211">
      <w:pPr>
        <w:spacing w:line="360" w:lineRule="auto"/>
        <w:ind w:firstLine="709"/>
        <w:jc w:val="both"/>
        <w:rPr>
          <w:sz w:val="28"/>
          <w:szCs w:val="28"/>
        </w:rPr>
      </w:pPr>
      <w:r w:rsidRPr="00230211">
        <w:rPr>
          <w:sz w:val="28"/>
          <w:szCs w:val="28"/>
        </w:rPr>
        <w:t>В столбцах 3,4,5,6,7 — места каждого региона по пяти показателям развития социальной сферы — ожидаемой продолжительности жизни при рождении (ОПЖ), младенческой смертности (МС), заболеваемости (З), преступности (П), миграции (М). Первое место принадлежит региону, который демонстрирует лучшие результаты по данному показателю, последнее — худшие. Важно отметить, что чем меньше показатели младенческой смертности, заболеваемости и преступности и чем выше ожидаемая продолжительность жизни и миграционное сальдо, тем выше место региона по данным показателям.</w:t>
      </w:r>
    </w:p>
    <w:p w:rsidR="00B043AC" w:rsidRPr="00230211" w:rsidRDefault="00B043AC" w:rsidP="00230211">
      <w:pPr>
        <w:spacing w:line="360" w:lineRule="auto"/>
        <w:ind w:firstLine="709"/>
        <w:jc w:val="both"/>
        <w:rPr>
          <w:sz w:val="28"/>
          <w:szCs w:val="28"/>
        </w:rPr>
      </w:pPr>
      <w:r w:rsidRPr="00230211">
        <w:rPr>
          <w:sz w:val="28"/>
          <w:szCs w:val="28"/>
        </w:rPr>
        <w:t>В столбцах 8,9,10,11,12,13 — места региона по шести показателям развития экономики — валовому региональному продукту на душу населения (ВРП/Д), объему инвестиций в основной капитал на душу населения (ИОК/Д), росту энергопотребления (РЭ), задолженности по заработной плате (ЗЗП), по доходам на душу населения (Д/Д), по обороту розничной торговли и объему предоставленных услуг на душу населения (РТУ/Д). Первое место принадлежит региону, который демонстрирует наилучшие результаты по данному показателю, последнее — наихудшие.</w:t>
      </w:r>
    </w:p>
    <w:p w:rsidR="00B043AC" w:rsidRPr="00230211" w:rsidRDefault="00B043AC" w:rsidP="00230211">
      <w:pPr>
        <w:spacing w:line="360" w:lineRule="auto"/>
        <w:ind w:firstLine="709"/>
        <w:jc w:val="both"/>
        <w:rPr>
          <w:sz w:val="28"/>
          <w:szCs w:val="28"/>
        </w:rPr>
      </w:pPr>
      <w:r w:rsidRPr="00230211">
        <w:rPr>
          <w:sz w:val="28"/>
          <w:szCs w:val="28"/>
        </w:rPr>
        <w:t>В столбцах 14,15,16,17 — места региона по четырем показателям развития социальной и экономической инфраструктуры региона — темпам роста строительства (ТРС), доходам от предоставления услуг связи (ДУС), густоте автомобильных дорог (АД), обеспеченности населения объектами социальной и экономической инфраструктуры (ОСЭИ). Первое место принадлежит региону, который демонстрирует наилучшие показатели по данному показателю, последнее — наихудшие.</w:t>
      </w:r>
    </w:p>
    <w:p w:rsidR="00B043AC" w:rsidRPr="00230211" w:rsidRDefault="00B043AC" w:rsidP="00230211">
      <w:pPr>
        <w:spacing w:line="360" w:lineRule="auto"/>
        <w:ind w:firstLine="709"/>
        <w:jc w:val="both"/>
        <w:rPr>
          <w:sz w:val="28"/>
          <w:szCs w:val="28"/>
        </w:rPr>
      </w:pPr>
      <w:r w:rsidRPr="00230211">
        <w:rPr>
          <w:sz w:val="28"/>
          <w:szCs w:val="28"/>
        </w:rPr>
        <w:t>В столбце 18 представлена сумма мест по всем 15 показателям. Итоговое место региона определяется согласно сумме мест региона по каждому показателю: чем меньше сумма мест, тем выше место региона в стартовом рейтинге. Если два или более регионов получают одинаковую сумму мест, то они вновь ранжируются согласно развитию экономики: тот из них, который получил более высокое место по развитию экономики, получает более высокое место.</w:t>
      </w:r>
    </w:p>
    <w:tbl>
      <w:tblPr>
        <w:tblW w:w="1067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897"/>
        <w:gridCol w:w="543"/>
        <w:gridCol w:w="543"/>
        <w:gridCol w:w="543"/>
        <w:gridCol w:w="543"/>
        <w:gridCol w:w="543"/>
        <w:gridCol w:w="543"/>
        <w:gridCol w:w="543"/>
        <w:gridCol w:w="543"/>
        <w:gridCol w:w="543"/>
        <w:gridCol w:w="543"/>
        <w:gridCol w:w="543"/>
        <w:gridCol w:w="543"/>
        <w:gridCol w:w="543"/>
        <w:gridCol w:w="543"/>
        <w:gridCol w:w="543"/>
        <w:gridCol w:w="543"/>
        <w:gridCol w:w="543"/>
      </w:tblGrid>
      <w:tr w:rsidR="00B043AC" w:rsidRPr="00003DDB" w:rsidTr="00003DDB">
        <w:tc>
          <w:tcPr>
            <w:tcW w:w="543" w:type="dxa"/>
            <w:shd w:val="clear" w:color="auto" w:fill="auto"/>
          </w:tcPr>
          <w:p w:rsidR="00B043AC" w:rsidRPr="00003DDB" w:rsidRDefault="00B043AC" w:rsidP="00230211">
            <w:pPr>
              <w:rPr>
                <w:sz w:val="20"/>
                <w:szCs w:val="20"/>
              </w:rPr>
            </w:pPr>
            <w:r w:rsidRPr="00003DDB">
              <w:rPr>
                <w:sz w:val="20"/>
                <w:szCs w:val="20"/>
              </w:rPr>
              <w:t> </w:t>
            </w:r>
          </w:p>
        </w:tc>
        <w:tc>
          <w:tcPr>
            <w:tcW w:w="897" w:type="dxa"/>
            <w:shd w:val="clear" w:color="auto" w:fill="auto"/>
          </w:tcPr>
          <w:p w:rsidR="00B043AC" w:rsidRPr="00003DDB" w:rsidRDefault="00B043AC" w:rsidP="00230211">
            <w:pPr>
              <w:rPr>
                <w:sz w:val="20"/>
                <w:szCs w:val="20"/>
              </w:rPr>
            </w:pPr>
            <w:r w:rsidRPr="00003DDB">
              <w:rPr>
                <w:sz w:val="20"/>
                <w:szCs w:val="20"/>
              </w:rPr>
              <w:t> </w:t>
            </w:r>
          </w:p>
        </w:tc>
        <w:tc>
          <w:tcPr>
            <w:tcW w:w="2715" w:type="dxa"/>
            <w:gridSpan w:val="5"/>
            <w:shd w:val="clear" w:color="auto" w:fill="auto"/>
          </w:tcPr>
          <w:p w:rsidR="00B043AC" w:rsidRPr="00003DDB" w:rsidRDefault="00B043AC" w:rsidP="00230211">
            <w:pPr>
              <w:rPr>
                <w:sz w:val="20"/>
                <w:szCs w:val="20"/>
              </w:rPr>
            </w:pPr>
            <w:r w:rsidRPr="00003DDB">
              <w:rPr>
                <w:sz w:val="20"/>
                <w:szCs w:val="20"/>
              </w:rPr>
              <w:t>Места показателей развития социальной сферы</w:t>
            </w:r>
          </w:p>
        </w:tc>
        <w:tc>
          <w:tcPr>
            <w:tcW w:w="3258" w:type="dxa"/>
            <w:gridSpan w:val="6"/>
            <w:shd w:val="clear" w:color="auto" w:fill="auto"/>
          </w:tcPr>
          <w:p w:rsidR="00B043AC" w:rsidRPr="00003DDB" w:rsidRDefault="00B043AC" w:rsidP="00230211">
            <w:pPr>
              <w:rPr>
                <w:sz w:val="20"/>
                <w:szCs w:val="20"/>
              </w:rPr>
            </w:pPr>
            <w:r w:rsidRPr="00003DDB">
              <w:rPr>
                <w:sz w:val="20"/>
                <w:szCs w:val="20"/>
              </w:rPr>
              <w:t>Места показателей развития экономики</w:t>
            </w:r>
          </w:p>
        </w:tc>
        <w:tc>
          <w:tcPr>
            <w:tcW w:w="2172" w:type="dxa"/>
            <w:gridSpan w:val="4"/>
            <w:shd w:val="clear" w:color="auto" w:fill="auto"/>
          </w:tcPr>
          <w:p w:rsidR="00B043AC" w:rsidRPr="00003DDB" w:rsidRDefault="00B043AC" w:rsidP="00230211">
            <w:pPr>
              <w:rPr>
                <w:sz w:val="20"/>
                <w:szCs w:val="20"/>
              </w:rPr>
            </w:pPr>
            <w:r w:rsidRPr="00003DDB">
              <w:rPr>
                <w:sz w:val="20"/>
                <w:szCs w:val="20"/>
              </w:rPr>
              <w:t>Места показателей развития инфраструктуры</w:t>
            </w:r>
          </w:p>
        </w:tc>
        <w:tc>
          <w:tcPr>
            <w:tcW w:w="543" w:type="dxa"/>
            <w:shd w:val="clear" w:color="auto" w:fill="auto"/>
          </w:tcPr>
          <w:p w:rsidR="00B043AC" w:rsidRPr="00003DDB" w:rsidRDefault="00B043AC" w:rsidP="00230211">
            <w:pPr>
              <w:rPr>
                <w:sz w:val="20"/>
                <w:szCs w:val="20"/>
              </w:rPr>
            </w:pPr>
            <w:r w:rsidRPr="00003DDB">
              <w:rPr>
                <w:sz w:val="20"/>
                <w:szCs w:val="20"/>
              </w:rPr>
              <w:t> </w:t>
            </w:r>
          </w:p>
        </w:tc>
        <w:tc>
          <w:tcPr>
            <w:tcW w:w="543" w:type="dxa"/>
            <w:shd w:val="clear" w:color="auto" w:fill="auto"/>
          </w:tcPr>
          <w:p w:rsidR="00B043AC" w:rsidRPr="00003DDB" w:rsidRDefault="00B043AC" w:rsidP="00230211">
            <w:pPr>
              <w:rPr>
                <w:sz w:val="20"/>
                <w:szCs w:val="20"/>
              </w:rPr>
            </w:pPr>
            <w:r w:rsidRPr="00003DDB">
              <w:rPr>
                <w:sz w:val="20"/>
                <w:szCs w:val="20"/>
              </w:rPr>
              <w:t> </w:t>
            </w:r>
          </w:p>
        </w:tc>
      </w:tr>
      <w:tr w:rsidR="00B043AC" w:rsidRPr="00003DDB" w:rsidTr="00003DDB">
        <w:tc>
          <w:tcPr>
            <w:tcW w:w="543" w:type="dxa"/>
            <w:shd w:val="clear" w:color="auto" w:fill="auto"/>
          </w:tcPr>
          <w:p w:rsidR="00B043AC" w:rsidRPr="00003DDB" w:rsidRDefault="00B043AC" w:rsidP="00230211">
            <w:pPr>
              <w:rPr>
                <w:sz w:val="20"/>
                <w:szCs w:val="20"/>
              </w:rPr>
            </w:pPr>
            <w:r w:rsidRPr="00003DDB">
              <w:rPr>
                <w:sz w:val="20"/>
                <w:szCs w:val="20"/>
              </w:rPr>
              <w:t>1</w:t>
            </w:r>
          </w:p>
        </w:tc>
        <w:tc>
          <w:tcPr>
            <w:tcW w:w="897" w:type="dxa"/>
            <w:shd w:val="clear" w:color="auto" w:fill="auto"/>
          </w:tcPr>
          <w:p w:rsidR="00B043AC" w:rsidRPr="00003DDB" w:rsidRDefault="00B043AC" w:rsidP="00230211">
            <w:pPr>
              <w:rPr>
                <w:sz w:val="20"/>
                <w:szCs w:val="20"/>
              </w:rPr>
            </w:pPr>
            <w:r w:rsidRPr="00003DDB">
              <w:rPr>
                <w:sz w:val="20"/>
                <w:szCs w:val="20"/>
              </w:rPr>
              <w:t>2</w:t>
            </w:r>
          </w:p>
        </w:tc>
        <w:tc>
          <w:tcPr>
            <w:tcW w:w="543" w:type="dxa"/>
            <w:shd w:val="clear" w:color="auto" w:fill="auto"/>
          </w:tcPr>
          <w:p w:rsidR="00B043AC" w:rsidRPr="00003DDB" w:rsidRDefault="00B043AC" w:rsidP="00230211">
            <w:pPr>
              <w:rPr>
                <w:sz w:val="20"/>
                <w:szCs w:val="20"/>
              </w:rPr>
            </w:pPr>
            <w:r w:rsidRPr="00003DDB">
              <w:rPr>
                <w:sz w:val="20"/>
                <w:szCs w:val="20"/>
              </w:rPr>
              <w:t>3</w:t>
            </w:r>
          </w:p>
        </w:tc>
        <w:tc>
          <w:tcPr>
            <w:tcW w:w="543" w:type="dxa"/>
            <w:shd w:val="clear" w:color="auto" w:fill="auto"/>
          </w:tcPr>
          <w:p w:rsidR="00B043AC" w:rsidRPr="00003DDB" w:rsidRDefault="00B043AC" w:rsidP="00230211">
            <w:pPr>
              <w:rPr>
                <w:sz w:val="20"/>
                <w:szCs w:val="20"/>
              </w:rPr>
            </w:pPr>
            <w:r w:rsidRPr="00003DDB">
              <w:rPr>
                <w:sz w:val="20"/>
                <w:szCs w:val="20"/>
              </w:rPr>
              <w:t>4</w:t>
            </w:r>
          </w:p>
        </w:tc>
        <w:tc>
          <w:tcPr>
            <w:tcW w:w="543" w:type="dxa"/>
            <w:shd w:val="clear" w:color="auto" w:fill="auto"/>
          </w:tcPr>
          <w:p w:rsidR="00B043AC" w:rsidRPr="00003DDB" w:rsidRDefault="00B043AC" w:rsidP="00230211">
            <w:pPr>
              <w:rPr>
                <w:sz w:val="20"/>
                <w:szCs w:val="20"/>
              </w:rPr>
            </w:pPr>
            <w:r w:rsidRPr="00003DDB">
              <w:rPr>
                <w:sz w:val="20"/>
                <w:szCs w:val="20"/>
              </w:rPr>
              <w:t>5</w:t>
            </w:r>
          </w:p>
        </w:tc>
        <w:tc>
          <w:tcPr>
            <w:tcW w:w="543" w:type="dxa"/>
            <w:shd w:val="clear" w:color="auto" w:fill="auto"/>
          </w:tcPr>
          <w:p w:rsidR="00B043AC" w:rsidRPr="00003DDB" w:rsidRDefault="00B043AC" w:rsidP="00230211">
            <w:pPr>
              <w:rPr>
                <w:sz w:val="20"/>
                <w:szCs w:val="20"/>
              </w:rPr>
            </w:pPr>
            <w:r w:rsidRPr="00003DDB">
              <w:rPr>
                <w:sz w:val="20"/>
                <w:szCs w:val="20"/>
              </w:rPr>
              <w:t>6</w:t>
            </w:r>
          </w:p>
        </w:tc>
        <w:tc>
          <w:tcPr>
            <w:tcW w:w="543" w:type="dxa"/>
            <w:shd w:val="clear" w:color="auto" w:fill="auto"/>
          </w:tcPr>
          <w:p w:rsidR="00B043AC" w:rsidRPr="00003DDB" w:rsidRDefault="00B043AC" w:rsidP="00230211">
            <w:pPr>
              <w:rPr>
                <w:sz w:val="20"/>
                <w:szCs w:val="20"/>
              </w:rPr>
            </w:pPr>
            <w:r w:rsidRPr="00003DDB">
              <w:rPr>
                <w:sz w:val="20"/>
                <w:szCs w:val="20"/>
              </w:rPr>
              <w:t>7</w:t>
            </w:r>
          </w:p>
        </w:tc>
        <w:tc>
          <w:tcPr>
            <w:tcW w:w="543" w:type="dxa"/>
            <w:shd w:val="clear" w:color="auto" w:fill="auto"/>
          </w:tcPr>
          <w:p w:rsidR="00B043AC" w:rsidRPr="00003DDB" w:rsidRDefault="00B043AC" w:rsidP="00230211">
            <w:pPr>
              <w:rPr>
                <w:sz w:val="20"/>
                <w:szCs w:val="20"/>
              </w:rPr>
            </w:pPr>
            <w:r w:rsidRPr="00003DDB">
              <w:rPr>
                <w:sz w:val="20"/>
                <w:szCs w:val="20"/>
              </w:rPr>
              <w:t>8</w:t>
            </w:r>
          </w:p>
        </w:tc>
        <w:tc>
          <w:tcPr>
            <w:tcW w:w="543" w:type="dxa"/>
            <w:shd w:val="clear" w:color="auto" w:fill="auto"/>
          </w:tcPr>
          <w:p w:rsidR="00B043AC" w:rsidRPr="00003DDB" w:rsidRDefault="00B043AC" w:rsidP="00230211">
            <w:pPr>
              <w:rPr>
                <w:sz w:val="20"/>
                <w:szCs w:val="20"/>
              </w:rPr>
            </w:pPr>
            <w:r w:rsidRPr="00003DDB">
              <w:rPr>
                <w:sz w:val="20"/>
                <w:szCs w:val="20"/>
              </w:rPr>
              <w:t>9</w:t>
            </w:r>
          </w:p>
        </w:tc>
        <w:tc>
          <w:tcPr>
            <w:tcW w:w="543" w:type="dxa"/>
            <w:shd w:val="clear" w:color="auto" w:fill="auto"/>
          </w:tcPr>
          <w:p w:rsidR="00B043AC" w:rsidRPr="00003DDB" w:rsidRDefault="00B043AC" w:rsidP="00230211">
            <w:pPr>
              <w:rPr>
                <w:sz w:val="20"/>
                <w:szCs w:val="20"/>
              </w:rPr>
            </w:pPr>
            <w:r w:rsidRPr="00003DDB">
              <w:rPr>
                <w:sz w:val="20"/>
                <w:szCs w:val="20"/>
              </w:rPr>
              <w:t>10</w:t>
            </w:r>
          </w:p>
        </w:tc>
        <w:tc>
          <w:tcPr>
            <w:tcW w:w="543" w:type="dxa"/>
            <w:shd w:val="clear" w:color="auto" w:fill="auto"/>
          </w:tcPr>
          <w:p w:rsidR="00B043AC" w:rsidRPr="00003DDB" w:rsidRDefault="00B043AC" w:rsidP="00230211">
            <w:pPr>
              <w:rPr>
                <w:sz w:val="20"/>
                <w:szCs w:val="20"/>
              </w:rPr>
            </w:pPr>
            <w:r w:rsidRPr="00003DDB">
              <w:rPr>
                <w:sz w:val="20"/>
                <w:szCs w:val="20"/>
              </w:rPr>
              <w:t>11</w:t>
            </w:r>
          </w:p>
        </w:tc>
        <w:tc>
          <w:tcPr>
            <w:tcW w:w="543" w:type="dxa"/>
            <w:shd w:val="clear" w:color="auto" w:fill="auto"/>
          </w:tcPr>
          <w:p w:rsidR="00B043AC" w:rsidRPr="00003DDB" w:rsidRDefault="00B043AC" w:rsidP="00230211">
            <w:pPr>
              <w:rPr>
                <w:sz w:val="20"/>
                <w:szCs w:val="20"/>
              </w:rPr>
            </w:pPr>
            <w:r w:rsidRPr="00003DDB">
              <w:rPr>
                <w:sz w:val="20"/>
                <w:szCs w:val="20"/>
              </w:rPr>
              <w:t>12</w:t>
            </w:r>
          </w:p>
        </w:tc>
        <w:tc>
          <w:tcPr>
            <w:tcW w:w="543" w:type="dxa"/>
            <w:shd w:val="clear" w:color="auto" w:fill="auto"/>
          </w:tcPr>
          <w:p w:rsidR="00B043AC" w:rsidRPr="00003DDB" w:rsidRDefault="00B043AC" w:rsidP="00230211">
            <w:pPr>
              <w:rPr>
                <w:sz w:val="20"/>
                <w:szCs w:val="20"/>
              </w:rPr>
            </w:pPr>
            <w:r w:rsidRPr="00003DDB">
              <w:rPr>
                <w:sz w:val="20"/>
                <w:szCs w:val="20"/>
              </w:rPr>
              <w:t>13</w:t>
            </w:r>
          </w:p>
        </w:tc>
        <w:tc>
          <w:tcPr>
            <w:tcW w:w="543" w:type="dxa"/>
            <w:shd w:val="clear" w:color="auto" w:fill="auto"/>
          </w:tcPr>
          <w:p w:rsidR="00B043AC" w:rsidRPr="00003DDB" w:rsidRDefault="00B043AC" w:rsidP="00230211">
            <w:pPr>
              <w:rPr>
                <w:sz w:val="20"/>
                <w:szCs w:val="20"/>
              </w:rPr>
            </w:pPr>
            <w:r w:rsidRPr="00003DDB">
              <w:rPr>
                <w:sz w:val="20"/>
                <w:szCs w:val="20"/>
              </w:rPr>
              <w:t>14</w:t>
            </w:r>
          </w:p>
        </w:tc>
        <w:tc>
          <w:tcPr>
            <w:tcW w:w="543" w:type="dxa"/>
            <w:shd w:val="clear" w:color="auto" w:fill="auto"/>
          </w:tcPr>
          <w:p w:rsidR="00B043AC" w:rsidRPr="00003DDB" w:rsidRDefault="00B043AC" w:rsidP="00230211">
            <w:pPr>
              <w:rPr>
                <w:sz w:val="20"/>
                <w:szCs w:val="20"/>
              </w:rPr>
            </w:pPr>
            <w:r w:rsidRPr="00003DDB">
              <w:rPr>
                <w:sz w:val="20"/>
                <w:szCs w:val="20"/>
              </w:rPr>
              <w:t>15</w:t>
            </w:r>
          </w:p>
        </w:tc>
        <w:tc>
          <w:tcPr>
            <w:tcW w:w="543" w:type="dxa"/>
            <w:shd w:val="clear" w:color="auto" w:fill="auto"/>
          </w:tcPr>
          <w:p w:rsidR="00B043AC" w:rsidRPr="00003DDB" w:rsidRDefault="00B043AC" w:rsidP="00230211">
            <w:pPr>
              <w:rPr>
                <w:sz w:val="20"/>
                <w:szCs w:val="20"/>
              </w:rPr>
            </w:pPr>
            <w:r w:rsidRPr="00003DDB">
              <w:rPr>
                <w:sz w:val="20"/>
                <w:szCs w:val="20"/>
              </w:rPr>
              <w:t>16</w:t>
            </w:r>
          </w:p>
        </w:tc>
        <w:tc>
          <w:tcPr>
            <w:tcW w:w="543" w:type="dxa"/>
            <w:shd w:val="clear" w:color="auto" w:fill="auto"/>
          </w:tcPr>
          <w:p w:rsidR="00B043AC" w:rsidRPr="00003DDB" w:rsidRDefault="00B043AC" w:rsidP="00230211">
            <w:pPr>
              <w:rPr>
                <w:sz w:val="20"/>
                <w:szCs w:val="20"/>
              </w:rPr>
            </w:pPr>
            <w:r w:rsidRPr="00003DDB">
              <w:rPr>
                <w:sz w:val="20"/>
                <w:szCs w:val="20"/>
              </w:rPr>
              <w:t>17</w:t>
            </w:r>
          </w:p>
        </w:tc>
        <w:tc>
          <w:tcPr>
            <w:tcW w:w="543" w:type="dxa"/>
            <w:shd w:val="clear" w:color="auto" w:fill="auto"/>
          </w:tcPr>
          <w:p w:rsidR="00B043AC" w:rsidRPr="00003DDB" w:rsidRDefault="00B043AC" w:rsidP="00230211">
            <w:pPr>
              <w:rPr>
                <w:sz w:val="20"/>
                <w:szCs w:val="20"/>
              </w:rPr>
            </w:pPr>
            <w:r w:rsidRPr="00003DDB">
              <w:rPr>
                <w:sz w:val="20"/>
                <w:szCs w:val="20"/>
              </w:rPr>
              <w:t>18</w:t>
            </w:r>
          </w:p>
        </w:tc>
        <w:tc>
          <w:tcPr>
            <w:tcW w:w="543" w:type="dxa"/>
            <w:shd w:val="clear" w:color="auto" w:fill="auto"/>
          </w:tcPr>
          <w:p w:rsidR="00B043AC" w:rsidRPr="00003DDB" w:rsidRDefault="00B043AC" w:rsidP="00230211">
            <w:pPr>
              <w:rPr>
                <w:sz w:val="20"/>
                <w:szCs w:val="20"/>
              </w:rPr>
            </w:pPr>
            <w:r w:rsidRPr="00003DDB">
              <w:rPr>
                <w:sz w:val="20"/>
                <w:szCs w:val="20"/>
              </w:rPr>
              <w:t>19</w:t>
            </w:r>
          </w:p>
        </w:tc>
      </w:tr>
      <w:tr w:rsidR="00B043AC" w:rsidRPr="00003DDB" w:rsidTr="00003DDB">
        <w:trPr>
          <w:trHeight w:val="1134"/>
        </w:trPr>
        <w:tc>
          <w:tcPr>
            <w:tcW w:w="543" w:type="dxa"/>
            <w:shd w:val="clear" w:color="auto" w:fill="auto"/>
            <w:textDirection w:val="btLr"/>
          </w:tcPr>
          <w:p w:rsidR="00B043AC" w:rsidRPr="00003DDB" w:rsidRDefault="00B043AC" w:rsidP="00230211">
            <w:pPr>
              <w:rPr>
                <w:sz w:val="20"/>
                <w:szCs w:val="20"/>
              </w:rPr>
            </w:pPr>
            <w:r w:rsidRPr="00003DDB">
              <w:rPr>
                <w:sz w:val="20"/>
                <w:szCs w:val="20"/>
              </w:rPr>
              <w:t>место</w:t>
            </w:r>
          </w:p>
        </w:tc>
        <w:tc>
          <w:tcPr>
            <w:tcW w:w="897" w:type="dxa"/>
            <w:shd w:val="clear" w:color="auto" w:fill="auto"/>
            <w:textDirection w:val="btLr"/>
          </w:tcPr>
          <w:p w:rsidR="00B043AC" w:rsidRPr="00003DDB" w:rsidRDefault="00B043AC" w:rsidP="00230211">
            <w:pPr>
              <w:rPr>
                <w:sz w:val="20"/>
                <w:szCs w:val="20"/>
              </w:rPr>
            </w:pPr>
            <w:r w:rsidRPr="00003DDB">
              <w:rPr>
                <w:sz w:val="20"/>
                <w:szCs w:val="20"/>
              </w:rPr>
              <w:t> </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ОПЖ</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МС</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З</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П</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М</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ВРП/Д</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ИОК/Д</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РЭ</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ЗЗП</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Д/Д</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РТУ/Д</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ТРС</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ДУС</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АД</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 ОСЭИ</w:t>
            </w:r>
          </w:p>
        </w:tc>
        <w:tc>
          <w:tcPr>
            <w:tcW w:w="543" w:type="dxa"/>
            <w:shd w:val="clear" w:color="auto" w:fill="auto"/>
            <w:textDirection w:val="btLr"/>
          </w:tcPr>
          <w:p w:rsidR="00B043AC" w:rsidRPr="00003DDB" w:rsidRDefault="00F36DC0" w:rsidP="00230211">
            <w:pPr>
              <w:rPr>
                <w:sz w:val="20"/>
                <w:szCs w:val="20"/>
              </w:rPr>
            </w:pPr>
            <w:r w:rsidRPr="00003DDB">
              <w:rPr>
                <w:sz w:val="20"/>
                <w:szCs w:val="20"/>
              </w:rPr>
              <w:t>сумма мест</w:t>
            </w:r>
            <w:r w:rsidR="00B043AC" w:rsidRPr="00003DDB">
              <w:rPr>
                <w:sz w:val="20"/>
                <w:szCs w:val="20"/>
              </w:rPr>
              <w:t>по отдельным показателям</w:t>
            </w:r>
          </w:p>
        </w:tc>
        <w:tc>
          <w:tcPr>
            <w:tcW w:w="543" w:type="dxa"/>
            <w:shd w:val="clear" w:color="auto" w:fill="auto"/>
            <w:textDirection w:val="btLr"/>
          </w:tcPr>
          <w:p w:rsidR="00B043AC" w:rsidRPr="00003DDB" w:rsidRDefault="00B043AC" w:rsidP="00230211">
            <w:pPr>
              <w:rPr>
                <w:sz w:val="20"/>
                <w:szCs w:val="20"/>
              </w:rPr>
            </w:pPr>
            <w:r w:rsidRPr="00003DDB">
              <w:rPr>
                <w:sz w:val="20"/>
                <w:szCs w:val="20"/>
              </w:rPr>
              <w:t>место</w:t>
            </w:r>
          </w:p>
        </w:tc>
      </w:tr>
      <w:tr w:rsidR="00F36DC0" w:rsidRPr="00003DDB" w:rsidTr="00003DDB">
        <w:tc>
          <w:tcPr>
            <w:tcW w:w="543" w:type="dxa"/>
            <w:shd w:val="clear" w:color="auto" w:fill="auto"/>
          </w:tcPr>
          <w:p w:rsidR="00F36DC0" w:rsidRPr="00003DDB" w:rsidRDefault="00F36DC0" w:rsidP="00230211">
            <w:pPr>
              <w:rPr>
                <w:sz w:val="20"/>
                <w:szCs w:val="20"/>
              </w:rPr>
            </w:pPr>
            <w:r w:rsidRPr="00003DDB">
              <w:rPr>
                <w:sz w:val="20"/>
                <w:szCs w:val="20"/>
              </w:rPr>
              <w:t>5</w:t>
            </w:r>
          </w:p>
        </w:tc>
        <w:tc>
          <w:tcPr>
            <w:tcW w:w="897" w:type="dxa"/>
            <w:shd w:val="clear" w:color="auto" w:fill="auto"/>
          </w:tcPr>
          <w:p w:rsidR="00F36DC0" w:rsidRPr="00003DDB" w:rsidRDefault="00F36DC0" w:rsidP="00230211">
            <w:pPr>
              <w:rPr>
                <w:sz w:val="20"/>
                <w:szCs w:val="20"/>
              </w:rPr>
            </w:pPr>
            <w:r w:rsidRPr="00003DDB">
              <w:rPr>
                <w:sz w:val="20"/>
                <w:szCs w:val="20"/>
              </w:rPr>
              <w:t>Липецкая область</w:t>
            </w:r>
          </w:p>
        </w:tc>
        <w:tc>
          <w:tcPr>
            <w:tcW w:w="543" w:type="dxa"/>
            <w:shd w:val="clear" w:color="auto" w:fill="auto"/>
          </w:tcPr>
          <w:p w:rsidR="00F36DC0" w:rsidRPr="00003DDB" w:rsidRDefault="00F36DC0" w:rsidP="00230211">
            <w:pPr>
              <w:rPr>
                <w:sz w:val="20"/>
                <w:szCs w:val="20"/>
              </w:rPr>
            </w:pPr>
            <w:r w:rsidRPr="00003DDB">
              <w:rPr>
                <w:sz w:val="20"/>
                <w:szCs w:val="20"/>
              </w:rPr>
              <w:t>21</w:t>
            </w:r>
          </w:p>
        </w:tc>
        <w:tc>
          <w:tcPr>
            <w:tcW w:w="543" w:type="dxa"/>
            <w:shd w:val="clear" w:color="auto" w:fill="auto"/>
          </w:tcPr>
          <w:p w:rsidR="00F36DC0" w:rsidRPr="00003DDB" w:rsidRDefault="00F36DC0" w:rsidP="00230211">
            <w:pPr>
              <w:rPr>
                <w:sz w:val="20"/>
                <w:szCs w:val="20"/>
              </w:rPr>
            </w:pPr>
            <w:r w:rsidRPr="00003DDB">
              <w:rPr>
                <w:sz w:val="20"/>
                <w:szCs w:val="20"/>
              </w:rPr>
              <w:t>17</w:t>
            </w:r>
          </w:p>
        </w:tc>
        <w:tc>
          <w:tcPr>
            <w:tcW w:w="543" w:type="dxa"/>
            <w:shd w:val="clear" w:color="auto" w:fill="auto"/>
          </w:tcPr>
          <w:p w:rsidR="00F36DC0" w:rsidRPr="00003DDB" w:rsidRDefault="00F36DC0" w:rsidP="00230211">
            <w:pPr>
              <w:rPr>
                <w:sz w:val="20"/>
                <w:szCs w:val="20"/>
              </w:rPr>
            </w:pPr>
            <w:r w:rsidRPr="00003DDB">
              <w:rPr>
                <w:sz w:val="20"/>
                <w:szCs w:val="20"/>
              </w:rPr>
              <w:t>29</w:t>
            </w:r>
          </w:p>
        </w:tc>
        <w:tc>
          <w:tcPr>
            <w:tcW w:w="543" w:type="dxa"/>
            <w:shd w:val="clear" w:color="auto" w:fill="auto"/>
          </w:tcPr>
          <w:p w:rsidR="00F36DC0" w:rsidRPr="00003DDB" w:rsidRDefault="00F36DC0" w:rsidP="00230211">
            <w:pPr>
              <w:rPr>
                <w:sz w:val="20"/>
                <w:szCs w:val="20"/>
              </w:rPr>
            </w:pPr>
            <w:r w:rsidRPr="00003DDB">
              <w:rPr>
                <w:sz w:val="20"/>
                <w:szCs w:val="20"/>
              </w:rPr>
              <w:t>7</w:t>
            </w:r>
          </w:p>
        </w:tc>
        <w:tc>
          <w:tcPr>
            <w:tcW w:w="543" w:type="dxa"/>
            <w:shd w:val="clear" w:color="auto" w:fill="auto"/>
          </w:tcPr>
          <w:p w:rsidR="00F36DC0" w:rsidRPr="00003DDB" w:rsidRDefault="00F36DC0" w:rsidP="00230211">
            <w:pPr>
              <w:rPr>
                <w:sz w:val="20"/>
                <w:szCs w:val="20"/>
              </w:rPr>
            </w:pPr>
            <w:r w:rsidRPr="00003DDB">
              <w:rPr>
                <w:sz w:val="20"/>
                <w:szCs w:val="20"/>
              </w:rPr>
              <w:t>19</w:t>
            </w:r>
          </w:p>
        </w:tc>
        <w:tc>
          <w:tcPr>
            <w:tcW w:w="543" w:type="dxa"/>
            <w:shd w:val="clear" w:color="auto" w:fill="auto"/>
          </w:tcPr>
          <w:p w:rsidR="00F36DC0" w:rsidRPr="00003DDB" w:rsidRDefault="00F36DC0" w:rsidP="00230211">
            <w:pPr>
              <w:rPr>
                <w:sz w:val="20"/>
                <w:szCs w:val="20"/>
              </w:rPr>
            </w:pPr>
            <w:r w:rsidRPr="00003DDB">
              <w:rPr>
                <w:sz w:val="20"/>
                <w:szCs w:val="20"/>
              </w:rPr>
              <w:t>12</w:t>
            </w:r>
          </w:p>
        </w:tc>
        <w:tc>
          <w:tcPr>
            <w:tcW w:w="543" w:type="dxa"/>
            <w:shd w:val="clear" w:color="auto" w:fill="auto"/>
          </w:tcPr>
          <w:p w:rsidR="00F36DC0" w:rsidRPr="00003DDB" w:rsidRDefault="00F36DC0" w:rsidP="00230211">
            <w:pPr>
              <w:rPr>
                <w:sz w:val="20"/>
                <w:szCs w:val="20"/>
              </w:rPr>
            </w:pPr>
            <w:r w:rsidRPr="00003DDB">
              <w:rPr>
                <w:sz w:val="20"/>
                <w:szCs w:val="20"/>
              </w:rPr>
              <w:t>17</w:t>
            </w:r>
          </w:p>
        </w:tc>
        <w:tc>
          <w:tcPr>
            <w:tcW w:w="543" w:type="dxa"/>
            <w:shd w:val="clear" w:color="auto" w:fill="auto"/>
          </w:tcPr>
          <w:p w:rsidR="00F36DC0" w:rsidRPr="00003DDB" w:rsidRDefault="00F36DC0" w:rsidP="00230211">
            <w:pPr>
              <w:rPr>
                <w:sz w:val="20"/>
                <w:szCs w:val="20"/>
              </w:rPr>
            </w:pPr>
            <w:r w:rsidRPr="00003DDB">
              <w:rPr>
                <w:sz w:val="20"/>
                <w:szCs w:val="20"/>
              </w:rPr>
              <w:t>48</w:t>
            </w:r>
          </w:p>
        </w:tc>
        <w:tc>
          <w:tcPr>
            <w:tcW w:w="543" w:type="dxa"/>
            <w:shd w:val="clear" w:color="auto" w:fill="auto"/>
          </w:tcPr>
          <w:p w:rsidR="00F36DC0" w:rsidRPr="00003DDB" w:rsidRDefault="00F36DC0" w:rsidP="00230211">
            <w:pPr>
              <w:rPr>
                <w:sz w:val="20"/>
                <w:szCs w:val="20"/>
              </w:rPr>
            </w:pPr>
            <w:r w:rsidRPr="00003DDB">
              <w:rPr>
                <w:sz w:val="20"/>
                <w:szCs w:val="20"/>
              </w:rPr>
              <w:t>31</w:t>
            </w:r>
          </w:p>
        </w:tc>
        <w:tc>
          <w:tcPr>
            <w:tcW w:w="543" w:type="dxa"/>
            <w:shd w:val="clear" w:color="auto" w:fill="auto"/>
          </w:tcPr>
          <w:p w:rsidR="00F36DC0" w:rsidRPr="00003DDB" w:rsidRDefault="00F36DC0" w:rsidP="00230211">
            <w:pPr>
              <w:rPr>
                <w:sz w:val="20"/>
                <w:szCs w:val="20"/>
              </w:rPr>
            </w:pPr>
            <w:r w:rsidRPr="00003DDB">
              <w:rPr>
                <w:sz w:val="20"/>
                <w:szCs w:val="20"/>
              </w:rPr>
              <w:t>18</w:t>
            </w:r>
          </w:p>
        </w:tc>
        <w:tc>
          <w:tcPr>
            <w:tcW w:w="543" w:type="dxa"/>
            <w:shd w:val="clear" w:color="auto" w:fill="auto"/>
          </w:tcPr>
          <w:p w:rsidR="00F36DC0" w:rsidRPr="00003DDB" w:rsidRDefault="00F36DC0" w:rsidP="00230211">
            <w:pPr>
              <w:rPr>
                <w:sz w:val="20"/>
                <w:szCs w:val="20"/>
              </w:rPr>
            </w:pPr>
            <w:r w:rsidRPr="00003DDB">
              <w:rPr>
                <w:sz w:val="20"/>
                <w:szCs w:val="20"/>
              </w:rPr>
              <w:t>38</w:t>
            </w:r>
          </w:p>
        </w:tc>
        <w:tc>
          <w:tcPr>
            <w:tcW w:w="543" w:type="dxa"/>
            <w:shd w:val="clear" w:color="auto" w:fill="auto"/>
          </w:tcPr>
          <w:p w:rsidR="00F36DC0" w:rsidRPr="00003DDB" w:rsidRDefault="00F36DC0" w:rsidP="00230211">
            <w:pPr>
              <w:rPr>
                <w:sz w:val="20"/>
                <w:szCs w:val="20"/>
              </w:rPr>
            </w:pPr>
            <w:r w:rsidRPr="00003DDB">
              <w:rPr>
                <w:sz w:val="20"/>
                <w:szCs w:val="20"/>
              </w:rPr>
              <w:t>15</w:t>
            </w:r>
          </w:p>
        </w:tc>
        <w:tc>
          <w:tcPr>
            <w:tcW w:w="543" w:type="dxa"/>
            <w:shd w:val="clear" w:color="auto" w:fill="auto"/>
          </w:tcPr>
          <w:p w:rsidR="00F36DC0" w:rsidRPr="00003DDB" w:rsidRDefault="00F36DC0" w:rsidP="00230211">
            <w:pPr>
              <w:rPr>
                <w:sz w:val="20"/>
                <w:szCs w:val="20"/>
              </w:rPr>
            </w:pPr>
            <w:r w:rsidRPr="00003DDB">
              <w:rPr>
                <w:sz w:val="20"/>
                <w:szCs w:val="20"/>
              </w:rPr>
              <w:t>35</w:t>
            </w:r>
          </w:p>
        </w:tc>
        <w:tc>
          <w:tcPr>
            <w:tcW w:w="543" w:type="dxa"/>
            <w:shd w:val="clear" w:color="auto" w:fill="auto"/>
          </w:tcPr>
          <w:p w:rsidR="00F36DC0" w:rsidRPr="00003DDB" w:rsidRDefault="00F36DC0" w:rsidP="00230211">
            <w:pPr>
              <w:rPr>
                <w:sz w:val="20"/>
                <w:szCs w:val="20"/>
              </w:rPr>
            </w:pPr>
            <w:r w:rsidRPr="00003DDB">
              <w:rPr>
                <w:sz w:val="20"/>
                <w:szCs w:val="20"/>
              </w:rPr>
              <w:t>13</w:t>
            </w:r>
          </w:p>
        </w:tc>
        <w:tc>
          <w:tcPr>
            <w:tcW w:w="543" w:type="dxa"/>
            <w:shd w:val="clear" w:color="auto" w:fill="auto"/>
          </w:tcPr>
          <w:p w:rsidR="00F36DC0" w:rsidRPr="00003DDB" w:rsidRDefault="00F36DC0" w:rsidP="00230211">
            <w:pPr>
              <w:rPr>
                <w:sz w:val="20"/>
                <w:szCs w:val="20"/>
              </w:rPr>
            </w:pPr>
            <w:r w:rsidRPr="00003DDB">
              <w:rPr>
                <w:sz w:val="20"/>
                <w:szCs w:val="20"/>
              </w:rPr>
              <w:t>30</w:t>
            </w:r>
          </w:p>
        </w:tc>
        <w:tc>
          <w:tcPr>
            <w:tcW w:w="543" w:type="dxa"/>
            <w:shd w:val="clear" w:color="auto" w:fill="auto"/>
          </w:tcPr>
          <w:p w:rsidR="00F36DC0" w:rsidRPr="00003DDB" w:rsidRDefault="00F36DC0" w:rsidP="00230211">
            <w:pPr>
              <w:rPr>
                <w:sz w:val="20"/>
                <w:szCs w:val="20"/>
              </w:rPr>
            </w:pPr>
            <w:r w:rsidRPr="00003DDB">
              <w:rPr>
                <w:sz w:val="20"/>
                <w:szCs w:val="20"/>
              </w:rPr>
              <w:t>350</w:t>
            </w:r>
          </w:p>
        </w:tc>
        <w:tc>
          <w:tcPr>
            <w:tcW w:w="543" w:type="dxa"/>
            <w:shd w:val="clear" w:color="auto" w:fill="auto"/>
          </w:tcPr>
          <w:p w:rsidR="00F36DC0" w:rsidRPr="00003DDB" w:rsidRDefault="00F36DC0" w:rsidP="00230211">
            <w:pPr>
              <w:rPr>
                <w:sz w:val="20"/>
                <w:szCs w:val="20"/>
              </w:rPr>
            </w:pPr>
            <w:r w:rsidRPr="00003DDB">
              <w:rPr>
                <w:sz w:val="20"/>
                <w:szCs w:val="20"/>
              </w:rPr>
              <w:t>5</w:t>
            </w:r>
          </w:p>
        </w:tc>
      </w:tr>
      <w:tr w:rsidR="00F36DC0" w:rsidRPr="00003DDB" w:rsidTr="00003DDB">
        <w:tc>
          <w:tcPr>
            <w:tcW w:w="543" w:type="dxa"/>
            <w:shd w:val="clear" w:color="auto" w:fill="auto"/>
          </w:tcPr>
          <w:p w:rsidR="00F36DC0" w:rsidRPr="00003DDB" w:rsidRDefault="00F36DC0" w:rsidP="00230211">
            <w:pPr>
              <w:rPr>
                <w:sz w:val="20"/>
                <w:szCs w:val="20"/>
              </w:rPr>
            </w:pPr>
            <w:r w:rsidRPr="00003DDB">
              <w:rPr>
                <w:sz w:val="20"/>
                <w:szCs w:val="20"/>
              </w:rPr>
              <w:t>10</w:t>
            </w:r>
          </w:p>
        </w:tc>
        <w:tc>
          <w:tcPr>
            <w:tcW w:w="897" w:type="dxa"/>
            <w:shd w:val="clear" w:color="auto" w:fill="auto"/>
          </w:tcPr>
          <w:p w:rsidR="00F36DC0" w:rsidRPr="00003DDB" w:rsidRDefault="00F36DC0" w:rsidP="00230211">
            <w:pPr>
              <w:rPr>
                <w:sz w:val="20"/>
                <w:szCs w:val="20"/>
              </w:rPr>
            </w:pPr>
            <w:r w:rsidRPr="00003DDB">
              <w:rPr>
                <w:sz w:val="20"/>
                <w:szCs w:val="20"/>
              </w:rPr>
              <w:t>Тюменская область</w:t>
            </w:r>
          </w:p>
        </w:tc>
        <w:tc>
          <w:tcPr>
            <w:tcW w:w="543" w:type="dxa"/>
            <w:shd w:val="clear" w:color="auto" w:fill="auto"/>
          </w:tcPr>
          <w:p w:rsidR="00F36DC0" w:rsidRPr="00003DDB" w:rsidRDefault="00F36DC0" w:rsidP="00230211">
            <w:pPr>
              <w:rPr>
                <w:sz w:val="20"/>
                <w:szCs w:val="20"/>
              </w:rPr>
            </w:pPr>
            <w:r w:rsidRPr="00003DDB">
              <w:rPr>
                <w:sz w:val="20"/>
                <w:szCs w:val="20"/>
              </w:rPr>
              <w:t>16</w:t>
            </w:r>
          </w:p>
        </w:tc>
        <w:tc>
          <w:tcPr>
            <w:tcW w:w="543" w:type="dxa"/>
            <w:shd w:val="clear" w:color="auto" w:fill="auto"/>
          </w:tcPr>
          <w:p w:rsidR="00F36DC0" w:rsidRPr="00003DDB" w:rsidRDefault="00F36DC0" w:rsidP="00230211">
            <w:pPr>
              <w:rPr>
                <w:sz w:val="20"/>
                <w:szCs w:val="20"/>
              </w:rPr>
            </w:pPr>
            <w:r w:rsidRPr="00003DDB">
              <w:rPr>
                <w:sz w:val="20"/>
                <w:szCs w:val="20"/>
              </w:rPr>
              <w:t>7</w:t>
            </w:r>
          </w:p>
        </w:tc>
        <w:tc>
          <w:tcPr>
            <w:tcW w:w="543" w:type="dxa"/>
            <w:shd w:val="clear" w:color="auto" w:fill="auto"/>
          </w:tcPr>
          <w:p w:rsidR="00F36DC0" w:rsidRPr="00003DDB" w:rsidRDefault="00F36DC0" w:rsidP="00230211">
            <w:pPr>
              <w:rPr>
                <w:sz w:val="20"/>
                <w:szCs w:val="20"/>
              </w:rPr>
            </w:pPr>
            <w:r w:rsidRPr="00003DDB">
              <w:rPr>
                <w:sz w:val="20"/>
                <w:szCs w:val="20"/>
              </w:rPr>
              <w:t>71</w:t>
            </w:r>
          </w:p>
        </w:tc>
        <w:tc>
          <w:tcPr>
            <w:tcW w:w="543" w:type="dxa"/>
            <w:shd w:val="clear" w:color="auto" w:fill="auto"/>
          </w:tcPr>
          <w:p w:rsidR="00F36DC0" w:rsidRPr="00003DDB" w:rsidRDefault="00F36DC0" w:rsidP="00230211">
            <w:pPr>
              <w:rPr>
                <w:sz w:val="20"/>
                <w:szCs w:val="20"/>
              </w:rPr>
            </w:pPr>
            <w:r w:rsidRPr="00003DDB">
              <w:rPr>
                <w:sz w:val="20"/>
                <w:szCs w:val="20"/>
              </w:rPr>
              <w:t>48</w:t>
            </w:r>
          </w:p>
        </w:tc>
        <w:tc>
          <w:tcPr>
            <w:tcW w:w="543" w:type="dxa"/>
            <w:shd w:val="clear" w:color="auto" w:fill="auto"/>
          </w:tcPr>
          <w:p w:rsidR="00F36DC0" w:rsidRPr="00003DDB" w:rsidRDefault="00F36DC0" w:rsidP="00230211">
            <w:pPr>
              <w:rPr>
                <w:sz w:val="20"/>
                <w:szCs w:val="20"/>
              </w:rPr>
            </w:pPr>
            <w:r w:rsidRPr="00003DDB">
              <w:rPr>
                <w:sz w:val="20"/>
                <w:szCs w:val="20"/>
              </w:rPr>
              <w:t>16</w:t>
            </w:r>
          </w:p>
        </w:tc>
        <w:tc>
          <w:tcPr>
            <w:tcW w:w="543" w:type="dxa"/>
            <w:shd w:val="clear" w:color="auto" w:fill="auto"/>
          </w:tcPr>
          <w:p w:rsidR="00F36DC0" w:rsidRPr="00003DDB" w:rsidRDefault="00F36DC0" w:rsidP="00230211">
            <w:pPr>
              <w:rPr>
                <w:sz w:val="20"/>
                <w:szCs w:val="20"/>
              </w:rPr>
            </w:pPr>
            <w:r w:rsidRPr="00003DDB">
              <w:rPr>
                <w:sz w:val="20"/>
                <w:szCs w:val="20"/>
              </w:rPr>
              <w:t>1</w:t>
            </w:r>
          </w:p>
        </w:tc>
        <w:tc>
          <w:tcPr>
            <w:tcW w:w="543" w:type="dxa"/>
            <w:shd w:val="clear" w:color="auto" w:fill="auto"/>
          </w:tcPr>
          <w:p w:rsidR="00F36DC0" w:rsidRPr="00003DDB" w:rsidRDefault="00F36DC0" w:rsidP="00230211">
            <w:pPr>
              <w:rPr>
                <w:sz w:val="20"/>
                <w:szCs w:val="20"/>
              </w:rPr>
            </w:pPr>
            <w:r w:rsidRPr="00003DDB">
              <w:rPr>
                <w:sz w:val="20"/>
                <w:szCs w:val="20"/>
              </w:rPr>
              <w:t>3</w:t>
            </w:r>
          </w:p>
        </w:tc>
        <w:tc>
          <w:tcPr>
            <w:tcW w:w="543" w:type="dxa"/>
            <w:shd w:val="clear" w:color="auto" w:fill="auto"/>
          </w:tcPr>
          <w:p w:rsidR="00F36DC0" w:rsidRPr="00003DDB" w:rsidRDefault="00F36DC0" w:rsidP="00230211">
            <w:pPr>
              <w:rPr>
                <w:sz w:val="20"/>
                <w:szCs w:val="20"/>
              </w:rPr>
            </w:pPr>
            <w:r w:rsidRPr="00003DDB">
              <w:rPr>
                <w:sz w:val="20"/>
                <w:szCs w:val="20"/>
              </w:rPr>
              <w:t>1</w:t>
            </w:r>
          </w:p>
        </w:tc>
        <w:tc>
          <w:tcPr>
            <w:tcW w:w="543" w:type="dxa"/>
            <w:shd w:val="clear" w:color="auto" w:fill="auto"/>
          </w:tcPr>
          <w:p w:rsidR="00F36DC0" w:rsidRPr="00003DDB" w:rsidRDefault="00F36DC0" w:rsidP="00230211">
            <w:pPr>
              <w:rPr>
                <w:sz w:val="20"/>
                <w:szCs w:val="20"/>
              </w:rPr>
            </w:pPr>
            <w:r w:rsidRPr="00003DDB">
              <w:rPr>
                <w:sz w:val="20"/>
                <w:szCs w:val="20"/>
              </w:rPr>
              <w:t>47</w:t>
            </w:r>
          </w:p>
        </w:tc>
        <w:tc>
          <w:tcPr>
            <w:tcW w:w="543" w:type="dxa"/>
            <w:shd w:val="clear" w:color="auto" w:fill="auto"/>
          </w:tcPr>
          <w:p w:rsidR="00F36DC0" w:rsidRPr="00003DDB" w:rsidRDefault="00F36DC0" w:rsidP="00230211">
            <w:pPr>
              <w:rPr>
                <w:sz w:val="20"/>
                <w:szCs w:val="20"/>
              </w:rPr>
            </w:pPr>
            <w:r w:rsidRPr="00003DDB">
              <w:rPr>
                <w:sz w:val="20"/>
                <w:szCs w:val="20"/>
              </w:rPr>
              <w:t>2</w:t>
            </w:r>
          </w:p>
        </w:tc>
        <w:tc>
          <w:tcPr>
            <w:tcW w:w="543" w:type="dxa"/>
            <w:shd w:val="clear" w:color="auto" w:fill="auto"/>
          </w:tcPr>
          <w:p w:rsidR="00F36DC0" w:rsidRPr="00003DDB" w:rsidRDefault="00F36DC0" w:rsidP="00230211">
            <w:pPr>
              <w:rPr>
                <w:sz w:val="20"/>
                <w:szCs w:val="20"/>
              </w:rPr>
            </w:pPr>
            <w:r w:rsidRPr="00003DDB">
              <w:rPr>
                <w:sz w:val="20"/>
                <w:szCs w:val="20"/>
              </w:rPr>
              <w:t>2</w:t>
            </w:r>
          </w:p>
        </w:tc>
        <w:tc>
          <w:tcPr>
            <w:tcW w:w="543" w:type="dxa"/>
            <w:shd w:val="clear" w:color="auto" w:fill="auto"/>
          </w:tcPr>
          <w:p w:rsidR="00F36DC0" w:rsidRPr="00003DDB" w:rsidRDefault="00F36DC0" w:rsidP="00230211">
            <w:pPr>
              <w:rPr>
                <w:sz w:val="20"/>
                <w:szCs w:val="20"/>
              </w:rPr>
            </w:pPr>
            <w:r w:rsidRPr="00003DDB">
              <w:rPr>
                <w:sz w:val="20"/>
                <w:szCs w:val="20"/>
              </w:rPr>
              <w:t>64</w:t>
            </w:r>
          </w:p>
        </w:tc>
        <w:tc>
          <w:tcPr>
            <w:tcW w:w="543" w:type="dxa"/>
            <w:shd w:val="clear" w:color="auto" w:fill="auto"/>
          </w:tcPr>
          <w:p w:rsidR="00F36DC0" w:rsidRPr="00003DDB" w:rsidRDefault="00F36DC0" w:rsidP="00230211">
            <w:pPr>
              <w:rPr>
                <w:sz w:val="20"/>
                <w:szCs w:val="20"/>
              </w:rPr>
            </w:pPr>
            <w:r w:rsidRPr="00003DDB">
              <w:rPr>
                <w:sz w:val="20"/>
                <w:szCs w:val="20"/>
              </w:rPr>
              <w:t>8</w:t>
            </w:r>
          </w:p>
        </w:tc>
        <w:tc>
          <w:tcPr>
            <w:tcW w:w="543" w:type="dxa"/>
            <w:shd w:val="clear" w:color="auto" w:fill="auto"/>
          </w:tcPr>
          <w:p w:rsidR="00F36DC0" w:rsidRPr="00003DDB" w:rsidRDefault="00F36DC0" w:rsidP="00230211">
            <w:pPr>
              <w:rPr>
                <w:sz w:val="20"/>
                <w:szCs w:val="20"/>
              </w:rPr>
            </w:pPr>
            <w:r w:rsidRPr="00003DDB">
              <w:rPr>
                <w:sz w:val="20"/>
                <w:szCs w:val="20"/>
              </w:rPr>
              <w:t>73</w:t>
            </w:r>
          </w:p>
        </w:tc>
        <w:tc>
          <w:tcPr>
            <w:tcW w:w="543" w:type="dxa"/>
            <w:shd w:val="clear" w:color="auto" w:fill="auto"/>
          </w:tcPr>
          <w:p w:rsidR="00F36DC0" w:rsidRPr="00003DDB" w:rsidRDefault="00F36DC0" w:rsidP="00230211">
            <w:pPr>
              <w:rPr>
                <w:sz w:val="20"/>
                <w:szCs w:val="20"/>
              </w:rPr>
            </w:pPr>
            <w:r w:rsidRPr="00003DDB">
              <w:rPr>
                <w:sz w:val="20"/>
                <w:szCs w:val="20"/>
              </w:rPr>
              <w:t>62</w:t>
            </w:r>
          </w:p>
        </w:tc>
        <w:tc>
          <w:tcPr>
            <w:tcW w:w="543" w:type="dxa"/>
            <w:shd w:val="clear" w:color="auto" w:fill="auto"/>
          </w:tcPr>
          <w:p w:rsidR="00F36DC0" w:rsidRPr="00003DDB" w:rsidRDefault="00F36DC0" w:rsidP="00230211">
            <w:pPr>
              <w:rPr>
                <w:sz w:val="20"/>
                <w:szCs w:val="20"/>
              </w:rPr>
            </w:pPr>
            <w:r w:rsidRPr="00003DDB">
              <w:rPr>
                <w:sz w:val="20"/>
                <w:szCs w:val="20"/>
              </w:rPr>
              <w:t>421</w:t>
            </w:r>
          </w:p>
        </w:tc>
        <w:tc>
          <w:tcPr>
            <w:tcW w:w="543" w:type="dxa"/>
            <w:shd w:val="clear" w:color="auto" w:fill="auto"/>
          </w:tcPr>
          <w:p w:rsidR="00F36DC0" w:rsidRPr="00003DDB" w:rsidRDefault="00F36DC0" w:rsidP="00230211">
            <w:pPr>
              <w:rPr>
                <w:sz w:val="20"/>
                <w:szCs w:val="20"/>
              </w:rPr>
            </w:pPr>
            <w:r w:rsidRPr="00003DDB">
              <w:rPr>
                <w:sz w:val="20"/>
                <w:szCs w:val="20"/>
              </w:rPr>
              <w:t>10</w:t>
            </w:r>
          </w:p>
        </w:tc>
      </w:tr>
      <w:tr w:rsidR="00F36DC0" w:rsidRPr="00003DDB" w:rsidTr="00003DDB">
        <w:tc>
          <w:tcPr>
            <w:tcW w:w="543" w:type="dxa"/>
            <w:shd w:val="clear" w:color="auto" w:fill="auto"/>
          </w:tcPr>
          <w:p w:rsidR="00F36DC0" w:rsidRPr="00003DDB" w:rsidRDefault="00F36DC0" w:rsidP="00230211">
            <w:pPr>
              <w:rPr>
                <w:sz w:val="20"/>
                <w:szCs w:val="20"/>
              </w:rPr>
            </w:pPr>
            <w:r w:rsidRPr="00003DDB">
              <w:rPr>
                <w:sz w:val="20"/>
                <w:szCs w:val="20"/>
              </w:rPr>
              <w:t>13</w:t>
            </w:r>
          </w:p>
        </w:tc>
        <w:tc>
          <w:tcPr>
            <w:tcW w:w="897" w:type="dxa"/>
            <w:shd w:val="clear" w:color="auto" w:fill="auto"/>
          </w:tcPr>
          <w:p w:rsidR="00F36DC0" w:rsidRPr="00003DDB" w:rsidRDefault="00F36DC0" w:rsidP="00230211">
            <w:pPr>
              <w:rPr>
                <w:sz w:val="20"/>
                <w:szCs w:val="20"/>
              </w:rPr>
            </w:pPr>
            <w:r w:rsidRPr="00003DDB">
              <w:rPr>
                <w:sz w:val="20"/>
                <w:szCs w:val="20"/>
              </w:rPr>
              <w:t>Ярославская область</w:t>
            </w:r>
          </w:p>
        </w:tc>
        <w:tc>
          <w:tcPr>
            <w:tcW w:w="543" w:type="dxa"/>
            <w:shd w:val="clear" w:color="auto" w:fill="auto"/>
          </w:tcPr>
          <w:p w:rsidR="00F36DC0" w:rsidRPr="00003DDB" w:rsidRDefault="00F36DC0" w:rsidP="00230211">
            <w:pPr>
              <w:rPr>
                <w:sz w:val="20"/>
                <w:szCs w:val="20"/>
              </w:rPr>
            </w:pPr>
            <w:r w:rsidRPr="00003DDB">
              <w:rPr>
                <w:sz w:val="20"/>
                <w:szCs w:val="20"/>
              </w:rPr>
              <w:t>44</w:t>
            </w:r>
          </w:p>
        </w:tc>
        <w:tc>
          <w:tcPr>
            <w:tcW w:w="543" w:type="dxa"/>
            <w:shd w:val="clear" w:color="auto" w:fill="auto"/>
          </w:tcPr>
          <w:p w:rsidR="00F36DC0" w:rsidRPr="00003DDB" w:rsidRDefault="00F36DC0" w:rsidP="00230211">
            <w:pPr>
              <w:rPr>
                <w:sz w:val="20"/>
                <w:szCs w:val="20"/>
              </w:rPr>
            </w:pPr>
            <w:r w:rsidRPr="00003DDB">
              <w:rPr>
                <w:sz w:val="20"/>
                <w:szCs w:val="20"/>
              </w:rPr>
              <w:t>2</w:t>
            </w:r>
          </w:p>
        </w:tc>
        <w:tc>
          <w:tcPr>
            <w:tcW w:w="543" w:type="dxa"/>
            <w:shd w:val="clear" w:color="auto" w:fill="auto"/>
          </w:tcPr>
          <w:p w:rsidR="00F36DC0" w:rsidRPr="00003DDB" w:rsidRDefault="00F36DC0" w:rsidP="00230211">
            <w:pPr>
              <w:rPr>
                <w:sz w:val="20"/>
                <w:szCs w:val="20"/>
              </w:rPr>
            </w:pPr>
            <w:r w:rsidRPr="00003DDB">
              <w:rPr>
                <w:sz w:val="20"/>
                <w:szCs w:val="20"/>
              </w:rPr>
              <w:t>72</w:t>
            </w:r>
          </w:p>
        </w:tc>
        <w:tc>
          <w:tcPr>
            <w:tcW w:w="543" w:type="dxa"/>
            <w:shd w:val="clear" w:color="auto" w:fill="auto"/>
          </w:tcPr>
          <w:p w:rsidR="00F36DC0" w:rsidRPr="00003DDB" w:rsidRDefault="00F36DC0" w:rsidP="00230211">
            <w:pPr>
              <w:rPr>
                <w:sz w:val="20"/>
                <w:szCs w:val="20"/>
              </w:rPr>
            </w:pPr>
            <w:r w:rsidRPr="00003DDB">
              <w:rPr>
                <w:sz w:val="20"/>
                <w:szCs w:val="20"/>
              </w:rPr>
              <w:t>34</w:t>
            </w:r>
          </w:p>
        </w:tc>
        <w:tc>
          <w:tcPr>
            <w:tcW w:w="543" w:type="dxa"/>
            <w:shd w:val="clear" w:color="auto" w:fill="auto"/>
          </w:tcPr>
          <w:p w:rsidR="00F36DC0" w:rsidRPr="00003DDB" w:rsidRDefault="00F36DC0" w:rsidP="00230211">
            <w:pPr>
              <w:rPr>
                <w:sz w:val="20"/>
                <w:szCs w:val="20"/>
              </w:rPr>
            </w:pPr>
            <w:r w:rsidRPr="00003DDB">
              <w:rPr>
                <w:sz w:val="20"/>
                <w:szCs w:val="20"/>
              </w:rPr>
              <w:t>11</w:t>
            </w:r>
          </w:p>
        </w:tc>
        <w:tc>
          <w:tcPr>
            <w:tcW w:w="543" w:type="dxa"/>
            <w:shd w:val="clear" w:color="auto" w:fill="auto"/>
          </w:tcPr>
          <w:p w:rsidR="00F36DC0" w:rsidRPr="00003DDB" w:rsidRDefault="00F36DC0" w:rsidP="00230211">
            <w:pPr>
              <w:rPr>
                <w:sz w:val="20"/>
                <w:szCs w:val="20"/>
              </w:rPr>
            </w:pPr>
            <w:r w:rsidRPr="00003DDB">
              <w:rPr>
                <w:sz w:val="20"/>
                <w:szCs w:val="20"/>
              </w:rPr>
              <w:t>22</w:t>
            </w:r>
          </w:p>
        </w:tc>
        <w:tc>
          <w:tcPr>
            <w:tcW w:w="543" w:type="dxa"/>
            <w:shd w:val="clear" w:color="auto" w:fill="auto"/>
          </w:tcPr>
          <w:p w:rsidR="00F36DC0" w:rsidRPr="00003DDB" w:rsidRDefault="00F36DC0" w:rsidP="00230211">
            <w:pPr>
              <w:rPr>
                <w:sz w:val="20"/>
                <w:szCs w:val="20"/>
              </w:rPr>
            </w:pPr>
            <w:r w:rsidRPr="00003DDB">
              <w:rPr>
                <w:sz w:val="20"/>
                <w:szCs w:val="20"/>
              </w:rPr>
              <w:t>23</w:t>
            </w:r>
          </w:p>
        </w:tc>
        <w:tc>
          <w:tcPr>
            <w:tcW w:w="543" w:type="dxa"/>
            <w:shd w:val="clear" w:color="auto" w:fill="auto"/>
          </w:tcPr>
          <w:p w:rsidR="00F36DC0" w:rsidRPr="00003DDB" w:rsidRDefault="00F36DC0" w:rsidP="00230211">
            <w:pPr>
              <w:rPr>
                <w:sz w:val="20"/>
                <w:szCs w:val="20"/>
              </w:rPr>
            </w:pPr>
            <w:r w:rsidRPr="00003DDB">
              <w:rPr>
                <w:sz w:val="20"/>
                <w:szCs w:val="20"/>
              </w:rPr>
              <w:t>18</w:t>
            </w:r>
          </w:p>
        </w:tc>
        <w:tc>
          <w:tcPr>
            <w:tcW w:w="543" w:type="dxa"/>
            <w:shd w:val="clear" w:color="auto" w:fill="auto"/>
          </w:tcPr>
          <w:p w:rsidR="00F36DC0" w:rsidRPr="00003DDB" w:rsidRDefault="00F36DC0" w:rsidP="00230211">
            <w:pPr>
              <w:rPr>
                <w:sz w:val="20"/>
                <w:szCs w:val="20"/>
              </w:rPr>
            </w:pPr>
            <w:r w:rsidRPr="00003DDB">
              <w:rPr>
                <w:sz w:val="20"/>
                <w:szCs w:val="20"/>
              </w:rPr>
              <w:t>50</w:t>
            </w:r>
          </w:p>
        </w:tc>
        <w:tc>
          <w:tcPr>
            <w:tcW w:w="543" w:type="dxa"/>
            <w:shd w:val="clear" w:color="auto" w:fill="auto"/>
          </w:tcPr>
          <w:p w:rsidR="00F36DC0" w:rsidRPr="00003DDB" w:rsidRDefault="00F36DC0" w:rsidP="00230211">
            <w:pPr>
              <w:rPr>
                <w:sz w:val="20"/>
                <w:szCs w:val="20"/>
              </w:rPr>
            </w:pPr>
            <w:r w:rsidRPr="00003DDB">
              <w:rPr>
                <w:sz w:val="20"/>
                <w:szCs w:val="20"/>
              </w:rPr>
              <w:t>26</w:t>
            </w:r>
          </w:p>
        </w:tc>
        <w:tc>
          <w:tcPr>
            <w:tcW w:w="543" w:type="dxa"/>
            <w:shd w:val="clear" w:color="auto" w:fill="auto"/>
          </w:tcPr>
          <w:p w:rsidR="00F36DC0" w:rsidRPr="00003DDB" w:rsidRDefault="00F36DC0" w:rsidP="00230211">
            <w:pPr>
              <w:rPr>
                <w:sz w:val="20"/>
                <w:szCs w:val="20"/>
              </w:rPr>
            </w:pPr>
            <w:r w:rsidRPr="00003DDB">
              <w:rPr>
                <w:sz w:val="20"/>
                <w:szCs w:val="20"/>
              </w:rPr>
              <w:t>41</w:t>
            </w:r>
          </w:p>
        </w:tc>
        <w:tc>
          <w:tcPr>
            <w:tcW w:w="543" w:type="dxa"/>
            <w:shd w:val="clear" w:color="auto" w:fill="auto"/>
          </w:tcPr>
          <w:p w:rsidR="00F36DC0" w:rsidRPr="00003DDB" w:rsidRDefault="00F36DC0" w:rsidP="00230211">
            <w:pPr>
              <w:rPr>
                <w:sz w:val="20"/>
                <w:szCs w:val="20"/>
              </w:rPr>
            </w:pPr>
            <w:r w:rsidRPr="00003DDB">
              <w:rPr>
                <w:sz w:val="20"/>
                <w:szCs w:val="20"/>
              </w:rPr>
              <w:t>14</w:t>
            </w:r>
          </w:p>
        </w:tc>
        <w:tc>
          <w:tcPr>
            <w:tcW w:w="543" w:type="dxa"/>
            <w:shd w:val="clear" w:color="auto" w:fill="auto"/>
          </w:tcPr>
          <w:p w:rsidR="00F36DC0" w:rsidRPr="00003DDB" w:rsidRDefault="00F36DC0" w:rsidP="00230211">
            <w:pPr>
              <w:rPr>
                <w:sz w:val="20"/>
                <w:szCs w:val="20"/>
              </w:rPr>
            </w:pPr>
            <w:r w:rsidRPr="00003DDB">
              <w:rPr>
                <w:sz w:val="20"/>
                <w:szCs w:val="20"/>
              </w:rPr>
              <w:t>21</w:t>
            </w:r>
          </w:p>
        </w:tc>
        <w:tc>
          <w:tcPr>
            <w:tcW w:w="543" w:type="dxa"/>
            <w:shd w:val="clear" w:color="auto" w:fill="auto"/>
          </w:tcPr>
          <w:p w:rsidR="00F36DC0" w:rsidRPr="00003DDB" w:rsidRDefault="00F36DC0" w:rsidP="00230211">
            <w:pPr>
              <w:rPr>
                <w:sz w:val="20"/>
                <w:szCs w:val="20"/>
              </w:rPr>
            </w:pPr>
            <w:r w:rsidRPr="00003DDB">
              <w:rPr>
                <w:sz w:val="20"/>
                <w:szCs w:val="20"/>
              </w:rPr>
              <w:t>26</w:t>
            </w:r>
          </w:p>
        </w:tc>
        <w:tc>
          <w:tcPr>
            <w:tcW w:w="543" w:type="dxa"/>
            <w:shd w:val="clear" w:color="auto" w:fill="auto"/>
          </w:tcPr>
          <w:p w:rsidR="00F36DC0" w:rsidRPr="00003DDB" w:rsidRDefault="00F36DC0" w:rsidP="00230211">
            <w:pPr>
              <w:rPr>
                <w:sz w:val="20"/>
                <w:szCs w:val="20"/>
              </w:rPr>
            </w:pPr>
            <w:r w:rsidRPr="00003DDB">
              <w:rPr>
                <w:sz w:val="20"/>
                <w:szCs w:val="20"/>
              </w:rPr>
              <w:t>64</w:t>
            </w:r>
          </w:p>
        </w:tc>
        <w:tc>
          <w:tcPr>
            <w:tcW w:w="543" w:type="dxa"/>
            <w:shd w:val="clear" w:color="auto" w:fill="auto"/>
          </w:tcPr>
          <w:p w:rsidR="00F36DC0" w:rsidRPr="00003DDB" w:rsidRDefault="00F36DC0" w:rsidP="00230211">
            <w:pPr>
              <w:rPr>
                <w:sz w:val="20"/>
                <w:szCs w:val="20"/>
              </w:rPr>
            </w:pPr>
            <w:r w:rsidRPr="00003DDB">
              <w:rPr>
                <w:sz w:val="20"/>
                <w:szCs w:val="20"/>
              </w:rPr>
              <w:t>468</w:t>
            </w:r>
          </w:p>
        </w:tc>
        <w:tc>
          <w:tcPr>
            <w:tcW w:w="543" w:type="dxa"/>
            <w:shd w:val="clear" w:color="auto" w:fill="auto"/>
          </w:tcPr>
          <w:p w:rsidR="00F36DC0" w:rsidRPr="00003DDB" w:rsidRDefault="00F36DC0" w:rsidP="00230211">
            <w:pPr>
              <w:rPr>
                <w:sz w:val="20"/>
                <w:szCs w:val="20"/>
              </w:rPr>
            </w:pPr>
            <w:r w:rsidRPr="00003DDB">
              <w:rPr>
                <w:sz w:val="20"/>
                <w:szCs w:val="20"/>
              </w:rPr>
              <w:t>13</w:t>
            </w:r>
          </w:p>
        </w:tc>
      </w:tr>
    </w:tbl>
    <w:p w:rsidR="00230211" w:rsidRDefault="00230211" w:rsidP="00230211">
      <w:pPr>
        <w:pStyle w:val="a3"/>
        <w:spacing w:before="0" w:after="0" w:line="360" w:lineRule="auto"/>
        <w:ind w:firstLine="709"/>
        <w:rPr>
          <w:color w:val="000000"/>
          <w:sz w:val="28"/>
          <w:szCs w:val="28"/>
        </w:rPr>
      </w:pPr>
    </w:p>
    <w:p w:rsidR="00B043AC" w:rsidRPr="00230211" w:rsidRDefault="00F36DC0" w:rsidP="00230211">
      <w:pPr>
        <w:pStyle w:val="a3"/>
        <w:spacing w:before="0" w:after="0" w:line="360" w:lineRule="auto"/>
        <w:ind w:firstLine="709"/>
        <w:rPr>
          <w:color w:val="000000"/>
          <w:sz w:val="28"/>
          <w:szCs w:val="28"/>
        </w:rPr>
      </w:pPr>
      <w:r w:rsidRPr="00230211">
        <w:rPr>
          <w:color w:val="000000"/>
          <w:sz w:val="28"/>
          <w:szCs w:val="28"/>
        </w:rPr>
        <w:t xml:space="preserve">Статистические показатели </w:t>
      </w:r>
      <w:r w:rsidR="00B043AC" w:rsidRPr="00230211">
        <w:rPr>
          <w:color w:val="000000"/>
          <w:sz w:val="28"/>
          <w:szCs w:val="28"/>
        </w:rPr>
        <w:t>развития социальной сферы.</w:t>
      </w:r>
    </w:p>
    <w:p w:rsidR="00B043AC" w:rsidRPr="00230211" w:rsidRDefault="00B043AC" w:rsidP="00230211">
      <w:pPr>
        <w:numPr>
          <w:ilvl w:val="0"/>
          <w:numId w:val="11"/>
        </w:numPr>
        <w:spacing w:line="360" w:lineRule="auto"/>
        <w:ind w:left="0" w:firstLine="709"/>
        <w:rPr>
          <w:color w:val="000000"/>
          <w:sz w:val="28"/>
          <w:szCs w:val="28"/>
          <w:lang w:val="en"/>
        </w:rPr>
      </w:pPr>
      <w:r w:rsidRPr="00230211">
        <w:rPr>
          <w:color w:val="000000"/>
          <w:sz w:val="28"/>
          <w:szCs w:val="28"/>
        </w:rPr>
        <w:t>Ожидаемая продолжительность жизни при рождении (</w:t>
      </w:r>
      <w:r w:rsidRPr="00230211">
        <w:rPr>
          <w:rStyle w:val="a8"/>
          <w:color w:val="000000"/>
          <w:sz w:val="28"/>
          <w:szCs w:val="28"/>
        </w:rPr>
        <w:t>ОПЖ</w:t>
      </w:r>
      <w:r w:rsidRPr="00230211">
        <w:rPr>
          <w:color w:val="000000"/>
          <w:sz w:val="28"/>
          <w:szCs w:val="28"/>
        </w:rPr>
        <w:t>): наиболее вероятный возраст, до</w:t>
      </w:r>
      <w:r w:rsidRPr="00230211">
        <w:rPr>
          <w:color w:val="000000"/>
          <w:sz w:val="28"/>
          <w:szCs w:val="28"/>
          <w:lang w:val="en"/>
        </w:rPr>
        <w:t> </w:t>
      </w:r>
      <w:r w:rsidRPr="00230211">
        <w:rPr>
          <w:color w:val="000000"/>
          <w:sz w:val="28"/>
          <w:szCs w:val="28"/>
        </w:rPr>
        <w:t>которого доживет родившийся в</w:t>
      </w:r>
      <w:r w:rsidRPr="00230211">
        <w:rPr>
          <w:color w:val="000000"/>
          <w:sz w:val="28"/>
          <w:szCs w:val="28"/>
          <w:lang w:val="en"/>
        </w:rPr>
        <w:t> </w:t>
      </w:r>
      <w:r w:rsidRPr="00230211">
        <w:rPr>
          <w:color w:val="000000"/>
          <w:sz w:val="28"/>
          <w:szCs w:val="28"/>
        </w:rPr>
        <w:t>данном году в</w:t>
      </w:r>
      <w:r w:rsidRPr="00230211">
        <w:rPr>
          <w:color w:val="000000"/>
          <w:sz w:val="28"/>
          <w:szCs w:val="28"/>
          <w:lang w:val="en"/>
        </w:rPr>
        <w:t> </w:t>
      </w:r>
      <w:r w:rsidRPr="00230211">
        <w:rPr>
          <w:color w:val="000000"/>
          <w:sz w:val="28"/>
          <w:szCs w:val="28"/>
        </w:rPr>
        <w:t xml:space="preserve">данном регионе ребенок. </w:t>
      </w:r>
      <w:r w:rsidRPr="00230211">
        <w:rPr>
          <w:color w:val="000000"/>
          <w:sz w:val="28"/>
          <w:szCs w:val="28"/>
          <w:lang w:val="en"/>
        </w:rPr>
        <w:t xml:space="preserve">Источник данных — Росстат. </w:t>
      </w:r>
    </w:p>
    <w:p w:rsidR="00B043AC" w:rsidRPr="00230211" w:rsidRDefault="00B043AC" w:rsidP="00230211">
      <w:pPr>
        <w:numPr>
          <w:ilvl w:val="0"/>
          <w:numId w:val="11"/>
        </w:numPr>
        <w:spacing w:line="360" w:lineRule="auto"/>
        <w:ind w:left="0" w:firstLine="709"/>
        <w:rPr>
          <w:color w:val="000000"/>
          <w:sz w:val="28"/>
          <w:szCs w:val="28"/>
          <w:lang w:val="en"/>
        </w:rPr>
      </w:pPr>
      <w:r w:rsidRPr="00230211">
        <w:rPr>
          <w:color w:val="000000"/>
          <w:sz w:val="28"/>
          <w:szCs w:val="28"/>
        </w:rPr>
        <w:t>Коэффициент младенческой смертности (</w:t>
      </w:r>
      <w:r w:rsidRPr="00230211">
        <w:rPr>
          <w:rStyle w:val="a8"/>
          <w:color w:val="000000"/>
          <w:sz w:val="28"/>
          <w:szCs w:val="28"/>
        </w:rPr>
        <w:t>МС</w:t>
      </w:r>
      <w:r w:rsidRPr="00230211">
        <w:rPr>
          <w:color w:val="000000"/>
          <w:sz w:val="28"/>
          <w:szCs w:val="28"/>
        </w:rPr>
        <w:t>): число смертей среди детей в</w:t>
      </w:r>
      <w:r w:rsidRPr="00230211">
        <w:rPr>
          <w:color w:val="000000"/>
          <w:sz w:val="28"/>
          <w:szCs w:val="28"/>
          <w:lang w:val="en"/>
        </w:rPr>
        <w:t> </w:t>
      </w:r>
      <w:r w:rsidRPr="00230211">
        <w:rPr>
          <w:color w:val="000000"/>
          <w:sz w:val="28"/>
          <w:szCs w:val="28"/>
        </w:rPr>
        <w:t>возрасте до</w:t>
      </w:r>
      <w:r w:rsidRPr="00230211">
        <w:rPr>
          <w:color w:val="000000"/>
          <w:sz w:val="28"/>
          <w:szCs w:val="28"/>
          <w:lang w:val="en"/>
        </w:rPr>
        <w:t> </w:t>
      </w:r>
      <w:r w:rsidRPr="00230211">
        <w:rPr>
          <w:color w:val="000000"/>
          <w:sz w:val="28"/>
          <w:szCs w:val="28"/>
        </w:rPr>
        <w:t>года на</w:t>
      </w:r>
      <w:r w:rsidRPr="00230211">
        <w:rPr>
          <w:color w:val="000000"/>
          <w:sz w:val="28"/>
          <w:szCs w:val="28"/>
          <w:lang w:val="en"/>
        </w:rPr>
        <w:t> </w:t>
      </w:r>
      <w:r w:rsidRPr="00230211">
        <w:rPr>
          <w:color w:val="000000"/>
          <w:sz w:val="28"/>
          <w:szCs w:val="28"/>
        </w:rPr>
        <w:t>1000</w:t>
      </w:r>
      <w:r w:rsidRPr="00230211">
        <w:rPr>
          <w:color w:val="000000"/>
          <w:sz w:val="28"/>
          <w:szCs w:val="28"/>
          <w:lang w:val="en"/>
        </w:rPr>
        <w:t> </w:t>
      </w:r>
      <w:r w:rsidRPr="00230211">
        <w:rPr>
          <w:color w:val="000000"/>
          <w:sz w:val="28"/>
          <w:szCs w:val="28"/>
        </w:rPr>
        <w:t xml:space="preserve">родившихся. </w:t>
      </w:r>
      <w:r w:rsidRPr="00230211">
        <w:rPr>
          <w:color w:val="000000"/>
          <w:sz w:val="28"/>
          <w:szCs w:val="28"/>
          <w:lang w:val="en"/>
        </w:rPr>
        <w:t xml:space="preserve">Источник данных — Росстат. </w:t>
      </w:r>
    </w:p>
    <w:p w:rsidR="00B043AC" w:rsidRPr="00230211" w:rsidRDefault="00B043AC" w:rsidP="00230211">
      <w:pPr>
        <w:numPr>
          <w:ilvl w:val="0"/>
          <w:numId w:val="11"/>
        </w:numPr>
        <w:spacing w:line="360" w:lineRule="auto"/>
        <w:ind w:left="0" w:firstLine="709"/>
        <w:rPr>
          <w:color w:val="000000"/>
          <w:sz w:val="28"/>
          <w:szCs w:val="28"/>
        </w:rPr>
      </w:pPr>
      <w:r w:rsidRPr="00230211">
        <w:rPr>
          <w:color w:val="000000"/>
          <w:sz w:val="28"/>
          <w:szCs w:val="28"/>
        </w:rPr>
        <w:t>Заболеваемость населения (</w:t>
      </w:r>
      <w:r w:rsidRPr="00230211">
        <w:rPr>
          <w:rStyle w:val="a8"/>
          <w:color w:val="000000"/>
          <w:sz w:val="28"/>
          <w:szCs w:val="28"/>
        </w:rPr>
        <w:t>З</w:t>
      </w:r>
      <w:r w:rsidRPr="00230211">
        <w:rPr>
          <w:color w:val="000000"/>
          <w:sz w:val="28"/>
          <w:szCs w:val="28"/>
        </w:rPr>
        <w:t>): число больных с</w:t>
      </w:r>
      <w:r w:rsidRPr="00230211">
        <w:rPr>
          <w:color w:val="000000"/>
          <w:sz w:val="28"/>
          <w:szCs w:val="28"/>
          <w:lang w:val="en"/>
        </w:rPr>
        <w:t> </w:t>
      </w:r>
      <w:r w:rsidRPr="00230211">
        <w:rPr>
          <w:color w:val="000000"/>
          <w:sz w:val="28"/>
          <w:szCs w:val="28"/>
        </w:rPr>
        <w:t>впервые в</w:t>
      </w:r>
      <w:r w:rsidRPr="00230211">
        <w:rPr>
          <w:color w:val="000000"/>
          <w:sz w:val="28"/>
          <w:szCs w:val="28"/>
          <w:lang w:val="en"/>
        </w:rPr>
        <w:t> </w:t>
      </w:r>
      <w:r w:rsidRPr="00230211">
        <w:rPr>
          <w:color w:val="000000"/>
          <w:sz w:val="28"/>
          <w:szCs w:val="28"/>
        </w:rPr>
        <w:t>жизни установленным диагнозом, выявленных в</w:t>
      </w:r>
      <w:r w:rsidRPr="00230211">
        <w:rPr>
          <w:color w:val="000000"/>
          <w:sz w:val="28"/>
          <w:szCs w:val="28"/>
          <w:lang w:val="en"/>
        </w:rPr>
        <w:t> </w:t>
      </w:r>
      <w:r w:rsidRPr="00230211">
        <w:rPr>
          <w:color w:val="000000"/>
          <w:sz w:val="28"/>
          <w:szCs w:val="28"/>
        </w:rPr>
        <w:t>течение года при обращении в</w:t>
      </w:r>
      <w:r w:rsidRPr="00230211">
        <w:rPr>
          <w:color w:val="000000"/>
          <w:sz w:val="28"/>
          <w:szCs w:val="28"/>
          <w:lang w:val="en"/>
        </w:rPr>
        <w:t> </w:t>
      </w:r>
      <w:r w:rsidRPr="00230211">
        <w:rPr>
          <w:color w:val="000000"/>
          <w:sz w:val="28"/>
          <w:szCs w:val="28"/>
        </w:rPr>
        <w:t>лечебно-профилактическое учреждение или при профилактическом осмотре. Рассчитывается за</w:t>
      </w:r>
      <w:r w:rsidRPr="00230211">
        <w:rPr>
          <w:color w:val="000000"/>
          <w:sz w:val="28"/>
          <w:szCs w:val="28"/>
          <w:lang w:val="en"/>
        </w:rPr>
        <w:t> </w:t>
      </w:r>
      <w:r w:rsidRPr="00230211">
        <w:rPr>
          <w:color w:val="000000"/>
          <w:sz w:val="28"/>
          <w:szCs w:val="28"/>
        </w:rPr>
        <w:t>год на</w:t>
      </w:r>
      <w:r w:rsidRPr="00230211">
        <w:rPr>
          <w:color w:val="000000"/>
          <w:sz w:val="28"/>
          <w:szCs w:val="28"/>
          <w:lang w:val="en"/>
        </w:rPr>
        <w:t> </w:t>
      </w:r>
      <w:r w:rsidRPr="00230211">
        <w:rPr>
          <w:color w:val="000000"/>
          <w:sz w:val="28"/>
          <w:szCs w:val="28"/>
        </w:rPr>
        <w:t>1000</w:t>
      </w:r>
      <w:r w:rsidRPr="00230211">
        <w:rPr>
          <w:color w:val="000000"/>
          <w:sz w:val="28"/>
          <w:szCs w:val="28"/>
          <w:lang w:val="en"/>
        </w:rPr>
        <w:t> </w:t>
      </w:r>
      <w:r w:rsidRPr="00230211">
        <w:rPr>
          <w:color w:val="000000"/>
          <w:sz w:val="28"/>
          <w:szCs w:val="28"/>
        </w:rPr>
        <w:t>человек населения. 2005</w:t>
      </w:r>
      <w:r w:rsidRPr="00230211">
        <w:rPr>
          <w:color w:val="000000"/>
          <w:sz w:val="28"/>
          <w:szCs w:val="28"/>
          <w:lang w:val="en"/>
        </w:rPr>
        <w:t> </w:t>
      </w:r>
      <w:r w:rsidRPr="00230211">
        <w:rPr>
          <w:color w:val="000000"/>
          <w:sz w:val="28"/>
          <w:szCs w:val="28"/>
        </w:rPr>
        <w:t>год. Источник данных</w:t>
      </w:r>
      <w:r w:rsidRPr="00230211">
        <w:rPr>
          <w:color w:val="000000"/>
          <w:sz w:val="28"/>
          <w:szCs w:val="28"/>
          <w:lang w:val="en"/>
        </w:rPr>
        <w:t> </w:t>
      </w:r>
      <w:r w:rsidRPr="00230211">
        <w:rPr>
          <w:color w:val="000000"/>
          <w:sz w:val="28"/>
          <w:szCs w:val="28"/>
        </w:rPr>
        <w:t>— Министерство здравоохранения и</w:t>
      </w:r>
      <w:r w:rsidRPr="00230211">
        <w:rPr>
          <w:color w:val="000000"/>
          <w:sz w:val="28"/>
          <w:szCs w:val="28"/>
          <w:lang w:val="en"/>
        </w:rPr>
        <w:t> </w:t>
      </w:r>
      <w:r w:rsidRPr="00230211">
        <w:rPr>
          <w:color w:val="000000"/>
          <w:sz w:val="28"/>
          <w:szCs w:val="28"/>
        </w:rPr>
        <w:t xml:space="preserve">социального развития Российской Федерации. </w:t>
      </w:r>
    </w:p>
    <w:p w:rsidR="00B043AC" w:rsidRPr="00230211" w:rsidRDefault="00B043AC" w:rsidP="00230211">
      <w:pPr>
        <w:numPr>
          <w:ilvl w:val="0"/>
          <w:numId w:val="11"/>
        </w:numPr>
        <w:spacing w:line="360" w:lineRule="auto"/>
        <w:ind w:left="0" w:firstLine="709"/>
        <w:rPr>
          <w:color w:val="000000"/>
          <w:sz w:val="28"/>
          <w:szCs w:val="28"/>
          <w:lang w:val="en"/>
        </w:rPr>
      </w:pPr>
      <w:r w:rsidRPr="00230211">
        <w:rPr>
          <w:color w:val="000000"/>
          <w:sz w:val="28"/>
          <w:szCs w:val="28"/>
        </w:rPr>
        <w:t>Уровень преступности (</w:t>
      </w:r>
      <w:r w:rsidRPr="00230211">
        <w:rPr>
          <w:rStyle w:val="a8"/>
          <w:color w:val="000000"/>
          <w:sz w:val="28"/>
          <w:szCs w:val="28"/>
        </w:rPr>
        <w:t>П</w:t>
      </w:r>
      <w:r w:rsidRPr="00230211">
        <w:rPr>
          <w:color w:val="000000"/>
          <w:sz w:val="28"/>
          <w:szCs w:val="28"/>
        </w:rPr>
        <w:t>): число убийств и</w:t>
      </w:r>
      <w:r w:rsidRPr="00230211">
        <w:rPr>
          <w:color w:val="000000"/>
          <w:sz w:val="28"/>
          <w:szCs w:val="28"/>
          <w:lang w:val="en"/>
        </w:rPr>
        <w:t> </w:t>
      </w:r>
      <w:r w:rsidRPr="00230211">
        <w:rPr>
          <w:color w:val="000000"/>
          <w:sz w:val="28"/>
          <w:szCs w:val="28"/>
        </w:rPr>
        <w:t>покушений на</w:t>
      </w:r>
      <w:r w:rsidRPr="00230211">
        <w:rPr>
          <w:color w:val="000000"/>
          <w:sz w:val="28"/>
          <w:szCs w:val="28"/>
          <w:lang w:val="en"/>
        </w:rPr>
        <w:t> </w:t>
      </w:r>
      <w:r w:rsidRPr="00230211">
        <w:rPr>
          <w:color w:val="000000"/>
          <w:sz w:val="28"/>
          <w:szCs w:val="28"/>
        </w:rPr>
        <w:t>убийство на</w:t>
      </w:r>
      <w:r w:rsidRPr="00230211">
        <w:rPr>
          <w:color w:val="000000"/>
          <w:sz w:val="28"/>
          <w:szCs w:val="28"/>
          <w:lang w:val="en"/>
        </w:rPr>
        <w:t> </w:t>
      </w:r>
      <w:r w:rsidRPr="00230211">
        <w:rPr>
          <w:color w:val="000000"/>
          <w:sz w:val="28"/>
          <w:szCs w:val="28"/>
        </w:rPr>
        <w:t>1000</w:t>
      </w:r>
      <w:r w:rsidRPr="00230211">
        <w:rPr>
          <w:color w:val="000000"/>
          <w:sz w:val="28"/>
          <w:szCs w:val="28"/>
          <w:lang w:val="en"/>
        </w:rPr>
        <w:t> </w:t>
      </w:r>
      <w:r w:rsidRPr="00230211">
        <w:rPr>
          <w:color w:val="000000"/>
          <w:sz w:val="28"/>
          <w:szCs w:val="28"/>
        </w:rPr>
        <w:t xml:space="preserve">жителей. </w:t>
      </w:r>
      <w:r w:rsidR="00900115" w:rsidRPr="00230211">
        <w:rPr>
          <w:color w:val="000000"/>
          <w:sz w:val="28"/>
          <w:szCs w:val="28"/>
          <w:lang w:val="en"/>
        </w:rPr>
        <w:t>200</w:t>
      </w:r>
      <w:r w:rsidR="00900115" w:rsidRPr="00230211">
        <w:rPr>
          <w:color w:val="000000"/>
          <w:sz w:val="28"/>
          <w:szCs w:val="28"/>
        </w:rPr>
        <w:t>7</w:t>
      </w:r>
      <w:r w:rsidRPr="00230211">
        <w:rPr>
          <w:color w:val="000000"/>
          <w:sz w:val="28"/>
          <w:szCs w:val="28"/>
          <w:lang w:val="en"/>
        </w:rPr>
        <w:t xml:space="preserve"> год. Источник данных Росстат. </w:t>
      </w:r>
    </w:p>
    <w:p w:rsidR="00B043AC" w:rsidRPr="00230211" w:rsidRDefault="00B043AC" w:rsidP="00230211">
      <w:pPr>
        <w:numPr>
          <w:ilvl w:val="0"/>
          <w:numId w:val="11"/>
        </w:numPr>
        <w:spacing w:line="360" w:lineRule="auto"/>
        <w:ind w:left="0" w:firstLine="709"/>
        <w:rPr>
          <w:color w:val="000000"/>
          <w:sz w:val="28"/>
          <w:szCs w:val="28"/>
        </w:rPr>
      </w:pPr>
      <w:r w:rsidRPr="00230211">
        <w:rPr>
          <w:sz w:val="28"/>
          <w:szCs w:val="28"/>
        </w:rPr>
        <w:t>Миграционное сальдо (</w:t>
      </w:r>
      <w:r w:rsidRPr="00230211">
        <w:rPr>
          <w:rStyle w:val="a8"/>
          <w:color w:val="000000"/>
          <w:sz w:val="28"/>
          <w:szCs w:val="28"/>
        </w:rPr>
        <w:t>М</w:t>
      </w:r>
      <w:r w:rsidRPr="00230211">
        <w:rPr>
          <w:sz w:val="28"/>
          <w:szCs w:val="28"/>
        </w:rPr>
        <w:t>): разница между числом прибывших в</w:t>
      </w:r>
      <w:r w:rsidRPr="00230211">
        <w:rPr>
          <w:sz w:val="28"/>
          <w:szCs w:val="28"/>
          <w:lang w:val="en"/>
        </w:rPr>
        <w:t> </w:t>
      </w:r>
      <w:r w:rsidRPr="00230211">
        <w:rPr>
          <w:sz w:val="28"/>
          <w:szCs w:val="28"/>
        </w:rPr>
        <w:t>регион человек и</w:t>
      </w:r>
      <w:r w:rsidRPr="00230211">
        <w:rPr>
          <w:sz w:val="28"/>
          <w:szCs w:val="28"/>
          <w:lang w:val="en"/>
        </w:rPr>
        <w:t> </w:t>
      </w:r>
      <w:r w:rsidRPr="00230211">
        <w:rPr>
          <w:sz w:val="28"/>
          <w:szCs w:val="28"/>
        </w:rPr>
        <w:t>числом выбывших граждан из</w:t>
      </w:r>
      <w:r w:rsidRPr="00230211">
        <w:rPr>
          <w:sz w:val="28"/>
          <w:szCs w:val="28"/>
          <w:lang w:val="en"/>
        </w:rPr>
        <w:t> </w:t>
      </w:r>
      <w:r w:rsidRPr="00230211">
        <w:rPr>
          <w:sz w:val="28"/>
          <w:szCs w:val="28"/>
        </w:rPr>
        <w:t xml:space="preserve">региона. Характеризует привлекательность </w:t>
      </w:r>
      <w:r w:rsidR="00900115" w:rsidRPr="00230211">
        <w:rPr>
          <w:sz w:val="28"/>
          <w:szCs w:val="28"/>
        </w:rPr>
        <w:t>региона для граждан страны. 2007</w:t>
      </w:r>
      <w:r w:rsidRPr="00230211">
        <w:rPr>
          <w:sz w:val="28"/>
          <w:szCs w:val="28"/>
          <w:lang w:val="en"/>
        </w:rPr>
        <w:t> </w:t>
      </w:r>
      <w:r w:rsidRPr="00230211">
        <w:rPr>
          <w:sz w:val="28"/>
          <w:szCs w:val="28"/>
        </w:rPr>
        <w:t>год. Источник данных</w:t>
      </w:r>
      <w:r w:rsidRPr="00230211">
        <w:rPr>
          <w:sz w:val="28"/>
          <w:szCs w:val="28"/>
          <w:lang w:val="en"/>
        </w:rPr>
        <w:t> </w:t>
      </w:r>
      <w:r w:rsidRPr="00230211">
        <w:rPr>
          <w:sz w:val="28"/>
          <w:szCs w:val="28"/>
        </w:rPr>
        <w:t xml:space="preserve">— Росстат.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1054"/>
        <w:gridCol w:w="897"/>
        <w:gridCol w:w="836"/>
        <w:gridCol w:w="844"/>
        <w:gridCol w:w="851"/>
        <w:gridCol w:w="1820"/>
        <w:gridCol w:w="1845"/>
      </w:tblGrid>
      <w:tr w:rsidR="00B043AC" w:rsidRPr="00003DDB" w:rsidTr="00003DDB">
        <w:tc>
          <w:tcPr>
            <w:tcW w:w="0" w:type="auto"/>
            <w:shd w:val="clear" w:color="auto" w:fill="auto"/>
          </w:tcPr>
          <w:p w:rsidR="00B043AC" w:rsidRPr="00003DDB" w:rsidRDefault="00B043AC" w:rsidP="00230211">
            <w:pPr>
              <w:rPr>
                <w:sz w:val="20"/>
                <w:szCs w:val="20"/>
              </w:rPr>
            </w:pPr>
            <w:r w:rsidRPr="00003DDB">
              <w:rPr>
                <w:sz w:val="20"/>
                <w:szCs w:val="20"/>
              </w:rPr>
              <w:t> </w:t>
            </w:r>
          </w:p>
        </w:tc>
        <w:tc>
          <w:tcPr>
            <w:tcW w:w="0" w:type="auto"/>
            <w:shd w:val="clear" w:color="auto" w:fill="auto"/>
          </w:tcPr>
          <w:p w:rsidR="00B043AC" w:rsidRPr="00003DDB" w:rsidRDefault="00B043AC" w:rsidP="00230211">
            <w:pPr>
              <w:rPr>
                <w:sz w:val="20"/>
                <w:szCs w:val="20"/>
              </w:rPr>
            </w:pPr>
            <w:r w:rsidRPr="00003DDB">
              <w:rPr>
                <w:sz w:val="20"/>
                <w:szCs w:val="20"/>
              </w:rPr>
              <w:t>Место по ОПЖ</w:t>
            </w:r>
          </w:p>
        </w:tc>
        <w:tc>
          <w:tcPr>
            <w:tcW w:w="0" w:type="auto"/>
            <w:shd w:val="clear" w:color="auto" w:fill="auto"/>
          </w:tcPr>
          <w:p w:rsidR="00B043AC" w:rsidRPr="00003DDB" w:rsidRDefault="00B043AC" w:rsidP="00230211">
            <w:pPr>
              <w:rPr>
                <w:sz w:val="20"/>
                <w:szCs w:val="20"/>
              </w:rPr>
            </w:pPr>
            <w:r w:rsidRPr="00003DDB">
              <w:rPr>
                <w:sz w:val="20"/>
                <w:szCs w:val="20"/>
              </w:rPr>
              <w:t>Место по МС</w:t>
            </w:r>
          </w:p>
        </w:tc>
        <w:tc>
          <w:tcPr>
            <w:tcW w:w="0" w:type="auto"/>
            <w:shd w:val="clear" w:color="auto" w:fill="auto"/>
          </w:tcPr>
          <w:p w:rsidR="00B043AC" w:rsidRPr="00003DDB" w:rsidRDefault="00B043AC" w:rsidP="00230211">
            <w:pPr>
              <w:rPr>
                <w:sz w:val="20"/>
                <w:szCs w:val="20"/>
              </w:rPr>
            </w:pPr>
            <w:r w:rsidRPr="00003DDB">
              <w:rPr>
                <w:sz w:val="20"/>
                <w:szCs w:val="20"/>
              </w:rPr>
              <w:t>Место по З</w:t>
            </w:r>
          </w:p>
        </w:tc>
        <w:tc>
          <w:tcPr>
            <w:tcW w:w="0" w:type="auto"/>
            <w:shd w:val="clear" w:color="auto" w:fill="auto"/>
          </w:tcPr>
          <w:p w:rsidR="00B043AC" w:rsidRPr="00003DDB" w:rsidRDefault="00B043AC" w:rsidP="00230211">
            <w:pPr>
              <w:rPr>
                <w:sz w:val="20"/>
                <w:szCs w:val="20"/>
              </w:rPr>
            </w:pPr>
            <w:r w:rsidRPr="00003DDB">
              <w:rPr>
                <w:sz w:val="20"/>
                <w:szCs w:val="20"/>
              </w:rPr>
              <w:t>Место по П</w:t>
            </w:r>
          </w:p>
        </w:tc>
        <w:tc>
          <w:tcPr>
            <w:tcW w:w="0" w:type="auto"/>
            <w:shd w:val="clear" w:color="auto" w:fill="auto"/>
          </w:tcPr>
          <w:p w:rsidR="00B043AC" w:rsidRPr="00003DDB" w:rsidRDefault="00B043AC" w:rsidP="00230211">
            <w:pPr>
              <w:rPr>
                <w:sz w:val="20"/>
                <w:szCs w:val="20"/>
              </w:rPr>
            </w:pPr>
            <w:r w:rsidRPr="00003DDB">
              <w:rPr>
                <w:sz w:val="20"/>
                <w:szCs w:val="20"/>
              </w:rPr>
              <w:t>Место по М</w:t>
            </w:r>
          </w:p>
        </w:tc>
        <w:tc>
          <w:tcPr>
            <w:tcW w:w="0" w:type="auto"/>
            <w:shd w:val="clear" w:color="auto" w:fill="auto"/>
          </w:tcPr>
          <w:p w:rsidR="00B043AC" w:rsidRPr="00003DDB" w:rsidRDefault="00B043AC" w:rsidP="00230211">
            <w:pPr>
              <w:rPr>
                <w:sz w:val="20"/>
                <w:szCs w:val="20"/>
              </w:rPr>
            </w:pPr>
            <w:r w:rsidRPr="00003DDB">
              <w:rPr>
                <w:sz w:val="20"/>
                <w:szCs w:val="20"/>
              </w:rPr>
              <w:t>Сумма мест по отдельным показателям</w:t>
            </w:r>
          </w:p>
        </w:tc>
        <w:tc>
          <w:tcPr>
            <w:tcW w:w="0" w:type="auto"/>
            <w:shd w:val="clear" w:color="auto" w:fill="auto"/>
          </w:tcPr>
          <w:p w:rsidR="00B043AC" w:rsidRPr="00003DDB" w:rsidRDefault="00B043AC" w:rsidP="00230211">
            <w:pPr>
              <w:rPr>
                <w:sz w:val="20"/>
                <w:szCs w:val="20"/>
              </w:rPr>
            </w:pPr>
            <w:r w:rsidRPr="00003DDB">
              <w:rPr>
                <w:sz w:val="20"/>
                <w:szCs w:val="20"/>
              </w:rPr>
              <w:t>Место региона по развитию социальной сферы</w:t>
            </w:r>
          </w:p>
        </w:tc>
      </w:tr>
      <w:tr w:rsidR="00B043AC" w:rsidRPr="00003DDB" w:rsidTr="00003DDB">
        <w:tc>
          <w:tcPr>
            <w:tcW w:w="0" w:type="auto"/>
            <w:shd w:val="clear" w:color="auto" w:fill="auto"/>
          </w:tcPr>
          <w:p w:rsidR="00B043AC" w:rsidRPr="00003DDB" w:rsidRDefault="00B043AC" w:rsidP="00230211">
            <w:pPr>
              <w:rPr>
                <w:sz w:val="20"/>
                <w:szCs w:val="20"/>
              </w:rPr>
            </w:pPr>
            <w:r w:rsidRPr="00003DDB">
              <w:rPr>
                <w:sz w:val="20"/>
                <w:szCs w:val="20"/>
              </w:rPr>
              <w:t>Липецкая область</w:t>
            </w:r>
          </w:p>
        </w:tc>
        <w:tc>
          <w:tcPr>
            <w:tcW w:w="0" w:type="auto"/>
            <w:shd w:val="clear" w:color="auto" w:fill="auto"/>
          </w:tcPr>
          <w:p w:rsidR="00B043AC" w:rsidRPr="00003DDB" w:rsidRDefault="00B043AC" w:rsidP="00230211">
            <w:pPr>
              <w:rPr>
                <w:sz w:val="20"/>
                <w:szCs w:val="20"/>
              </w:rPr>
            </w:pPr>
            <w:r w:rsidRPr="00003DDB">
              <w:rPr>
                <w:sz w:val="20"/>
                <w:szCs w:val="20"/>
              </w:rPr>
              <w:t>21</w:t>
            </w:r>
          </w:p>
        </w:tc>
        <w:tc>
          <w:tcPr>
            <w:tcW w:w="0" w:type="auto"/>
            <w:shd w:val="clear" w:color="auto" w:fill="auto"/>
          </w:tcPr>
          <w:p w:rsidR="00B043AC" w:rsidRPr="00003DDB" w:rsidRDefault="00B043AC" w:rsidP="00230211">
            <w:pPr>
              <w:rPr>
                <w:sz w:val="20"/>
                <w:szCs w:val="20"/>
              </w:rPr>
            </w:pPr>
            <w:r w:rsidRPr="00003DDB">
              <w:rPr>
                <w:sz w:val="20"/>
                <w:szCs w:val="20"/>
              </w:rPr>
              <w:t>17</w:t>
            </w:r>
          </w:p>
        </w:tc>
        <w:tc>
          <w:tcPr>
            <w:tcW w:w="0" w:type="auto"/>
            <w:shd w:val="clear" w:color="auto" w:fill="auto"/>
          </w:tcPr>
          <w:p w:rsidR="00B043AC" w:rsidRPr="00003DDB" w:rsidRDefault="00B043AC" w:rsidP="00230211">
            <w:pPr>
              <w:rPr>
                <w:sz w:val="20"/>
                <w:szCs w:val="20"/>
              </w:rPr>
            </w:pPr>
            <w:r w:rsidRPr="00003DDB">
              <w:rPr>
                <w:sz w:val="20"/>
                <w:szCs w:val="20"/>
              </w:rPr>
              <w:t>29</w:t>
            </w:r>
          </w:p>
        </w:tc>
        <w:tc>
          <w:tcPr>
            <w:tcW w:w="0" w:type="auto"/>
            <w:shd w:val="clear" w:color="auto" w:fill="auto"/>
          </w:tcPr>
          <w:p w:rsidR="00B043AC" w:rsidRPr="00003DDB" w:rsidRDefault="00B043AC" w:rsidP="00230211">
            <w:pPr>
              <w:rPr>
                <w:sz w:val="20"/>
                <w:szCs w:val="20"/>
              </w:rPr>
            </w:pPr>
            <w:r w:rsidRPr="00003DDB">
              <w:rPr>
                <w:sz w:val="20"/>
                <w:szCs w:val="20"/>
              </w:rPr>
              <w:t>7</w:t>
            </w:r>
          </w:p>
        </w:tc>
        <w:tc>
          <w:tcPr>
            <w:tcW w:w="0" w:type="auto"/>
            <w:shd w:val="clear" w:color="auto" w:fill="auto"/>
          </w:tcPr>
          <w:p w:rsidR="00B043AC" w:rsidRPr="00003DDB" w:rsidRDefault="00B043AC" w:rsidP="00230211">
            <w:pPr>
              <w:rPr>
                <w:sz w:val="20"/>
                <w:szCs w:val="20"/>
              </w:rPr>
            </w:pPr>
            <w:r w:rsidRPr="00003DDB">
              <w:rPr>
                <w:sz w:val="20"/>
                <w:szCs w:val="20"/>
              </w:rPr>
              <w:t>19</w:t>
            </w:r>
          </w:p>
        </w:tc>
        <w:tc>
          <w:tcPr>
            <w:tcW w:w="0" w:type="auto"/>
            <w:shd w:val="clear" w:color="auto" w:fill="auto"/>
          </w:tcPr>
          <w:p w:rsidR="00B043AC" w:rsidRPr="00003DDB" w:rsidRDefault="00B043AC" w:rsidP="00230211">
            <w:pPr>
              <w:rPr>
                <w:sz w:val="20"/>
                <w:szCs w:val="20"/>
              </w:rPr>
            </w:pPr>
            <w:r w:rsidRPr="00003DDB">
              <w:rPr>
                <w:sz w:val="20"/>
                <w:szCs w:val="20"/>
              </w:rPr>
              <w:t>93</w:t>
            </w:r>
          </w:p>
        </w:tc>
        <w:tc>
          <w:tcPr>
            <w:tcW w:w="0" w:type="auto"/>
            <w:shd w:val="clear" w:color="auto" w:fill="auto"/>
          </w:tcPr>
          <w:p w:rsidR="00B043AC" w:rsidRPr="00003DDB" w:rsidRDefault="00B043AC" w:rsidP="00230211">
            <w:pPr>
              <w:rPr>
                <w:sz w:val="20"/>
                <w:szCs w:val="20"/>
              </w:rPr>
            </w:pPr>
            <w:r w:rsidRPr="00003DDB">
              <w:rPr>
                <w:sz w:val="20"/>
                <w:szCs w:val="20"/>
              </w:rPr>
              <w:t>11</w:t>
            </w:r>
          </w:p>
        </w:tc>
      </w:tr>
      <w:tr w:rsidR="00B043AC" w:rsidRPr="00003DDB" w:rsidTr="00003DDB">
        <w:tc>
          <w:tcPr>
            <w:tcW w:w="0" w:type="auto"/>
            <w:shd w:val="clear" w:color="auto" w:fill="auto"/>
          </w:tcPr>
          <w:p w:rsidR="00B043AC" w:rsidRPr="00003DDB" w:rsidRDefault="00B043AC" w:rsidP="00230211">
            <w:pPr>
              <w:rPr>
                <w:sz w:val="20"/>
                <w:szCs w:val="20"/>
              </w:rPr>
            </w:pPr>
            <w:r w:rsidRPr="00003DDB">
              <w:rPr>
                <w:sz w:val="20"/>
                <w:szCs w:val="20"/>
              </w:rPr>
              <w:t>Тюменская область</w:t>
            </w:r>
          </w:p>
        </w:tc>
        <w:tc>
          <w:tcPr>
            <w:tcW w:w="0" w:type="auto"/>
            <w:shd w:val="clear" w:color="auto" w:fill="auto"/>
          </w:tcPr>
          <w:p w:rsidR="00B043AC" w:rsidRPr="00003DDB" w:rsidRDefault="00B043AC" w:rsidP="00230211">
            <w:pPr>
              <w:rPr>
                <w:sz w:val="20"/>
                <w:szCs w:val="20"/>
              </w:rPr>
            </w:pPr>
            <w:r w:rsidRPr="00003DDB">
              <w:rPr>
                <w:sz w:val="20"/>
                <w:szCs w:val="20"/>
              </w:rPr>
              <w:t>16</w:t>
            </w:r>
          </w:p>
        </w:tc>
        <w:tc>
          <w:tcPr>
            <w:tcW w:w="0" w:type="auto"/>
            <w:shd w:val="clear" w:color="auto" w:fill="auto"/>
          </w:tcPr>
          <w:p w:rsidR="00B043AC" w:rsidRPr="00003DDB" w:rsidRDefault="00B043AC" w:rsidP="00230211">
            <w:pPr>
              <w:rPr>
                <w:sz w:val="20"/>
                <w:szCs w:val="20"/>
              </w:rPr>
            </w:pPr>
            <w:r w:rsidRPr="00003DDB">
              <w:rPr>
                <w:sz w:val="20"/>
                <w:szCs w:val="20"/>
              </w:rPr>
              <w:t>7</w:t>
            </w:r>
          </w:p>
        </w:tc>
        <w:tc>
          <w:tcPr>
            <w:tcW w:w="0" w:type="auto"/>
            <w:shd w:val="clear" w:color="auto" w:fill="auto"/>
          </w:tcPr>
          <w:p w:rsidR="00B043AC" w:rsidRPr="00003DDB" w:rsidRDefault="00B043AC" w:rsidP="00230211">
            <w:pPr>
              <w:rPr>
                <w:sz w:val="20"/>
                <w:szCs w:val="20"/>
              </w:rPr>
            </w:pPr>
            <w:r w:rsidRPr="00003DDB">
              <w:rPr>
                <w:sz w:val="20"/>
                <w:szCs w:val="20"/>
              </w:rPr>
              <w:t>71</w:t>
            </w:r>
          </w:p>
        </w:tc>
        <w:tc>
          <w:tcPr>
            <w:tcW w:w="0" w:type="auto"/>
            <w:shd w:val="clear" w:color="auto" w:fill="auto"/>
          </w:tcPr>
          <w:p w:rsidR="00B043AC" w:rsidRPr="00003DDB" w:rsidRDefault="00B043AC" w:rsidP="00230211">
            <w:pPr>
              <w:rPr>
                <w:sz w:val="20"/>
                <w:szCs w:val="20"/>
              </w:rPr>
            </w:pPr>
            <w:r w:rsidRPr="00003DDB">
              <w:rPr>
                <w:sz w:val="20"/>
                <w:szCs w:val="20"/>
              </w:rPr>
              <w:t>48</w:t>
            </w:r>
          </w:p>
        </w:tc>
        <w:tc>
          <w:tcPr>
            <w:tcW w:w="0" w:type="auto"/>
            <w:shd w:val="clear" w:color="auto" w:fill="auto"/>
          </w:tcPr>
          <w:p w:rsidR="00B043AC" w:rsidRPr="00003DDB" w:rsidRDefault="00B043AC" w:rsidP="00230211">
            <w:pPr>
              <w:rPr>
                <w:sz w:val="20"/>
                <w:szCs w:val="20"/>
              </w:rPr>
            </w:pPr>
            <w:r w:rsidRPr="00003DDB">
              <w:rPr>
                <w:sz w:val="20"/>
                <w:szCs w:val="20"/>
              </w:rPr>
              <w:t>16</w:t>
            </w:r>
          </w:p>
        </w:tc>
        <w:tc>
          <w:tcPr>
            <w:tcW w:w="0" w:type="auto"/>
            <w:shd w:val="clear" w:color="auto" w:fill="auto"/>
          </w:tcPr>
          <w:p w:rsidR="00B043AC" w:rsidRPr="00003DDB" w:rsidRDefault="00B043AC" w:rsidP="00230211">
            <w:pPr>
              <w:rPr>
                <w:sz w:val="20"/>
                <w:szCs w:val="20"/>
              </w:rPr>
            </w:pPr>
            <w:r w:rsidRPr="00003DDB">
              <w:rPr>
                <w:sz w:val="20"/>
                <w:szCs w:val="20"/>
              </w:rPr>
              <w:t>158</w:t>
            </w:r>
          </w:p>
        </w:tc>
        <w:tc>
          <w:tcPr>
            <w:tcW w:w="0" w:type="auto"/>
            <w:shd w:val="clear" w:color="auto" w:fill="auto"/>
          </w:tcPr>
          <w:p w:rsidR="00B043AC" w:rsidRPr="00003DDB" w:rsidRDefault="00B043AC" w:rsidP="00230211">
            <w:pPr>
              <w:rPr>
                <w:sz w:val="20"/>
                <w:szCs w:val="20"/>
              </w:rPr>
            </w:pPr>
            <w:r w:rsidRPr="00003DDB">
              <w:rPr>
                <w:sz w:val="20"/>
                <w:szCs w:val="20"/>
              </w:rPr>
              <w:t>25,26</w:t>
            </w:r>
          </w:p>
        </w:tc>
      </w:tr>
      <w:tr w:rsidR="00B043AC" w:rsidRPr="00003DDB" w:rsidTr="00003DDB">
        <w:tc>
          <w:tcPr>
            <w:tcW w:w="0" w:type="auto"/>
            <w:shd w:val="clear" w:color="auto" w:fill="auto"/>
          </w:tcPr>
          <w:p w:rsidR="00B043AC" w:rsidRPr="00003DDB" w:rsidRDefault="00B043AC" w:rsidP="00230211">
            <w:pPr>
              <w:rPr>
                <w:sz w:val="20"/>
                <w:szCs w:val="20"/>
              </w:rPr>
            </w:pPr>
            <w:r w:rsidRPr="00003DDB">
              <w:rPr>
                <w:sz w:val="20"/>
                <w:szCs w:val="20"/>
              </w:rPr>
              <w:t>Ярославская область</w:t>
            </w:r>
          </w:p>
        </w:tc>
        <w:tc>
          <w:tcPr>
            <w:tcW w:w="0" w:type="auto"/>
            <w:shd w:val="clear" w:color="auto" w:fill="auto"/>
          </w:tcPr>
          <w:p w:rsidR="00B043AC" w:rsidRPr="00003DDB" w:rsidRDefault="00B043AC" w:rsidP="00230211">
            <w:pPr>
              <w:rPr>
                <w:sz w:val="20"/>
                <w:szCs w:val="20"/>
              </w:rPr>
            </w:pPr>
            <w:r w:rsidRPr="00003DDB">
              <w:rPr>
                <w:sz w:val="20"/>
                <w:szCs w:val="20"/>
              </w:rPr>
              <w:t>44</w:t>
            </w:r>
          </w:p>
        </w:tc>
        <w:tc>
          <w:tcPr>
            <w:tcW w:w="0" w:type="auto"/>
            <w:shd w:val="clear" w:color="auto" w:fill="auto"/>
          </w:tcPr>
          <w:p w:rsidR="00B043AC" w:rsidRPr="00003DDB" w:rsidRDefault="00B043AC" w:rsidP="00230211">
            <w:pPr>
              <w:rPr>
                <w:sz w:val="20"/>
                <w:szCs w:val="20"/>
              </w:rPr>
            </w:pPr>
            <w:r w:rsidRPr="00003DDB">
              <w:rPr>
                <w:sz w:val="20"/>
                <w:szCs w:val="20"/>
              </w:rPr>
              <w:t>2</w:t>
            </w:r>
          </w:p>
        </w:tc>
        <w:tc>
          <w:tcPr>
            <w:tcW w:w="0" w:type="auto"/>
            <w:shd w:val="clear" w:color="auto" w:fill="auto"/>
          </w:tcPr>
          <w:p w:rsidR="00B043AC" w:rsidRPr="00003DDB" w:rsidRDefault="00B043AC" w:rsidP="00230211">
            <w:pPr>
              <w:rPr>
                <w:sz w:val="20"/>
                <w:szCs w:val="20"/>
              </w:rPr>
            </w:pPr>
            <w:r w:rsidRPr="00003DDB">
              <w:rPr>
                <w:sz w:val="20"/>
                <w:szCs w:val="20"/>
              </w:rPr>
              <w:t>72</w:t>
            </w:r>
          </w:p>
        </w:tc>
        <w:tc>
          <w:tcPr>
            <w:tcW w:w="0" w:type="auto"/>
            <w:shd w:val="clear" w:color="auto" w:fill="auto"/>
          </w:tcPr>
          <w:p w:rsidR="00B043AC" w:rsidRPr="00003DDB" w:rsidRDefault="00B043AC" w:rsidP="00230211">
            <w:pPr>
              <w:rPr>
                <w:sz w:val="20"/>
                <w:szCs w:val="20"/>
              </w:rPr>
            </w:pPr>
            <w:r w:rsidRPr="00003DDB">
              <w:rPr>
                <w:sz w:val="20"/>
                <w:szCs w:val="20"/>
              </w:rPr>
              <w:t>34</w:t>
            </w:r>
          </w:p>
        </w:tc>
        <w:tc>
          <w:tcPr>
            <w:tcW w:w="0" w:type="auto"/>
            <w:shd w:val="clear" w:color="auto" w:fill="auto"/>
          </w:tcPr>
          <w:p w:rsidR="00B043AC" w:rsidRPr="00003DDB" w:rsidRDefault="00B043AC" w:rsidP="00230211">
            <w:pPr>
              <w:rPr>
                <w:sz w:val="20"/>
                <w:szCs w:val="20"/>
              </w:rPr>
            </w:pPr>
            <w:r w:rsidRPr="00003DDB">
              <w:rPr>
                <w:sz w:val="20"/>
                <w:szCs w:val="20"/>
              </w:rPr>
              <w:t>11</w:t>
            </w:r>
          </w:p>
        </w:tc>
        <w:tc>
          <w:tcPr>
            <w:tcW w:w="0" w:type="auto"/>
            <w:shd w:val="clear" w:color="auto" w:fill="auto"/>
          </w:tcPr>
          <w:p w:rsidR="00B043AC" w:rsidRPr="00003DDB" w:rsidRDefault="00B043AC" w:rsidP="00230211">
            <w:pPr>
              <w:rPr>
                <w:sz w:val="20"/>
                <w:szCs w:val="20"/>
              </w:rPr>
            </w:pPr>
            <w:r w:rsidRPr="00003DDB">
              <w:rPr>
                <w:sz w:val="20"/>
                <w:szCs w:val="20"/>
              </w:rPr>
              <w:t>163</w:t>
            </w:r>
          </w:p>
        </w:tc>
        <w:tc>
          <w:tcPr>
            <w:tcW w:w="0" w:type="auto"/>
            <w:shd w:val="clear" w:color="auto" w:fill="auto"/>
          </w:tcPr>
          <w:p w:rsidR="00B043AC" w:rsidRPr="00003DDB" w:rsidRDefault="00B043AC" w:rsidP="00230211">
            <w:pPr>
              <w:rPr>
                <w:sz w:val="20"/>
                <w:szCs w:val="20"/>
              </w:rPr>
            </w:pPr>
            <w:r w:rsidRPr="00003DDB">
              <w:rPr>
                <w:sz w:val="20"/>
                <w:szCs w:val="20"/>
              </w:rPr>
              <w:t>28,29</w:t>
            </w:r>
          </w:p>
        </w:tc>
      </w:tr>
    </w:tbl>
    <w:p w:rsidR="00B043AC" w:rsidRPr="00230211" w:rsidRDefault="0064536E" w:rsidP="00230211">
      <w:pPr>
        <w:pStyle w:val="a3"/>
        <w:spacing w:before="0" w:after="0" w:line="360" w:lineRule="auto"/>
        <w:ind w:firstLine="709"/>
        <w:rPr>
          <w:color w:val="000000"/>
          <w:sz w:val="28"/>
          <w:szCs w:val="28"/>
        </w:rPr>
      </w:pPr>
      <w:r w:rsidRPr="00230211">
        <w:rPr>
          <w:color w:val="000000"/>
          <w:sz w:val="28"/>
          <w:szCs w:val="28"/>
        </w:rPr>
        <w:t xml:space="preserve">Статистические показатели </w:t>
      </w:r>
      <w:r w:rsidR="00B043AC" w:rsidRPr="00230211">
        <w:rPr>
          <w:color w:val="000000"/>
          <w:sz w:val="28"/>
          <w:szCs w:val="28"/>
        </w:rPr>
        <w:t>развития экономики.</w:t>
      </w:r>
    </w:p>
    <w:p w:rsidR="00B043AC" w:rsidRPr="00230211" w:rsidRDefault="00B043AC" w:rsidP="00230211">
      <w:pPr>
        <w:numPr>
          <w:ilvl w:val="0"/>
          <w:numId w:val="13"/>
        </w:numPr>
        <w:spacing w:line="360" w:lineRule="auto"/>
        <w:ind w:left="0" w:firstLine="709"/>
        <w:rPr>
          <w:color w:val="000000"/>
          <w:sz w:val="28"/>
          <w:szCs w:val="28"/>
          <w:lang w:val="en"/>
        </w:rPr>
      </w:pPr>
      <w:r w:rsidRPr="00230211">
        <w:rPr>
          <w:color w:val="000000"/>
          <w:sz w:val="28"/>
          <w:szCs w:val="28"/>
        </w:rPr>
        <w:t>Валовой региональный продукт на</w:t>
      </w:r>
      <w:r w:rsidRPr="00230211">
        <w:rPr>
          <w:color w:val="000000"/>
          <w:sz w:val="28"/>
          <w:szCs w:val="28"/>
          <w:lang w:val="en"/>
        </w:rPr>
        <w:t> </w:t>
      </w:r>
      <w:r w:rsidRPr="00230211">
        <w:rPr>
          <w:color w:val="000000"/>
          <w:sz w:val="28"/>
          <w:szCs w:val="28"/>
        </w:rPr>
        <w:t>душу населения (</w:t>
      </w:r>
      <w:r w:rsidRPr="00230211">
        <w:rPr>
          <w:rStyle w:val="a8"/>
          <w:color w:val="000000"/>
          <w:sz w:val="28"/>
          <w:szCs w:val="28"/>
        </w:rPr>
        <w:t>ВРП/Д</w:t>
      </w:r>
      <w:r w:rsidRPr="00230211">
        <w:rPr>
          <w:color w:val="000000"/>
          <w:sz w:val="28"/>
          <w:szCs w:val="28"/>
        </w:rPr>
        <w:t>): характеризует произведенный на</w:t>
      </w:r>
      <w:r w:rsidRPr="00230211">
        <w:rPr>
          <w:color w:val="000000"/>
          <w:sz w:val="28"/>
          <w:szCs w:val="28"/>
          <w:lang w:val="en"/>
        </w:rPr>
        <w:t> </w:t>
      </w:r>
      <w:r w:rsidRPr="00230211">
        <w:rPr>
          <w:color w:val="000000"/>
          <w:sz w:val="28"/>
          <w:szCs w:val="28"/>
        </w:rPr>
        <w:t>территории региона суммарный объем товаров и</w:t>
      </w:r>
      <w:r w:rsidRPr="00230211">
        <w:rPr>
          <w:color w:val="000000"/>
          <w:sz w:val="28"/>
          <w:szCs w:val="28"/>
          <w:lang w:val="en"/>
        </w:rPr>
        <w:t> </w:t>
      </w:r>
      <w:r w:rsidRPr="00230211">
        <w:rPr>
          <w:color w:val="000000"/>
          <w:sz w:val="28"/>
          <w:szCs w:val="28"/>
        </w:rPr>
        <w:t>услуг, приходящийся на</w:t>
      </w:r>
      <w:r w:rsidRPr="00230211">
        <w:rPr>
          <w:color w:val="000000"/>
          <w:sz w:val="28"/>
          <w:szCs w:val="28"/>
          <w:lang w:val="en"/>
        </w:rPr>
        <w:t> </w:t>
      </w:r>
      <w:r w:rsidRPr="00230211">
        <w:rPr>
          <w:color w:val="000000"/>
          <w:sz w:val="28"/>
          <w:szCs w:val="28"/>
        </w:rPr>
        <w:t xml:space="preserve">одного жителя региона. </w:t>
      </w:r>
      <w:r w:rsidRPr="00230211">
        <w:rPr>
          <w:color w:val="000000"/>
          <w:sz w:val="28"/>
          <w:szCs w:val="28"/>
          <w:lang w:val="en"/>
        </w:rPr>
        <w:t xml:space="preserve">2005 год. Источник данных — Росстат. </w:t>
      </w:r>
    </w:p>
    <w:p w:rsidR="00B043AC" w:rsidRPr="00230211" w:rsidRDefault="00B043AC" w:rsidP="00230211">
      <w:pPr>
        <w:numPr>
          <w:ilvl w:val="0"/>
          <w:numId w:val="13"/>
        </w:numPr>
        <w:spacing w:line="360" w:lineRule="auto"/>
        <w:ind w:left="0" w:firstLine="709"/>
        <w:rPr>
          <w:color w:val="000000"/>
          <w:sz w:val="28"/>
          <w:szCs w:val="28"/>
          <w:lang w:val="en"/>
        </w:rPr>
      </w:pPr>
      <w:r w:rsidRPr="00230211">
        <w:rPr>
          <w:color w:val="000000"/>
          <w:sz w:val="28"/>
          <w:szCs w:val="28"/>
        </w:rPr>
        <w:t>Объем инвестиций в</w:t>
      </w:r>
      <w:r w:rsidRPr="00230211">
        <w:rPr>
          <w:color w:val="000000"/>
          <w:sz w:val="28"/>
          <w:szCs w:val="28"/>
          <w:lang w:val="en"/>
        </w:rPr>
        <w:t> </w:t>
      </w:r>
      <w:r w:rsidRPr="00230211">
        <w:rPr>
          <w:color w:val="000000"/>
          <w:sz w:val="28"/>
          <w:szCs w:val="28"/>
        </w:rPr>
        <w:t>основной капитал на</w:t>
      </w:r>
      <w:r w:rsidRPr="00230211">
        <w:rPr>
          <w:color w:val="000000"/>
          <w:sz w:val="28"/>
          <w:szCs w:val="28"/>
          <w:lang w:val="en"/>
        </w:rPr>
        <w:t> </w:t>
      </w:r>
      <w:r w:rsidRPr="00230211">
        <w:rPr>
          <w:color w:val="000000"/>
          <w:sz w:val="28"/>
          <w:szCs w:val="28"/>
        </w:rPr>
        <w:t>душу населения (усредненное значение за</w:t>
      </w:r>
      <w:r w:rsidRPr="00230211">
        <w:rPr>
          <w:color w:val="000000"/>
          <w:sz w:val="28"/>
          <w:szCs w:val="28"/>
          <w:lang w:val="en"/>
        </w:rPr>
        <w:t> </w:t>
      </w:r>
      <w:r w:rsidRPr="00230211">
        <w:rPr>
          <w:color w:val="000000"/>
          <w:sz w:val="28"/>
          <w:szCs w:val="28"/>
        </w:rPr>
        <w:t>2002—2006</w:t>
      </w:r>
      <w:r w:rsidRPr="00230211">
        <w:rPr>
          <w:color w:val="000000"/>
          <w:sz w:val="28"/>
          <w:szCs w:val="28"/>
          <w:lang w:val="en"/>
        </w:rPr>
        <w:t> </w:t>
      </w:r>
      <w:r w:rsidRPr="00230211">
        <w:rPr>
          <w:color w:val="000000"/>
          <w:sz w:val="28"/>
          <w:szCs w:val="28"/>
        </w:rPr>
        <w:t>года) (</w:t>
      </w:r>
      <w:r w:rsidRPr="00230211">
        <w:rPr>
          <w:rStyle w:val="a8"/>
          <w:color w:val="000000"/>
          <w:sz w:val="28"/>
          <w:szCs w:val="28"/>
        </w:rPr>
        <w:t>ОИК/Д</w:t>
      </w:r>
      <w:r w:rsidRPr="00230211">
        <w:rPr>
          <w:color w:val="000000"/>
          <w:sz w:val="28"/>
          <w:szCs w:val="28"/>
        </w:rPr>
        <w:t xml:space="preserve">): определяет будущий потенциал развития экономики. </w:t>
      </w:r>
      <w:r w:rsidRPr="00230211">
        <w:rPr>
          <w:color w:val="000000"/>
          <w:sz w:val="28"/>
          <w:szCs w:val="28"/>
          <w:lang w:val="en"/>
        </w:rPr>
        <w:t xml:space="preserve">Источник данных — Росстат. </w:t>
      </w:r>
    </w:p>
    <w:p w:rsidR="00B043AC" w:rsidRPr="00230211" w:rsidRDefault="00B043AC" w:rsidP="00230211">
      <w:pPr>
        <w:numPr>
          <w:ilvl w:val="0"/>
          <w:numId w:val="13"/>
        </w:numPr>
        <w:spacing w:line="360" w:lineRule="auto"/>
        <w:ind w:left="0" w:firstLine="709"/>
        <w:rPr>
          <w:color w:val="000000"/>
          <w:sz w:val="28"/>
          <w:szCs w:val="28"/>
          <w:lang w:val="en"/>
        </w:rPr>
      </w:pPr>
      <w:r w:rsidRPr="00230211">
        <w:rPr>
          <w:color w:val="000000"/>
          <w:sz w:val="28"/>
          <w:szCs w:val="28"/>
        </w:rPr>
        <w:t>Рост энергопотребления в</w:t>
      </w:r>
      <w:r w:rsidRPr="00230211">
        <w:rPr>
          <w:color w:val="000000"/>
          <w:sz w:val="28"/>
          <w:szCs w:val="28"/>
          <w:lang w:val="en"/>
        </w:rPr>
        <w:t> </w:t>
      </w:r>
      <w:r w:rsidRPr="00230211">
        <w:rPr>
          <w:color w:val="000000"/>
          <w:sz w:val="28"/>
          <w:szCs w:val="28"/>
        </w:rPr>
        <w:t>регионе за</w:t>
      </w:r>
      <w:r w:rsidRPr="00230211">
        <w:rPr>
          <w:color w:val="000000"/>
          <w:sz w:val="28"/>
          <w:szCs w:val="28"/>
          <w:lang w:val="en"/>
        </w:rPr>
        <w:t> </w:t>
      </w:r>
      <w:r w:rsidRPr="00230211">
        <w:rPr>
          <w:color w:val="000000"/>
          <w:sz w:val="28"/>
          <w:szCs w:val="28"/>
        </w:rPr>
        <w:t>период 1998—2006</w:t>
      </w:r>
      <w:r w:rsidRPr="00230211">
        <w:rPr>
          <w:color w:val="000000"/>
          <w:sz w:val="28"/>
          <w:szCs w:val="28"/>
          <w:lang w:val="en"/>
        </w:rPr>
        <w:t> </w:t>
      </w:r>
      <w:r w:rsidRPr="00230211">
        <w:rPr>
          <w:color w:val="000000"/>
          <w:sz w:val="28"/>
          <w:szCs w:val="28"/>
        </w:rPr>
        <w:t>гг (</w:t>
      </w:r>
      <w:r w:rsidRPr="00230211">
        <w:rPr>
          <w:rStyle w:val="a8"/>
          <w:color w:val="000000"/>
          <w:sz w:val="28"/>
          <w:szCs w:val="28"/>
        </w:rPr>
        <w:t>РЭ</w:t>
      </w:r>
      <w:r w:rsidRPr="00230211">
        <w:rPr>
          <w:color w:val="000000"/>
          <w:sz w:val="28"/>
          <w:szCs w:val="28"/>
        </w:rPr>
        <w:t>) Рост энергопотребления свидетельствует о</w:t>
      </w:r>
      <w:r w:rsidRPr="00230211">
        <w:rPr>
          <w:color w:val="000000"/>
          <w:sz w:val="28"/>
          <w:szCs w:val="28"/>
          <w:lang w:val="en"/>
        </w:rPr>
        <w:t> </w:t>
      </w:r>
      <w:r w:rsidRPr="00230211">
        <w:rPr>
          <w:color w:val="000000"/>
          <w:sz w:val="28"/>
          <w:szCs w:val="28"/>
        </w:rPr>
        <w:t>развитии энергоемкой промышленности в</w:t>
      </w:r>
      <w:r w:rsidRPr="00230211">
        <w:rPr>
          <w:color w:val="000000"/>
          <w:sz w:val="28"/>
          <w:szCs w:val="28"/>
          <w:lang w:val="en"/>
        </w:rPr>
        <w:t> </w:t>
      </w:r>
      <w:r w:rsidRPr="00230211">
        <w:rPr>
          <w:color w:val="000000"/>
          <w:sz w:val="28"/>
          <w:szCs w:val="28"/>
        </w:rPr>
        <w:t>регионе или о</w:t>
      </w:r>
      <w:r w:rsidRPr="00230211">
        <w:rPr>
          <w:color w:val="000000"/>
          <w:sz w:val="28"/>
          <w:szCs w:val="28"/>
          <w:lang w:val="en"/>
        </w:rPr>
        <w:t> </w:t>
      </w:r>
      <w:r w:rsidRPr="00230211">
        <w:rPr>
          <w:color w:val="000000"/>
          <w:sz w:val="28"/>
          <w:szCs w:val="28"/>
        </w:rPr>
        <w:t>повышении благосостояния граждан</w:t>
      </w:r>
      <w:r w:rsidRPr="00230211">
        <w:rPr>
          <w:color w:val="000000"/>
          <w:sz w:val="28"/>
          <w:szCs w:val="28"/>
          <w:lang w:val="en"/>
        </w:rPr>
        <w:t> </w:t>
      </w:r>
      <w:r w:rsidRPr="00230211">
        <w:rPr>
          <w:color w:val="000000"/>
          <w:sz w:val="28"/>
          <w:szCs w:val="28"/>
        </w:rPr>
        <w:t>— чем богаче население, тем больше оно может себе позволить предметов бытовой техники, работающих на</w:t>
      </w:r>
      <w:r w:rsidRPr="00230211">
        <w:rPr>
          <w:color w:val="000000"/>
          <w:sz w:val="28"/>
          <w:szCs w:val="28"/>
          <w:lang w:val="en"/>
        </w:rPr>
        <w:t> </w:t>
      </w:r>
      <w:r w:rsidRPr="00230211">
        <w:rPr>
          <w:color w:val="000000"/>
          <w:sz w:val="28"/>
          <w:szCs w:val="28"/>
        </w:rPr>
        <w:t xml:space="preserve">электричестве. </w:t>
      </w:r>
      <w:r w:rsidRPr="00230211">
        <w:rPr>
          <w:color w:val="000000"/>
          <w:sz w:val="28"/>
          <w:szCs w:val="28"/>
          <w:lang w:val="en"/>
        </w:rPr>
        <w:t xml:space="preserve">Источник данных — РАО «ЕЭС». </w:t>
      </w:r>
    </w:p>
    <w:p w:rsidR="00B043AC" w:rsidRPr="00230211" w:rsidRDefault="00B043AC" w:rsidP="00230211">
      <w:pPr>
        <w:numPr>
          <w:ilvl w:val="0"/>
          <w:numId w:val="13"/>
        </w:numPr>
        <w:spacing w:line="360" w:lineRule="auto"/>
        <w:ind w:left="0" w:firstLine="709"/>
        <w:rPr>
          <w:color w:val="000000"/>
          <w:sz w:val="28"/>
          <w:szCs w:val="28"/>
          <w:lang w:val="en"/>
        </w:rPr>
      </w:pPr>
      <w:r w:rsidRPr="00230211">
        <w:rPr>
          <w:color w:val="000000"/>
          <w:sz w:val="28"/>
          <w:szCs w:val="28"/>
        </w:rPr>
        <w:t>Объем долгов по</w:t>
      </w:r>
      <w:r w:rsidRPr="00230211">
        <w:rPr>
          <w:color w:val="000000"/>
          <w:sz w:val="28"/>
          <w:szCs w:val="28"/>
          <w:lang w:val="en"/>
        </w:rPr>
        <w:t> </w:t>
      </w:r>
      <w:r w:rsidRPr="00230211">
        <w:rPr>
          <w:color w:val="000000"/>
          <w:sz w:val="28"/>
          <w:szCs w:val="28"/>
        </w:rPr>
        <w:t>заработной плате на</w:t>
      </w:r>
      <w:r w:rsidRPr="00230211">
        <w:rPr>
          <w:color w:val="000000"/>
          <w:sz w:val="28"/>
          <w:szCs w:val="28"/>
          <w:lang w:val="en"/>
        </w:rPr>
        <w:t> </w:t>
      </w:r>
      <w:r w:rsidRPr="00230211">
        <w:rPr>
          <w:color w:val="000000"/>
          <w:sz w:val="28"/>
          <w:szCs w:val="28"/>
        </w:rPr>
        <w:t>01.01.2007 (</w:t>
      </w:r>
      <w:r w:rsidRPr="00230211">
        <w:rPr>
          <w:rStyle w:val="a8"/>
          <w:color w:val="000000"/>
          <w:sz w:val="28"/>
          <w:szCs w:val="28"/>
        </w:rPr>
        <w:t>ЗЗП</w:t>
      </w:r>
      <w:r w:rsidRPr="00230211">
        <w:rPr>
          <w:color w:val="000000"/>
          <w:sz w:val="28"/>
          <w:szCs w:val="28"/>
        </w:rPr>
        <w:t>) Показатель скорректирован на</w:t>
      </w:r>
      <w:r w:rsidRPr="00230211">
        <w:rPr>
          <w:color w:val="000000"/>
          <w:sz w:val="28"/>
          <w:szCs w:val="28"/>
          <w:lang w:val="en"/>
        </w:rPr>
        <w:t> </w:t>
      </w:r>
      <w:r w:rsidRPr="00230211">
        <w:rPr>
          <w:color w:val="000000"/>
          <w:sz w:val="28"/>
          <w:szCs w:val="28"/>
        </w:rPr>
        <w:t>прожиточный минимум в</w:t>
      </w:r>
      <w:r w:rsidRPr="00230211">
        <w:rPr>
          <w:color w:val="000000"/>
          <w:sz w:val="28"/>
          <w:szCs w:val="28"/>
          <w:lang w:val="en"/>
        </w:rPr>
        <w:t> </w:t>
      </w:r>
      <w:r w:rsidRPr="00230211">
        <w:rPr>
          <w:color w:val="000000"/>
          <w:sz w:val="28"/>
          <w:szCs w:val="28"/>
        </w:rPr>
        <w:t xml:space="preserve">регионе. </w:t>
      </w:r>
      <w:r w:rsidRPr="00230211">
        <w:rPr>
          <w:color w:val="000000"/>
          <w:sz w:val="28"/>
          <w:szCs w:val="28"/>
          <w:lang w:val="en"/>
        </w:rPr>
        <w:t xml:space="preserve">Источник данных — Росстат. </w:t>
      </w:r>
    </w:p>
    <w:p w:rsidR="00B043AC" w:rsidRPr="00230211" w:rsidRDefault="00B043AC" w:rsidP="00230211">
      <w:pPr>
        <w:numPr>
          <w:ilvl w:val="0"/>
          <w:numId w:val="13"/>
        </w:numPr>
        <w:spacing w:line="360" w:lineRule="auto"/>
        <w:ind w:left="0" w:firstLine="709"/>
        <w:rPr>
          <w:color w:val="000000"/>
          <w:sz w:val="28"/>
          <w:szCs w:val="28"/>
          <w:lang w:val="en"/>
        </w:rPr>
      </w:pPr>
      <w:r w:rsidRPr="00230211">
        <w:rPr>
          <w:color w:val="000000"/>
          <w:sz w:val="28"/>
          <w:szCs w:val="28"/>
        </w:rPr>
        <w:t>Номинальные денежные доходы в</w:t>
      </w:r>
      <w:r w:rsidRPr="00230211">
        <w:rPr>
          <w:color w:val="000000"/>
          <w:sz w:val="28"/>
          <w:szCs w:val="28"/>
          <w:lang w:val="en"/>
        </w:rPr>
        <w:t> </w:t>
      </w:r>
      <w:r w:rsidRPr="00230211">
        <w:rPr>
          <w:color w:val="000000"/>
          <w:sz w:val="28"/>
          <w:szCs w:val="28"/>
        </w:rPr>
        <w:t>расчете на</w:t>
      </w:r>
      <w:r w:rsidRPr="00230211">
        <w:rPr>
          <w:color w:val="000000"/>
          <w:sz w:val="28"/>
          <w:szCs w:val="28"/>
          <w:lang w:val="en"/>
        </w:rPr>
        <w:t> </w:t>
      </w:r>
      <w:r w:rsidRPr="00230211">
        <w:rPr>
          <w:color w:val="000000"/>
          <w:sz w:val="28"/>
          <w:szCs w:val="28"/>
        </w:rPr>
        <w:t>душу населения в</w:t>
      </w:r>
      <w:r w:rsidRPr="00230211">
        <w:rPr>
          <w:color w:val="000000"/>
          <w:sz w:val="28"/>
          <w:szCs w:val="28"/>
          <w:lang w:val="en"/>
        </w:rPr>
        <w:t> </w:t>
      </w:r>
      <w:r w:rsidRPr="00230211">
        <w:rPr>
          <w:color w:val="000000"/>
          <w:sz w:val="28"/>
          <w:szCs w:val="28"/>
        </w:rPr>
        <w:t>декабре 2006</w:t>
      </w:r>
      <w:r w:rsidRPr="00230211">
        <w:rPr>
          <w:color w:val="000000"/>
          <w:sz w:val="28"/>
          <w:szCs w:val="28"/>
          <w:lang w:val="en"/>
        </w:rPr>
        <w:t> </w:t>
      </w:r>
      <w:r w:rsidRPr="00230211">
        <w:rPr>
          <w:color w:val="000000"/>
          <w:sz w:val="28"/>
          <w:szCs w:val="28"/>
        </w:rPr>
        <w:t>года (</w:t>
      </w:r>
      <w:r w:rsidRPr="00230211">
        <w:rPr>
          <w:rStyle w:val="a8"/>
          <w:color w:val="000000"/>
          <w:sz w:val="28"/>
          <w:szCs w:val="28"/>
        </w:rPr>
        <w:t>Д/Д</w:t>
      </w:r>
      <w:r w:rsidRPr="00230211">
        <w:rPr>
          <w:color w:val="000000"/>
          <w:sz w:val="28"/>
          <w:szCs w:val="28"/>
        </w:rPr>
        <w:t>) Показатель скорректирован на</w:t>
      </w:r>
      <w:r w:rsidRPr="00230211">
        <w:rPr>
          <w:color w:val="000000"/>
          <w:sz w:val="28"/>
          <w:szCs w:val="28"/>
          <w:lang w:val="en"/>
        </w:rPr>
        <w:t> </w:t>
      </w:r>
      <w:r w:rsidRPr="00230211">
        <w:rPr>
          <w:color w:val="000000"/>
          <w:sz w:val="28"/>
          <w:szCs w:val="28"/>
        </w:rPr>
        <w:t>прожиточный минимум в</w:t>
      </w:r>
      <w:r w:rsidRPr="00230211">
        <w:rPr>
          <w:color w:val="000000"/>
          <w:sz w:val="28"/>
          <w:szCs w:val="28"/>
          <w:lang w:val="en"/>
        </w:rPr>
        <w:t> </w:t>
      </w:r>
      <w:r w:rsidRPr="00230211">
        <w:rPr>
          <w:color w:val="000000"/>
          <w:sz w:val="28"/>
          <w:szCs w:val="28"/>
        </w:rPr>
        <w:t xml:space="preserve">регионе. </w:t>
      </w:r>
      <w:r w:rsidRPr="00230211">
        <w:rPr>
          <w:color w:val="000000"/>
          <w:sz w:val="28"/>
          <w:szCs w:val="28"/>
          <w:lang w:val="en"/>
        </w:rPr>
        <w:t xml:space="preserve">Источник данных — Центр экономической конъюнктуры при Правительстве РФ. </w:t>
      </w:r>
    </w:p>
    <w:p w:rsidR="00B043AC" w:rsidRPr="00230211" w:rsidRDefault="00B043AC" w:rsidP="00230211">
      <w:pPr>
        <w:numPr>
          <w:ilvl w:val="0"/>
          <w:numId w:val="13"/>
        </w:numPr>
        <w:spacing w:line="360" w:lineRule="auto"/>
        <w:ind w:left="0" w:firstLine="709"/>
        <w:rPr>
          <w:color w:val="000000"/>
          <w:sz w:val="28"/>
          <w:szCs w:val="28"/>
          <w:lang w:val="en"/>
        </w:rPr>
      </w:pPr>
      <w:r w:rsidRPr="00230211">
        <w:rPr>
          <w:sz w:val="28"/>
          <w:szCs w:val="28"/>
        </w:rPr>
        <w:t>Оборот розничной торговли и</w:t>
      </w:r>
      <w:r w:rsidRPr="00230211">
        <w:rPr>
          <w:sz w:val="28"/>
          <w:szCs w:val="28"/>
          <w:lang w:val="en"/>
        </w:rPr>
        <w:t> </w:t>
      </w:r>
      <w:r w:rsidRPr="00230211">
        <w:rPr>
          <w:sz w:val="28"/>
          <w:szCs w:val="28"/>
        </w:rPr>
        <w:t>суммарный объем оказанных платных услуг на</w:t>
      </w:r>
      <w:r w:rsidRPr="00230211">
        <w:rPr>
          <w:sz w:val="28"/>
          <w:szCs w:val="28"/>
          <w:lang w:val="en"/>
        </w:rPr>
        <w:t> </w:t>
      </w:r>
      <w:r w:rsidRPr="00230211">
        <w:rPr>
          <w:sz w:val="28"/>
          <w:szCs w:val="28"/>
        </w:rPr>
        <w:t>душу населения (</w:t>
      </w:r>
      <w:r w:rsidRPr="00230211">
        <w:rPr>
          <w:rStyle w:val="a8"/>
          <w:color w:val="000000"/>
          <w:sz w:val="28"/>
          <w:szCs w:val="28"/>
        </w:rPr>
        <w:t>РТУ</w:t>
      </w:r>
      <w:r w:rsidRPr="00230211">
        <w:rPr>
          <w:sz w:val="28"/>
          <w:szCs w:val="28"/>
        </w:rPr>
        <w:t>). 2006</w:t>
      </w:r>
      <w:r w:rsidRPr="00230211">
        <w:rPr>
          <w:sz w:val="28"/>
          <w:szCs w:val="28"/>
          <w:lang w:val="en"/>
        </w:rPr>
        <w:t> </w:t>
      </w:r>
      <w:r w:rsidRPr="00230211">
        <w:rPr>
          <w:sz w:val="28"/>
          <w:szCs w:val="28"/>
        </w:rPr>
        <w:t xml:space="preserve">год. </w:t>
      </w:r>
      <w:r w:rsidRPr="00230211">
        <w:rPr>
          <w:sz w:val="28"/>
          <w:szCs w:val="28"/>
          <w:lang w:val="en"/>
        </w:rPr>
        <w:t xml:space="preserve">Источник данных — Росстат. </w:t>
      </w:r>
      <w:r w:rsidRPr="00230211">
        <w:rPr>
          <w:sz w:val="28"/>
          <w:szCs w:val="28"/>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1070"/>
        <w:gridCol w:w="1103"/>
        <w:gridCol w:w="772"/>
        <w:gridCol w:w="832"/>
        <w:gridCol w:w="816"/>
        <w:gridCol w:w="863"/>
        <w:gridCol w:w="1463"/>
        <w:gridCol w:w="1343"/>
      </w:tblGrid>
      <w:tr w:rsidR="00B043AC" w:rsidRPr="00003DDB" w:rsidTr="00003DDB">
        <w:tc>
          <w:tcPr>
            <w:tcW w:w="0" w:type="auto"/>
            <w:shd w:val="clear" w:color="auto" w:fill="auto"/>
          </w:tcPr>
          <w:p w:rsidR="00B043AC" w:rsidRPr="00003DDB" w:rsidRDefault="00B043AC" w:rsidP="00230211">
            <w:pPr>
              <w:rPr>
                <w:sz w:val="20"/>
                <w:szCs w:val="20"/>
              </w:rPr>
            </w:pPr>
            <w:r w:rsidRPr="00003DDB">
              <w:rPr>
                <w:sz w:val="20"/>
                <w:szCs w:val="20"/>
              </w:rPr>
              <w:t> </w:t>
            </w:r>
          </w:p>
        </w:tc>
        <w:tc>
          <w:tcPr>
            <w:tcW w:w="0" w:type="auto"/>
            <w:shd w:val="clear" w:color="auto" w:fill="auto"/>
          </w:tcPr>
          <w:p w:rsidR="00B043AC" w:rsidRPr="00003DDB" w:rsidRDefault="00B043AC" w:rsidP="00230211">
            <w:pPr>
              <w:rPr>
                <w:sz w:val="20"/>
                <w:szCs w:val="20"/>
              </w:rPr>
            </w:pPr>
            <w:r w:rsidRPr="00003DDB">
              <w:rPr>
                <w:sz w:val="20"/>
                <w:szCs w:val="20"/>
              </w:rPr>
              <w:t>Место по ВРП/Д</w:t>
            </w:r>
          </w:p>
        </w:tc>
        <w:tc>
          <w:tcPr>
            <w:tcW w:w="0" w:type="auto"/>
            <w:shd w:val="clear" w:color="auto" w:fill="auto"/>
          </w:tcPr>
          <w:p w:rsidR="00B043AC" w:rsidRPr="00003DDB" w:rsidRDefault="00B043AC" w:rsidP="00230211">
            <w:pPr>
              <w:rPr>
                <w:sz w:val="20"/>
                <w:szCs w:val="20"/>
              </w:rPr>
            </w:pPr>
            <w:r w:rsidRPr="00003DDB">
              <w:rPr>
                <w:sz w:val="20"/>
                <w:szCs w:val="20"/>
              </w:rPr>
              <w:t>Место по ОИК/Д</w:t>
            </w:r>
          </w:p>
        </w:tc>
        <w:tc>
          <w:tcPr>
            <w:tcW w:w="0" w:type="auto"/>
            <w:shd w:val="clear" w:color="auto" w:fill="auto"/>
          </w:tcPr>
          <w:p w:rsidR="00B043AC" w:rsidRPr="00003DDB" w:rsidRDefault="00B043AC" w:rsidP="00230211">
            <w:pPr>
              <w:rPr>
                <w:sz w:val="20"/>
                <w:szCs w:val="20"/>
              </w:rPr>
            </w:pPr>
            <w:r w:rsidRPr="00003DDB">
              <w:rPr>
                <w:sz w:val="20"/>
                <w:szCs w:val="20"/>
              </w:rPr>
              <w:t>Место по РЭ</w:t>
            </w:r>
          </w:p>
        </w:tc>
        <w:tc>
          <w:tcPr>
            <w:tcW w:w="0" w:type="auto"/>
            <w:shd w:val="clear" w:color="auto" w:fill="auto"/>
          </w:tcPr>
          <w:p w:rsidR="00B043AC" w:rsidRPr="00003DDB" w:rsidRDefault="00B043AC" w:rsidP="00230211">
            <w:pPr>
              <w:rPr>
                <w:sz w:val="20"/>
                <w:szCs w:val="20"/>
              </w:rPr>
            </w:pPr>
            <w:r w:rsidRPr="00003DDB">
              <w:rPr>
                <w:sz w:val="20"/>
                <w:szCs w:val="20"/>
              </w:rPr>
              <w:t>Место по ЗЗП</w:t>
            </w:r>
          </w:p>
        </w:tc>
        <w:tc>
          <w:tcPr>
            <w:tcW w:w="0" w:type="auto"/>
            <w:shd w:val="clear" w:color="auto" w:fill="auto"/>
          </w:tcPr>
          <w:p w:rsidR="00B043AC" w:rsidRPr="00003DDB" w:rsidRDefault="00B043AC" w:rsidP="00230211">
            <w:pPr>
              <w:rPr>
                <w:sz w:val="20"/>
                <w:szCs w:val="20"/>
              </w:rPr>
            </w:pPr>
            <w:r w:rsidRPr="00003DDB">
              <w:rPr>
                <w:sz w:val="20"/>
                <w:szCs w:val="20"/>
              </w:rPr>
              <w:t>Место по Д/Д</w:t>
            </w:r>
          </w:p>
        </w:tc>
        <w:tc>
          <w:tcPr>
            <w:tcW w:w="0" w:type="auto"/>
            <w:shd w:val="clear" w:color="auto" w:fill="auto"/>
          </w:tcPr>
          <w:p w:rsidR="00B043AC" w:rsidRPr="00003DDB" w:rsidRDefault="00B043AC" w:rsidP="00230211">
            <w:pPr>
              <w:rPr>
                <w:sz w:val="20"/>
                <w:szCs w:val="20"/>
              </w:rPr>
            </w:pPr>
            <w:r w:rsidRPr="00003DDB">
              <w:rPr>
                <w:sz w:val="20"/>
                <w:szCs w:val="20"/>
              </w:rPr>
              <w:t>Место по РТУ</w:t>
            </w:r>
          </w:p>
        </w:tc>
        <w:tc>
          <w:tcPr>
            <w:tcW w:w="0" w:type="auto"/>
            <w:shd w:val="clear" w:color="auto" w:fill="auto"/>
          </w:tcPr>
          <w:p w:rsidR="00B043AC" w:rsidRPr="00003DDB" w:rsidRDefault="00B043AC" w:rsidP="00230211">
            <w:pPr>
              <w:rPr>
                <w:sz w:val="20"/>
                <w:szCs w:val="20"/>
              </w:rPr>
            </w:pPr>
            <w:r w:rsidRPr="00003DDB">
              <w:rPr>
                <w:sz w:val="20"/>
                <w:szCs w:val="20"/>
              </w:rPr>
              <w:t>Сумма мест по отдельным показателям</w:t>
            </w:r>
          </w:p>
        </w:tc>
        <w:tc>
          <w:tcPr>
            <w:tcW w:w="0" w:type="auto"/>
            <w:shd w:val="clear" w:color="auto" w:fill="auto"/>
          </w:tcPr>
          <w:p w:rsidR="00B043AC" w:rsidRPr="00003DDB" w:rsidRDefault="00B043AC" w:rsidP="00230211">
            <w:pPr>
              <w:rPr>
                <w:sz w:val="20"/>
                <w:szCs w:val="20"/>
              </w:rPr>
            </w:pPr>
            <w:r w:rsidRPr="00003DDB">
              <w:rPr>
                <w:sz w:val="20"/>
                <w:szCs w:val="20"/>
              </w:rPr>
              <w:t>Место региона по развитию экономики</w:t>
            </w:r>
          </w:p>
        </w:tc>
      </w:tr>
      <w:tr w:rsidR="00B043AC" w:rsidRPr="00003DDB" w:rsidTr="00003DDB">
        <w:tc>
          <w:tcPr>
            <w:tcW w:w="0" w:type="auto"/>
            <w:shd w:val="clear" w:color="auto" w:fill="auto"/>
          </w:tcPr>
          <w:p w:rsidR="00B043AC" w:rsidRPr="00003DDB" w:rsidRDefault="00B043AC" w:rsidP="00230211">
            <w:pPr>
              <w:rPr>
                <w:sz w:val="20"/>
                <w:szCs w:val="20"/>
              </w:rPr>
            </w:pPr>
            <w:r w:rsidRPr="00003DDB">
              <w:rPr>
                <w:sz w:val="20"/>
                <w:szCs w:val="20"/>
              </w:rPr>
              <w:t>Липецкая область</w:t>
            </w:r>
          </w:p>
        </w:tc>
        <w:tc>
          <w:tcPr>
            <w:tcW w:w="0" w:type="auto"/>
            <w:shd w:val="clear" w:color="auto" w:fill="auto"/>
          </w:tcPr>
          <w:p w:rsidR="00B043AC" w:rsidRPr="00003DDB" w:rsidRDefault="00B043AC" w:rsidP="00230211">
            <w:pPr>
              <w:rPr>
                <w:sz w:val="20"/>
                <w:szCs w:val="20"/>
              </w:rPr>
            </w:pPr>
            <w:r w:rsidRPr="00003DDB">
              <w:rPr>
                <w:sz w:val="20"/>
                <w:szCs w:val="20"/>
              </w:rPr>
              <w:t>12</w:t>
            </w:r>
          </w:p>
        </w:tc>
        <w:tc>
          <w:tcPr>
            <w:tcW w:w="0" w:type="auto"/>
            <w:shd w:val="clear" w:color="auto" w:fill="auto"/>
          </w:tcPr>
          <w:p w:rsidR="00B043AC" w:rsidRPr="00003DDB" w:rsidRDefault="00B043AC" w:rsidP="00230211">
            <w:pPr>
              <w:rPr>
                <w:sz w:val="20"/>
                <w:szCs w:val="20"/>
              </w:rPr>
            </w:pPr>
            <w:r w:rsidRPr="00003DDB">
              <w:rPr>
                <w:sz w:val="20"/>
                <w:szCs w:val="20"/>
              </w:rPr>
              <w:t>17</w:t>
            </w:r>
          </w:p>
        </w:tc>
        <w:tc>
          <w:tcPr>
            <w:tcW w:w="0" w:type="auto"/>
            <w:shd w:val="clear" w:color="auto" w:fill="auto"/>
          </w:tcPr>
          <w:p w:rsidR="00B043AC" w:rsidRPr="00003DDB" w:rsidRDefault="00B043AC" w:rsidP="00230211">
            <w:pPr>
              <w:rPr>
                <w:sz w:val="20"/>
                <w:szCs w:val="20"/>
              </w:rPr>
            </w:pPr>
            <w:r w:rsidRPr="00003DDB">
              <w:rPr>
                <w:sz w:val="20"/>
                <w:szCs w:val="20"/>
              </w:rPr>
              <w:t>48</w:t>
            </w:r>
          </w:p>
        </w:tc>
        <w:tc>
          <w:tcPr>
            <w:tcW w:w="0" w:type="auto"/>
            <w:shd w:val="clear" w:color="auto" w:fill="auto"/>
          </w:tcPr>
          <w:p w:rsidR="00B043AC" w:rsidRPr="00003DDB" w:rsidRDefault="00B043AC" w:rsidP="00230211">
            <w:pPr>
              <w:rPr>
                <w:sz w:val="20"/>
                <w:szCs w:val="20"/>
              </w:rPr>
            </w:pPr>
            <w:r w:rsidRPr="00003DDB">
              <w:rPr>
                <w:sz w:val="20"/>
                <w:szCs w:val="20"/>
              </w:rPr>
              <w:t>31</w:t>
            </w:r>
          </w:p>
        </w:tc>
        <w:tc>
          <w:tcPr>
            <w:tcW w:w="0" w:type="auto"/>
            <w:shd w:val="clear" w:color="auto" w:fill="auto"/>
          </w:tcPr>
          <w:p w:rsidR="00B043AC" w:rsidRPr="00003DDB" w:rsidRDefault="00B043AC" w:rsidP="00230211">
            <w:pPr>
              <w:rPr>
                <w:sz w:val="20"/>
                <w:szCs w:val="20"/>
              </w:rPr>
            </w:pPr>
            <w:r w:rsidRPr="00003DDB">
              <w:rPr>
                <w:sz w:val="20"/>
                <w:szCs w:val="20"/>
              </w:rPr>
              <w:t>18</w:t>
            </w:r>
          </w:p>
        </w:tc>
        <w:tc>
          <w:tcPr>
            <w:tcW w:w="0" w:type="auto"/>
            <w:shd w:val="clear" w:color="auto" w:fill="auto"/>
          </w:tcPr>
          <w:p w:rsidR="00B043AC" w:rsidRPr="00003DDB" w:rsidRDefault="00B043AC" w:rsidP="00230211">
            <w:pPr>
              <w:rPr>
                <w:sz w:val="20"/>
                <w:szCs w:val="20"/>
              </w:rPr>
            </w:pPr>
            <w:r w:rsidRPr="00003DDB">
              <w:rPr>
                <w:sz w:val="20"/>
                <w:szCs w:val="20"/>
              </w:rPr>
              <w:t>38</w:t>
            </w:r>
          </w:p>
        </w:tc>
        <w:tc>
          <w:tcPr>
            <w:tcW w:w="0" w:type="auto"/>
            <w:shd w:val="clear" w:color="auto" w:fill="auto"/>
          </w:tcPr>
          <w:p w:rsidR="00B043AC" w:rsidRPr="00003DDB" w:rsidRDefault="00B043AC" w:rsidP="00230211">
            <w:pPr>
              <w:rPr>
                <w:sz w:val="20"/>
                <w:szCs w:val="20"/>
              </w:rPr>
            </w:pPr>
            <w:r w:rsidRPr="00003DDB">
              <w:rPr>
                <w:sz w:val="20"/>
                <w:szCs w:val="20"/>
              </w:rPr>
              <w:t>164</w:t>
            </w:r>
          </w:p>
        </w:tc>
        <w:tc>
          <w:tcPr>
            <w:tcW w:w="0" w:type="auto"/>
            <w:shd w:val="clear" w:color="auto" w:fill="auto"/>
          </w:tcPr>
          <w:p w:rsidR="00B043AC" w:rsidRPr="00003DDB" w:rsidRDefault="00B043AC" w:rsidP="00230211">
            <w:pPr>
              <w:rPr>
                <w:sz w:val="20"/>
                <w:szCs w:val="20"/>
              </w:rPr>
            </w:pPr>
            <w:r w:rsidRPr="00003DDB">
              <w:rPr>
                <w:sz w:val="20"/>
                <w:szCs w:val="20"/>
              </w:rPr>
              <w:t>22</w:t>
            </w:r>
          </w:p>
        </w:tc>
      </w:tr>
      <w:tr w:rsidR="00B043AC" w:rsidRPr="00003DDB" w:rsidTr="00003DDB">
        <w:tc>
          <w:tcPr>
            <w:tcW w:w="0" w:type="auto"/>
            <w:shd w:val="clear" w:color="auto" w:fill="auto"/>
          </w:tcPr>
          <w:p w:rsidR="00B043AC" w:rsidRPr="00003DDB" w:rsidRDefault="00B043AC" w:rsidP="00230211">
            <w:pPr>
              <w:rPr>
                <w:sz w:val="20"/>
                <w:szCs w:val="20"/>
              </w:rPr>
            </w:pPr>
            <w:r w:rsidRPr="00003DDB">
              <w:rPr>
                <w:sz w:val="20"/>
                <w:szCs w:val="20"/>
              </w:rPr>
              <w:t>Ярославская область</w:t>
            </w:r>
          </w:p>
        </w:tc>
        <w:tc>
          <w:tcPr>
            <w:tcW w:w="0" w:type="auto"/>
            <w:shd w:val="clear" w:color="auto" w:fill="auto"/>
          </w:tcPr>
          <w:p w:rsidR="00B043AC" w:rsidRPr="00003DDB" w:rsidRDefault="00B043AC" w:rsidP="00230211">
            <w:pPr>
              <w:rPr>
                <w:sz w:val="20"/>
                <w:szCs w:val="20"/>
              </w:rPr>
            </w:pPr>
            <w:r w:rsidRPr="00003DDB">
              <w:rPr>
                <w:sz w:val="20"/>
                <w:szCs w:val="20"/>
              </w:rPr>
              <w:t>22</w:t>
            </w:r>
          </w:p>
        </w:tc>
        <w:tc>
          <w:tcPr>
            <w:tcW w:w="0" w:type="auto"/>
            <w:shd w:val="clear" w:color="auto" w:fill="auto"/>
          </w:tcPr>
          <w:p w:rsidR="00B043AC" w:rsidRPr="00003DDB" w:rsidRDefault="00B043AC" w:rsidP="00230211">
            <w:pPr>
              <w:rPr>
                <w:sz w:val="20"/>
                <w:szCs w:val="20"/>
              </w:rPr>
            </w:pPr>
            <w:r w:rsidRPr="00003DDB">
              <w:rPr>
                <w:sz w:val="20"/>
                <w:szCs w:val="20"/>
              </w:rPr>
              <w:t>23</w:t>
            </w:r>
          </w:p>
        </w:tc>
        <w:tc>
          <w:tcPr>
            <w:tcW w:w="0" w:type="auto"/>
            <w:shd w:val="clear" w:color="auto" w:fill="auto"/>
          </w:tcPr>
          <w:p w:rsidR="00B043AC" w:rsidRPr="00003DDB" w:rsidRDefault="00B043AC" w:rsidP="00230211">
            <w:pPr>
              <w:rPr>
                <w:sz w:val="20"/>
                <w:szCs w:val="20"/>
              </w:rPr>
            </w:pPr>
            <w:r w:rsidRPr="00003DDB">
              <w:rPr>
                <w:sz w:val="20"/>
                <w:szCs w:val="20"/>
              </w:rPr>
              <w:t>18</w:t>
            </w:r>
          </w:p>
        </w:tc>
        <w:tc>
          <w:tcPr>
            <w:tcW w:w="0" w:type="auto"/>
            <w:shd w:val="clear" w:color="auto" w:fill="auto"/>
          </w:tcPr>
          <w:p w:rsidR="00B043AC" w:rsidRPr="00003DDB" w:rsidRDefault="00B043AC" w:rsidP="00230211">
            <w:pPr>
              <w:rPr>
                <w:sz w:val="20"/>
                <w:szCs w:val="20"/>
              </w:rPr>
            </w:pPr>
            <w:r w:rsidRPr="00003DDB">
              <w:rPr>
                <w:sz w:val="20"/>
                <w:szCs w:val="20"/>
              </w:rPr>
              <w:t>50</w:t>
            </w:r>
          </w:p>
        </w:tc>
        <w:tc>
          <w:tcPr>
            <w:tcW w:w="0" w:type="auto"/>
            <w:shd w:val="clear" w:color="auto" w:fill="auto"/>
          </w:tcPr>
          <w:p w:rsidR="00B043AC" w:rsidRPr="00003DDB" w:rsidRDefault="00B043AC" w:rsidP="00230211">
            <w:pPr>
              <w:rPr>
                <w:sz w:val="20"/>
                <w:szCs w:val="20"/>
              </w:rPr>
            </w:pPr>
            <w:r w:rsidRPr="00003DDB">
              <w:rPr>
                <w:sz w:val="20"/>
                <w:szCs w:val="20"/>
              </w:rPr>
              <w:t>26</w:t>
            </w:r>
          </w:p>
        </w:tc>
        <w:tc>
          <w:tcPr>
            <w:tcW w:w="0" w:type="auto"/>
            <w:shd w:val="clear" w:color="auto" w:fill="auto"/>
          </w:tcPr>
          <w:p w:rsidR="00B043AC" w:rsidRPr="00003DDB" w:rsidRDefault="00B043AC" w:rsidP="00230211">
            <w:pPr>
              <w:rPr>
                <w:sz w:val="20"/>
                <w:szCs w:val="20"/>
              </w:rPr>
            </w:pPr>
            <w:r w:rsidRPr="00003DDB">
              <w:rPr>
                <w:sz w:val="20"/>
                <w:szCs w:val="20"/>
              </w:rPr>
              <w:t>41</w:t>
            </w:r>
          </w:p>
        </w:tc>
        <w:tc>
          <w:tcPr>
            <w:tcW w:w="0" w:type="auto"/>
            <w:shd w:val="clear" w:color="auto" w:fill="auto"/>
          </w:tcPr>
          <w:p w:rsidR="00B043AC" w:rsidRPr="00003DDB" w:rsidRDefault="00B043AC" w:rsidP="00230211">
            <w:pPr>
              <w:rPr>
                <w:sz w:val="20"/>
                <w:szCs w:val="20"/>
              </w:rPr>
            </w:pPr>
            <w:r w:rsidRPr="00003DDB">
              <w:rPr>
                <w:sz w:val="20"/>
                <w:szCs w:val="20"/>
              </w:rPr>
              <w:t>180</w:t>
            </w:r>
          </w:p>
        </w:tc>
        <w:tc>
          <w:tcPr>
            <w:tcW w:w="0" w:type="auto"/>
            <w:shd w:val="clear" w:color="auto" w:fill="auto"/>
          </w:tcPr>
          <w:p w:rsidR="00B043AC" w:rsidRPr="00003DDB" w:rsidRDefault="00B043AC" w:rsidP="00230211">
            <w:pPr>
              <w:rPr>
                <w:sz w:val="20"/>
                <w:szCs w:val="20"/>
              </w:rPr>
            </w:pPr>
            <w:r w:rsidRPr="00003DDB">
              <w:rPr>
                <w:sz w:val="20"/>
                <w:szCs w:val="20"/>
              </w:rPr>
              <w:t>23</w:t>
            </w:r>
          </w:p>
        </w:tc>
      </w:tr>
      <w:tr w:rsidR="00B043AC" w:rsidRPr="00003DDB" w:rsidTr="00003DDB">
        <w:tc>
          <w:tcPr>
            <w:tcW w:w="0" w:type="auto"/>
            <w:shd w:val="clear" w:color="auto" w:fill="auto"/>
          </w:tcPr>
          <w:p w:rsidR="00B043AC" w:rsidRPr="00003DDB" w:rsidRDefault="0064536E" w:rsidP="00230211">
            <w:pPr>
              <w:rPr>
                <w:sz w:val="20"/>
                <w:szCs w:val="20"/>
              </w:rPr>
            </w:pPr>
            <w:r w:rsidRPr="00003DDB">
              <w:rPr>
                <w:sz w:val="20"/>
                <w:szCs w:val="20"/>
              </w:rPr>
              <w:t xml:space="preserve">Тюменская </w:t>
            </w:r>
            <w:r w:rsidR="00B043AC" w:rsidRPr="00003DDB">
              <w:rPr>
                <w:sz w:val="20"/>
                <w:szCs w:val="20"/>
              </w:rPr>
              <w:t>область</w:t>
            </w:r>
          </w:p>
        </w:tc>
        <w:tc>
          <w:tcPr>
            <w:tcW w:w="0" w:type="auto"/>
            <w:shd w:val="clear" w:color="auto" w:fill="auto"/>
          </w:tcPr>
          <w:p w:rsidR="00B043AC" w:rsidRPr="00003DDB" w:rsidRDefault="00B043AC" w:rsidP="00230211">
            <w:pPr>
              <w:rPr>
                <w:sz w:val="20"/>
                <w:szCs w:val="20"/>
              </w:rPr>
            </w:pPr>
            <w:r w:rsidRPr="00003DDB">
              <w:rPr>
                <w:sz w:val="20"/>
                <w:szCs w:val="20"/>
              </w:rPr>
              <w:t>56</w:t>
            </w:r>
          </w:p>
        </w:tc>
        <w:tc>
          <w:tcPr>
            <w:tcW w:w="0" w:type="auto"/>
            <w:shd w:val="clear" w:color="auto" w:fill="auto"/>
          </w:tcPr>
          <w:p w:rsidR="00B043AC" w:rsidRPr="00003DDB" w:rsidRDefault="00B043AC" w:rsidP="00230211">
            <w:pPr>
              <w:rPr>
                <w:sz w:val="20"/>
                <w:szCs w:val="20"/>
              </w:rPr>
            </w:pPr>
            <w:r w:rsidRPr="00003DDB">
              <w:rPr>
                <w:sz w:val="20"/>
                <w:szCs w:val="20"/>
              </w:rPr>
              <w:t>58</w:t>
            </w:r>
          </w:p>
        </w:tc>
        <w:tc>
          <w:tcPr>
            <w:tcW w:w="0" w:type="auto"/>
            <w:shd w:val="clear" w:color="auto" w:fill="auto"/>
          </w:tcPr>
          <w:p w:rsidR="00B043AC" w:rsidRPr="00003DDB" w:rsidRDefault="00B043AC" w:rsidP="00230211">
            <w:pPr>
              <w:rPr>
                <w:sz w:val="20"/>
                <w:szCs w:val="20"/>
              </w:rPr>
            </w:pPr>
            <w:r w:rsidRPr="00003DDB">
              <w:rPr>
                <w:sz w:val="20"/>
                <w:szCs w:val="20"/>
              </w:rPr>
              <w:t>77</w:t>
            </w:r>
          </w:p>
        </w:tc>
        <w:tc>
          <w:tcPr>
            <w:tcW w:w="0" w:type="auto"/>
            <w:shd w:val="clear" w:color="auto" w:fill="auto"/>
          </w:tcPr>
          <w:p w:rsidR="00B043AC" w:rsidRPr="00003DDB" w:rsidRDefault="00B043AC" w:rsidP="00230211">
            <w:pPr>
              <w:rPr>
                <w:sz w:val="20"/>
                <w:szCs w:val="20"/>
              </w:rPr>
            </w:pPr>
            <w:r w:rsidRPr="00003DDB">
              <w:rPr>
                <w:sz w:val="20"/>
                <w:szCs w:val="20"/>
              </w:rPr>
              <w:t>1</w:t>
            </w:r>
          </w:p>
        </w:tc>
        <w:tc>
          <w:tcPr>
            <w:tcW w:w="0" w:type="auto"/>
            <w:shd w:val="clear" w:color="auto" w:fill="auto"/>
          </w:tcPr>
          <w:p w:rsidR="00B043AC" w:rsidRPr="00003DDB" w:rsidRDefault="00B043AC" w:rsidP="00230211">
            <w:pPr>
              <w:rPr>
                <w:sz w:val="20"/>
                <w:szCs w:val="20"/>
              </w:rPr>
            </w:pPr>
            <w:r w:rsidRPr="00003DDB">
              <w:rPr>
                <w:sz w:val="20"/>
                <w:szCs w:val="20"/>
              </w:rPr>
              <w:t>24</w:t>
            </w:r>
          </w:p>
        </w:tc>
        <w:tc>
          <w:tcPr>
            <w:tcW w:w="0" w:type="auto"/>
            <w:shd w:val="clear" w:color="auto" w:fill="auto"/>
          </w:tcPr>
          <w:p w:rsidR="00B043AC" w:rsidRPr="00003DDB" w:rsidRDefault="00B043AC" w:rsidP="00230211">
            <w:pPr>
              <w:rPr>
                <w:sz w:val="20"/>
                <w:szCs w:val="20"/>
              </w:rPr>
            </w:pPr>
            <w:r w:rsidRPr="00003DDB">
              <w:rPr>
                <w:sz w:val="20"/>
                <w:szCs w:val="20"/>
              </w:rPr>
              <w:t>52</w:t>
            </w:r>
          </w:p>
        </w:tc>
        <w:tc>
          <w:tcPr>
            <w:tcW w:w="0" w:type="auto"/>
            <w:shd w:val="clear" w:color="auto" w:fill="auto"/>
          </w:tcPr>
          <w:p w:rsidR="00B043AC" w:rsidRPr="00003DDB" w:rsidRDefault="00B043AC" w:rsidP="00230211">
            <w:pPr>
              <w:rPr>
                <w:sz w:val="20"/>
                <w:szCs w:val="20"/>
              </w:rPr>
            </w:pPr>
            <w:r w:rsidRPr="00003DDB">
              <w:rPr>
                <w:sz w:val="20"/>
                <w:szCs w:val="20"/>
              </w:rPr>
              <w:t>268</w:t>
            </w:r>
          </w:p>
        </w:tc>
        <w:tc>
          <w:tcPr>
            <w:tcW w:w="0" w:type="auto"/>
            <w:shd w:val="clear" w:color="auto" w:fill="auto"/>
          </w:tcPr>
          <w:p w:rsidR="00B043AC" w:rsidRPr="00003DDB" w:rsidRDefault="00B043AC" w:rsidP="00230211">
            <w:pPr>
              <w:rPr>
                <w:sz w:val="20"/>
                <w:szCs w:val="20"/>
              </w:rPr>
            </w:pPr>
            <w:r w:rsidRPr="00003DDB">
              <w:rPr>
                <w:sz w:val="20"/>
                <w:szCs w:val="20"/>
              </w:rPr>
              <w:t>47</w:t>
            </w:r>
          </w:p>
        </w:tc>
      </w:tr>
    </w:tbl>
    <w:p w:rsidR="00230211" w:rsidRDefault="00230211" w:rsidP="00230211">
      <w:pPr>
        <w:pStyle w:val="a3"/>
        <w:spacing w:before="0" w:after="0" w:line="360" w:lineRule="auto"/>
        <w:ind w:firstLine="709"/>
        <w:jc w:val="center"/>
        <w:rPr>
          <w:color w:val="000000"/>
          <w:sz w:val="28"/>
          <w:szCs w:val="28"/>
        </w:rPr>
      </w:pPr>
    </w:p>
    <w:p w:rsidR="00B043AC" w:rsidRPr="00230211" w:rsidRDefault="0064536E" w:rsidP="00230211">
      <w:pPr>
        <w:pStyle w:val="a3"/>
        <w:spacing w:before="0" w:after="0" w:line="360" w:lineRule="auto"/>
        <w:ind w:firstLine="709"/>
        <w:jc w:val="center"/>
        <w:rPr>
          <w:color w:val="000000"/>
          <w:sz w:val="28"/>
          <w:szCs w:val="28"/>
        </w:rPr>
      </w:pPr>
      <w:r w:rsidRPr="00230211">
        <w:rPr>
          <w:color w:val="000000"/>
          <w:sz w:val="28"/>
          <w:szCs w:val="28"/>
        </w:rPr>
        <w:t>Статистические показатели</w:t>
      </w:r>
      <w:r w:rsidR="00B043AC" w:rsidRPr="00230211">
        <w:rPr>
          <w:color w:val="000000"/>
          <w:sz w:val="28"/>
          <w:szCs w:val="28"/>
        </w:rPr>
        <w:t>развития социальной и</w:t>
      </w:r>
      <w:r w:rsidR="00B043AC" w:rsidRPr="00230211">
        <w:rPr>
          <w:color w:val="000000"/>
          <w:sz w:val="28"/>
          <w:szCs w:val="28"/>
          <w:lang w:val="en"/>
        </w:rPr>
        <w:t> </w:t>
      </w:r>
      <w:r w:rsidR="00B043AC" w:rsidRPr="00230211">
        <w:rPr>
          <w:color w:val="000000"/>
          <w:sz w:val="28"/>
          <w:szCs w:val="28"/>
        </w:rPr>
        <w:t>экономической инфраструктуры.</w:t>
      </w:r>
    </w:p>
    <w:p w:rsidR="00B043AC" w:rsidRPr="00230211" w:rsidRDefault="00B043AC" w:rsidP="00230211">
      <w:pPr>
        <w:numPr>
          <w:ilvl w:val="0"/>
          <w:numId w:val="15"/>
        </w:numPr>
        <w:spacing w:line="360" w:lineRule="auto"/>
        <w:ind w:left="0" w:firstLine="709"/>
        <w:rPr>
          <w:color w:val="000000"/>
          <w:sz w:val="28"/>
          <w:szCs w:val="28"/>
        </w:rPr>
      </w:pPr>
      <w:r w:rsidRPr="00230211">
        <w:rPr>
          <w:color w:val="000000"/>
          <w:sz w:val="28"/>
          <w:szCs w:val="28"/>
        </w:rPr>
        <w:t>Средний темп роста строительства в</w:t>
      </w:r>
      <w:r w:rsidRPr="00230211">
        <w:rPr>
          <w:color w:val="000000"/>
          <w:sz w:val="28"/>
          <w:szCs w:val="28"/>
          <w:lang w:val="en"/>
        </w:rPr>
        <w:t> </w:t>
      </w:r>
      <w:r w:rsidRPr="00230211">
        <w:rPr>
          <w:color w:val="000000"/>
          <w:sz w:val="28"/>
          <w:szCs w:val="28"/>
        </w:rPr>
        <w:t>регионе за</w:t>
      </w:r>
      <w:r w:rsidRPr="00230211">
        <w:rPr>
          <w:color w:val="000000"/>
          <w:sz w:val="28"/>
          <w:szCs w:val="28"/>
          <w:lang w:val="en"/>
        </w:rPr>
        <w:t> </w:t>
      </w:r>
      <w:r w:rsidR="0064536E" w:rsidRPr="00230211">
        <w:rPr>
          <w:color w:val="000000"/>
          <w:sz w:val="28"/>
          <w:szCs w:val="28"/>
        </w:rPr>
        <w:t>период 2001—2007</w:t>
      </w:r>
      <w:r w:rsidRPr="00230211">
        <w:rPr>
          <w:color w:val="000000"/>
          <w:sz w:val="28"/>
          <w:szCs w:val="28"/>
          <w:lang w:val="en"/>
        </w:rPr>
        <w:t> </w:t>
      </w:r>
      <w:r w:rsidRPr="00230211">
        <w:rPr>
          <w:color w:val="000000"/>
          <w:sz w:val="28"/>
          <w:szCs w:val="28"/>
        </w:rPr>
        <w:t>(</w:t>
      </w:r>
      <w:r w:rsidRPr="00230211">
        <w:rPr>
          <w:rStyle w:val="a8"/>
          <w:color w:val="000000"/>
          <w:sz w:val="28"/>
          <w:szCs w:val="28"/>
        </w:rPr>
        <w:t>ТРС</w:t>
      </w:r>
      <w:r w:rsidRPr="00230211">
        <w:rPr>
          <w:color w:val="000000"/>
          <w:sz w:val="28"/>
          <w:szCs w:val="28"/>
        </w:rPr>
        <w:t>). Источник данных</w:t>
      </w:r>
      <w:r w:rsidRPr="00230211">
        <w:rPr>
          <w:color w:val="000000"/>
          <w:sz w:val="28"/>
          <w:szCs w:val="28"/>
          <w:lang w:val="en"/>
        </w:rPr>
        <w:t> </w:t>
      </w:r>
      <w:r w:rsidRPr="00230211">
        <w:rPr>
          <w:color w:val="000000"/>
          <w:sz w:val="28"/>
          <w:szCs w:val="28"/>
        </w:rPr>
        <w:t xml:space="preserve">— Росстат. </w:t>
      </w:r>
    </w:p>
    <w:p w:rsidR="00B043AC" w:rsidRPr="00230211" w:rsidRDefault="00B043AC" w:rsidP="00230211">
      <w:pPr>
        <w:numPr>
          <w:ilvl w:val="0"/>
          <w:numId w:val="15"/>
        </w:numPr>
        <w:spacing w:line="360" w:lineRule="auto"/>
        <w:ind w:left="0" w:firstLine="709"/>
        <w:rPr>
          <w:color w:val="000000"/>
          <w:sz w:val="28"/>
          <w:szCs w:val="28"/>
          <w:lang w:val="en"/>
        </w:rPr>
      </w:pPr>
      <w:r w:rsidRPr="00230211">
        <w:rPr>
          <w:color w:val="000000"/>
          <w:sz w:val="28"/>
          <w:szCs w:val="28"/>
        </w:rPr>
        <w:t>Доходы от</w:t>
      </w:r>
      <w:r w:rsidRPr="00230211">
        <w:rPr>
          <w:color w:val="000000"/>
          <w:sz w:val="28"/>
          <w:szCs w:val="28"/>
          <w:lang w:val="en"/>
        </w:rPr>
        <w:t> </w:t>
      </w:r>
      <w:r w:rsidRPr="00230211">
        <w:rPr>
          <w:color w:val="000000"/>
          <w:sz w:val="28"/>
          <w:szCs w:val="28"/>
        </w:rPr>
        <w:t>предоставления услуг связи (</w:t>
      </w:r>
      <w:r w:rsidRPr="00230211">
        <w:rPr>
          <w:rStyle w:val="a8"/>
          <w:color w:val="000000"/>
          <w:sz w:val="28"/>
          <w:szCs w:val="28"/>
        </w:rPr>
        <w:t>ДУС</w:t>
      </w:r>
      <w:r w:rsidRPr="00230211">
        <w:rPr>
          <w:color w:val="000000"/>
          <w:sz w:val="28"/>
          <w:szCs w:val="28"/>
        </w:rPr>
        <w:t>). Показатель представляет собой доходы всех операторов связи, полученные за</w:t>
      </w:r>
      <w:r w:rsidRPr="00230211">
        <w:rPr>
          <w:color w:val="000000"/>
          <w:sz w:val="28"/>
          <w:szCs w:val="28"/>
          <w:lang w:val="en"/>
        </w:rPr>
        <w:t> </w:t>
      </w:r>
      <w:r w:rsidRPr="00230211">
        <w:rPr>
          <w:color w:val="000000"/>
          <w:sz w:val="28"/>
          <w:szCs w:val="28"/>
        </w:rPr>
        <w:t>объем реализованных потребителям услуг почтовой и</w:t>
      </w:r>
      <w:r w:rsidRPr="00230211">
        <w:rPr>
          <w:color w:val="000000"/>
          <w:sz w:val="28"/>
          <w:szCs w:val="28"/>
          <w:lang w:val="en"/>
        </w:rPr>
        <w:t> </w:t>
      </w:r>
      <w:r w:rsidRPr="00230211">
        <w:rPr>
          <w:color w:val="000000"/>
          <w:sz w:val="28"/>
          <w:szCs w:val="28"/>
        </w:rPr>
        <w:t xml:space="preserve">электросвязи. </w:t>
      </w:r>
      <w:r w:rsidRPr="00230211">
        <w:rPr>
          <w:color w:val="000000"/>
          <w:sz w:val="28"/>
          <w:szCs w:val="28"/>
          <w:lang w:val="en"/>
        </w:rPr>
        <w:t>Рассчит</w:t>
      </w:r>
      <w:r w:rsidR="0064536E" w:rsidRPr="00230211">
        <w:rPr>
          <w:color w:val="000000"/>
          <w:sz w:val="28"/>
          <w:szCs w:val="28"/>
          <w:lang w:val="en"/>
        </w:rPr>
        <w:t>ывается на душу населения. 200</w:t>
      </w:r>
      <w:r w:rsidR="0064536E" w:rsidRPr="00230211">
        <w:rPr>
          <w:color w:val="000000"/>
          <w:sz w:val="28"/>
          <w:szCs w:val="28"/>
        </w:rPr>
        <w:t xml:space="preserve">7 </w:t>
      </w:r>
      <w:r w:rsidRPr="00230211">
        <w:rPr>
          <w:color w:val="000000"/>
          <w:sz w:val="28"/>
          <w:szCs w:val="28"/>
          <w:lang w:val="en"/>
        </w:rPr>
        <w:t xml:space="preserve">год. Источник данных — Росстат. </w:t>
      </w:r>
    </w:p>
    <w:p w:rsidR="00B043AC" w:rsidRPr="00230211" w:rsidRDefault="00B043AC" w:rsidP="00230211">
      <w:pPr>
        <w:numPr>
          <w:ilvl w:val="0"/>
          <w:numId w:val="15"/>
        </w:numPr>
        <w:spacing w:line="360" w:lineRule="auto"/>
        <w:ind w:left="0" w:firstLine="709"/>
        <w:rPr>
          <w:color w:val="000000"/>
          <w:sz w:val="28"/>
          <w:szCs w:val="28"/>
          <w:lang w:val="en"/>
        </w:rPr>
      </w:pPr>
      <w:r w:rsidRPr="00230211">
        <w:rPr>
          <w:color w:val="000000"/>
          <w:sz w:val="28"/>
          <w:szCs w:val="28"/>
        </w:rPr>
        <w:t>Густота автомобильных дорог: длина автомобильных дорог с</w:t>
      </w:r>
      <w:r w:rsidRPr="00230211">
        <w:rPr>
          <w:color w:val="000000"/>
          <w:sz w:val="28"/>
          <w:szCs w:val="28"/>
          <w:lang w:val="en"/>
        </w:rPr>
        <w:t> </w:t>
      </w:r>
      <w:r w:rsidRPr="00230211">
        <w:rPr>
          <w:color w:val="000000"/>
          <w:sz w:val="28"/>
          <w:szCs w:val="28"/>
        </w:rPr>
        <w:t>твердым покрытием на</w:t>
      </w:r>
      <w:r w:rsidRPr="00230211">
        <w:rPr>
          <w:color w:val="000000"/>
          <w:sz w:val="28"/>
          <w:szCs w:val="28"/>
          <w:lang w:val="en"/>
        </w:rPr>
        <w:t> </w:t>
      </w:r>
      <w:r w:rsidRPr="00230211">
        <w:rPr>
          <w:color w:val="000000"/>
          <w:sz w:val="28"/>
          <w:szCs w:val="28"/>
        </w:rPr>
        <w:t>1000</w:t>
      </w:r>
      <w:r w:rsidRPr="00230211">
        <w:rPr>
          <w:color w:val="000000"/>
          <w:sz w:val="28"/>
          <w:szCs w:val="28"/>
          <w:lang w:val="en"/>
        </w:rPr>
        <w:t> </w:t>
      </w:r>
      <w:r w:rsidRPr="00230211">
        <w:rPr>
          <w:color w:val="000000"/>
          <w:sz w:val="28"/>
          <w:szCs w:val="28"/>
        </w:rPr>
        <w:t>кв. км</w:t>
      </w:r>
      <w:r w:rsidRPr="00230211">
        <w:rPr>
          <w:color w:val="000000"/>
          <w:sz w:val="28"/>
          <w:szCs w:val="28"/>
          <w:lang w:val="en"/>
        </w:rPr>
        <w:t> </w:t>
      </w:r>
      <w:r w:rsidRPr="00230211">
        <w:rPr>
          <w:color w:val="000000"/>
          <w:sz w:val="28"/>
          <w:szCs w:val="28"/>
        </w:rPr>
        <w:t>территории региона (</w:t>
      </w:r>
      <w:r w:rsidRPr="00230211">
        <w:rPr>
          <w:rStyle w:val="a8"/>
          <w:color w:val="000000"/>
          <w:sz w:val="28"/>
          <w:szCs w:val="28"/>
        </w:rPr>
        <w:t>АД</w:t>
      </w:r>
      <w:r w:rsidRPr="00230211">
        <w:rPr>
          <w:color w:val="000000"/>
          <w:sz w:val="28"/>
          <w:szCs w:val="28"/>
        </w:rPr>
        <w:t>). Характеризует степень освоенности территории региона, на</w:t>
      </w:r>
      <w:r w:rsidRPr="00230211">
        <w:rPr>
          <w:color w:val="000000"/>
          <w:sz w:val="28"/>
          <w:szCs w:val="28"/>
          <w:lang w:val="en"/>
        </w:rPr>
        <w:t> </w:t>
      </w:r>
      <w:r w:rsidRPr="00230211">
        <w:rPr>
          <w:color w:val="000000"/>
          <w:sz w:val="28"/>
          <w:szCs w:val="28"/>
        </w:rPr>
        <w:t xml:space="preserve">которую могут повлиять региональные власти. </w:t>
      </w:r>
      <w:r w:rsidRPr="00230211">
        <w:rPr>
          <w:color w:val="000000"/>
          <w:sz w:val="28"/>
          <w:szCs w:val="28"/>
          <w:lang w:val="en"/>
        </w:rPr>
        <w:t xml:space="preserve">Источник данных — Центр экономической конъюнктуры при Правительстве РФ. </w:t>
      </w:r>
    </w:p>
    <w:p w:rsidR="00B043AC" w:rsidRPr="00230211" w:rsidRDefault="00B043AC" w:rsidP="00230211">
      <w:pPr>
        <w:numPr>
          <w:ilvl w:val="0"/>
          <w:numId w:val="15"/>
        </w:numPr>
        <w:spacing w:line="360" w:lineRule="auto"/>
        <w:ind w:left="0" w:firstLine="709"/>
        <w:rPr>
          <w:color w:val="000000"/>
          <w:sz w:val="28"/>
          <w:szCs w:val="28"/>
        </w:rPr>
      </w:pPr>
      <w:r w:rsidRPr="00230211">
        <w:rPr>
          <w:color w:val="000000"/>
          <w:sz w:val="28"/>
          <w:szCs w:val="28"/>
        </w:rPr>
        <w:t>Обеспеченность населения объектами социальной инфраструктуры</w:t>
      </w:r>
      <w:r w:rsidRPr="00230211">
        <w:rPr>
          <w:color w:val="000000"/>
          <w:sz w:val="28"/>
          <w:szCs w:val="28"/>
          <w:lang w:val="en"/>
        </w:rPr>
        <w:t> </w:t>
      </w:r>
      <w:r w:rsidRPr="00230211">
        <w:rPr>
          <w:color w:val="000000"/>
          <w:sz w:val="28"/>
          <w:szCs w:val="28"/>
        </w:rPr>
        <w:t>— рассчитывается на</w:t>
      </w:r>
      <w:r w:rsidRPr="00230211">
        <w:rPr>
          <w:color w:val="000000"/>
          <w:sz w:val="28"/>
          <w:szCs w:val="28"/>
          <w:lang w:val="en"/>
        </w:rPr>
        <w:t> </w:t>
      </w:r>
      <w:r w:rsidRPr="00230211">
        <w:rPr>
          <w:color w:val="000000"/>
          <w:sz w:val="28"/>
          <w:szCs w:val="28"/>
        </w:rPr>
        <w:t>основе трех показателей (</w:t>
      </w:r>
      <w:r w:rsidRPr="00230211">
        <w:rPr>
          <w:rStyle w:val="a8"/>
          <w:color w:val="000000"/>
          <w:sz w:val="28"/>
          <w:szCs w:val="28"/>
        </w:rPr>
        <w:t>ОСЭИ</w:t>
      </w:r>
      <w:r w:rsidRPr="00230211">
        <w:rPr>
          <w:color w:val="000000"/>
          <w:sz w:val="28"/>
          <w:szCs w:val="28"/>
        </w:rPr>
        <w:t xml:space="preserve">): </w:t>
      </w:r>
    </w:p>
    <w:p w:rsidR="00B043AC" w:rsidRPr="00230211" w:rsidRDefault="00B043AC" w:rsidP="00230211">
      <w:pPr>
        <w:numPr>
          <w:ilvl w:val="0"/>
          <w:numId w:val="15"/>
        </w:numPr>
        <w:spacing w:line="360" w:lineRule="auto"/>
        <w:ind w:left="0" w:firstLine="709"/>
        <w:rPr>
          <w:color w:val="000000"/>
          <w:sz w:val="28"/>
          <w:szCs w:val="28"/>
        </w:rPr>
      </w:pPr>
      <w:r w:rsidRPr="00230211">
        <w:rPr>
          <w:color w:val="000000"/>
          <w:sz w:val="28"/>
          <w:szCs w:val="28"/>
        </w:rPr>
        <w:t>Кол-во спортивных площадок и</w:t>
      </w:r>
      <w:r w:rsidRPr="00230211">
        <w:rPr>
          <w:color w:val="000000"/>
          <w:sz w:val="28"/>
          <w:szCs w:val="28"/>
          <w:lang w:val="en"/>
        </w:rPr>
        <w:t> </w:t>
      </w:r>
      <w:r w:rsidRPr="00230211">
        <w:rPr>
          <w:color w:val="000000"/>
          <w:sz w:val="28"/>
          <w:szCs w:val="28"/>
        </w:rPr>
        <w:t>залов на</w:t>
      </w:r>
      <w:r w:rsidRPr="00230211">
        <w:rPr>
          <w:color w:val="000000"/>
          <w:sz w:val="28"/>
          <w:szCs w:val="28"/>
          <w:lang w:val="en"/>
        </w:rPr>
        <w:t> </w:t>
      </w:r>
      <w:r w:rsidRPr="00230211">
        <w:rPr>
          <w:color w:val="000000"/>
          <w:sz w:val="28"/>
          <w:szCs w:val="28"/>
        </w:rPr>
        <w:t>1000</w:t>
      </w:r>
      <w:r w:rsidRPr="00230211">
        <w:rPr>
          <w:color w:val="000000"/>
          <w:sz w:val="28"/>
          <w:szCs w:val="28"/>
          <w:lang w:val="en"/>
        </w:rPr>
        <w:t> </w:t>
      </w:r>
      <w:r w:rsidRPr="00230211">
        <w:rPr>
          <w:color w:val="000000"/>
          <w:sz w:val="28"/>
          <w:szCs w:val="28"/>
        </w:rPr>
        <w:t xml:space="preserve">человек населения. </w:t>
      </w:r>
    </w:p>
    <w:p w:rsidR="00B043AC" w:rsidRPr="00230211" w:rsidRDefault="00B043AC" w:rsidP="00230211">
      <w:pPr>
        <w:numPr>
          <w:ilvl w:val="0"/>
          <w:numId w:val="15"/>
        </w:numPr>
        <w:spacing w:line="360" w:lineRule="auto"/>
        <w:ind w:left="0" w:firstLine="709"/>
        <w:rPr>
          <w:color w:val="000000"/>
          <w:sz w:val="28"/>
          <w:szCs w:val="28"/>
        </w:rPr>
      </w:pPr>
      <w:r w:rsidRPr="00230211">
        <w:rPr>
          <w:color w:val="000000"/>
          <w:sz w:val="28"/>
          <w:szCs w:val="28"/>
        </w:rPr>
        <w:t>Кол-во детских садов и</w:t>
      </w:r>
      <w:r w:rsidRPr="00230211">
        <w:rPr>
          <w:color w:val="000000"/>
          <w:sz w:val="28"/>
          <w:szCs w:val="28"/>
          <w:lang w:val="en"/>
        </w:rPr>
        <w:t> </w:t>
      </w:r>
      <w:r w:rsidRPr="00230211">
        <w:rPr>
          <w:color w:val="000000"/>
          <w:sz w:val="28"/>
          <w:szCs w:val="28"/>
        </w:rPr>
        <w:t>школ на</w:t>
      </w:r>
      <w:r w:rsidRPr="00230211">
        <w:rPr>
          <w:color w:val="000000"/>
          <w:sz w:val="28"/>
          <w:szCs w:val="28"/>
          <w:lang w:val="en"/>
        </w:rPr>
        <w:t> </w:t>
      </w:r>
      <w:r w:rsidRPr="00230211">
        <w:rPr>
          <w:color w:val="000000"/>
          <w:sz w:val="28"/>
          <w:szCs w:val="28"/>
        </w:rPr>
        <w:t>1000</w:t>
      </w:r>
      <w:r w:rsidRPr="00230211">
        <w:rPr>
          <w:color w:val="000000"/>
          <w:sz w:val="28"/>
          <w:szCs w:val="28"/>
          <w:lang w:val="en"/>
        </w:rPr>
        <w:t> </w:t>
      </w:r>
      <w:r w:rsidRPr="00230211">
        <w:rPr>
          <w:color w:val="000000"/>
          <w:sz w:val="28"/>
          <w:szCs w:val="28"/>
        </w:rPr>
        <w:t xml:space="preserve">человек населения. </w:t>
      </w:r>
    </w:p>
    <w:p w:rsidR="00B043AC" w:rsidRPr="00230211" w:rsidRDefault="00B043AC" w:rsidP="00230211">
      <w:pPr>
        <w:numPr>
          <w:ilvl w:val="0"/>
          <w:numId w:val="15"/>
        </w:numPr>
        <w:spacing w:line="360" w:lineRule="auto"/>
        <w:ind w:left="0" w:firstLine="709"/>
        <w:rPr>
          <w:color w:val="000000"/>
          <w:sz w:val="28"/>
          <w:szCs w:val="28"/>
        </w:rPr>
      </w:pPr>
      <w:r w:rsidRPr="00230211">
        <w:rPr>
          <w:sz w:val="28"/>
          <w:szCs w:val="28"/>
        </w:rPr>
        <w:t>Количество студентов, обучающихся в</w:t>
      </w:r>
      <w:r w:rsidRPr="00230211">
        <w:rPr>
          <w:sz w:val="28"/>
          <w:szCs w:val="28"/>
          <w:lang w:val="en"/>
        </w:rPr>
        <w:t> </w:t>
      </w:r>
      <w:r w:rsidRPr="00230211">
        <w:rPr>
          <w:sz w:val="28"/>
          <w:szCs w:val="28"/>
        </w:rPr>
        <w:t>государственных ВУЗах на</w:t>
      </w:r>
      <w:r w:rsidRPr="00230211">
        <w:rPr>
          <w:sz w:val="28"/>
          <w:szCs w:val="28"/>
          <w:lang w:val="en"/>
        </w:rPr>
        <w:t> </w:t>
      </w:r>
      <w:r w:rsidRPr="00230211">
        <w:rPr>
          <w:sz w:val="28"/>
          <w:szCs w:val="28"/>
        </w:rPr>
        <w:t>1000</w:t>
      </w:r>
      <w:r w:rsidRPr="00230211">
        <w:rPr>
          <w:sz w:val="28"/>
          <w:szCs w:val="28"/>
          <w:lang w:val="en"/>
        </w:rPr>
        <w:t> </w:t>
      </w:r>
      <w:r w:rsidRPr="00230211">
        <w:rPr>
          <w:sz w:val="28"/>
          <w:szCs w:val="28"/>
        </w:rPr>
        <w:t xml:space="preserve">человек населения.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932"/>
        <w:gridCol w:w="991"/>
        <w:gridCol w:w="851"/>
        <w:gridCol w:w="1120"/>
        <w:gridCol w:w="1849"/>
        <w:gridCol w:w="2427"/>
      </w:tblGrid>
      <w:tr w:rsidR="00B043AC" w:rsidRPr="00003DDB" w:rsidTr="00003DDB">
        <w:tc>
          <w:tcPr>
            <w:tcW w:w="0" w:type="auto"/>
            <w:shd w:val="clear" w:color="auto" w:fill="auto"/>
          </w:tcPr>
          <w:p w:rsidR="00B043AC" w:rsidRPr="00003DDB" w:rsidRDefault="00B043AC" w:rsidP="00230211">
            <w:pPr>
              <w:rPr>
                <w:sz w:val="20"/>
                <w:szCs w:val="20"/>
              </w:rPr>
            </w:pPr>
            <w:r w:rsidRPr="00003DDB">
              <w:rPr>
                <w:sz w:val="20"/>
                <w:szCs w:val="20"/>
              </w:rPr>
              <w:t> </w:t>
            </w:r>
          </w:p>
        </w:tc>
        <w:tc>
          <w:tcPr>
            <w:tcW w:w="0" w:type="auto"/>
            <w:shd w:val="clear" w:color="auto" w:fill="auto"/>
          </w:tcPr>
          <w:p w:rsidR="00B043AC" w:rsidRPr="00003DDB" w:rsidRDefault="00B043AC" w:rsidP="00230211">
            <w:pPr>
              <w:rPr>
                <w:sz w:val="20"/>
                <w:szCs w:val="20"/>
              </w:rPr>
            </w:pPr>
            <w:r w:rsidRPr="00003DDB">
              <w:rPr>
                <w:sz w:val="20"/>
                <w:szCs w:val="20"/>
              </w:rPr>
              <w:t>Место по ТРС</w:t>
            </w:r>
          </w:p>
        </w:tc>
        <w:tc>
          <w:tcPr>
            <w:tcW w:w="0" w:type="auto"/>
            <w:shd w:val="clear" w:color="auto" w:fill="auto"/>
          </w:tcPr>
          <w:p w:rsidR="00B043AC" w:rsidRPr="00003DDB" w:rsidRDefault="00B043AC" w:rsidP="00230211">
            <w:pPr>
              <w:rPr>
                <w:sz w:val="20"/>
                <w:szCs w:val="20"/>
              </w:rPr>
            </w:pPr>
            <w:r w:rsidRPr="00003DDB">
              <w:rPr>
                <w:sz w:val="20"/>
                <w:szCs w:val="20"/>
              </w:rPr>
              <w:t>Местот по ДУС</w:t>
            </w:r>
          </w:p>
        </w:tc>
        <w:tc>
          <w:tcPr>
            <w:tcW w:w="0" w:type="auto"/>
            <w:shd w:val="clear" w:color="auto" w:fill="auto"/>
          </w:tcPr>
          <w:p w:rsidR="00B043AC" w:rsidRPr="00003DDB" w:rsidRDefault="00B043AC" w:rsidP="00230211">
            <w:pPr>
              <w:rPr>
                <w:sz w:val="20"/>
                <w:szCs w:val="20"/>
              </w:rPr>
            </w:pPr>
            <w:r w:rsidRPr="00003DDB">
              <w:rPr>
                <w:sz w:val="20"/>
                <w:szCs w:val="20"/>
              </w:rPr>
              <w:t>Место по АД</w:t>
            </w:r>
          </w:p>
        </w:tc>
        <w:tc>
          <w:tcPr>
            <w:tcW w:w="0" w:type="auto"/>
            <w:shd w:val="clear" w:color="auto" w:fill="auto"/>
          </w:tcPr>
          <w:p w:rsidR="00B043AC" w:rsidRPr="00003DDB" w:rsidRDefault="00B043AC" w:rsidP="00230211">
            <w:pPr>
              <w:rPr>
                <w:sz w:val="20"/>
                <w:szCs w:val="20"/>
              </w:rPr>
            </w:pPr>
            <w:r w:rsidRPr="00003DDB">
              <w:rPr>
                <w:sz w:val="20"/>
                <w:szCs w:val="20"/>
              </w:rPr>
              <w:t>Место по ОСЭИ</w:t>
            </w:r>
          </w:p>
        </w:tc>
        <w:tc>
          <w:tcPr>
            <w:tcW w:w="0" w:type="auto"/>
            <w:shd w:val="clear" w:color="auto" w:fill="auto"/>
          </w:tcPr>
          <w:p w:rsidR="00B043AC" w:rsidRPr="00003DDB" w:rsidRDefault="00B043AC" w:rsidP="00230211">
            <w:pPr>
              <w:rPr>
                <w:sz w:val="20"/>
                <w:szCs w:val="20"/>
              </w:rPr>
            </w:pPr>
            <w:r w:rsidRPr="00003DDB">
              <w:rPr>
                <w:sz w:val="20"/>
                <w:szCs w:val="20"/>
              </w:rPr>
              <w:t>Сумма мест по оотдельным показателям</w:t>
            </w:r>
          </w:p>
        </w:tc>
        <w:tc>
          <w:tcPr>
            <w:tcW w:w="0" w:type="auto"/>
            <w:shd w:val="clear" w:color="auto" w:fill="auto"/>
          </w:tcPr>
          <w:p w:rsidR="00B043AC" w:rsidRPr="00003DDB" w:rsidRDefault="00B043AC" w:rsidP="00230211">
            <w:pPr>
              <w:rPr>
                <w:sz w:val="20"/>
                <w:szCs w:val="20"/>
              </w:rPr>
            </w:pPr>
            <w:r w:rsidRPr="00003DDB">
              <w:rPr>
                <w:sz w:val="20"/>
                <w:szCs w:val="20"/>
              </w:rPr>
              <w:t>Место региона по уровню социальной и экономической инфраструктуры</w:t>
            </w:r>
          </w:p>
        </w:tc>
      </w:tr>
      <w:tr w:rsidR="00B043AC" w:rsidRPr="00003DDB" w:rsidTr="00003DDB">
        <w:tc>
          <w:tcPr>
            <w:tcW w:w="0" w:type="auto"/>
            <w:shd w:val="clear" w:color="auto" w:fill="auto"/>
          </w:tcPr>
          <w:p w:rsidR="00B043AC" w:rsidRPr="00003DDB" w:rsidRDefault="00B043AC" w:rsidP="00230211">
            <w:pPr>
              <w:rPr>
                <w:sz w:val="20"/>
                <w:szCs w:val="20"/>
              </w:rPr>
            </w:pPr>
            <w:r w:rsidRPr="00003DDB">
              <w:rPr>
                <w:sz w:val="20"/>
                <w:szCs w:val="20"/>
              </w:rPr>
              <w:t>Липецкая область</w:t>
            </w:r>
          </w:p>
        </w:tc>
        <w:tc>
          <w:tcPr>
            <w:tcW w:w="0" w:type="auto"/>
            <w:shd w:val="clear" w:color="auto" w:fill="auto"/>
          </w:tcPr>
          <w:p w:rsidR="00B043AC" w:rsidRPr="00003DDB" w:rsidRDefault="00B043AC" w:rsidP="00230211">
            <w:pPr>
              <w:rPr>
                <w:sz w:val="20"/>
                <w:szCs w:val="20"/>
              </w:rPr>
            </w:pPr>
            <w:r w:rsidRPr="00003DDB">
              <w:rPr>
                <w:sz w:val="20"/>
                <w:szCs w:val="20"/>
              </w:rPr>
              <w:t>15</w:t>
            </w:r>
          </w:p>
        </w:tc>
        <w:tc>
          <w:tcPr>
            <w:tcW w:w="0" w:type="auto"/>
            <w:shd w:val="clear" w:color="auto" w:fill="auto"/>
          </w:tcPr>
          <w:p w:rsidR="00B043AC" w:rsidRPr="00003DDB" w:rsidRDefault="00B043AC" w:rsidP="00230211">
            <w:pPr>
              <w:rPr>
                <w:sz w:val="20"/>
                <w:szCs w:val="20"/>
              </w:rPr>
            </w:pPr>
            <w:r w:rsidRPr="00003DDB">
              <w:rPr>
                <w:sz w:val="20"/>
                <w:szCs w:val="20"/>
              </w:rPr>
              <w:t>35</w:t>
            </w:r>
          </w:p>
        </w:tc>
        <w:tc>
          <w:tcPr>
            <w:tcW w:w="0" w:type="auto"/>
            <w:shd w:val="clear" w:color="auto" w:fill="auto"/>
          </w:tcPr>
          <w:p w:rsidR="00B043AC" w:rsidRPr="00003DDB" w:rsidRDefault="00B043AC" w:rsidP="00230211">
            <w:pPr>
              <w:rPr>
                <w:sz w:val="20"/>
                <w:szCs w:val="20"/>
              </w:rPr>
            </w:pPr>
            <w:r w:rsidRPr="00003DDB">
              <w:rPr>
                <w:sz w:val="20"/>
                <w:szCs w:val="20"/>
              </w:rPr>
              <w:t>13</w:t>
            </w:r>
          </w:p>
        </w:tc>
        <w:tc>
          <w:tcPr>
            <w:tcW w:w="0" w:type="auto"/>
            <w:shd w:val="clear" w:color="auto" w:fill="auto"/>
          </w:tcPr>
          <w:p w:rsidR="00B043AC" w:rsidRPr="00003DDB" w:rsidRDefault="00B043AC" w:rsidP="00230211">
            <w:pPr>
              <w:rPr>
                <w:sz w:val="20"/>
                <w:szCs w:val="20"/>
              </w:rPr>
            </w:pPr>
            <w:r w:rsidRPr="00003DDB">
              <w:rPr>
                <w:sz w:val="20"/>
                <w:szCs w:val="20"/>
              </w:rPr>
              <w:t>30</w:t>
            </w:r>
          </w:p>
        </w:tc>
        <w:tc>
          <w:tcPr>
            <w:tcW w:w="0" w:type="auto"/>
            <w:shd w:val="clear" w:color="auto" w:fill="auto"/>
          </w:tcPr>
          <w:p w:rsidR="00B043AC" w:rsidRPr="00003DDB" w:rsidRDefault="00B043AC" w:rsidP="00230211">
            <w:pPr>
              <w:rPr>
                <w:sz w:val="20"/>
                <w:szCs w:val="20"/>
              </w:rPr>
            </w:pPr>
            <w:r w:rsidRPr="00003DDB">
              <w:rPr>
                <w:sz w:val="20"/>
                <w:szCs w:val="20"/>
              </w:rPr>
              <w:t>93</w:t>
            </w:r>
          </w:p>
        </w:tc>
        <w:tc>
          <w:tcPr>
            <w:tcW w:w="0" w:type="auto"/>
            <w:shd w:val="clear" w:color="auto" w:fill="auto"/>
          </w:tcPr>
          <w:p w:rsidR="00B043AC" w:rsidRPr="00003DDB" w:rsidRDefault="00B043AC" w:rsidP="00230211">
            <w:pPr>
              <w:rPr>
                <w:sz w:val="20"/>
                <w:szCs w:val="20"/>
              </w:rPr>
            </w:pPr>
            <w:r w:rsidRPr="00003DDB">
              <w:rPr>
                <w:sz w:val="20"/>
                <w:szCs w:val="20"/>
              </w:rPr>
              <w:t>4</w:t>
            </w:r>
          </w:p>
        </w:tc>
      </w:tr>
      <w:tr w:rsidR="00B043AC" w:rsidRPr="00003DDB" w:rsidTr="00003DDB">
        <w:tc>
          <w:tcPr>
            <w:tcW w:w="0" w:type="auto"/>
            <w:shd w:val="clear" w:color="auto" w:fill="auto"/>
          </w:tcPr>
          <w:p w:rsidR="00B043AC" w:rsidRPr="00003DDB" w:rsidRDefault="00B043AC" w:rsidP="00230211">
            <w:pPr>
              <w:rPr>
                <w:sz w:val="20"/>
                <w:szCs w:val="20"/>
              </w:rPr>
            </w:pPr>
            <w:r w:rsidRPr="00003DDB">
              <w:rPr>
                <w:sz w:val="20"/>
                <w:szCs w:val="20"/>
              </w:rPr>
              <w:t>Ярославская область</w:t>
            </w:r>
          </w:p>
        </w:tc>
        <w:tc>
          <w:tcPr>
            <w:tcW w:w="0" w:type="auto"/>
            <w:shd w:val="clear" w:color="auto" w:fill="auto"/>
          </w:tcPr>
          <w:p w:rsidR="00B043AC" w:rsidRPr="00003DDB" w:rsidRDefault="00B043AC" w:rsidP="00230211">
            <w:pPr>
              <w:rPr>
                <w:sz w:val="20"/>
                <w:szCs w:val="20"/>
              </w:rPr>
            </w:pPr>
            <w:r w:rsidRPr="00003DDB">
              <w:rPr>
                <w:sz w:val="20"/>
                <w:szCs w:val="20"/>
              </w:rPr>
              <w:t>14</w:t>
            </w:r>
          </w:p>
        </w:tc>
        <w:tc>
          <w:tcPr>
            <w:tcW w:w="0" w:type="auto"/>
            <w:shd w:val="clear" w:color="auto" w:fill="auto"/>
          </w:tcPr>
          <w:p w:rsidR="00B043AC" w:rsidRPr="00003DDB" w:rsidRDefault="00B043AC" w:rsidP="00230211">
            <w:pPr>
              <w:rPr>
                <w:sz w:val="20"/>
                <w:szCs w:val="20"/>
              </w:rPr>
            </w:pPr>
            <w:r w:rsidRPr="00003DDB">
              <w:rPr>
                <w:sz w:val="20"/>
                <w:szCs w:val="20"/>
              </w:rPr>
              <w:t>21</w:t>
            </w:r>
          </w:p>
        </w:tc>
        <w:tc>
          <w:tcPr>
            <w:tcW w:w="0" w:type="auto"/>
            <w:shd w:val="clear" w:color="auto" w:fill="auto"/>
          </w:tcPr>
          <w:p w:rsidR="00B043AC" w:rsidRPr="00003DDB" w:rsidRDefault="00B043AC" w:rsidP="00230211">
            <w:pPr>
              <w:rPr>
                <w:sz w:val="20"/>
                <w:szCs w:val="20"/>
              </w:rPr>
            </w:pPr>
            <w:r w:rsidRPr="00003DDB">
              <w:rPr>
                <w:sz w:val="20"/>
                <w:szCs w:val="20"/>
              </w:rPr>
              <w:t>26</w:t>
            </w:r>
          </w:p>
        </w:tc>
        <w:tc>
          <w:tcPr>
            <w:tcW w:w="0" w:type="auto"/>
            <w:shd w:val="clear" w:color="auto" w:fill="auto"/>
          </w:tcPr>
          <w:p w:rsidR="00B043AC" w:rsidRPr="00003DDB" w:rsidRDefault="00B043AC" w:rsidP="00230211">
            <w:pPr>
              <w:rPr>
                <w:sz w:val="20"/>
                <w:szCs w:val="20"/>
              </w:rPr>
            </w:pPr>
            <w:r w:rsidRPr="00003DDB">
              <w:rPr>
                <w:sz w:val="20"/>
                <w:szCs w:val="20"/>
              </w:rPr>
              <w:t>64</w:t>
            </w:r>
          </w:p>
        </w:tc>
        <w:tc>
          <w:tcPr>
            <w:tcW w:w="0" w:type="auto"/>
            <w:shd w:val="clear" w:color="auto" w:fill="auto"/>
          </w:tcPr>
          <w:p w:rsidR="00B043AC" w:rsidRPr="00003DDB" w:rsidRDefault="00B043AC" w:rsidP="00230211">
            <w:pPr>
              <w:rPr>
                <w:sz w:val="20"/>
                <w:szCs w:val="20"/>
              </w:rPr>
            </w:pPr>
            <w:r w:rsidRPr="00003DDB">
              <w:rPr>
                <w:sz w:val="20"/>
                <w:szCs w:val="20"/>
              </w:rPr>
              <w:t>125</w:t>
            </w:r>
          </w:p>
        </w:tc>
        <w:tc>
          <w:tcPr>
            <w:tcW w:w="0" w:type="auto"/>
            <w:shd w:val="clear" w:color="auto" w:fill="auto"/>
          </w:tcPr>
          <w:p w:rsidR="00B043AC" w:rsidRPr="00003DDB" w:rsidRDefault="00B043AC" w:rsidP="00230211">
            <w:pPr>
              <w:rPr>
                <w:sz w:val="20"/>
                <w:szCs w:val="20"/>
              </w:rPr>
            </w:pPr>
            <w:r w:rsidRPr="00003DDB">
              <w:rPr>
                <w:sz w:val="20"/>
                <w:szCs w:val="20"/>
              </w:rPr>
              <w:t>16</w:t>
            </w:r>
          </w:p>
        </w:tc>
      </w:tr>
      <w:tr w:rsidR="00B043AC" w:rsidRPr="00003DDB" w:rsidTr="00003DDB">
        <w:tc>
          <w:tcPr>
            <w:tcW w:w="0" w:type="auto"/>
            <w:shd w:val="clear" w:color="auto" w:fill="auto"/>
          </w:tcPr>
          <w:p w:rsidR="00B043AC" w:rsidRPr="00003DDB" w:rsidRDefault="00B043AC" w:rsidP="00230211">
            <w:pPr>
              <w:rPr>
                <w:sz w:val="20"/>
                <w:szCs w:val="20"/>
              </w:rPr>
            </w:pPr>
            <w:r w:rsidRPr="00003DDB">
              <w:rPr>
                <w:sz w:val="20"/>
                <w:szCs w:val="20"/>
              </w:rPr>
              <w:t>Тюменская область</w:t>
            </w:r>
          </w:p>
        </w:tc>
        <w:tc>
          <w:tcPr>
            <w:tcW w:w="0" w:type="auto"/>
            <w:shd w:val="clear" w:color="auto" w:fill="auto"/>
          </w:tcPr>
          <w:p w:rsidR="00B043AC" w:rsidRPr="00003DDB" w:rsidRDefault="00B043AC" w:rsidP="00230211">
            <w:pPr>
              <w:rPr>
                <w:sz w:val="20"/>
                <w:szCs w:val="20"/>
              </w:rPr>
            </w:pPr>
            <w:r w:rsidRPr="00003DDB">
              <w:rPr>
                <w:sz w:val="20"/>
                <w:szCs w:val="20"/>
              </w:rPr>
              <w:t>64</w:t>
            </w:r>
          </w:p>
        </w:tc>
        <w:tc>
          <w:tcPr>
            <w:tcW w:w="0" w:type="auto"/>
            <w:shd w:val="clear" w:color="auto" w:fill="auto"/>
          </w:tcPr>
          <w:p w:rsidR="00B043AC" w:rsidRPr="00003DDB" w:rsidRDefault="00B043AC" w:rsidP="00230211">
            <w:pPr>
              <w:rPr>
                <w:sz w:val="20"/>
                <w:szCs w:val="20"/>
              </w:rPr>
            </w:pPr>
            <w:r w:rsidRPr="00003DDB">
              <w:rPr>
                <w:sz w:val="20"/>
                <w:szCs w:val="20"/>
              </w:rPr>
              <w:t>8</w:t>
            </w:r>
          </w:p>
        </w:tc>
        <w:tc>
          <w:tcPr>
            <w:tcW w:w="0" w:type="auto"/>
            <w:shd w:val="clear" w:color="auto" w:fill="auto"/>
          </w:tcPr>
          <w:p w:rsidR="00B043AC" w:rsidRPr="00003DDB" w:rsidRDefault="00B043AC" w:rsidP="00230211">
            <w:pPr>
              <w:rPr>
                <w:sz w:val="20"/>
                <w:szCs w:val="20"/>
              </w:rPr>
            </w:pPr>
            <w:r w:rsidRPr="00003DDB">
              <w:rPr>
                <w:sz w:val="20"/>
                <w:szCs w:val="20"/>
              </w:rPr>
              <w:t>73</w:t>
            </w:r>
          </w:p>
        </w:tc>
        <w:tc>
          <w:tcPr>
            <w:tcW w:w="0" w:type="auto"/>
            <w:shd w:val="clear" w:color="auto" w:fill="auto"/>
          </w:tcPr>
          <w:p w:rsidR="00B043AC" w:rsidRPr="00003DDB" w:rsidRDefault="00B043AC" w:rsidP="00230211">
            <w:pPr>
              <w:rPr>
                <w:sz w:val="20"/>
                <w:szCs w:val="20"/>
              </w:rPr>
            </w:pPr>
            <w:r w:rsidRPr="00003DDB">
              <w:rPr>
                <w:sz w:val="20"/>
                <w:szCs w:val="20"/>
              </w:rPr>
              <w:t>62</w:t>
            </w:r>
          </w:p>
        </w:tc>
        <w:tc>
          <w:tcPr>
            <w:tcW w:w="0" w:type="auto"/>
            <w:shd w:val="clear" w:color="auto" w:fill="auto"/>
          </w:tcPr>
          <w:p w:rsidR="00B043AC" w:rsidRPr="00003DDB" w:rsidRDefault="00B043AC" w:rsidP="00230211">
            <w:pPr>
              <w:rPr>
                <w:sz w:val="20"/>
                <w:szCs w:val="20"/>
              </w:rPr>
            </w:pPr>
            <w:r w:rsidRPr="00003DDB">
              <w:rPr>
                <w:sz w:val="20"/>
                <w:szCs w:val="20"/>
              </w:rPr>
              <w:t>207</w:t>
            </w:r>
          </w:p>
        </w:tc>
        <w:tc>
          <w:tcPr>
            <w:tcW w:w="0" w:type="auto"/>
            <w:shd w:val="clear" w:color="auto" w:fill="auto"/>
          </w:tcPr>
          <w:p w:rsidR="00B043AC" w:rsidRPr="00003DDB" w:rsidRDefault="00B043AC" w:rsidP="00230211">
            <w:pPr>
              <w:rPr>
                <w:sz w:val="20"/>
                <w:szCs w:val="20"/>
              </w:rPr>
            </w:pPr>
            <w:r w:rsidRPr="00003DDB">
              <w:rPr>
                <w:sz w:val="20"/>
                <w:szCs w:val="20"/>
              </w:rPr>
              <w:t>69,70,71</w:t>
            </w:r>
          </w:p>
        </w:tc>
      </w:tr>
    </w:tbl>
    <w:p w:rsidR="00230211" w:rsidRDefault="00230211" w:rsidP="00230211">
      <w:pPr>
        <w:spacing w:line="360" w:lineRule="auto"/>
        <w:ind w:firstLine="709"/>
        <w:jc w:val="both"/>
        <w:rPr>
          <w:b/>
          <w:sz w:val="28"/>
          <w:szCs w:val="28"/>
        </w:rPr>
      </w:pPr>
    </w:p>
    <w:p w:rsidR="00D70F88" w:rsidRPr="00230211" w:rsidRDefault="00230211" w:rsidP="00230211">
      <w:pPr>
        <w:spacing w:line="360" w:lineRule="auto"/>
        <w:ind w:firstLine="709"/>
        <w:jc w:val="both"/>
        <w:rPr>
          <w:b/>
          <w:sz w:val="28"/>
          <w:szCs w:val="28"/>
        </w:rPr>
      </w:pPr>
      <w:r>
        <w:rPr>
          <w:b/>
          <w:sz w:val="28"/>
          <w:szCs w:val="28"/>
        </w:rPr>
        <w:br w:type="page"/>
      </w:r>
      <w:r w:rsidR="00D70F88" w:rsidRPr="00230211">
        <w:rPr>
          <w:b/>
          <w:sz w:val="28"/>
          <w:szCs w:val="28"/>
        </w:rPr>
        <w:t>Список литературы:</w:t>
      </w:r>
    </w:p>
    <w:p w:rsidR="00D70F88" w:rsidRPr="00230211" w:rsidRDefault="00D70F88" w:rsidP="00230211">
      <w:pPr>
        <w:spacing w:line="360" w:lineRule="auto"/>
        <w:ind w:firstLine="709"/>
        <w:rPr>
          <w:sz w:val="28"/>
          <w:szCs w:val="28"/>
        </w:rPr>
      </w:pPr>
    </w:p>
    <w:p w:rsidR="00D70F88" w:rsidRPr="00230211" w:rsidRDefault="00D70F88" w:rsidP="00230211">
      <w:pPr>
        <w:numPr>
          <w:ilvl w:val="0"/>
          <w:numId w:val="5"/>
        </w:numPr>
        <w:tabs>
          <w:tab w:val="clear" w:pos="795"/>
          <w:tab w:val="num" w:pos="0"/>
        </w:tabs>
        <w:spacing w:line="360" w:lineRule="auto"/>
        <w:ind w:left="0" w:firstLine="709"/>
        <w:jc w:val="both"/>
        <w:rPr>
          <w:bCs/>
          <w:iCs/>
          <w:sz w:val="28"/>
          <w:szCs w:val="28"/>
        </w:rPr>
      </w:pPr>
      <w:r w:rsidRPr="00230211">
        <w:rPr>
          <w:bCs/>
          <w:iCs/>
          <w:sz w:val="28"/>
          <w:szCs w:val="28"/>
        </w:rPr>
        <w:t>Алаев Э.Б. Социально-экономическая география. – М.: Мысль, 1983.</w:t>
      </w:r>
    </w:p>
    <w:p w:rsidR="00D70F88" w:rsidRPr="00230211" w:rsidRDefault="00D70F88" w:rsidP="00230211">
      <w:pPr>
        <w:numPr>
          <w:ilvl w:val="0"/>
          <w:numId w:val="5"/>
        </w:numPr>
        <w:tabs>
          <w:tab w:val="clear" w:pos="795"/>
          <w:tab w:val="num" w:pos="0"/>
        </w:tabs>
        <w:spacing w:line="360" w:lineRule="auto"/>
        <w:ind w:left="0" w:firstLine="709"/>
        <w:jc w:val="both"/>
        <w:rPr>
          <w:bCs/>
          <w:iCs/>
          <w:sz w:val="28"/>
          <w:szCs w:val="28"/>
        </w:rPr>
      </w:pPr>
      <w:r w:rsidRPr="00230211">
        <w:rPr>
          <w:bCs/>
          <w:iCs/>
          <w:sz w:val="28"/>
          <w:szCs w:val="28"/>
        </w:rPr>
        <w:t>Веселкина Т.С., Озорнова Л.М. Отраслевые и территориальные основы макроэкономических процессов в России: Учебное пособие. – Новосибирск: НГАЭиУ, 2001.</w:t>
      </w:r>
    </w:p>
    <w:p w:rsidR="00D70F88" w:rsidRPr="00230211" w:rsidRDefault="00D70F88" w:rsidP="00230211">
      <w:pPr>
        <w:numPr>
          <w:ilvl w:val="0"/>
          <w:numId w:val="5"/>
        </w:numPr>
        <w:tabs>
          <w:tab w:val="clear" w:pos="795"/>
          <w:tab w:val="num" w:pos="0"/>
        </w:tabs>
        <w:spacing w:line="360" w:lineRule="auto"/>
        <w:ind w:left="0" w:firstLine="709"/>
        <w:jc w:val="both"/>
        <w:rPr>
          <w:bCs/>
          <w:iCs/>
          <w:sz w:val="28"/>
          <w:szCs w:val="28"/>
        </w:rPr>
      </w:pPr>
      <w:r w:rsidRPr="00230211">
        <w:rPr>
          <w:bCs/>
          <w:iCs/>
          <w:sz w:val="28"/>
          <w:szCs w:val="28"/>
        </w:rPr>
        <w:t>Госкомстат. Демографические перспективы России.-М.,2000.</w:t>
      </w:r>
    </w:p>
    <w:p w:rsidR="00D70F88" w:rsidRPr="00230211" w:rsidRDefault="00D70F88" w:rsidP="00230211">
      <w:pPr>
        <w:numPr>
          <w:ilvl w:val="0"/>
          <w:numId w:val="5"/>
        </w:numPr>
        <w:tabs>
          <w:tab w:val="clear" w:pos="795"/>
          <w:tab w:val="num" w:pos="0"/>
        </w:tabs>
        <w:spacing w:line="360" w:lineRule="auto"/>
        <w:ind w:left="0" w:firstLine="709"/>
        <w:jc w:val="both"/>
        <w:rPr>
          <w:bCs/>
          <w:iCs/>
          <w:sz w:val="28"/>
          <w:szCs w:val="28"/>
        </w:rPr>
      </w:pPr>
      <w:r w:rsidRPr="00230211">
        <w:rPr>
          <w:bCs/>
          <w:iCs/>
          <w:sz w:val="28"/>
          <w:szCs w:val="28"/>
        </w:rPr>
        <w:t>Озорнова Л.М. Состояние и проблемы регионов России. Новосибирск: НГАЭиУ, 1993.</w:t>
      </w:r>
    </w:p>
    <w:p w:rsidR="00D70F88" w:rsidRPr="00230211" w:rsidRDefault="00D70F88" w:rsidP="00230211">
      <w:pPr>
        <w:numPr>
          <w:ilvl w:val="0"/>
          <w:numId w:val="5"/>
        </w:numPr>
        <w:tabs>
          <w:tab w:val="clear" w:pos="795"/>
          <w:tab w:val="num" w:pos="0"/>
        </w:tabs>
        <w:spacing w:line="360" w:lineRule="auto"/>
        <w:ind w:left="0" w:firstLine="709"/>
        <w:jc w:val="both"/>
        <w:rPr>
          <w:bCs/>
          <w:iCs/>
          <w:sz w:val="28"/>
          <w:szCs w:val="28"/>
        </w:rPr>
      </w:pPr>
      <w:r w:rsidRPr="00230211">
        <w:rPr>
          <w:bCs/>
          <w:iCs/>
          <w:sz w:val="28"/>
          <w:szCs w:val="28"/>
        </w:rPr>
        <w:t>Региональная экономика// Под ред. Т.Г. Морозовой. М.: Юнити, 1995.</w:t>
      </w:r>
    </w:p>
    <w:p w:rsidR="00D70F88" w:rsidRPr="00230211" w:rsidRDefault="00D70F88" w:rsidP="00230211">
      <w:pPr>
        <w:numPr>
          <w:ilvl w:val="0"/>
          <w:numId w:val="5"/>
        </w:numPr>
        <w:tabs>
          <w:tab w:val="clear" w:pos="795"/>
          <w:tab w:val="num" w:pos="0"/>
        </w:tabs>
        <w:spacing w:line="360" w:lineRule="auto"/>
        <w:ind w:left="0" w:firstLine="709"/>
        <w:jc w:val="both"/>
        <w:rPr>
          <w:sz w:val="28"/>
          <w:szCs w:val="28"/>
        </w:rPr>
      </w:pPr>
      <w:r w:rsidRPr="00230211">
        <w:rPr>
          <w:sz w:val="28"/>
          <w:szCs w:val="28"/>
        </w:rPr>
        <w:t>Шалмина Г.Г.,  Территориальные системы регулирования экономики. – Новосибирск, 1994.</w:t>
      </w:r>
    </w:p>
    <w:p w:rsidR="00D70F88" w:rsidRPr="00230211" w:rsidRDefault="00D70F88" w:rsidP="00230211">
      <w:pPr>
        <w:numPr>
          <w:ilvl w:val="0"/>
          <w:numId w:val="5"/>
        </w:numPr>
        <w:tabs>
          <w:tab w:val="clear" w:pos="795"/>
          <w:tab w:val="num" w:pos="0"/>
        </w:tabs>
        <w:spacing w:line="360" w:lineRule="auto"/>
        <w:ind w:left="0" w:firstLine="709"/>
        <w:rPr>
          <w:sz w:val="28"/>
          <w:szCs w:val="28"/>
        </w:rPr>
      </w:pPr>
      <w:r w:rsidRPr="00230211">
        <w:rPr>
          <w:sz w:val="28"/>
          <w:szCs w:val="28"/>
        </w:rPr>
        <w:t xml:space="preserve">Ларина Н.И. Депрессивность сибирских регионов: причины и решения// Анализ и моделирование экономических процессов переходного периода в России – Новосибирск: Экор, 1996. </w:t>
      </w:r>
    </w:p>
    <w:p w:rsidR="00D70F88" w:rsidRPr="00230211" w:rsidRDefault="00D70F88" w:rsidP="00230211">
      <w:pPr>
        <w:numPr>
          <w:ilvl w:val="0"/>
          <w:numId w:val="5"/>
        </w:numPr>
        <w:tabs>
          <w:tab w:val="clear" w:pos="795"/>
          <w:tab w:val="num" w:pos="0"/>
        </w:tabs>
        <w:spacing w:line="360" w:lineRule="auto"/>
        <w:ind w:left="0" w:firstLine="709"/>
        <w:rPr>
          <w:sz w:val="28"/>
          <w:szCs w:val="28"/>
        </w:rPr>
      </w:pPr>
      <w:r w:rsidRPr="00230211">
        <w:rPr>
          <w:sz w:val="28"/>
          <w:szCs w:val="28"/>
        </w:rPr>
        <w:t>Кристанов В.В. Региональная экономика России – М., Финансы и статистика, 2004</w:t>
      </w:r>
    </w:p>
    <w:p w:rsidR="00900115" w:rsidRPr="00230211" w:rsidRDefault="00D70F88" w:rsidP="00230211">
      <w:pPr>
        <w:numPr>
          <w:ilvl w:val="0"/>
          <w:numId w:val="5"/>
        </w:numPr>
        <w:tabs>
          <w:tab w:val="clear" w:pos="795"/>
          <w:tab w:val="num" w:pos="0"/>
        </w:tabs>
        <w:spacing w:line="360" w:lineRule="auto"/>
        <w:ind w:left="0" w:firstLine="709"/>
        <w:rPr>
          <w:sz w:val="28"/>
          <w:szCs w:val="28"/>
        </w:rPr>
      </w:pPr>
      <w:r w:rsidRPr="00230211">
        <w:rPr>
          <w:sz w:val="28"/>
          <w:szCs w:val="28"/>
        </w:rPr>
        <w:t>Родионова И.А. Экономическая география и региональная экономика: Курс лек</w:t>
      </w:r>
      <w:r w:rsidR="00900115" w:rsidRPr="00230211">
        <w:rPr>
          <w:sz w:val="28"/>
          <w:szCs w:val="28"/>
        </w:rPr>
        <w:t>ций – М., Московский лицей, 2007</w:t>
      </w:r>
      <w:r w:rsidRPr="00230211">
        <w:rPr>
          <w:sz w:val="28"/>
          <w:szCs w:val="28"/>
        </w:rPr>
        <w:t>.</w:t>
      </w:r>
    </w:p>
    <w:p w:rsidR="00900115" w:rsidRPr="00230211" w:rsidRDefault="00600BAF" w:rsidP="00230211">
      <w:pPr>
        <w:numPr>
          <w:ilvl w:val="0"/>
          <w:numId w:val="5"/>
        </w:numPr>
        <w:tabs>
          <w:tab w:val="clear" w:pos="795"/>
          <w:tab w:val="num" w:pos="0"/>
        </w:tabs>
        <w:spacing w:line="360" w:lineRule="auto"/>
        <w:ind w:left="0" w:firstLine="709"/>
        <w:rPr>
          <w:bCs/>
          <w:sz w:val="28"/>
          <w:szCs w:val="28"/>
        </w:rPr>
      </w:pPr>
      <w:r w:rsidRPr="00230211">
        <w:rPr>
          <w:bCs/>
          <w:sz w:val="28"/>
          <w:szCs w:val="28"/>
        </w:rPr>
        <w:t>Гельман В., Рыженков С. Политическая регионалистика в современной России: от общественного интереса - к научной дисциплине. – М., 1996.</w:t>
      </w:r>
      <w:r w:rsidR="00900115" w:rsidRPr="00230211">
        <w:rPr>
          <w:bCs/>
          <w:sz w:val="28"/>
          <w:szCs w:val="28"/>
        </w:rPr>
        <w:t xml:space="preserve"> 3.</w:t>
      </w:r>
    </w:p>
    <w:p w:rsidR="00900115" w:rsidRPr="00230211" w:rsidRDefault="00600BAF" w:rsidP="00230211">
      <w:pPr>
        <w:numPr>
          <w:ilvl w:val="0"/>
          <w:numId w:val="5"/>
        </w:numPr>
        <w:tabs>
          <w:tab w:val="clear" w:pos="795"/>
          <w:tab w:val="num" w:pos="0"/>
        </w:tabs>
        <w:spacing w:line="360" w:lineRule="auto"/>
        <w:ind w:left="0" w:firstLine="709"/>
        <w:rPr>
          <w:bCs/>
          <w:sz w:val="28"/>
          <w:szCs w:val="28"/>
        </w:rPr>
      </w:pPr>
      <w:r w:rsidRPr="00230211">
        <w:rPr>
          <w:bCs/>
          <w:sz w:val="28"/>
          <w:szCs w:val="28"/>
        </w:rPr>
        <w:t>Кононкова Н. Взаимодействие федеральных и региональных органов власти в переходной экономике России (обзор). // Экономические реформы в России: Региональный аспект. Пробл.-тематич. сб./ РАН ИНИОН. Отв. ред. и сост. вып. Кононкова Н.П., Бехтерева Е.А.– М., 2000. – №3.</w:t>
      </w:r>
    </w:p>
    <w:p w:rsidR="00900115" w:rsidRPr="00230211" w:rsidRDefault="00600BAF" w:rsidP="00230211">
      <w:pPr>
        <w:numPr>
          <w:ilvl w:val="0"/>
          <w:numId w:val="5"/>
        </w:numPr>
        <w:tabs>
          <w:tab w:val="clear" w:pos="795"/>
          <w:tab w:val="num" w:pos="0"/>
        </w:tabs>
        <w:spacing w:line="360" w:lineRule="auto"/>
        <w:ind w:left="0" w:firstLine="709"/>
        <w:rPr>
          <w:bCs/>
          <w:sz w:val="28"/>
          <w:szCs w:val="28"/>
        </w:rPr>
      </w:pPr>
      <w:r w:rsidRPr="00230211">
        <w:rPr>
          <w:bCs/>
          <w:sz w:val="28"/>
          <w:szCs w:val="28"/>
        </w:rPr>
        <w:t>Шнипер Р.И. Регион: Диагностика и прогнозирова</w:t>
      </w:r>
      <w:r w:rsidR="00900115" w:rsidRPr="00230211">
        <w:rPr>
          <w:bCs/>
          <w:sz w:val="28"/>
          <w:szCs w:val="28"/>
        </w:rPr>
        <w:t>ние. – Новосибирск, СО РАН, 2007.</w:t>
      </w:r>
    </w:p>
    <w:p w:rsidR="00900115" w:rsidRPr="00230211" w:rsidRDefault="00600BAF" w:rsidP="00230211">
      <w:pPr>
        <w:numPr>
          <w:ilvl w:val="0"/>
          <w:numId w:val="5"/>
        </w:numPr>
        <w:tabs>
          <w:tab w:val="clear" w:pos="795"/>
          <w:tab w:val="num" w:pos="0"/>
        </w:tabs>
        <w:spacing w:line="360" w:lineRule="auto"/>
        <w:ind w:left="0" w:firstLine="709"/>
        <w:rPr>
          <w:bCs/>
          <w:sz w:val="28"/>
          <w:szCs w:val="28"/>
        </w:rPr>
      </w:pPr>
      <w:r w:rsidRPr="00230211">
        <w:rPr>
          <w:bCs/>
          <w:sz w:val="28"/>
          <w:szCs w:val="28"/>
        </w:rPr>
        <w:t>Гликман Н. Экономический анализ региональных систем. – М., 1980.</w:t>
      </w:r>
    </w:p>
    <w:p w:rsidR="00900115" w:rsidRPr="00230211" w:rsidRDefault="00600BAF" w:rsidP="00230211">
      <w:pPr>
        <w:numPr>
          <w:ilvl w:val="0"/>
          <w:numId w:val="5"/>
        </w:numPr>
        <w:tabs>
          <w:tab w:val="clear" w:pos="795"/>
          <w:tab w:val="num" w:pos="0"/>
        </w:tabs>
        <w:spacing w:line="360" w:lineRule="auto"/>
        <w:ind w:left="0" w:firstLine="709"/>
        <w:rPr>
          <w:bCs/>
          <w:sz w:val="28"/>
          <w:szCs w:val="28"/>
        </w:rPr>
      </w:pPr>
      <w:r w:rsidRPr="00230211">
        <w:rPr>
          <w:bCs/>
          <w:sz w:val="28"/>
          <w:szCs w:val="28"/>
        </w:rPr>
        <w:t xml:space="preserve"> Россия в цифрах.:Кр.стат.с</w:t>
      </w:r>
      <w:r w:rsidR="00900115" w:rsidRPr="00230211">
        <w:rPr>
          <w:bCs/>
          <w:sz w:val="28"/>
          <w:szCs w:val="28"/>
        </w:rPr>
        <w:t>б./Госкомстат России. – М., 2007</w:t>
      </w:r>
      <w:r w:rsidRPr="00230211">
        <w:rPr>
          <w:bCs/>
          <w:sz w:val="28"/>
          <w:szCs w:val="28"/>
        </w:rPr>
        <w:t>г.</w:t>
      </w:r>
    </w:p>
    <w:p w:rsidR="00370A18" w:rsidRPr="00230211" w:rsidRDefault="00600BAF" w:rsidP="00230211">
      <w:pPr>
        <w:numPr>
          <w:ilvl w:val="0"/>
          <w:numId w:val="5"/>
        </w:numPr>
        <w:tabs>
          <w:tab w:val="clear" w:pos="795"/>
          <w:tab w:val="num" w:pos="0"/>
        </w:tabs>
        <w:spacing w:line="360" w:lineRule="auto"/>
        <w:ind w:left="0" w:firstLine="709"/>
        <w:rPr>
          <w:bCs/>
          <w:sz w:val="28"/>
          <w:szCs w:val="28"/>
        </w:rPr>
      </w:pPr>
      <w:r w:rsidRPr="00230211">
        <w:rPr>
          <w:bCs/>
          <w:sz w:val="28"/>
          <w:szCs w:val="28"/>
        </w:rPr>
        <w:t>Тюменская область в цифрах: Стат.сб./Тюменский областной комитет госстатистик</w:t>
      </w:r>
      <w:r w:rsidR="00900115" w:rsidRPr="00230211">
        <w:rPr>
          <w:bCs/>
          <w:sz w:val="28"/>
          <w:szCs w:val="28"/>
        </w:rPr>
        <w:t>и. – Тюмень, 2007</w:t>
      </w:r>
      <w:r w:rsidRPr="00230211">
        <w:rPr>
          <w:bCs/>
          <w:sz w:val="28"/>
          <w:szCs w:val="28"/>
        </w:rPr>
        <w:t>.</w:t>
      </w:r>
      <w:bookmarkStart w:id="0" w:name="_GoBack"/>
      <w:bookmarkEnd w:id="0"/>
    </w:p>
    <w:sectPr w:rsidR="00370A18" w:rsidRPr="00230211" w:rsidSect="00230211">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DDB" w:rsidRDefault="00003DDB">
      <w:r>
        <w:separator/>
      </w:r>
    </w:p>
  </w:endnote>
  <w:endnote w:type="continuationSeparator" w:id="0">
    <w:p w:rsidR="00003DDB" w:rsidRDefault="0000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DDB" w:rsidRDefault="00003DDB">
      <w:r>
        <w:separator/>
      </w:r>
    </w:p>
  </w:footnote>
  <w:footnote w:type="continuationSeparator" w:id="0">
    <w:p w:rsidR="00003DDB" w:rsidRDefault="00003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15" w:rsidRDefault="00900115" w:rsidP="00647BC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00115" w:rsidRDefault="00900115" w:rsidP="00673A2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15" w:rsidRDefault="00900115" w:rsidP="00647BC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57D5E">
      <w:rPr>
        <w:rStyle w:val="a6"/>
        <w:noProof/>
      </w:rPr>
      <w:t>2</w:t>
    </w:r>
    <w:r>
      <w:rPr>
        <w:rStyle w:val="a6"/>
      </w:rPr>
      <w:fldChar w:fldCharType="end"/>
    </w:r>
  </w:p>
  <w:p w:rsidR="00900115" w:rsidRDefault="00900115" w:rsidP="00673A2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276E"/>
    <w:multiLevelType w:val="hybridMultilevel"/>
    <w:tmpl w:val="83B41AD4"/>
    <w:lvl w:ilvl="0" w:tplc="D26CFDC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0D23D3"/>
    <w:multiLevelType w:val="hybridMultilevel"/>
    <w:tmpl w:val="006A5BCA"/>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
    <w:nsid w:val="01A70640"/>
    <w:multiLevelType w:val="multilevel"/>
    <w:tmpl w:val="F06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804B98"/>
    <w:multiLevelType w:val="multilevel"/>
    <w:tmpl w:val="88D4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60EAD"/>
    <w:multiLevelType w:val="multilevel"/>
    <w:tmpl w:val="6378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43755"/>
    <w:multiLevelType w:val="multilevel"/>
    <w:tmpl w:val="F902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C76325"/>
    <w:multiLevelType w:val="multilevel"/>
    <w:tmpl w:val="8B50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52149"/>
    <w:multiLevelType w:val="multilevel"/>
    <w:tmpl w:val="30B4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A79AD"/>
    <w:multiLevelType w:val="hybridMultilevel"/>
    <w:tmpl w:val="210298C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24D7CE5"/>
    <w:multiLevelType w:val="multilevel"/>
    <w:tmpl w:val="456E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C038F4"/>
    <w:multiLevelType w:val="multilevel"/>
    <w:tmpl w:val="756663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6EF0B40"/>
    <w:multiLevelType w:val="multilevel"/>
    <w:tmpl w:val="81DC5D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F6128BB"/>
    <w:multiLevelType w:val="multilevel"/>
    <w:tmpl w:val="709ED6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741921E0"/>
    <w:multiLevelType w:val="multilevel"/>
    <w:tmpl w:val="82D828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B831406"/>
    <w:multiLevelType w:val="multilevel"/>
    <w:tmpl w:val="A524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1"/>
  </w:num>
  <w:num w:numId="6">
    <w:abstractNumId w:val="10"/>
  </w:num>
  <w:num w:numId="7">
    <w:abstractNumId w:val="5"/>
  </w:num>
  <w:num w:numId="8">
    <w:abstractNumId w:val="7"/>
  </w:num>
  <w:num w:numId="9">
    <w:abstractNumId w:val="4"/>
  </w:num>
  <w:num w:numId="10">
    <w:abstractNumId w:val="14"/>
  </w:num>
  <w:num w:numId="11">
    <w:abstractNumId w:val="12"/>
  </w:num>
  <w:num w:numId="12">
    <w:abstractNumId w:val="3"/>
  </w:num>
  <w:num w:numId="13">
    <w:abstractNumId w:val="1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A2C"/>
    <w:rsid w:val="00003DDB"/>
    <w:rsid w:val="0019632B"/>
    <w:rsid w:val="00230211"/>
    <w:rsid w:val="00271E81"/>
    <w:rsid w:val="00341DAF"/>
    <w:rsid w:val="0036531D"/>
    <w:rsid w:val="00370A18"/>
    <w:rsid w:val="003900BB"/>
    <w:rsid w:val="004419D7"/>
    <w:rsid w:val="00463371"/>
    <w:rsid w:val="00482351"/>
    <w:rsid w:val="00490071"/>
    <w:rsid w:val="00505EC1"/>
    <w:rsid w:val="0057253C"/>
    <w:rsid w:val="0057396C"/>
    <w:rsid w:val="00577B2B"/>
    <w:rsid w:val="005E5036"/>
    <w:rsid w:val="00600BAF"/>
    <w:rsid w:val="0064536E"/>
    <w:rsid w:val="00647BC9"/>
    <w:rsid w:val="00660E4F"/>
    <w:rsid w:val="00673A24"/>
    <w:rsid w:val="00727288"/>
    <w:rsid w:val="00871363"/>
    <w:rsid w:val="0087510D"/>
    <w:rsid w:val="008C4F6F"/>
    <w:rsid w:val="00900115"/>
    <w:rsid w:val="00905B95"/>
    <w:rsid w:val="009254D8"/>
    <w:rsid w:val="009A3A2C"/>
    <w:rsid w:val="00A773EB"/>
    <w:rsid w:val="00A91420"/>
    <w:rsid w:val="00B01CEC"/>
    <w:rsid w:val="00B043AC"/>
    <w:rsid w:val="00B57D5E"/>
    <w:rsid w:val="00C40A3E"/>
    <w:rsid w:val="00C7303F"/>
    <w:rsid w:val="00D70F88"/>
    <w:rsid w:val="00EF1401"/>
    <w:rsid w:val="00F01B5C"/>
    <w:rsid w:val="00F36DC0"/>
    <w:rsid w:val="00F47ECC"/>
    <w:rsid w:val="00F90357"/>
    <w:rsid w:val="00FA1A2E"/>
    <w:rsid w:val="00FF6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686E3B-D5FB-43BC-8BEF-F491EB3F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371"/>
    <w:rPr>
      <w:sz w:val="24"/>
      <w:szCs w:val="24"/>
    </w:rPr>
  </w:style>
  <w:style w:type="paragraph" w:styleId="1">
    <w:name w:val="heading 1"/>
    <w:basedOn w:val="a"/>
    <w:link w:val="10"/>
    <w:uiPriority w:val="9"/>
    <w:qFormat/>
    <w:rsid w:val="00B043AC"/>
    <w:pPr>
      <w:spacing w:before="240" w:after="240"/>
      <w:outlineLvl w:val="0"/>
    </w:pPr>
    <w:rPr>
      <w:rFonts w:ascii="Tahoma" w:hAnsi="Tahoma" w:cs="Tahoma"/>
      <w:color w:val="CC3300"/>
      <w:kern w:val="36"/>
      <w:sz w:val="42"/>
      <w:szCs w:val="42"/>
    </w:rPr>
  </w:style>
  <w:style w:type="paragraph" w:styleId="2">
    <w:name w:val="heading 2"/>
    <w:basedOn w:val="a"/>
    <w:link w:val="20"/>
    <w:uiPriority w:val="9"/>
    <w:qFormat/>
    <w:rsid w:val="00B043AC"/>
    <w:pPr>
      <w:spacing w:before="240" w:after="240"/>
      <w:outlineLvl w:val="1"/>
    </w:pPr>
    <w:rPr>
      <w:rFonts w:ascii="Tahoma" w:hAnsi="Tahoma" w:cs="Tahoma"/>
      <w:sz w:val="33"/>
      <w:szCs w:val="33"/>
    </w:rPr>
  </w:style>
  <w:style w:type="paragraph" w:styleId="3">
    <w:name w:val="heading 3"/>
    <w:basedOn w:val="a"/>
    <w:link w:val="30"/>
    <w:uiPriority w:val="9"/>
    <w:qFormat/>
    <w:rsid w:val="00B043AC"/>
    <w:pPr>
      <w:spacing w:before="480" w:after="240"/>
      <w:outlineLvl w:val="2"/>
    </w:pPr>
    <w:rPr>
      <w:b/>
      <w:bCs/>
      <w:sz w:val="26"/>
      <w:szCs w:val="26"/>
    </w:rPr>
  </w:style>
  <w:style w:type="paragraph" w:styleId="4">
    <w:name w:val="heading 4"/>
    <w:basedOn w:val="a"/>
    <w:link w:val="40"/>
    <w:uiPriority w:val="9"/>
    <w:qFormat/>
    <w:rsid w:val="00B043AC"/>
    <w:pPr>
      <w:spacing w:before="480" w:after="240"/>
      <w:outlineLvl w:val="3"/>
    </w:pPr>
    <w:rPr>
      <w:b/>
      <w:bCs/>
      <w:sz w:val="26"/>
      <w:szCs w:val="26"/>
    </w:rPr>
  </w:style>
  <w:style w:type="paragraph" w:styleId="5">
    <w:name w:val="heading 5"/>
    <w:basedOn w:val="a"/>
    <w:link w:val="50"/>
    <w:uiPriority w:val="9"/>
    <w:qFormat/>
    <w:rsid w:val="00B043AC"/>
    <w:pPr>
      <w:spacing w:before="480" w:after="240"/>
      <w:outlineLvl w:val="4"/>
    </w:pPr>
    <w:rPr>
      <w:b/>
      <w:bCs/>
      <w:sz w:val="26"/>
      <w:szCs w:val="26"/>
    </w:rPr>
  </w:style>
  <w:style w:type="paragraph" w:styleId="6">
    <w:name w:val="heading 6"/>
    <w:basedOn w:val="a"/>
    <w:link w:val="60"/>
    <w:uiPriority w:val="9"/>
    <w:qFormat/>
    <w:rsid w:val="00B043AC"/>
    <w:pPr>
      <w:spacing w:before="480" w:after="240"/>
      <w:outlineLvl w:val="5"/>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Normal (Web)"/>
    <w:basedOn w:val="a"/>
    <w:uiPriority w:val="99"/>
    <w:rsid w:val="0057396C"/>
    <w:pPr>
      <w:spacing w:before="120" w:after="24"/>
    </w:pPr>
  </w:style>
  <w:style w:type="paragraph" w:styleId="a4">
    <w:name w:val="header"/>
    <w:basedOn w:val="a"/>
    <w:link w:val="a5"/>
    <w:uiPriority w:val="99"/>
    <w:rsid w:val="00673A24"/>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673A24"/>
    <w:rPr>
      <w:rFonts w:cs="Times New Roman"/>
    </w:rPr>
  </w:style>
  <w:style w:type="character" w:styleId="a7">
    <w:name w:val="Hyperlink"/>
    <w:uiPriority w:val="99"/>
    <w:rsid w:val="00341DAF"/>
    <w:rPr>
      <w:rFonts w:cs="Times New Roman"/>
      <w:color w:val="0000FF"/>
      <w:u w:val="single"/>
    </w:rPr>
  </w:style>
  <w:style w:type="character" w:customStyle="1" w:styleId="text">
    <w:name w:val="text"/>
    <w:rsid w:val="00EF1401"/>
    <w:rPr>
      <w:rFonts w:cs="Times New Roman"/>
    </w:rPr>
  </w:style>
  <w:style w:type="paragraph" w:customStyle="1" w:styleId="content000">
    <w:name w:val="content000"/>
    <w:basedOn w:val="a"/>
    <w:rsid w:val="00B01CEC"/>
  </w:style>
  <w:style w:type="character" w:styleId="a8">
    <w:name w:val="Strong"/>
    <w:uiPriority w:val="22"/>
    <w:qFormat/>
    <w:rsid w:val="00FF6D27"/>
    <w:rPr>
      <w:rFonts w:cs="Times New Roman"/>
      <w:b/>
      <w:bCs/>
    </w:rPr>
  </w:style>
  <w:style w:type="table" w:styleId="a9">
    <w:name w:val="Table Grid"/>
    <w:basedOn w:val="a1"/>
    <w:uiPriority w:val="59"/>
    <w:rsid w:val="00271E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Таблица 2"/>
    <w:basedOn w:val="a"/>
    <w:rsid w:val="00B043AC"/>
    <w:pPr>
      <w:widowControl w:val="0"/>
      <w:spacing w:after="60"/>
      <w:jc w:val="center"/>
    </w:pPr>
    <w:rPr>
      <w:sz w:val="20"/>
      <w:szCs w:val="20"/>
    </w:rPr>
  </w:style>
  <w:style w:type="paragraph" w:customStyle="1" w:styleId="aa">
    <w:name w:val="Объект (рисунок"/>
    <w:aliases w:val="график)"/>
    <w:basedOn w:val="a"/>
    <w:rsid w:val="00B043AC"/>
    <w:pPr>
      <w:spacing w:before="60" w:after="120"/>
      <w:jc w:val="center"/>
    </w:pPr>
    <w:rPr>
      <w:szCs w:val="20"/>
    </w:rPr>
  </w:style>
  <w:style w:type="character" w:styleId="ab">
    <w:name w:val="FollowedHyperlink"/>
    <w:uiPriority w:val="99"/>
    <w:rsid w:val="00B043AC"/>
    <w:rPr>
      <w:rFonts w:cs="Times New Roman"/>
      <w:color w:val="6633CC"/>
      <w:u w:val="single"/>
    </w:rPr>
  </w:style>
  <w:style w:type="paragraph" w:customStyle="1" w:styleId="inlinenav">
    <w:name w:val="inlinenav"/>
    <w:basedOn w:val="a"/>
    <w:rsid w:val="00B043AC"/>
    <w:pPr>
      <w:spacing w:before="240" w:after="240"/>
    </w:pPr>
    <w:rPr>
      <w:rFonts w:ascii="Tahoma" w:hAnsi="Tahoma" w:cs="Tahoma"/>
      <w:color w:val="777777"/>
      <w:sz w:val="22"/>
      <w:szCs w:val="22"/>
    </w:rPr>
  </w:style>
  <w:style w:type="paragraph" w:customStyle="1" w:styleId="inlinelinks">
    <w:name w:val="inlinelinks"/>
    <w:basedOn w:val="a"/>
    <w:rsid w:val="00B043AC"/>
    <w:pPr>
      <w:spacing w:before="960" w:after="240"/>
      <w:jc w:val="center"/>
    </w:pPr>
    <w:rPr>
      <w:sz w:val="23"/>
      <w:szCs w:val="23"/>
    </w:rPr>
  </w:style>
  <w:style w:type="paragraph" w:customStyle="1" w:styleId="txtalt">
    <w:name w:val="txtalt"/>
    <w:basedOn w:val="a"/>
    <w:rsid w:val="00B043AC"/>
    <w:pPr>
      <w:spacing w:before="960" w:after="240"/>
    </w:pPr>
    <w:rPr>
      <w:rFonts w:ascii="Tahoma" w:hAnsi="Tahoma" w:cs="Tahoma"/>
      <w:sz w:val="26"/>
      <w:szCs w:val="26"/>
    </w:rPr>
  </w:style>
  <w:style w:type="paragraph" w:customStyle="1" w:styleId="spanrait">
    <w:name w:val="spanrait"/>
    <w:basedOn w:val="a"/>
    <w:rsid w:val="00B043AC"/>
    <w:pPr>
      <w:spacing w:before="240" w:after="240" w:line="210" w:lineRule="atLeast"/>
    </w:pPr>
    <w:rPr>
      <w:sz w:val="21"/>
      <w:szCs w:val="21"/>
    </w:rPr>
  </w:style>
  <w:style w:type="paragraph" w:customStyle="1" w:styleId="hilighted">
    <w:name w:val="hilighted"/>
    <w:basedOn w:val="a"/>
    <w:rsid w:val="00B043AC"/>
    <w:pPr>
      <w:spacing w:before="240" w:after="240"/>
    </w:pPr>
    <w:rPr>
      <w:color w:val="CC3300"/>
      <w:sz w:val="26"/>
      <w:szCs w:val="26"/>
    </w:rPr>
  </w:style>
  <w:style w:type="paragraph" w:customStyle="1" w:styleId="padded">
    <w:name w:val="padded"/>
    <w:basedOn w:val="a"/>
    <w:rsid w:val="00B043AC"/>
    <w:pPr>
      <w:spacing w:before="240" w:after="240"/>
    </w:pPr>
    <w:rPr>
      <w:sz w:val="26"/>
      <w:szCs w:val="26"/>
    </w:rPr>
  </w:style>
  <w:style w:type="paragraph" w:customStyle="1" w:styleId="width100">
    <w:name w:val="width100"/>
    <w:basedOn w:val="a"/>
    <w:rsid w:val="00B043AC"/>
    <w:pPr>
      <w:spacing w:before="240" w:after="240"/>
    </w:pPr>
    <w:rPr>
      <w:sz w:val="26"/>
      <w:szCs w:val="26"/>
    </w:rPr>
  </w:style>
  <w:style w:type="paragraph" w:customStyle="1" w:styleId="alignright">
    <w:name w:val="alignright"/>
    <w:basedOn w:val="a"/>
    <w:rsid w:val="00B043AC"/>
    <w:pPr>
      <w:spacing w:before="240" w:after="240"/>
      <w:jc w:val="right"/>
    </w:pPr>
    <w:rPr>
      <w:sz w:val="26"/>
      <w:szCs w:val="26"/>
    </w:rPr>
  </w:style>
  <w:style w:type="paragraph" w:customStyle="1" w:styleId="alignleft">
    <w:name w:val="alignleft"/>
    <w:basedOn w:val="a"/>
    <w:rsid w:val="00B043AC"/>
    <w:pPr>
      <w:spacing w:before="240" w:after="240"/>
    </w:pPr>
    <w:rPr>
      <w:sz w:val="26"/>
      <w:szCs w:val="26"/>
    </w:rPr>
  </w:style>
  <w:style w:type="paragraph" w:customStyle="1" w:styleId="aligncenter">
    <w:name w:val="aligncenter"/>
    <w:basedOn w:val="a"/>
    <w:rsid w:val="00B043AC"/>
    <w:pPr>
      <w:spacing w:before="240" w:after="240"/>
      <w:jc w:val="center"/>
    </w:pPr>
    <w:rPr>
      <w:sz w:val="26"/>
      <w:szCs w:val="26"/>
    </w:rPr>
  </w:style>
  <w:style w:type="paragraph" w:customStyle="1" w:styleId="b">
    <w:name w:val="b"/>
    <w:basedOn w:val="a"/>
    <w:rsid w:val="00B043AC"/>
    <w:pPr>
      <w:spacing w:before="240" w:after="240"/>
    </w:pPr>
    <w:rPr>
      <w:b/>
      <w:bCs/>
      <w:sz w:val="26"/>
      <w:szCs w:val="26"/>
    </w:rPr>
  </w:style>
  <w:style w:type="paragraph" w:customStyle="1" w:styleId="listofraits">
    <w:name w:val="listofraits"/>
    <w:basedOn w:val="a"/>
    <w:rsid w:val="00B043AC"/>
    <w:pPr>
      <w:spacing w:before="240" w:after="240"/>
    </w:pPr>
    <w:rPr>
      <w:sz w:val="26"/>
      <w:szCs w:val="26"/>
    </w:rPr>
  </w:style>
  <w:style w:type="paragraph" w:customStyle="1" w:styleId="dlraits">
    <w:name w:val="dlraits"/>
    <w:basedOn w:val="a"/>
    <w:rsid w:val="00B043AC"/>
    <w:pPr>
      <w:spacing w:before="240" w:after="240"/>
    </w:pPr>
    <w:rPr>
      <w:sz w:val="26"/>
      <w:szCs w:val="26"/>
    </w:rPr>
  </w:style>
  <w:style w:type="paragraph" w:customStyle="1" w:styleId="navlist">
    <w:name w:val="navlist"/>
    <w:basedOn w:val="a"/>
    <w:rsid w:val="00B043AC"/>
    <w:pPr>
      <w:spacing w:before="240" w:after="240"/>
    </w:pPr>
    <w:rPr>
      <w:sz w:val="26"/>
      <w:szCs w:val="26"/>
    </w:rPr>
  </w:style>
  <w:style w:type="paragraph" w:customStyle="1" w:styleId="tbl">
    <w:name w:val="tbl"/>
    <w:basedOn w:val="a"/>
    <w:rsid w:val="00B043AC"/>
    <w:pPr>
      <w:pBdr>
        <w:top w:val="single" w:sz="6" w:space="0" w:color="999999"/>
        <w:left w:val="single" w:sz="6" w:space="0" w:color="999999"/>
      </w:pBdr>
      <w:spacing w:before="240" w:after="240"/>
    </w:pPr>
    <w:rPr>
      <w:sz w:val="26"/>
      <w:szCs w:val="26"/>
    </w:rPr>
  </w:style>
  <w:style w:type="paragraph" w:customStyle="1" w:styleId="tblhard">
    <w:name w:val="tblhard"/>
    <w:basedOn w:val="a"/>
    <w:rsid w:val="00B043AC"/>
    <w:pPr>
      <w:pBdr>
        <w:top w:val="single" w:sz="6" w:space="0" w:color="999999"/>
        <w:left w:val="single" w:sz="6" w:space="0" w:color="999999"/>
      </w:pBdr>
      <w:spacing w:before="240" w:after="240"/>
      <w:jc w:val="center"/>
    </w:pPr>
    <w:rPr>
      <w:sz w:val="26"/>
      <w:szCs w:val="26"/>
    </w:rPr>
  </w:style>
  <w:style w:type="paragraph" w:customStyle="1" w:styleId="icoup">
    <w:name w:val="icoup"/>
    <w:basedOn w:val="a"/>
    <w:rsid w:val="00B043AC"/>
    <w:pPr>
      <w:spacing w:before="240" w:after="240"/>
    </w:pPr>
    <w:rPr>
      <w:sz w:val="26"/>
      <w:szCs w:val="26"/>
    </w:rPr>
  </w:style>
  <w:style w:type="paragraph" w:customStyle="1" w:styleId="icodn">
    <w:name w:val="icodn"/>
    <w:basedOn w:val="a"/>
    <w:rsid w:val="00B043AC"/>
    <w:pPr>
      <w:spacing w:before="240" w:after="240"/>
    </w:pPr>
    <w:rPr>
      <w:sz w:val="26"/>
      <w:szCs w:val="26"/>
    </w:rPr>
  </w:style>
  <w:style w:type="paragraph" w:customStyle="1" w:styleId="icoup1">
    <w:name w:val="icoup1"/>
    <w:basedOn w:val="a"/>
    <w:rsid w:val="00B043AC"/>
    <w:pPr>
      <w:spacing w:before="240" w:after="240"/>
    </w:pPr>
    <w:rPr>
      <w:sz w:val="26"/>
      <w:szCs w:val="26"/>
    </w:rPr>
  </w:style>
  <w:style w:type="paragraph" w:customStyle="1" w:styleId="icodn1">
    <w:name w:val="icodn1"/>
    <w:basedOn w:val="a"/>
    <w:rsid w:val="00B043AC"/>
    <w:pPr>
      <w:spacing w:before="240" w:after="240"/>
    </w:pPr>
    <w:rPr>
      <w:sz w:val="26"/>
      <w:szCs w:val="26"/>
    </w:rPr>
  </w:style>
  <w:style w:type="paragraph" w:customStyle="1" w:styleId="dlraits1">
    <w:name w:val="dlraits1"/>
    <w:basedOn w:val="a"/>
    <w:rsid w:val="00B043AC"/>
    <w:pPr>
      <w:ind w:right="450"/>
    </w:pPr>
    <w:rPr>
      <w:sz w:val="26"/>
      <w:szCs w:val="26"/>
    </w:rPr>
  </w:style>
  <w:style w:type="paragraph" w:customStyle="1" w:styleId="txtalt1">
    <w:name w:val="txtalt1"/>
    <w:basedOn w:val="a"/>
    <w:rsid w:val="00B043AC"/>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2117">
      <w:marLeft w:val="0"/>
      <w:marRight w:val="0"/>
      <w:marTop w:val="0"/>
      <w:marBottom w:val="0"/>
      <w:divBdr>
        <w:top w:val="none" w:sz="0" w:space="0" w:color="auto"/>
        <w:left w:val="none" w:sz="0" w:space="0" w:color="auto"/>
        <w:bottom w:val="none" w:sz="0" w:space="0" w:color="auto"/>
        <w:right w:val="none" w:sz="0" w:space="0" w:color="auto"/>
      </w:divBdr>
    </w:div>
    <w:div w:id="11422118">
      <w:marLeft w:val="0"/>
      <w:marRight w:val="0"/>
      <w:marTop w:val="0"/>
      <w:marBottom w:val="0"/>
      <w:divBdr>
        <w:top w:val="none" w:sz="0" w:space="0" w:color="auto"/>
        <w:left w:val="none" w:sz="0" w:space="0" w:color="auto"/>
        <w:bottom w:val="none" w:sz="0" w:space="0" w:color="auto"/>
        <w:right w:val="none" w:sz="0" w:space="0" w:color="auto"/>
      </w:divBdr>
      <w:divsChild>
        <w:div w:id="11422143">
          <w:marLeft w:val="0"/>
          <w:marRight w:val="0"/>
          <w:marTop w:val="0"/>
          <w:marBottom w:val="0"/>
          <w:divBdr>
            <w:top w:val="none" w:sz="0" w:space="0" w:color="auto"/>
            <w:left w:val="none" w:sz="0" w:space="0" w:color="auto"/>
            <w:bottom w:val="none" w:sz="0" w:space="0" w:color="auto"/>
            <w:right w:val="none" w:sz="0" w:space="0" w:color="auto"/>
          </w:divBdr>
          <w:divsChild>
            <w:div w:id="11422120">
              <w:marLeft w:val="0"/>
              <w:marRight w:val="0"/>
              <w:marTop w:val="0"/>
              <w:marBottom w:val="0"/>
              <w:divBdr>
                <w:top w:val="none" w:sz="0" w:space="0" w:color="auto"/>
                <w:left w:val="none" w:sz="0" w:space="0" w:color="auto"/>
                <w:bottom w:val="none" w:sz="0" w:space="0" w:color="auto"/>
                <w:right w:val="none" w:sz="0" w:space="0" w:color="auto"/>
              </w:divBdr>
              <w:divsChild>
                <w:div w:id="11422139">
                  <w:marLeft w:val="0"/>
                  <w:marRight w:val="0"/>
                  <w:marTop w:val="0"/>
                  <w:marBottom w:val="0"/>
                  <w:divBdr>
                    <w:top w:val="none" w:sz="0" w:space="0" w:color="auto"/>
                    <w:left w:val="none" w:sz="0" w:space="0" w:color="auto"/>
                    <w:bottom w:val="none" w:sz="0" w:space="0" w:color="auto"/>
                    <w:right w:val="none" w:sz="0" w:space="0" w:color="auto"/>
                  </w:divBdr>
                  <w:divsChild>
                    <w:div w:id="114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119">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0"/>
          <w:divBdr>
            <w:top w:val="none" w:sz="0" w:space="0" w:color="auto"/>
            <w:left w:val="none" w:sz="0" w:space="0" w:color="auto"/>
            <w:bottom w:val="none" w:sz="0" w:space="0" w:color="auto"/>
            <w:right w:val="none" w:sz="0" w:space="0" w:color="auto"/>
          </w:divBdr>
        </w:div>
      </w:divsChild>
    </w:div>
    <w:div w:id="11422121">
      <w:marLeft w:val="0"/>
      <w:marRight w:val="0"/>
      <w:marTop w:val="0"/>
      <w:marBottom w:val="0"/>
      <w:divBdr>
        <w:top w:val="none" w:sz="0" w:space="0" w:color="auto"/>
        <w:left w:val="none" w:sz="0" w:space="0" w:color="auto"/>
        <w:bottom w:val="none" w:sz="0" w:space="0" w:color="auto"/>
        <w:right w:val="none" w:sz="0" w:space="0" w:color="auto"/>
      </w:divBdr>
      <w:divsChild>
        <w:div w:id="11422137">
          <w:marLeft w:val="0"/>
          <w:marRight w:val="0"/>
          <w:marTop w:val="0"/>
          <w:marBottom w:val="0"/>
          <w:divBdr>
            <w:top w:val="none" w:sz="0" w:space="0" w:color="auto"/>
            <w:left w:val="none" w:sz="0" w:space="0" w:color="auto"/>
            <w:bottom w:val="none" w:sz="0" w:space="0" w:color="auto"/>
            <w:right w:val="none" w:sz="0" w:space="0" w:color="auto"/>
          </w:divBdr>
        </w:div>
      </w:divsChild>
    </w:div>
    <w:div w:id="11422123">
      <w:marLeft w:val="0"/>
      <w:marRight w:val="0"/>
      <w:marTop w:val="0"/>
      <w:marBottom w:val="0"/>
      <w:divBdr>
        <w:top w:val="none" w:sz="0" w:space="0" w:color="auto"/>
        <w:left w:val="none" w:sz="0" w:space="0" w:color="auto"/>
        <w:bottom w:val="none" w:sz="0" w:space="0" w:color="auto"/>
        <w:right w:val="none" w:sz="0" w:space="0" w:color="auto"/>
      </w:divBdr>
    </w:div>
    <w:div w:id="11422125">
      <w:marLeft w:val="0"/>
      <w:marRight w:val="0"/>
      <w:marTop w:val="0"/>
      <w:marBottom w:val="0"/>
      <w:divBdr>
        <w:top w:val="none" w:sz="0" w:space="0" w:color="auto"/>
        <w:left w:val="none" w:sz="0" w:space="0" w:color="auto"/>
        <w:bottom w:val="none" w:sz="0" w:space="0" w:color="auto"/>
        <w:right w:val="none" w:sz="0" w:space="0" w:color="auto"/>
      </w:divBdr>
    </w:div>
    <w:div w:id="11422127">
      <w:marLeft w:val="0"/>
      <w:marRight w:val="0"/>
      <w:marTop w:val="0"/>
      <w:marBottom w:val="0"/>
      <w:divBdr>
        <w:top w:val="none" w:sz="0" w:space="0" w:color="auto"/>
        <w:left w:val="none" w:sz="0" w:space="0" w:color="auto"/>
        <w:bottom w:val="none" w:sz="0" w:space="0" w:color="auto"/>
        <w:right w:val="none" w:sz="0" w:space="0" w:color="auto"/>
      </w:divBdr>
    </w:div>
    <w:div w:id="11422129">
      <w:marLeft w:val="0"/>
      <w:marRight w:val="0"/>
      <w:marTop w:val="0"/>
      <w:marBottom w:val="0"/>
      <w:divBdr>
        <w:top w:val="none" w:sz="0" w:space="0" w:color="auto"/>
        <w:left w:val="none" w:sz="0" w:space="0" w:color="auto"/>
        <w:bottom w:val="none" w:sz="0" w:space="0" w:color="auto"/>
        <w:right w:val="none" w:sz="0" w:space="0" w:color="auto"/>
      </w:divBdr>
    </w:div>
    <w:div w:id="11422130">
      <w:marLeft w:val="0"/>
      <w:marRight w:val="0"/>
      <w:marTop w:val="0"/>
      <w:marBottom w:val="0"/>
      <w:divBdr>
        <w:top w:val="none" w:sz="0" w:space="0" w:color="auto"/>
        <w:left w:val="none" w:sz="0" w:space="0" w:color="auto"/>
        <w:bottom w:val="none" w:sz="0" w:space="0" w:color="auto"/>
        <w:right w:val="none" w:sz="0" w:space="0" w:color="auto"/>
      </w:divBdr>
    </w:div>
    <w:div w:id="11422131">
      <w:marLeft w:val="0"/>
      <w:marRight w:val="0"/>
      <w:marTop w:val="0"/>
      <w:marBottom w:val="0"/>
      <w:divBdr>
        <w:top w:val="none" w:sz="0" w:space="0" w:color="auto"/>
        <w:left w:val="none" w:sz="0" w:space="0" w:color="auto"/>
        <w:bottom w:val="none" w:sz="0" w:space="0" w:color="auto"/>
        <w:right w:val="none" w:sz="0" w:space="0" w:color="auto"/>
      </w:divBdr>
    </w:div>
    <w:div w:id="11422133">
      <w:marLeft w:val="0"/>
      <w:marRight w:val="0"/>
      <w:marTop w:val="0"/>
      <w:marBottom w:val="0"/>
      <w:divBdr>
        <w:top w:val="none" w:sz="0" w:space="0" w:color="auto"/>
        <w:left w:val="none" w:sz="0" w:space="0" w:color="auto"/>
        <w:bottom w:val="none" w:sz="0" w:space="0" w:color="auto"/>
        <w:right w:val="none" w:sz="0" w:space="0" w:color="auto"/>
      </w:divBdr>
    </w:div>
    <w:div w:id="11422134">
      <w:marLeft w:val="0"/>
      <w:marRight w:val="0"/>
      <w:marTop w:val="0"/>
      <w:marBottom w:val="0"/>
      <w:divBdr>
        <w:top w:val="none" w:sz="0" w:space="0" w:color="auto"/>
        <w:left w:val="none" w:sz="0" w:space="0" w:color="auto"/>
        <w:bottom w:val="none" w:sz="0" w:space="0" w:color="auto"/>
        <w:right w:val="none" w:sz="0" w:space="0" w:color="auto"/>
      </w:divBdr>
      <w:divsChild>
        <w:div w:id="11422132">
          <w:marLeft w:val="0"/>
          <w:marRight w:val="0"/>
          <w:marTop w:val="0"/>
          <w:marBottom w:val="0"/>
          <w:divBdr>
            <w:top w:val="none" w:sz="0" w:space="0" w:color="auto"/>
            <w:left w:val="none" w:sz="0" w:space="0" w:color="auto"/>
            <w:bottom w:val="none" w:sz="0" w:space="0" w:color="auto"/>
            <w:right w:val="none" w:sz="0" w:space="0" w:color="auto"/>
          </w:divBdr>
          <w:divsChild>
            <w:div w:id="114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135">
      <w:marLeft w:val="0"/>
      <w:marRight w:val="0"/>
      <w:marTop w:val="0"/>
      <w:marBottom w:val="0"/>
      <w:divBdr>
        <w:top w:val="none" w:sz="0" w:space="0" w:color="auto"/>
        <w:left w:val="none" w:sz="0" w:space="0" w:color="auto"/>
        <w:bottom w:val="none" w:sz="0" w:space="0" w:color="auto"/>
        <w:right w:val="none" w:sz="0" w:space="0" w:color="auto"/>
      </w:divBdr>
    </w:div>
    <w:div w:id="11422138">
      <w:marLeft w:val="0"/>
      <w:marRight w:val="0"/>
      <w:marTop w:val="0"/>
      <w:marBottom w:val="0"/>
      <w:divBdr>
        <w:top w:val="none" w:sz="0" w:space="0" w:color="auto"/>
        <w:left w:val="none" w:sz="0" w:space="0" w:color="auto"/>
        <w:bottom w:val="none" w:sz="0" w:space="0" w:color="auto"/>
        <w:right w:val="none" w:sz="0" w:space="0" w:color="auto"/>
      </w:divBdr>
    </w:div>
    <w:div w:id="11422141">
      <w:marLeft w:val="0"/>
      <w:marRight w:val="0"/>
      <w:marTop w:val="0"/>
      <w:marBottom w:val="0"/>
      <w:divBdr>
        <w:top w:val="none" w:sz="0" w:space="0" w:color="auto"/>
        <w:left w:val="none" w:sz="0" w:space="0" w:color="auto"/>
        <w:bottom w:val="none" w:sz="0" w:space="0" w:color="auto"/>
        <w:right w:val="none" w:sz="0" w:space="0" w:color="auto"/>
      </w:divBdr>
      <w:divsChild>
        <w:div w:id="11422124">
          <w:marLeft w:val="0"/>
          <w:marRight w:val="0"/>
          <w:marTop w:val="0"/>
          <w:marBottom w:val="0"/>
          <w:divBdr>
            <w:top w:val="none" w:sz="0" w:space="0" w:color="auto"/>
            <w:left w:val="none" w:sz="0" w:space="0" w:color="auto"/>
            <w:bottom w:val="none" w:sz="0" w:space="0" w:color="auto"/>
            <w:right w:val="none" w:sz="0" w:space="0" w:color="auto"/>
          </w:divBdr>
        </w:div>
      </w:divsChild>
    </w:div>
    <w:div w:id="11422147">
      <w:marLeft w:val="0"/>
      <w:marRight w:val="0"/>
      <w:marTop w:val="0"/>
      <w:marBottom w:val="0"/>
      <w:divBdr>
        <w:top w:val="none" w:sz="0" w:space="0" w:color="auto"/>
        <w:left w:val="none" w:sz="0" w:space="0" w:color="auto"/>
        <w:bottom w:val="none" w:sz="0" w:space="0" w:color="auto"/>
        <w:right w:val="none" w:sz="0" w:space="0" w:color="auto"/>
      </w:divBdr>
      <w:divsChild>
        <w:div w:id="11422116">
          <w:marLeft w:val="0"/>
          <w:marRight w:val="0"/>
          <w:marTop w:val="0"/>
          <w:marBottom w:val="0"/>
          <w:divBdr>
            <w:top w:val="none" w:sz="0" w:space="0" w:color="auto"/>
            <w:left w:val="none" w:sz="0" w:space="0" w:color="auto"/>
            <w:bottom w:val="none" w:sz="0" w:space="0" w:color="auto"/>
            <w:right w:val="none" w:sz="0" w:space="0" w:color="auto"/>
          </w:divBdr>
          <w:divsChild>
            <w:div w:id="11422142">
              <w:marLeft w:val="0"/>
              <w:marRight w:val="0"/>
              <w:marTop w:val="0"/>
              <w:marBottom w:val="0"/>
              <w:divBdr>
                <w:top w:val="none" w:sz="0" w:space="0" w:color="auto"/>
                <w:left w:val="none" w:sz="0" w:space="0" w:color="auto"/>
                <w:bottom w:val="none" w:sz="0" w:space="0" w:color="auto"/>
                <w:right w:val="none" w:sz="0" w:space="0" w:color="auto"/>
              </w:divBdr>
              <w:divsChild>
                <w:div w:id="11422144">
                  <w:marLeft w:val="0"/>
                  <w:marRight w:val="0"/>
                  <w:marTop w:val="0"/>
                  <w:marBottom w:val="0"/>
                  <w:divBdr>
                    <w:top w:val="none" w:sz="0" w:space="0" w:color="auto"/>
                    <w:left w:val="none" w:sz="0" w:space="0" w:color="auto"/>
                    <w:bottom w:val="none" w:sz="0" w:space="0" w:color="auto"/>
                    <w:right w:val="none" w:sz="0" w:space="0" w:color="auto"/>
                  </w:divBdr>
                  <w:divsChild>
                    <w:div w:id="114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148">
      <w:marLeft w:val="0"/>
      <w:marRight w:val="0"/>
      <w:marTop w:val="0"/>
      <w:marBottom w:val="0"/>
      <w:divBdr>
        <w:top w:val="none" w:sz="0" w:space="0" w:color="auto"/>
        <w:left w:val="none" w:sz="0" w:space="0" w:color="auto"/>
        <w:bottom w:val="none" w:sz="0" w:space="0" w:color="auto"/>
        <w:right w:val="none" w:sz="0" w:space="0" w:color="auto"/>
      </w:divBdr>
      <w:divsChild>
        <w:div w:id="11422145">
          <w:marLeft w:val="0"/>
          <w:marRight w:val="0"/>
          <w:marTop w:val="0"/>
          <w:marBottom w:val="0"/>
          <w:divBdr>
            <w:top w:val="none" w:sz="0" w:space="0" w:color="auto"/>
            <w:left w:val="none" w:sz="0" w:space="0" w:color="auto"/>
            <w:bottom w:val="none" w:sz="0" w:space="0" w:color="auto"/>
            <w:right w:val="none" w:sz="0" w:space="0" w:color="auto"/>
          </w:divBdr>
          <w:divsChild>
            <w:div w:id="11422128">
              <w:marLeft w:val="0"/>
              <w:marRight w:val="0"/>
              <w:marTop w:val="0"/>
              <w:marBottom w:val="0"/>
              <w:divBdr>
                <w:top w:val="none" w:sz="0" w:space="0" w:color="auto"/>
                <w:left w:val="none" w:sz="0" w:space="0" w:color="auto"/>
                <w:bottom w:val="none" w:sz="0" w:space="0" w:color="auto"/>
                <w:right w:val="none" w:sz="0" w:space="0" w:color="auto"/>
              </w:divBdr>
              <w:divsChild>
                <w:div w:id="11422115">
                  <w:marLeft w:val="0"/>
                  <w:marRight w:val="0"/>
                  <w:marTop w:val="0"/>
                  <w:marBottom w:val="0"/>
                  <w:divBdr>
                    <w:top w:val="none" w:sz="0" w:space="0" w:color="auto"/>
                    <w:left w:val="none" w:sz="0" w:space="0" w:color="auto"/>
                    <w:bottom w:val="none" w:sz="0" w:space="0" w:color="auto"/>
                    <w:right w:val="none" w:sz="0" w:space="0" w:color="auto"/>
                  </w:divBdr>
                  <w:divsChild>
                    <w:div w:id="114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5205</Words>
  <Characters>29671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РЕГИОНАЛЬНАЯ ЭКОНОМИКА</vt:lpstr>
    </vt:vector>
  </TitlesOfParts>
  <Company>Dnsoft</Company>
  <LinksUpToDate>false</LinksUpToDate>
  <CharactersWithSpaces>34807</CharactersWithSpaces>
  <SharedDoc>false</SharedDoc>
  <HLinks>
    <vt:vector size="246" baseType="variant">
      <vt:variant>
        <vt:i4>131131</vt:i4>
      </vt:variant>
      <vt:variant>
        <vt:i4>120</vt:i4>
      </vt:variant>
      <vt:variant>
        <vt:i4>0</vt:i4>
      </vt:variant>
      <vt:variant>
        <vt:i4>5</vt:i4>
      </vt:variant>
      <vt:variant>
        <vt:lpwstr>http://ru.wikipedia.org/w/index.php?title=%D0%9B%D0%B5%D1%81%D0%BE%D1%85%D0%B8%D0%BC%D0%B8%D1%87%D0%B5%D1%81%D0%BA%D0%B8%D0%B9_%D0%BA%D0%BE%D0%BC%D0%BF%D0%BB%D0%B5%D0%BA%D1%81&amp;action=edit&amp;redlink=1</vt:lpwstr>
      </vt:variant>
      <vt:variant>
        <vt:lpwstr/>
      </vt:variant>
      <vt:variant>
        <vt:i4>5439511</vt:i4>
      </vt:variant>
      <vt:variant>
        <vt:i4>117</vt:i4>
      </vt:variant>
      <vt:variant>
        <vt:i4>0</vt:i4>
      </vt:variant>
      <vt:variant>
        <vt:i4>5</vt:i4>
      </vt:variant>
      <vt:variant>
        <vt:lpwstr>http://ru.wikipedia.org/wiki/%D0%91%D1%83%D1%82%D0%B0%D0%B4%D0%B8%D0%B5%D0%BD</vt:lpwstr>
      </vt:variant>
      <vt:variant>
        <vt:lpwstr/>
      </vt:variant>
      <vt:variant>
        <vt:i4>1441864</vt:i4>
      </vt:variant>
      <vt:variant>
        <vt:i4>114</vt:i4>
      </vt:variant>
      <vt:variant>
        <vt:i4>0</vt:i4>
      </vt:variant>
      <vt:variant>
        <vt:i4>5</vt:i4>
      </vt:variant>
      <vt:variant>
        <vt:lpwstr>http://ru.wikipedia.org/w/index.php?title=%D0%9D%D0%B5%D1%84%D1%82%D0%B5%D0%BC%D0%B0%D1%88&amp;action=edit&amp;redlink=1</vt:lpwstr>
      </vt:variant>
      <vt:variant>
        <vt:lpwstr/>
      </vt:variant>
      <vt:variant>
        <vt:i4>5308516</vt:i4>
      </vt:variant>
      <vt:variant>
        <vt:i4>111</vt:i4>
      </vt:variant>
      <vt:variant>
        <vt:i4>0</vt:i4>
      </vt:variant>
      <vt:variant>
        <vt:i4>5</vt:i4>
      </vt:variant>
      <vt:variant>
        <vt:lpwstr>http://ru.wikipedia.org/w/index.php?title=%D0%A2%D1%8E%D0%BC%D0%B5%D0%BD%D1%81%D0%BA%D0%B8%D0%B5_%D0%BC%D0%BE%D1%82%D0%BE%D1%80%D0%BE%D1%81%D1%82%D1%80%D0%BE%D0%B8%D1%82%D0%B5%D0%BB%D0%B8&amp;action=edit&amp;redlink=1</vt:lpwstr>
      </vt:variant>
      <vt:variant>
        <vt:lpwstr/>
      </vt:variant>
      <vt:variant>
        <vt:i4>1048603</vt:i4>
      </vt:variant>
      <vt:variant>
        <vt:i4>108</vt:i4>
      </vt:variant>
      <vt:variant>
        <vt:i4>0</vt:i4>
      </vt:variant>
      <vt:variant>
        <vt:i4>5</vt:i4>
      </vt:variant>
      <vt:variant>
        <vt:lpwstr>http://ru.wikipedia.org/w/index.php?title=%D0%A2%D1%8E%D0%BC%D0%B5%D0%BD%D1%81%D0%BA%D0%B8%D0%B9_%D0%B0%D0%BA%D0%BA%D1%83%D0%BC%D1%83%D0%BB%D1%8F%D1%82%D0%BE%D1%80%D0%BD%D1%8B%D0%B9_%D0%B7%D0%B0%D0%B2%D0%BE%D0%B4&amp;action=edit&amp;redlink=1</vt:lpwstr>
      </vt:variant>
      <vt:variant>
        <vt:lpwstr/>
      </vt:variant>
      <vt:variant>
        <vt:i4>196729</vt:i4>
      </vt:variant>
      <vt:variant>
        <vt:i4>105</vt:i4>
      </vt:variant>
      <vt:variant>
        <vt:i4>0</vt:i4>
      </vt:variant>
      <vt:variant>
        <vt:i4>5</vt:i4>
      </vt:variant>
      <vt:variant>
        <vt:lpwstr>http://www.tur.samara.ru/sources/articles/id637_21.zip</vt:lpwstr>
      </vt:variant>
      <vt:variant>
        <vt:lpwstr/>
      </vt:variant>
      <vt:variant>
        <vt:i4>5242952</vt:i4>
      </vt:variant>
      <vt:variant>
        <vt:i4>102</vt:i4>
      </vt:variant>
      <vt:variant>
        <vt:i4>0</vt:i4>
      </vt:variant>
      <vt:variant>
        <vt:i4>5</vt:i4>
      </vt:variant>
      <vt:variant>
        <vt:lpwstr>http://ru.wikipedia.org/wiki/%D0%A5%D0%9C%D0%90%D0%9E</vt:lpwstr>
      </vt:variant>
      <vt:variant>
        <vt:lpwstr/>
      </vt:variant>
      <vt:variant>
        <vt:i4>2949213</vt:i4>
      </vt:variant>
      <vt:variant>
        <vt:i4>99</vt:i4>
      </vt:variant>
      <vt:variant>
        <vt:i4>0</vt:i4>
      </vt:variant>
      <vt:variant>
        <vt:i4>5</vt:i4>
      </vt:variant>
      <vt:variant>
        <vt:lpwstr>http://ru.wikipedia.org/wiki/%D0%9D%D0%B8%D0%B6%D0%BD%D0%B5%D0%B2%D0%B0%D1%80%D1%82%D0%BE%D0%B2%D1%81%D0%BA%D0%B0%D1%8F_%D0%93%D0%A0%D0%AD%D0%A1</vt:lpwstr>
      </vt:variant>
      <vt:variant>
        <vt:lpwstr/>
      </vt:variant>
      <vt:variant>
        <vt:i4>3145821</vt:i4>
      </vt:variant>
      <vt:variant>
        <vt:i4>96</vt:i4>
      </vt:variant>
      <vt:variant>
        <vt:i4>0</vt:i4>
      </vt:variant>
      <vt:variant>
        <vt:i4>5</vt:i4>
      </vt:variant>
      <vt:variant>
        <vt:lpwstr>http://ru.wikipedia.org/wiki/%D0%A1%D1%83%D1%80%D0%B3%D1%83%D1%82%D1%81%D0%BA%D0%B0%D1%8F_%D0%93%D0%A0%D0%AD%D0%A1-2</vt:lpwstr>
      </vt:variant>
      <vt:variant>
        <vt:lpwstr/>
      </vt:variant>
      <vt:variant>
        <vt:i4>3342429</vt:i4>
      </vt:variant>
      <vt:variant>
        <vt:i4>93</vt:i4>
      </vt:variant>
      <vt:variant>
        <vt:i4>0</vt:i4>
      </vt:variant>
      <vt:variant>
        <vt:i4>5</vt:i4>
      </vt:variant>
      <vt:variant>
        <vt:lpwstr>http://ru.wikipedia.org/wiki/%D0%A1%D1%83%D1%80%D0%B3%D1%83%D1%82%D1%81%D0%BA%D0%B0%D1%8F_%D0%93%D0%A0%D0%AD%D0%A1-1</vt:lpwstr>
      </vt:variant>
      <vt:variant>
        <vt:lpwstr/>
      </vt:variant>
      <vt:variant>
        <vt:i4>196729</vt:i4>
      </vt:variant>
      <vt:variant>
        <vt:i4>90</vt:i4>
      </vt:variant>
      <vt:variant>
        <vt:i4>0</vt:i4>
      </vt:variant>
      <vt:variant>
        <vt:i4>5</vt:i4>
      </vt:variant>
      <vt:variant>
        <vt:lpwstr>http://www.tur.samara.ru/sources/articles/id637_21.zip</vt:lpwstr>
      </vt:variant>
      <vt:variant>
        <vt:lpwstr/>
      </vt:variant>
      <vt:variant>
        <vt:i4>2555954</vt:i4>
      </vt:variant>
      <vt:variant>
        <vt:i4>87</vt:i4>
      </vt:variant>
      <vt:variant>
        <vt:i4>0</vt:i4>
      </vt:variant>
      <vt:variant>
        <vt:i4>5</vt:i4>
      </vt:variant>
      <vt:variant>
        <vt:lpwstr>http://ru.wikipedia.org/wiki/%D0%AD%D0%BB%D0%B5%D0%BA%D1%82%D1%80%D0%BE%D1%8D%D0%BD%D0%B5%D1%80%D0%B3%D0%B5%D1%82%D0%B8%D0%BA%D0%B0</vt:lpwstr>
      </vt:variant>
      <vt:variant>
        <vt:lpwstr/>
      </vt:variant>
      <vt:variant>
        <vt:i4>4784225</vt:i4>
      </vt:variant>
      <vt:variant>
        <vt:i4>84</vt:i4>
      </vt:variant>
      <vt:variant>
        <vt:i4>0</vt:i4>
      </vt:variant>
      <vt:variant>
        <vt:i4>5</vt:i4>
      </vt:variant>
      <vt:variant>
        <vt:lpwstr>http://www.tur.samara.ru/sources/articles/id561_3.1.3.1.htm</vt:lpwstr>
      </vt:variant>
      <vt:variant>
        <vt:lpwstr/>
      </vt:variant>
      <vt:variant>
        <vt:i4>4784225</vt:i4>
      </vt:variant>
      <vt:variant>
        <vt:i4>81</vt:i4>
      </vt:variant>
      <vt:variant>
        <vt:i4>0</vt:i4>
      </vt:variant>
      <vt:variant>
        <vt:i4>5</vt:i4>
      </vt:variant>
      <vt:variant>
        <vt:lpwstr>http://www.tur.samara.ru/sources/articles/id561_3.1.3.1.htm</vt:lpwstr>
      </vt:variant>
      <vt:variant>
        <vt:lpwstr/>
      </vt:variant>
      <vt:variant>
        <vt:i4>720925</vt:i4>
      </vt:variant>
      <vt:variant>
        <vt:i4>78</vt:i4>
      </vt:variant>
      <vt:variant>
        <vt:i4>0</vt:i4>
      </vt:variant>
      <vt:variant>
        <vt:i4>5</vt:i4>
      </vt:variant>
      <vt:variant>
        <vt:lpwstr>http://ru.wikipedia.org/wiki/%D0%A2%D0%BE%D0%B1%D0%BE%D0%BB%D1%8C%D1%81%D0%BA</vt:lpwstr>
      </vt:variant>
      <vt:variant>
        <vt:lpwstr/>
      </vt:variant>
      <vt:variant>
        <vt:i4>720924</vt:i4>
      </vt:variant>
      <vt:variant>
        <vt:i4>75</vt:i4>
      </vt:variant>
      <vt:variant>
        <vt:i4>0</vt:i4>
      </vt:variant>
      <vt:variant>
        <vt:i4>5</vt:i4>
      </vt:variant>
      <vt:variant>
        <vt:lpwstr>http://ru.wikipedia.org/wiki/%D0%A1%D1%83%D1%80%D0%B3%D1%83%D1%82</vt:lpwstr>
      </vt:variant>
      <vt:variant>
        <vt:lpwstr/>
      </vt:variant>
      <vt:variant>
        <vt:i4>5439518</vt:i4>
      </vt:variant>
      <vt:variant>
        <vt:i4>72</vt:i4>
      </vt:variant>
      <vt:variant>
        <vt:i4>0</vt:i4>
      </vt:variant>
      <vt:variant>
        <vt:i4>5</vt:i4>
      </vt:variant>
      <vt:variant>
        <vt:lpwstr>http://ru.wikipedia.org/wiki/%D0%9C%D1%83%D1%80%D0%B0%D0%B2%D0%BB%D0%B5%D0%BD%D0%BA%D0%BE</vt:lpwstr>
      </vt:variant>
      <vt:variant>
        <vt:lpwstr/>
      </vt:variant>
      <vt:variant>
        <vt:i4>196729</vt:i4>
      </vt:variant>
      <vt:variant>
        <vt:i4>69</vt:i4>
      </vt:variant>
      <vt:variant>
        <vt:i4>0</vt:i4>
      </vt:variant>
      <vt:variant>
        <vt:i4>5</vt:i4>
      </vt:variant>
      <vt:variant>
        <vt:lpwstr>http://www.tur.samara.ru/sources/articles/id637_21.zip</vt:lpwstr>
      </vt:variant>
      <vt:variant>
        <vt:lpwstr/>
      </vt:variant>
      <vt:variant>
        <vt:i4>7667729</vt:i4>
      </vt:variant>
      <vt:variant>
        <vt:i4>66</vt:i4>
      </vt:variant>
      <vt:variant>
        <vt:i4>0</vt:i4>
      </vt:variant>
      <vt:variant>
        <vt:i4>5</vt:i4>
      </vt:variant>
      <vt:variant>
        <vt:lpwstr>http://ru.wikipedia.org/w/index.php?title=%D0%A2%D0%BE%D0%BF%D0%BB%D0%B8%D0%B2%D0%BD%D0%B0%D1%8F_%D0%BF%D1%80%D0%BE%D0%BC%D1%8B%D1%88%D0%BB%D0%B5%D0%BD%D0%BD%D0%BE%D1%81%D1%82%D1%8C&amp;action=edit&amp;redlink=1</vt:lpwstr>
      </vt:variant>
      <vt:variant>
        <vt:lpwstr/>
      </vt:variant>
      <vt:variant>
        <vt:i4>196729</vt:i4>
      </vt:variant>
      <vt:variant>
        <vt:i4>63</vt:i4>
      </vt:variant>
      <vt:variant>
        <vt:i4>0</vt:i4>
      </vt:variant>
      <vt:variant>
        <vt:i4>5</vt:i4>
      </vt:variant>
      <vt:variant>
        <vt:lpwstr>http://www.tur.samara.ru/sources/articles/id637_21.zip</vt:lpwstr>
      </vt:variant>
      <vt:variant>
        <vt:lpwstr/>
      </vt:variant>
      <vt:variant>
        <vt:i4>458797</vt:i4>
      </vt:variant>
      <vt:variant>
        <vt:i4>60</vt:i4>
      </vt:variant>
      <vt:variant>
        <vt:i4>0</vt:i4>
      </vt:variant>
      <vt:variant>
        <vt:i4>5</vt:i4>
      </vt:variant>
      <vt:variant>
        <vt:lpwstr>http://ru.wikipedia.org/wiki/%D0%98%D1%80%D0%BA%D1%83%D1%82%D1%81%D0%BA%D0%B0%D1%8F_%D0%BE%D0%B1%D0%BB%D0%B0%D1%81%D1%82%D1%8C</vt:lpwstr>
      </vt:variant>
      <vt:variant>
        <vt:lpwstr/>
      </vt:variant>
      <vt:variant>
        <vt:i4>983075</vt:i4>
      </vt:variant>
      <vt:variant>
        <vt:i4>57</vt:i4>
      </vt:variant>
      <vt:variant>
        <vt:i4>0</vt:i4>
      </vt:variant>
      <vt:variant>
        <vt:i4>5</vt:i4>
      </vt:variant>
      <vt:variant>
        <vt:lpwstr>http://ru.wikipedia.org/wiki/%D0%9A%D1%80%D0%B0%D1%81%D0%BD%D0%BE%D1%8F%D1%80%D1%81%D0%BA%D0%B8%D0%B9_%D0%BA%D1%80%D0%B0%D0%B9</vt:lpwstr>
      </vt:variant>
      <vt:variant>
        <vt:lpwstr/>
      </vt:variant>
      <vt:variant>
        <vt:i4>7798857</vt:i4>
      </vt:variant>
      <vt:variant>
        <vt:i4>54</vt:i4>
      </vt:variant>
      <vt:variant>
        <vt:i4>0</vt:i4>
      </vt:variant>
      <vt:variant>
        <vt:i4>5</vt:i4>
      </vt:variant>
      <vt:variant>
        <vt:lpwstr>http://ru.wikipedia.org/w/index.php?title=%D0%91%D0%BE%D0%BB%D1%8C%D1%88%D0%BE%D0%B9_%D0%A3%D0%B2%D0%B0%D1%82&amp;action=edit&amp;redlink=1</vt:lpwstr>
      </vt:variant>
      <vt:variant>
        <vt:lpwstr/>
      </vt:variant>
      <vt:variant>
        <vt:i4>655385</vt:i4>
      </vt:variant>
      <vt:variant>
        <vt:i4>51</vt:i4>
      </vt:variant>
      <vt:variant>
        <vt:i4>0</vt:i4>
      </vt:variant>
      <vt:variant>
        <vt:i4>5</vt:i4>
      </vt:variant>
      <vt:variant>
        <vt:lpwstr>http://ru.wikipedia.org/wiki/%D0%A7%D1%91%D1%80%D0%BD%D0%BE%D0%B5</vt:lpwstr>
      </vt:variant>
      <vt:variant>
        <vt:lpwstr/>
      </vt:variant>
      <vt:variant>
        <vt:i4>8126572</vt:i4>
      </vt:variant>
      <vt:variant>
        <vt:i4>48</vt:i4>
      </vt:variant>
      <vt:variant>
        <vt:i4>0</vt:i4>
      </vt:variant>
      <vt:variant>
        <vt:i4>5</vt:i4>
      </vt:variant>
      <vt:variant>
        <vt:lpwstr>http://ru.wikipedia.org/wiki/%D0%A2%D0%BE%D0%B1%D0%BE%D0%BB</vt:lpwstr>
      </vt:variant>
      <vt:variant>
        <vt:lpwstr/>
      </vt:variant>
      <vt:variant>
        <vt:i4>2359351</vt:i4>
      </vt:variant>
      <vt:variant>
        <vt:i4>45</vt:i4>
      </vt:variant>
      <vt:variant>
        <vt:i4>0</vt:i4>
      </vt:variant>
      <vt:variant>
        <vt:i4>5</vt:i4>
      </vt:variant>
      <vt:variant>
        <vt:lpwstr>http://ru.wikipedia.org/wiki/%D0%98%D1%80%D1%82%D1%8B%D1%88</vt:lpwstr>
      </vt:variant>
      <vt:variant>
        <vt:lpwstr/>
      </vt:variant>
      <vt:variant>
        <vt:i4>8323131</vt:i4>
      </vt:variant>
      <vt:variant>
        <vt:i4>42</vt:i4>
      </vt:variant>
      <vt:variant>
        <vt:i4>0</vt:i4>
      </vt:variant>
      <vt:variant>
        <vt:i4>5</vt:i4>
      </vt:variant>
      <vt:variant>
        <vt:lpwstr>http://ru.wikipedia.org/wiki/%D0%9E%D0%B1%D1%8C</vt:lpwstr>
      </vt:variant>
      <vt:variant>
        <vt:lpwstr/>
      </vt:variant>
      <vt:variant>
        <vt:i4>5242909</vt:i4>
      </vt:variant>
      <vt:variant>
        <vt:i4>39</vt:i4>
      </vt:variant>
      <vt:variant>
        <vt:i4>0</vt:i4>
      </vt:variant>
      <vt:variant>
        <vt:i4>5</vt:i4>
      </vt:variant>
      <vt:variant>
        <vt:lpwstr>http://ru.wikipedia.org/wiki/%D0%A3%D1%80%D0%B0%D0%BB</vt:lpwstr>
      </vt:variant>
      <vt:variant>
        <vt:lpwstr/>
      </vt:variant>
      <vt:variant>
        <vt:i4>8323174</vt:i4>
      </vt:variant>
      <vt:variant>
        <vt:i4>36</vt:i4>
      </vt:variant>
      <vt:variant>
        <vt:i4>0</vt:i4>
      </vt:variant>
      <vt:variant>
        <vt:i4>5</vt:i4>
      </vt:variant>
      <vt:variant>
        <vt:lpwstr>http://ru.wikipedia.org/wiki/%D0%98%D0%B7%D0%B2%D0%B5%D1%81%D1%82%D0%BD%D1%8F%D0%BA</vt:lpwstr>
      </vt:variant>
      <vt:variant>
        <vt:lpwstr/>
      </vt:variant>
      <vt:variant>
        <vt:i4>2359356</vt:i4>
      </vt:variant>
      <vt:variant>
        <vt:i4>33</vt:i4>
      </vt:variant>
      <vt:variant>
        <vt:i4>0</vt:i4>
      </vt:variant>
      <vt:variant>
        <vt:i4>5</vt:i4>
      </vt:variant>
      <vt:variant>
        <vt:lpwstr>http://ru.wikipedia.org/wiki/%D0%9A%D0%B2%D0%B0%D1%80%D1%86</vt:lpwstr>
      </vt:variant>
      <vt:variant>
        <vt:lpwstr/>
      </vt:variant>
      <vt:variant>
        <vt:i4>8126572</vt:i4>
      </vt:variant>
      <vt:variant>
        <vt:i4>30</vt:i4>
      </vt:variant>
      <vt:variant>
        <vt:i4>0</vt:i4>
      </vt:variant>
      <vt:variant>
        <vt:i4>5</vt:i4>
      </vt:variant>
      <vt:variant>
        <vt:lpwstr>http://ru.wikipedia.org/wiki/%D0%A1%D0%B0%D0%BF%D1%80%D0%BE%D0%BF%D0%B5%D0%BB%D1%8C</vt:lpwstr>
      </vt:variant>
      <vt:variant>
        <vt:lpwstr/>
      </vt:variant>
      <vt:variant>
        <vt:i4>720969</vt:i4>
      </vt:variant>
      <vt:variant>
        <vt:i4>27</vt:i4>
      </vt:variant>
      <vt:variant>
        <vt:i4>0</vt:i4>
      </vt:variant>
      <vt:variant>
        <vt:i4>5</vt:i4>
      </vt:variant>
      <vt:variant>
        <vt:lpwstr>http://ru.wikipedia.org/wiki/%D0%A2%D0%BE%D1%80%D1%84</vt:lpwstr>
      </vt:variant>
      <vt:variant>
        <vt:lpwstr/>
      </vt:variant>
      <vt:variant>
        <vt:i4>4784145</vt:i4>
      </vt:variant>
      <vt:variant>
        <vt:i4>24</vt:i4>
      </vt:variant>
      <vt:variant>
        <vt:i4>0</vt:i4>
      </vt:variant>
      <vt:variant>
        <vt:i4>5</vt:i4>
      </vt:variant>
      <vt:variant>
        <vt:lpwstr>http://ru.wikipedia.org/w/index.php?title=%D0%AF%D0%BC%D0%B1%D1%83%D1%80%D0%B3%D1%81%D0%BA%D0%BE%D0%B5_%D0%B3%D0%B0%D0%B7%D0%BE%D0%B2%D0%BE%D0%B5_%D0%BC%D0%B5%D1%81%D1%82%D0%BE%D1%80%D0%BE%D0%B6%D0%B4%D0%B5%D0%BD%D0%B8%D0%B5&amp;action=edit&amp;redlink=1</vt:lpwstr>
      </vt:variant>
      <vt:variant>
        <vt:lpwstr/>
      </vt:variant>
      <vt:variant>
        <vt:i4>4718665</vt:i4>
      </vt:variant>
      <vt:variant>
        <vt:i4>21</vt:i4>
      </vt:variant>
      <vt:variant>
        <vt:i4>0</vt:i4>
      </vt:variant>
      <vt:variant>
        <vt:i4>5</vt:i4>
      </vt:variant>
      <vt:variant>
        <vt:lpwstr>http://ru.wikipedia.org/w/index.php?title=%D0%9C%D0%B5%D0%B4%D0%B2%D0%B5%D0%B6%D1%8C%D0%B5_%D0%B3%D0%B0%D0%B7%D0%BE%D0%B2%D0%BE%D0%B5_%D0%BC%D0%B5%D1%81%D1%82%D0%BE%D1%80%D0%BE%D0%B6%D0%B4%D0%B5%D0%BD%D0%B8%D0%B5&amp;action=edit&amp;redlink=1</vt:lpwstr>
      </vt:variant>
      <vt:variant>
        <vt:lpwstr/>
      </vt:variant>
      <vt:variant>
        <vt:i4>8192053</vt:i4>
      </vt:variant>
      <vt:variant>
        <vt:i4>18</vt:i4>
      </vt:variant>
      <vt:variant>
        <vt:i4>0</vt:i4>
      </vt:variant>
      <vt:variant>
        <vt:i4>5</vt:i4>
      </vt:variant>
      <vt:variant>
        <vt:lpwstr>http://ru.wikipedia.org/wiki/%D0%A3%D1%80%D0%B5%D0%BD%D0%B3%D0%BE%D0%B9%D1%81%D0%BA%D0%BE%D0%B5_%D0%B3%D0%B0%D0%B7%D0%BE%D0%B2%D0%BE%D0%B5_%D0%BC%D0%B5%D1%81%D1%82%D0%BE%D1%80%D0%BE%D0%B6%D0%B4%D0%B5%D0%BD%D0%B8%D0%B5</vt:lpwstr>
      </vt:variant>
      <vt:variant>
        <vt:lpwstr/>
      </vt:variant>
      <vt:variant>
        <vt:i4>4784195</vt:i4>
      </vt:variant>
      <vt:variant>
        <vt:i4>15</vt:i4>
      </vt:variant>
      <vt:variant>
        <vt:i4>0</vt:i4>
      </vt:variant>
      <vt:variant>
        <vt:i4>5</vt:i4>
      </vt:variant>
      <vt:variant>
        <vt:lpwstr>http://ru.wikipedia.org/w/index.php?title=%D0%A4%D1%91%D0%B4%D0%BE%D1%80%D0%BE%D0%B2%D1%81%D0%BA%D0%BE%D0%B5_%D0%BD%D0%B5%D1%84%D1%82%D1%8F%D0%BD%D0%BE%D0%B5_%D0%BC%D0%B5%D1%81%D1%82%D0%BE%D1%80%D0%BE%D0%B6%D0%B4%D0%B5%D0%BD%D0%B8%D0%B5&amp;action=edit&amp;redlink=1</vt:lpwstr>
      </vt:variant>
      <vt:variant>
        <vt:lpwstr/>
      </vt:variant>
      <vt:variant>
        <vt:i4>1572876</vt:i4>
      </vt:variant>
      <vt:variant>
        <vt:i4>12</vt:i4>
      </vt:variant>
      <vt:variant>
        <vt:i4>0</vt:i4>
      </vt:variant>
      <vt:variant>
        <vt:i4>5</vt:i4>
      </vt:variant>
      <vt:variant>
        <vt:lpwstr>http://ru.wikipedia.org/w/index.php?title=%D0%9A%D1%80%D0%B0%D1%81%D0%BD%D0%BE%D0%BB%D0%B5%D0%BD%D0%B8%D0%BD%D1%81%D0%BA%D0%BE%D0%B5_%D0%BD%D0%B5%D1%84%D1%82%D1%8F%D0%BD%D0%BE%D0%B5_%D0%BC%D0%B5%D1%81%D1%82%D0%BE%D1%80%D0%BE%D0%B6%D0%B4%D0%B5%D0%BD%D0%B8%D0%B5&amp;action=edit&amp;redlink=1</vt:lpwstr>
      </vt:variant>
      <vt:variant>
        <vt:lpwstr/>
      </vt:variant>
      <vt:variant>
        <vt:i4>1441857</vt:i4>
      </vt:variant>
      <vt:variant>
        <vt:i4>9</vt:i4>
      </vt:variant>
      <vt:variant>
        <vt:i4>0</vt:i4>
      </vt:variant>
      <vt:variant>
        <vt:i4>5</vt:i4>
      </vt:variant>
      <vt:variant>
        <vt:lpwstr>http://ru.wikipedia.org/w/index.php?title=%D0%A5%D0%BE%D0%BB%D0%BC%D0%BE%D0%B3%D0%BE%D1%80%D1%81%D0%BA%D0%BE%D0%B5_%D0%BD%D0%B5%D1%84%D1%82%D1%8F%D0%BD%D0%BE%D0%B5_%D0%BC%D0%B5%D1%81%D1%82%D0%BE%D1%80%D0%BE%D0%B6%D0%B4%D0%B5%D0%BD%D0%B8%D0%B5&amp;action=edit&amp;redlink=1</vt:lpwstr>
      </vt:variant>
      <vt:variant>
        <vt:lpwstr/>
      </vt:variant>
      <vt:variant>
        <vt:i4>2490471</vt:i4>
      </vt:variant>
      <vt:variant>
        <vt:i4>6</vt:i4>
      </vt:variant>
      <vt:variant>
        <vt:i4>0</vt:i4>
      </vt:variant>
      <vt:variant>
        <vt:i4>5</vt:i4>
      </vt:variant>
      <vt:variant>
        <vt:lpwstr>http://ru.wikipedia.org/wiki/%D0%A1%D0%B0%D0%BC%D0%BE%D1%82%D0%BB%D0%BE%D1%80%D1%81%D0%BA%D0%BE%D0%B5_%D0%BD%D0%B5%D1%84%D1%82%D1%8F%D0%BD%D0%BE%D0%B5_%D0%BC%D0%B5%D1%81%D1%82%D0%BE%D1%80%D0%BE%D0%B6%D0%B4%D0%B5%D0%BD%D0%B8%D0%B5</vt:lpwstr>
      </vt:variant>
      <vt:variant>
        <vt:lpwstr/>
      </vt:variant>
      <vt:variant>
        <vt:i4>2359404</vt:i4>
      </vt:variant>
      <vt:variant>
        <vt:i4>3</vt:i4>
      </vt:variant>
      <vt:variant>
        <vt:i4>0</vt:i4>
      </vt:variant>
      <vt:variant>
        <vt:i4>5</vt:i4>
      </vt:variant>
      <vt:variant>
        <vt:lpwstr>http://ru.wikipedia.org/wiki/%D0%93%D0%B0%D0%B7</vt:lpwstr>
      </vt:variant>
      <vt:variant>
        <vt:lpwstr/>
      </vt:variant>
      <vt:variant>
        <vt:i4>2359350</vt:i4>
      </vt:variant>
      <vt:variant>
        <vt:i4>0</vt:i4>
      </vt:variant>
      <vt:variant>
        <vt:i4>0</vt:i4>
      </vt:variant>
      <vt:variant>
        <vt:i4>5</vt:i4>
      </vt:variant>
      <vt:variant>
        <vt:lpwstr>http://ru.wikipedia.org/wiki/%D0%9F%D1%80%D0%B8%D0%BE%D0%B1%D1%8C%D0%B5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РЕГИОНАЛЬНАЯ ЭКОНОМИКА</dc:title>
  <dc:subject/>
  <dc:creator>oooazara</dc:creator>
  <cp:keywords/>
  <dc:description/>
  <cp:lastModifiedBy>Irina</cp:lastModifiedBy>
  <cp:revision>2</cp:revision>
  <dcterms:created xsi:type="dcterms:W3CDTF">2014-10-02T08:44:00Z</dcterms:created>
  <dcterms:modified xsi:type="dcterms:W3CDTF">2014-10-02T08:44:00Z</dcterms:modified>
</cp:coreProperties>
</file>