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B1" w:rsidRDefault="00266A92">
      <w:pPr>
        <w:pStyle w:val="FR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МЕХАНІЗМ РЕАЛІЗАЦІЇ ГРОШОВО-КРЕДИТНОЇ ПОЛІТИКИ</w:t>
      </w:r>
    </w:p>
    <w:p w:rsidR="00A46BB1" w:rsidRDefault="00A46BB1">
      <w:pPr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Центральний банк як головний орган державного регулювання економіки в межах своїх повноважень здійснює комплекс заходів, спрямованих на досягнення цілей монетарної політики, що, як пра</w:t>
      </w:r>
      <w:r>
        <w:rPr>
          <w:sz w:val="24"/>
        </w:rPr>
        <w:softHyphen/>
        <w:t>вило, однакові в переважній більшості країн. Оскільки центральний банк не обслуговує безпосередньо суб'єктів господарювання, мож</w:t>
      </w:r>
      <w:r>
        <w:rPr>
          <w:sz w:val="24"/>
        </w:rPr>
        <w:softHyphen/>
        <w:t>ливості його впливу на економічні процеси та грошовий обіг знач</w:t>
      </w:r>
      <w:r>
        <w:rPr>
          <w:sz w:val="24"/>
        </w:rPr>
        <w:softHyphen/>
        <w:t>ною мірою зумовлюються взаємодією з комерційними банками, де</w:t>
      </w:r>
      <w:r>
        <w:rPr>
          <w:sz w:val="24"/>
        </w:rPr>
        <w:softHyphen/>
        <w:t>позитно-позичкові операції яких є головним джерелом емісії і виз</w:t>
      </w:r>
      <w:r>
        <w:rPr>
          <w:sz w:val="24"/>
        </w:rPr>
        <w:softHyphen/>
        <w:t>начають обсяг та структуру грошової маси. Тому механізм реалізації грошово-кредитної політики центрального банку передбачає насам</w:t>
      </w:r>
      <w:r>
        <w:rPr>
          <w:sz w:val="24"/>
        </w:rPr>
        <w:softHyphen/>
        <w:t>перед вплив на кредитну діяльність комерційних банків. Усі методи та</w:t>
      </w:r>
      <w:r>
        <w:rPr>
          <w:sz w:val="24"/>
        </w:rPr>
        <w:softHyphen/>
        <w:t>кого впливу поділяються на загальні й селективні (вибіркові). Загальні методи забезпечують вплив центрального банку на кредитний ринок у цілому, а селективні уможливлюють регулювання окремих видів кре</w:t>
      </w:r>
      <w:r>
        <w:rPr>
          <w:sz w:val="24"/>
        </w:rPr>
        <w:softHyphen/>
        <w:t>дитної діяльності комерційних банків.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До загальних методів реалізації грошово-кредитної політики на</w:t>
      </w:r>
      <w:r>
        <w:rPr>
          <w:sz w:val="24"/>
        </w:rPr>
        <w:softHyphen/>
        <w:t>лежать: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політика облікової ставки;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операції на відкритому ринку;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зміна норм обов'язкових резервів.</w:t>
      </w:r>
    </w:p>
    <w:p w:rsidR="00A46BB1" w:rsidRDefault="00A46BB1">
      <w:pPr>
        <w:jc w:val="both"/>
        <w:rPr>
          <w:b/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b/>
          <w:sz w:val="24"/>
        </w:rPr>
        <w:t>Політика облікової ставки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 регулювання оплати (процен</w:t>
      </w:r>
      <w:r>
        <w:rPr>
          <w:sz w:val="24"/>
        </w:rPr>
        <w:softHyphen/>
        <w:t>та) за позики, які центральний банк надає комерційним банкам, що впливає на їхню здатність розширювати кредитні операції.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Комерційні банки за необхідності можуть отримувати кредити центрального банку в процесі рефінансування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шляхом переобліку векселів або під заставу цінних паперів. Центральний банк змінює облікову ставку залежно від типу грошово-кредитної політики, яку необхідно реалізувати в даний період.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За проведення політики «дорогих грошей» центральний банк має на меті зменшити обсяг рефінансування кредитних установ, а тому під</w:t>
      </w:r>
      <w:r>
        <w:rPr>
          <w:sz w:val="24"/>
        </w:rPr>
        <w:softHyphen/>
        <w:t>вищує облікову ставку. Позики центрального банку для комерційних банків стають дорожчими і відповідно дорожчають кредити, що нада</w:t>
      </w:r>
      <w:r>
        <w:rPr>
          <w:sz w:val="24"/>
        </w:rPr>
        <w:softHyphen/>
        <w:t>ються комерційними банками. У результаті скорочуються кредитні вкладення в економіку та гальмується зростання виробництва.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За політики «дешевих грошей» метою центрального банку є по</w:t>
      </w:r>
      <w:r>
        <w:rPr>
          <w:sz w:val="24"/>
        </w:rPr>
        <w:softHyphen/>
        <w:t>легшення доступу комерційних банків до рефінансування, у зв'язку з чим облікова ставка знижується. Це, у свою чергу, стимулює роз</w:t>
      </w:r>
      <w:r>
        <w:rPr>
          <w:sz w:val="24"/>
        </w:rPr>
        <w:softHyphen/>
        <w:t>ширення кредитних операцій банків, що сприяє прискоренню темпів економічного зростання (рис.</w:t>
      </w:r>
      <w:r>
        <w:rPr>
          <w:noProof/>
          <w:sz w:val="24"/>
        </w:rPr>
        <w:t xml:space="preserve"> 15.2).</w:t>
      </w:r>
    </w:p>
    <w:p w:rsidR="00A46BB1" w:rsidRDefault="00266A92">
      <w:pPr>
        <w:jc w:val="both"/>
        <w:rPr>
          <w:sz w:val="24"/>
          <w:lang w:val="en-US"/>
        </w:rPr>
      </w:pPr>
      <w:r>
        <w:rPr>
          <w:sz w:val="24"/>
        </w:rPr>
        <w:t>Рівень облікової ставки впливає не лише на грошовий ринок, а й на ринок капіталів, оскільки підвищення ставок центрального банку зумовлює зниження попиту на цінні папери і зниження їхньої ринкової вартості, а зниження ставок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навпаки. Крім того, підвищення ставки сприяє припливу в країну іноземних капіталів, що приводить до зростання обмінного курсу національної валюти.</w:t>
      </w:r>
    </w:p>
    <w:p w:rsidR="00A46BB1" w:rsidRDefault="00073D36">
      <w:pPr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34pt" fillcolor="window">
            <v:imagedata r:id="rId4" o:title=""/>
          </v:shape>
        </w:pict>
      </w:r>
    </w:p>
    <w:p w:rsidR="00A46BB1" w:rsidRDefault="00A46BB1">
      <w:pPr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Зміна офіційної облікової ставки є також свого роду орієнтиром для комерційних банків. Ця подія свідчить про перехід центрального банку до нової грошово-кредитної політики і стимулює комерційні банки вносити корективи у процентні ставки щодо власних кредитів. Проте такий метод грошово-кредитної політики є недостатньо ефек</w:t>
      </w:r>
      <w:r>
        <w:rPr>
          <w:sz w:val="24"/>
        </w:rPr>
        <w:softHyphen/>
        <w:t>тивним, оскільки охоплює лише ті комерційні банки, які мають по</w:t>
      </w:r>
      <w:r>
        <w:rPr>
          <w:sz w:val="24"/>
        </w:rPr>
        <w:softHyphen/>
        <w:t>требу в кредитах центрального банку. Тому зміною облікової ставки як інструментом грошово-кредитної політики центральний банк най</w:t>
      </w:r>
      <w:r>
        <w:rPr>
          <w:sz w:val="24"/>
        </w:rPr>
        <w:softHyphen/>
        <w:t>частіше користується у поєднанні з іншими методами грошово-кредитного регулювання.</w:t>
      </w:r>
    </w:p>
    <w:p w:rsidR="00A46BB1" w:rsidRDefault="00A46BB1">
      <w:pPr>
        <w:jc w:val="both"/>
        <w:rPr>
          <w:b/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b/>
          <w:sz w:val="24"/>
        </w:rPr>
        <w:t>Операції на відкритому ринку</w:t>
      </w:r>
      <w:r>
        <w:rPr>
          <w:sz w:val="24"/>
        </w:rPr>
        <w:t xml:space="preserve"> полягають у купівлі або продажу центральним банкам цінних паперів з метою впливу на ресурси коме</w:t>
      </w:r>
      <w:r>
        <w:rPr>
          <w:sz w:val="24"/>
        </w:rPr>
        <w:softHyphen/>
        <w:t>рційних банків. Основними видами цінних паперів, з якими прово</w:t>
      </w:r>
      <w:r>
        <w:rPr>
          <w:sz w:val="24"/>
        </w:rPr>
        <w:softHyphen/>
        <w:t>дять операції на відкритому ринку, є казначейські векселі, безпроцен</w:t>
      </w:r>
      <w:r>
        <w:rPr>
          <w:sz w:val="24"/>
        </w:rPr>
        <w:softHyphen/>
        <w:t>тні казначейські зобов'язання, облігації державних позик уряду і місцевих органів влади, облігації окремих приватних компаній, до</w:t>
      </w:r>
      <w:r>
        <w:rPr>
          <w:sz w:val="24"/>
        </w:rPr>
        <w:softHyphen/>
        <w:t>пущені до біржової торгівлі, а також деякі інші першокласні коротко</w:t>
      </w:r>
      <w:r>
        <w:rPr>
          <w:sz w:val="24"/>
        </w:rPr>
        <w:softHyphen/>
        <w:t>строкові цінні папери. Найчастіше центральні банки використовують державні боргові зобов'язання.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Проводячи рестрикційну кредитну політику, центральний банк продає на ринку цінні папери, списуючи відповідні суми з резерв</w:t>
      </w:r>
      <w:r>
        <w:rPr>
          <w:sz w:val="24"/>
        </w:rPr>
        <w:softHyphen/>
        <w:t>них або кореспондентських рахунків комерційних банків, що ку</w:t>
      </w:r>
      <w:r>
        <w:rPr>
          <w:sz w:val="24"/>
        </w:rPr>
        <w:softHyphen/>
        <w:t>пують ці папери. При цьому скорочується обсяг ресурсів, які банки можуть використовувати для кредитування економіки, що відбива</w:t>
      </w:r>
      <w:r>
        <w:rPr>
          <w:sz w:val="24"/>
        </w:rPr>
        <w:softHyphen/>
        <w:t>ється на розмірах грошової маси. Експансіоністська грошово-кре</w:t>
      </w:r>
      <w:r>
        <w:rPr>
          <w:sz w:val="24"/>
        </w:rPr>
        <w:softHyphen/>
        <w:t>дитна політика, навпаки, передбачає купівлю центральним банком цінних паперів у комерційних банків, що збільшує обсяг їхніх ре</w:t>
      </w:r>
      <w:r>
        <w:rPr>
          <w:sz w:val="24"/>
        </w:rPr>
        <w:softHyphen/>
        <w:t>сурсів та стимулює розширення кредитних операцій (рис.</w:t>
      </w:r>
      <w:r>
        <w:rPr>
          <w:noProof/>
          <w:sz w:val="24"/>
        </w:rPr>
        <w:t xml:space="preserve"> 15.3).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  <w:lang w:val="en-US"/>
        </w:rPr>
      </w:pPr>
      <w:r>
        <w:rPr>
          <w:sz w:val="24"/>
        </w:rPr>
        <w:t>Такий метод грошово-кредитного регулювання вперше застосу</w:t>
      </w:r>
      <w:r>
        <w:rPr>
          <w:sz w:val="24"/>
        </w:rPr>
        <w:softHyphen/>
        <w:t>вали у 20-х рр. в США, а в 30-х рр. і в Англії, що було зумовлено ви</w:t>
      </w:r>
      <w:r>
        <w:rPr>
          <w:sz w:val="24"/>
        </w:rPr>
        <w:softHyphen/>
        <w:t>соким рівнем розвитку ринку цінних паперів у цих країнах. І досі у промислове розвинутих країнах операції на відкритому ринку вважаються найбільш гнучким інструментом стимулювання скоро</w:t>
      </w:r>
      <w:r>
        <w:rPr>
          <w:sz w:val="24"/>
        </w:rPr>
        <w:softHyphen/>
        <w:t>чення або розширення кредитних вкладень в економіку, оскільки обсяги операцій можуть змінюватись практично щоденно (відповід</w:t>
      </w:r>
      <w:r>
        <w:rPr>
          <w:sz w:val="24"/>
        </w:rPr>
        <w:softHyphen/>
        <w:t>но до напряму політики центрального банку).</w:t>
      </w:r>
    </w:p>
    <w:p w:rsidR="00A46BB1" w:rsidRDefault="00073D36">
      <w:pPr>
        <w:jc w:val="center"/>
        <w:rPr>
          <w:sz w:val="24"/>
        </w:rPr>
      </w:pPr>
      <w:r>
        <w:rPr>
          <w:sz w:val="24"/>
        </w:rPr>
        <w:pict>
          <v:shape id="_x0000_i1026" type="#_x0000_t75" style="width:328.5pt;height:172.5pt" fillcolor="window">
            <v:imagedata r:id="rId5" o:title=""/>
          </v:shape>
        </w:pict>
      </w: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Ефективні операції на відкритому ринку неможливі за відсутнос</w:t>
      </w:r>
      <w:r>
        <w:rPr>
          <w:sz w:val="24"/>
        </w:rPr>
        <w:softHyphen/>
        <w:t>ті у комерційних банків економічної заінтересованості у придбанні державних цінних паперів. Для створення цієї заінтересованості рі</w:t>
      </w:r>
      <w:r>
        <w:rPr>
          <w:sz w:val="24"/>
        </w:rPr>
        <w:softHyphen/>
        <w:t>вень доходу на них не може бути нижчим за дохідність основних банківських операцій, пов'язаних насамперед з кредитуванням суб'єктів господарювання. У зв'язку з цим центральний банк повинен за</w:t>
      </w:r>
      <w:r>
        <w:rPr>
          <w:sz w:val="24"/>
        </w:rPr>
        <w:softHyphen/>
        <w:t>пропонувати вигідні для комерційних банків проценти на цінні па</w:t>
      </w:r>
      <w:r>
        <w:rPr>
          <w:sz w:val="24"/>
        </w:rPr>
        <w:softHyphen/>
        <w:t>пери, які він продає, а за безпроцентними цінними паперами</w:t>
      </w:r>
      <w:r>
        <w:rPr>
          <w:noProof/>
          <w:sz w:val="24"/>
        </w:rPr>
        <w:t xml:space="preserve"> —</w:t>
      </w:r>
      <w:r>
        <w:rPr>
          <w:sz w:val="24"/>
        </w:rPr>
        <w:t>до</w:t>
      </w:r>
      <w:r>
        <w:rPr>
          <w:sz w:val="24"/>
        </w:rPr>
        <w:softHyphen/>
        <w:t>сить високу маржу між курсом продажу та номінальною вартістю. Аналогічно формуються вигідні умови і для продажу комерційними банками цінних паперів центральному банкові. Як покупець цент</w:t>
      </w:r>
      <w:r>
        <w:rPr>
          <w:sz w:val="24"/>
        </w:rPr>
        <w:softHyphen/>
        <w:t>ральний банк може оголосити курс, за яким він скупить будь-яку кількість цінних паперів, що пропонуються на ринку, або може ску</w:t>
      </w:r>
      <w:r>
        <w:rPr>
          <w:sz w:val="24"/>
        </w:rPr>
        <w:softHyphen/>
        <w:t>повувати певну кількість цінних паперів відповідного типу незале</w:t>
      </w:r>
      <w:r>
        <w:rPr>
          <w:sz w:val="24"/>
        </w:rPr>
        <w:softHyphen/>
        <w:t>жно від курсу пропозиції.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Купівля-продаж центральним банком цінних паперів значною мірою впливає на динаміку процентних ставок на грошовому ринку. Так, продаж цінних паперів зумовлює дефіцит ресурсів у банків, що призводить до підвищення ринкових ставок процента. Якщо ж цент</w:t>
      </w:r>
      <w:r>
        <w:rPr>
          <w:sz w:val="24"/>
        </w:rPr>
        <w:softHyphen/>
        <w:t>ральний банк купує цінні папери, на ринок надходять додаткові ко</w:t>
      </w:r>
      <w:r>
        <w:rPr>
          <w:sz w:val="24"/>
        </w:rPr>
        <w:softHyphen/>
        <w:t>шти, що сприяє зниженню процентних ставок.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Найбільш широко операції на відкритому ринку використовую</w:t>
      </w:r>
      <w:r>
        <w:rPr>
          <w:sz w:val="24"/>
        </w:rPr>
        <w:softHyphen/>
        <w:t>ться в США, де вони є основою регулярної діяльності Федеральної резервної системи і можуть становити в окремі періоди до</w:t>
      </w:r>
      <w:r>
        <w:rPr>
          <w:noProof/>
          <w:sz w:val="24"/>
        </w:rPr>
        <w:t xml:space="preserve"> 4/5</w:t>
      </w:r>
      <w:r>
        <w:rPr>
          <w:sz w:val="24"/>
        </w:rPr>
        <w:t xml:space="preserve"> річно</w:t>
      </w:r>
      <w:r>
        <w:rPr>
          <w:sz w:val="24"/>
        </w:rPr>
        <w:softHyphen/>
        <w:t>го обороту ФРС. Політика відкритого ринку залишається також про</w:t>
      </w:r>
      <w:r>
        <w:rPr>
          <w:sz w:val="24"/>
        </w:rPr>
        <w:softHyphen/>
        <w:t>відним інструментом регулювання і для Банку Англії.</w:t>
      </w:r>
    </w:p>
    <w:p w:rsidR="00A46BB1" w:rsidRDefault="00266A92">
      <w:pPr>
        <w:jc w:val="both"/>
        <w:rPr>
          <w:sz w:val="24"/>
        </w:rPr>
      </w:pPr>
      <w:r>
        <w:rPr>
          <w:b/>
          <w:sz w:val="24"/>
        </w:rPr>
        <w:t>Політика обов'язкових резервів.</w:t>
      </w:r>
      <w:r>
        <w:rPr>
          <w:sz w:val="24"/>
        </w:rPr>
        <w:t xml:space="preserve"> Політика резервних вимог центрального банку щодо комерційних банків існує в багатьох краї</w:t>
      </w:r>
      <w:r>
        <w:rPr>
          <w:sz w:val="24"/>
        </w:rPr>
        <w:softHyphen/>
        <w:t>нах світу і застосовується з метою забезпечення ліквідності банків та грошово-кредитного регулювання. Необхідність проведення такої політики полягає в тім, що між розміром резервів і банківськими операціями простежується відповідний взаємозв'язок, який може вплинути на діяльність комерційних банків, особливо на грошово-кредитну політику. Однак цей інструмент центрального банку по</w:t>
      </w:r>
      <w:r>
        <w:rPr>
          <w:sz w:val="24"/>
        </w:rPr>
        <w:softHyphen/>
        <w:t>трібно розглядати не ізольовано, а тільки у взаємозв'язку з іншими монетарними інструментами (операції на відкритому ринку, політи</w:t>
      </w:r>
      <w:r>
        <w:rPr>
          <w:sz w:val="24"/>
        </w:rPr>
        <w:softHyphen/>
        <w:t>ка облікової ставки, політика рефінансування комерційних банків). Завдання центрального банку полягає в тім, щоб створити за цих умов зону рівноправної банківської конкуренції.</w:t>
      </w:r>
    </w:p>
    <w:p w:rsidR="00A46BB1" w:rsidRDefault="00A46BB1">
      <w:pPr>
        <w:ind w:firstLine="720"/>
        <w:jc w:val="both"/>
        <w:rPr>
          <w:b/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b/>
          <w:sz w:val="24"/>
        </w:rPr>
        <w:t>Обов'язкові (мінімальні) резерви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 безпроцентні вклади комерційних банків у центральному банку, розмір яких встановлює</w:t>
      </w:r>
      <w:r>
        <w:rPr>
          <w:sz w:val="24"/>
        </w:rPr>
        <w:softHyphen/>
        <w:t>ться у визначеній пропорції до банківських зобов'язань (депозитів клієнтів). Резервні вимоги можуть виставлятися до всіх банківських пасивів або тільки до окремих видів банківських зобов'язань.</w:t>
      </w: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Обов'язкові резерви за своєю сутністю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показник кредитної мультиплікації, який визначає рівень «затухання» коливань депози</w:t>
      </w:r>
      <w:r>
        <w:rPr>
          <w:sz w:val="24"/>
        </w:rPr>
        <w:softHyphen/>
        <w:t>тної емісії, що виникає в результаті переказу коштів з рахунків ко</w:t>
      </w:r>
      <w:r>
        <w:rPr>
          <w:sz w:val="24"/>
        </w:rPr>
        <w:softHyphen/>
        <w:t>мерційних банків. За допомогою цього інструменту центральні бан</w:t>
      </w:r>
      <w:r>
        <w:rPr>
          <w:sz w:val="24"/>
        </w:rPr>
        <w:softHyphen/>
        <w:t>ки обмежують можливості кредитної експансії та депозитної емісії. Обов'язкові резерви виконують також функцію страхування депозитів.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Режим обов'язкових резервів уперше було запроваджено в США, а потім в інших країнах, наприклад ФРН, Франції. Його було заду</w:t>
      </w:r>
      <w:r>
        <w:rPr>
          <w:sz w:val="24"/>
        </w:rPr>
        <w:softHyphen/>
        <w:t>мано як засіб страхування ризику, щоб гарантувати виплати вклад</w:t>
      </w:r>
      <w:r>
        <w:rPr>
          <w:sz w:val="24"/>
        </w:rPr>
        <w:softHyphen/>
        <w:t>никам, а окремим інструментом грошово-кредитної політики він став пізніше. Застосовуючи процедуру обов'язкових резервів, цент</w:t>
      </w:r>
      <w:r>
        <w:rPr>
          <w:sz w:val="24"/>
        </w:rPr>
        <w:softHyphen/>
        <w:t>ральні банки зробили спробу тісніше пов'язати емісію депозитних грошей з кредитними можливостями комерційних банків.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Нині політика обов'язкових резервів має подвійне призначення: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забезпечити постійний рівень ліквідності комерційних банків. Зміною розмірів обов'язкових резервів центральний банк може бло</w:t>
      </w:r>
      <w:r>
        <w:rPr>
          <w:sz w:val="24"/>
        </w:rPr>
        <w:softHyphen/>
        <w:t>кувати або змінювати значну частку ліквідних коштів комерційних банків і в такий спосіб впливати на їхню діяльність;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використовується як інструмент центрального банку для регу</w:t>
      </w:r>
      <w:r>
        <w:rPr>
          <w:sz w:val="24"/>
        </w:rPr>
        <w:softHyphen/>
        <w:t>лювання грошової маси. Збільшення норми обов'язкових резервів зменшує кредитний потенціал банків і масу грошей в обороті; зме</w:t>
      </w:r>
      <w:r>
        <w:rPr>
          <w:sz w:val="24"/>
        </w:rPr>
        <w:softHyphen/>
        <w:t>ншення цієї норми, навпаки, вивільняє додаткові ресурси, сприяє розширенню активних операцій банків і збільшенню маси грошей в обороті.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У світовій банківській практиці немає єдиного стандарту щодо резервних вимог. У різних країнах, згідно з чинним законодавством, по-різному встановлюється порядок формування обов'язкових ре</w:t>
      </w:r>
      <w:r>
        <w:rPr>
          <w:sz w:val="24"/>
        </w:rPr>
        <w:softHyphen/>
        <w:t>зервів, але всі вони мають на меті примусити комерційні банки три</w:t>
      </w:r>
      <w:r>
        <w:rPr>
          <w:sz w:val="24"/>
        </w:rPr>
        <w:softHyphen/>
        <w:t>мати певну частку мобілізованого капіталу, на рахунку в централь</w:t>
      </w:r>
      <w:r>
        <w:rPr>
          <w:sz w:val="24"/>
        </w:rPr>
        <w:softHyphen/>
        <w:t>ному банку. Резервні відрахування комерційних банків вилучаються з обігу, що забезпечує гальмування кредитної емісії грошей.</w:t>
      </w:r>
    </w:p>
    <w:p w:rsidR="00A46BB1" w:rsidRDefault="00A46BB1">
      <w:pPr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Центральні банки більшості країн використовують диференційо</w:t>
      </w:r>
      <w:r>
        <w:rPr>
          <w:sz w:val="24"/>
        </w:rPr>
        <w:softHyphen/>
        <w:t>вані норми резервування залежно від виду, терміну й величини бан</w:t>
      </w:r>
      <w:r>
        <w:rPr>
          <w:sz w:val="24"/>
        </w:rPr>
        <w:softHyphen/>
        <w:t>ківських зобов'язань (депозитів). Так, резервні ставки для зобов'я</w:t>
      </w:r>
      <w:r>
        <w:rPr>
          <w:sz w:val="24"/>
        </w:rPr>
        <w:softHyphen/>
        <w:t>зань</w:t>
      </w:r>
      <w:r>
        <w:rPr>
          <w:sz w:val="24"/>
          <w:lang w:val="en-US"/>
        </w:rPr>
        <w:t xml:space="preserve"> </w:t>
      </w:r>
      <w:r>
        <w:rPr>
          <w:sz w:val="24"/>
        </w:rPr>
        <w:t>, що підлягають оплаті на першу вимогу, як правило, найвищі, а для ощадних вкладів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найбільш низькі. Наприклад, у США, ФРН норма резерву за вкладами до запитання більш висока, ніж за термі</w:t>
      </w:r>
      <w:r>
        <w:rPr>
          <w:sz w:val="24"/>
        </w:rPr>
        <w:softHyphen/>
        <w:t>новими й ощадними вкладами. Центральні банки мають право змі</w:t>
      </w:r>
      <w:r>
        <w:rPr>
          <w:sz w:val="24"/>
        </w:rPr>
        <w:softHyphen/>
        <w:t>нювати норми резервування, виходячи з кон'юнктури грошового ринку, але у межах визначених параметрів. Маніпулюючи ставками обов'язкових резервів, центральні банки намагаються вплинути на пропозицію грошей. Якщо норми обов'язкових резервів високі, то центральний банк обмежує кількість грошей, що знаходяться у роз</w:t>
      </w:r>
      <w:r>
        <w:rPr>
          <w:sz w:val="24"/>
        </w:rPr>
        <w:softHyphen/>
        <w:t>порядженні комерційних банків. Відтак знижується кредитоспро</w:t>
      </w:r>
      <w:r>
        <w:rPr>
          <w:sz w:val="24"/>
        </w:rPr>
        <w:softHyphen/>
        <w:t>можність банків і підвищуються процентні ставки за кредити.</w:t>
      </w:r>
    </w:p>
    <w:p w:rsidR="00A46BB1" w:rsidRDefault="00A46BB1">
      <w:pPr>
        <w:ind w:firstLine="720"/>
        <w:jc w:val="both"/>
        <w:rPr>
          <w:b/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b/>
          <w:sz w:val="24"/>
        </w:rPr>
        <w:t>Зміна норм обов'язкових резервів</w:t>
      </w:r>
      <w:r>
        <w:rPr>
          <w:sz w:val="24"/>
        </w:rPr>
        <w:t xml:space="preserve"> регулює ресурси комерцій</w:t>
      </w:r>
      <w:r>
        <w:rPr>
          <w:sz w:val="24"/>
        </w:rPr>
        <w:softHyphen/>
        <w:t>них банків, що їх вони зобов'язані зберігати в центральному банко</w:t>
      </w:r>
      <w:r>
        <w:rPr>
          <w:sz w:val="24"/>
        </w:rPr>
        <w:softHyphen/>
        <w:t>ві. Сума коштів, що зберігаються, встановлюється у певному про</w:t>
      </w:r>
      <w:r>
        <w:rPr>
          <w:sz w:val="24"/>
        </w:rPr>
        <w:softHyphen/>
        <w:t>центному відношенні до величини депозитів банку.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noProof/>
          <w:sz w:val="24"/>
        </w:rPr>
      </w:pPr>
      <w:r>
        <w:rPr>
          <w:sz w:val="24"/>
        </w:rPr>
        <w:t>Центральний банк періодично змінює норму обов'язкових резер</w:t>
      </w:r>
      <w:r>
        <w:rPr>
          <w:sz w:val="24"/>
        </w:rPr>
        <w:softHyphen/>
        <w:t>вів залежно від ринкової ситуації й типу своєї політики. За рестрикцінної політики центральний банк підвищує норми резервування, що відповідно зменшує частину ресурсів, за рахунок яких комерцій</w:t>
      </w:r>
      <w:r>
        <w:rPr>
          <w:sz w:val="24"/>
        </w:rPr>
        <w:softHyphen/>
        <w:t>ні банки можуть надавати кредити підприємствам і населенню, що відповідно зменшує грошову масу в обороті та збільшує процент за користування банківськими позиками. Експансіоністська політика, навпаки, передбачає зниження норм обов'язкових резервів, унаслі</w:t>
      </w:r>
      <w:r>
        <w:rPr>
          <w:sz w:val="24"/>
        </w:rPr>
        <w:softHyphen/>
        <w:t>док чого більша частина ресурсів залишається в розпорядженні ко</w:t>
      </w:r>
      <w:r>
        <w:rPr>
          <w:sz w:val="24"/>
        </w:rPr>
        <w:softHyphen/>
        <w:t>мерційних банків, що сприяє збільшенню обсягів кредитних вкла</w:t>
      </w:r>
      <w:r>
        <w:rPr>
          <w:sz w:val="24"/>
        </w:rPr>
        <w:softHyphen/>
        <w:t>день в економіку (рис.</w:t>
      </w:r>
      <w:r>
        <w:rPr>
          <w:noProof/>
          <w:sz w:val="24"/>
        </w:rPr>
        <w:t xml:space="preserve"> 15.4).</w:t>
      </w:r>
    </w:p>
    <w:p w:rsidR="00A46BB1" w:rsidRDefault="00073D36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348.75pt;height:163.5pt" fillcolor="window">
            <v:imagedata r:id="rId6" o:title=""/>
          </v:shape>
        </w:pic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Резервні вимоги є одним із головних інструментів грошової полі</w:t>
      </w:r>
      <w:r>
        <w:rPr>
          <w:sz w:val="24"/>
        </w:rPr>
        <w:softHyphen/>
        <w:t>тики центрального банку. Широке застосування цього методу пов'я</w:t>
      </w:r>
      <w:r>
        <w:rPr>
          <w:sz w:val="24"/>
        </w:rPr>
        <w:softHyphen/>
        <w:t>зане</w:t>
      </w:r>
      <w:r>
        <w:rPr>
          <w:sz w:val="24"/>
          <w:lang w:val="en-US"/>
        </w:rPr>
        <w:t xml:space="preserve"> </w:t>
      </w:r>
      <w:r>
        <w:rPr>
          <w:sz w:val="24"/>
        </w:rPr>
        <w:t>, по-перше, із надзвичайною простотою організації контролю (простий перегляд параметрів), а по-друге, з універсальністю впливу (охоплює всі банківські установи).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Для дотримання нормативів обов'язкових резервів комерційні банки, як правило, утримують резервні активи на рахунку в цент</w:t>
      </w:r>
      <w:r>
        <w:rPr>
          <w:sz w:val="24"/>
        </w:rPr>
        <w:softHyphen/>
        <w:t>ральному банку. При цьому в багатьох країнах (наприклад, США, ФРН, Швейцарії) до обов'язкових резервів зараховується готівка в касах комерційних банків.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Класична схема резервування передбачає розміщення коштів ко</w:t>
      </w:r>
      <w:r>
        <w:rPr>
          <w:sz w:val="24"/>
        </w:rPr>
        <w:softHyphen/>
        <w:t>мерційних банків у центральному банку в певному процентному співвідношенні до різних категорій банківських пасивів (здебіль</w:t>
      </w:r>
      <w:r>
        <w:rPr>
          <w:sz w:val="24"/>
        </w:rPr>
        <w:softHyphen/>
        <w:t>шого вкладів до запитання та різних видів строкових депозитів). Розрахунковий період для виконання резервних вимог, як правило, становить один місяць, однак у різних країнах може коливатись у межах від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днів (в Іспанії) до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місяців (в Англії). Величина ставок</w:t>
      </w:r>
      <w:r>
        <w:rPr>
          <w:sz w:val="24"/>
          <w:lang w:val="en-US"/>
        </w:rPr>
        <w:t xml:space="preserve"> </w:t>
      </w:r>
      <w:r>
        <w:rPr>
          <w:sz w:val="24"/>
        </w:rPr>
        <w:t>обов'язкових резервів також є різною. Найвищі ставки встановлено в Італії та Іспанії (відповідно</w:t>
      </w:r>
      <w:r>
        <w:rPr>
          <w:noProof/>
          <w:sz w:val="24"/>
        </w:rPr>
        <w:t xml:space="preserve"> 25%</w:t>
      </w:r>
      <w:r>
        <w:rPr>
          <w:sz w:val="24"/>
        </w:rPr>
        <w:t xml:space="preserve"> і</w:t>
      </w:r>
      <w:r>
        <w:rPr>
          <w:noProof/>
          <w:sz w:val="24"/>
        </w:rPr>
        <w:t xml:space="preserve"> 17%),</w:t>
      </w:r>
      <w:r>
        <w:rPr>
          <w:sz w:val="24"/>
        </w:rPr>
        <w:t xml:space="preserve"> а найнижчі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 Японії та Англії (відповідно</w:t>
      </w:r>
      <w:r>
        <w:rPr>
          <w:noProof/>
          <w:sz w:val="24"/>
        </w:rPr>
        <w:t xml:space="preserve"> 0,125%</w:t>
      </w:r>
      <w:r>
        <w:rPr>
          <w:sz w:val="24"/>
        </w:rPr>
        <w:t xml:space="preserve"> і</w:t>
      </w:r>
      <w:r>
        <w:rPr>
          <w:noProof/>
          <w:sz w:val="24"/>
        </w:rPr>
        <w:t xml:space="preserve"> 0,45%).</w:t>
      </w:r>
      <w:r>
        <w:rPr>
          <w:sz w:val="24"/>
        </w:rPr>
        <w:t xml:space="preserve"> Водночас у країнах з високими ставками обов'язкові резерви не завжди є безпроцентними.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Ефективність встановлення норм обов'язкових резервів залежить від широти охоплення ними різних категорій зобов'язань комерцій</w:t>
      </w:r>
      <w:r>
        <w:rPr>
          <w:sz w:val="24"/>
        </w:rPr>
        <w:softHyphen/>
        <w:t>них банків. Що ширшим є таке охоплення, то менше можливостей .мають кредитні установи для того, щоб «обминути» цей інструмент грошово-кредитного регулювання. У країнах, де центральні банки встановлюють жорсткі обмеження на зростання грошової маси, від комерційних банків часто вимагають дотримання відповідності між загальними банківськими пасивами й депозитами, що включаються у розрахунок мінімальних резервів.</w:t>
      </w:r>
    </w:p>
    <w:p w:rsidR="00A46BB1" w:rsidRDefault="00266A92">
      <w:pPr>
        <w:jc w:val="both"/>
        <w:rPr>
          <w:sz w:val="24"/>
        </w:rPr>
      </w:pPr>
      <w:r>
        <w:rPr>
          <w:b/>
          <w:sz w:val="24"/>
        </w:rPr>
        <w:t>Рефінансування.</w:t>
      </w:r>
      <w:r>
        <w:rPr>
          <w:sz w:val="24"/>
        </w:rPr>
        <w:t xml:space="preserve"> Комерційні банки мають можливість пом'як</w:t>
      </w:r>
      <w:r>
        <w:rPr>
          <w:sz w:val="24"/>
        </w:rPr>
        <w:softHyphen/>
        <w:t>шити жорстку політику обов'язкових резервів і значно поліпшити поточну ліквідність за рахунок активних операцій на відкритому ринку та політики рефінансування, що проводить центральний банк. Наприклад, компенсаційне рефінансування може здійснюватись шля</w:t>
      </w:r>
      <w:r>
        <w:rPr>
          <w:sz w:val="24"/>
        </w:rPr>
        <w:softHyphen/>
        <w:t>хом переобліку векселів; безпроцентного флотингу (сальдо неоплачених операцій) за безготівкових розрахунків із центральним банком;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урахування готівки за виконання обов'язкового резерву. Централь</w:t>
      </w:r>
      <w:r>
        <w:rPr>
          <w:sz w:val="24"/>
        </w:rPr>
        <w:softHyphen/>
        <w:t>ний банк для впливу на діяльність комерційних банків може викорис</w:t>
      </w:r>
      <w:r>
        <w:rPr>
          <w:sz w:val="24"/>
        </w:rPr>
        <w:softHyphen/>
        <w:t>товувати кредити рефінансування.</w:t>
      </w:r>
      <w:r>
        <w:rPr>
          <w:sz w:val="24"/>
          <w:lang w:val="en-US"/>
        </w:rPr>
        <w:t xml:space="preserve"> </w:t>
      </w:r>
      <w:r>
        <w:rPr>
          <w:sz w:val="24"/>
        </w:rPr>
        <w:t>Рефінансування охоплює три види кредитів, що їх надають коме</w:t>
      </w:r>
      <w:r>
        <w:rPr>
          <w:sz w:val="24"/>
        </w:rPr>
        <w:softHyphen/>
        <w:t>рційним банкам.</w:t>
      </w:r>
    </w:p>
    <w:p w:rsidR="00A46BB1" w:rsidRDefault="00A46BB1">
      <w:pPr>
        <w:ind w:firstLine="720"/>
        <w:jc w:val="both"/>
        <w:rPr>
          <w:b/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b/>
          <w:sz w:val="24"/>
        </w:rPr>
        <w:t>Редисконтний кредит</w:t>
      </w:r>
      <w:r>
        <w:rPr>
          <w:sz w:val="24"/>
        </w:rPr>
        <w:t xml:space="preserve"> пропонується комерційним банкам в об</w:t>
      </w:r>
      <w:r>
        <w:rPr>
          <w:sz w:val="24"/>
        </w:rPr>
        <w:softHyphen/>
        <w:t>мін на цінні папери.</w:t>
      </w:r>
      <w:r>
        <w:rPr>
          <w:sz w:val="24"/>
          <w:lang w:val="en-US"/>
        </w:rPr>
        <w:t xml:space="preserve"> </w:t>
      </w:r>
      <w:r>
        <w:rPr>
          <w:b/>
          <w:sz w:val="24"/>
        </w:rPr>
        <w:t>Ломбардний кредит</w:t>
      </w:r>
      <w:r>
        <w:rPr>
          <w:sz w:val="24"/>
        </w:rPr>
        <w:t xml:space="preserve"> надається центральним банком комерційним банкам (які мають проблеми з ліквідністю) під заставу цінних паперів.</w:t>
      </w:r>
    </w:p>
    <w:p w:rsidR="00A46BB1" w:rsidRDefault="00266A92">
      <w:pPr>
        <w:jc w:val="both"/>
        <w:rPr>
          <w:sz w:val="24"/>
        </w:rPr>
      </w:pPr>
      <w:r>
        <w:rPr>
          <w:b/>
          <w:sz w:val="24"/>
        </w:rPr>
        <w:t>Кредит рефінансування.</w:t>
      </w:r>
      <w:r>
        <w:rPr>
          <w:sz w:val="24"/>
        </w:rPr>
        <w:t xml:space="preserve"> Існує два різновиди такого кредиту: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перший призначається для рефінансування централізованих ін</w:t>
      </w:r>
      <w:r>
        <w:rPr>
          <w:sz w:val="24"/>
        </w:rPr>
        <w:softHyphen/>
        <w:t>вестицій. Це цільовий кредит, який надається лише під уже розпоча</w:t>
      </w:r>
      <w:r>
        <w:rPr>
          <w:sz w:val="24"/>
        </w:rPr>
        <w:softHyphen/>
        <w:t>ті проекти;</w:t>
      </w:r>
    </w:p>
    <w:p w:rsidR="00A46BB1" w:rsidRDefault="00266A92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другий має назву «конвертований кредит рефінансування» і призначається для реструктуризації комерційного банку.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Процентні ставки на кредити рефінансування визначає централь</w:t>
      </w:r>
      <w:r>
        <w:rPr>
          <w:sz w:val="24"/>
        </w:rPr>
        <w:softHyphen/>
        <w:t>ний банк залежно від прогнозованого рівня інфляції та міжбанківського ринку кредитів.</w:t>
      </w:r>
    </w:p>
    <w:p w:rsidR="00A46BB1" w:rsidRDefault="00266A92">
      <w:pPr>
        <w:jc w:val="both"/>
        <w:rPr>
          <w:sz w:val="24"/>
        </w:rPr>
      </w:pPr>
      <w:r>
        <w:rPr>
          <w:sz w:val="24"/>
        </w:rPr>
        <w:t>В окремих випадках загальні методи грошово-кредитного регу</w:t>
      </w:r>
      <w:r>
        <w:rPr>
          <w:sz w:val="24"/>
        </w:rPr>
        <w:softHyphen/>
        <w:t>лювання можуть доповнюватися інструментами селективного впли</w:t>
      </w:r>
      <w:r>
        <w:rPr>
          <w:sz w:val="24"/>
        </w:rPr>
        <w:softHyphen/>
        <w:t>ву на діяльність банків.</w:t>
      </w:r>
    </w:p>
    <w:p w:rsidR="00A46BB1" w:rsidRDefault="00A46BB1">
      <w:pPr>
        <w:ind w:firstLine="720"/>
        <w:jc w:val="both"/>
        <w:rPr>
          <w:b/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Селективні способи реалізації грошово-кредитної політики </w:t>
      </w:r>
      <w:r>
        <w:rPr>
          <w:sz w:val="24"/>
        </w:rPr>
        <w:t>центрального банку можуть включати: регламентацію умов видачі окремих видів позик різним категоріям клієнтів; встановлення кре</w:t>
      </w:r>
      <w:r>
        <w:rPr>
          <w:sz w:val="24"/>
        </w:rPr>
        <w:softHyphen/>
        <w:t>дитних «стель» і граничних норм річного приросту позик; обмеження окремих видів банківських операцій (наприклад, кредитування угод щодо цінних паперів); встановлення граничної маржі під час проведення окремих типів кредитних операцій; лімітування опера</w:t>
      </w:r>
      <w:r>
        <w:rPr>
          <w:sz w:val="24"/>
        </w:rPr>
        <w:softHyphen/>
        <w:t>цій з обліку та переобліку векселів; встановлення верхньої межі процентних ставок на вклади або на кредити та деякі інші види об</w:t>
      </w:r>
      <w:r>
        <w:rPr>
          <w:sz w:val="24"/>
        </w:rPr>
        <w:softHyphen/>
        <w:t>межень. Часто для різних банків встановлюються й різні типи та роз</w:t>
      </w:r>
      <w:r>
        <w:rPr>
          <w:sz w:val="24"/>
        </w:rPr>
        <w:softHyphen/>
        <w:t>міри обмежень, що значно збільшує ефективність грошово-кредит</w:t>
      </w:r>
      <w:r>
        <w:rPr>
          <w:sz w:val="24"/>
        </w:rPr>
        <w:softHyphen/>
        <w:t>ного регулювання, оскільки центральний банк може впливати не лише на обсяг кредитів, а й на їхню структуру. Перевагою селектив</w:t>
      </w:r>
      <w:r>
        <w:rPr>
          <w:sz w:val="24"/>
        </w:rPr>
        <w:softHyphen/>
        <w:t>них методів є також порівняно швидкий вплив на діяльність комер</w:t>
      </w:r>
      <w:r>
        <w:rPr>
          <w:sz w:val="24"/>
        </w:rPr>
        <w:softHyphen/>
        <w:t>ційних банків. Водночас негативними рисами вибіркового регулю</w:t>
      </w:r>
      <w:r>
        <w:rPr>
          <w:sz w:val="24"/>
        </w:rPr>
        <w:softHyphen/>
        <w:t>вання є однобічна спрямованість (тільки на обмеження ділової актив</w:t>
      </w:r>
      <w:r>
        <w:rPr>
          <w:sz w:val="24"/>
        </w:rPr>
        <w:softHyphen/>
        <w:t>ності) та зниження рівня конкуренції в банківській справі, що нега</w:t>
      </w:r>
      <w:r>
        <w:rPr>
          <w:sz w:val="24"/>
        </w:rPr>
        <w:softHyphen/>
        <w:t>тивно позначається на якості послуг банків різним клієнтам.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Досягнення пріоритетних цілей діяльності центрального банку з використанням розглянутих інструментів пов'язане з розв'язанням певних суперечностей. Так, експансіоністська політика, спрямована на розширення кредитних операцій комерційних банків і зниження процентних ставок, сприяє зростанню виробництва та забезпечує вищий рівень зайнятості в країні. Однак така політика супроводжує</w:t>
      </w:r>
      <w:r>
        <w:rPr>
          <w:sz w:val="24"/>
        </w:rPr>
        <w:softHyphen/>
        <w:t>ться збільшенням грошової маси, що призводить до посилення ін</w:t>
      </w:r>
      <w:r>
        <w:rPr>
          <w:sz w:val="24"/>
        </w:rPr>
        <w:softHyphen/>
        <w:t>фляційних процесів, знижуючи купівельну спроможність національ</w:t>
      </w:r>
      <w:r>
        <w:rPr>
          <w:sz w:val="24"/>
        </w:rPr>
        <w:softHyphen/>
        <w:t>ної грошової одиниці. Інфляція (нарівні з низькими процентними ставками) не стимулює припливу капіталів з-за кордону, а навпаки, породжує їх відплив, одночасно створюючи сприятливі умови для імпорту, а не для експорту товарів. Наслідком цих процесів є нега</w:t>
      </w:r>
      <w:r>
        <w:rPr>
          <w:sz w:val="24"/>
        </w:rPr>
        <w:softHyphen/>
        <w:t>тивне сальдо платіжного балансу.</w:t>
      </w:r>
    </w:p>
    <w:p w:rsidR="00A46BB1" w:rsidRDefault="00A46BB1">
      <w:pPr>
        <w:ind w:firstLine="720"/>
        <w:jc w:val="both"/>
        <w:rPr>
          <w:sz w:val="24"/>
          <w:lang w:val="en-US"/>
        </w:rPr>
      </w:pPr>
    </w:p>
    <w:p w:rsidR="00A46BB1" w:rsidRDefault="00266A92">
      <w:pPr>
        <w:ind w:firstLine="720"/>
        <w:jc w:val="both"/>
        <w:rPr>
          <w:sz w:val="24"/>
        </w:rPr>
      </w:pPr>
      <w:r>
        <w:rPr>
          <w:sz w:val="24"/>
        </w:rPr>
        <w:t>Рестрикційна політика центрального банку породжує протилежні тенденції. Низький рівень інфляції та високий курс національної ва</w:t>
      </w:r>
      <w:r>
        <w:rPr>
          <w:sz w:val="24"/>
        </w:rPr>
        <w:softHyphen/>
        <w:t>люти може призводити до економічного спаду та зростання безро</w:t>
      </w:r>
      <w:r>
        <w:rPr>
          <w:sz w:val="24"/>
        </w:rPr>
        <w:softHyphen/>
        <w:t>біття. Тому вибір типу грошово-кредитної політики і тих чи інших методів її реалізації визначається центральним банком у кожному конкретному випадкові, виходячи зі стану ринкової кон'юнктури і фази економічного циклу. У будь-якому разі перед центральним бан</w:t>
      </w:r>
      <w:r>
        <w:rPr>
          <w:sz w:val="24"/>
        </w:rPr>
        <w:softHyphen/>
        <w:t>ком стоїть не просте завдання оптимально поєднати застосування різних інструментів для вирішення поточних проблем з метою дося</w:t>
      </w:r>
      <w:r>
        <w:rPr>
          <w:sz w:val="24"/>
        </w:rPr>
        <w:softHyphen/>
        <w:t>гнення кінцевих стратегічних цілей.</w:t>
      </w:r>
    </w:p>
    <w:p w:rsidR="00A46BB1" w:rsidRDefault="00A46BB1">
      <w:pPr>
        <w:spacing w:line="360" w:lineRule="auto"/>
        <w:ind w:firstLine="567"/>
        <w:rPr>
          <w:sz w:val="28"/>
          <w:lang w:val="uk-UA"/>
        </w:rPr>
      </w:pPr>
      <w:bookmarkStart w:id="0" w:name="_GoBack"/>
      <w:bookmarkEnd w:id="0"/>
    </w:p>
    <w:sectPr w:rsidR="00A46B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2"/>
    <w:rsid w:val="00073D36"/>
    <w:rsid w:val="00266A92"/>
    <w:rsid w:val="00A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D4A7BFA-B140-4E4D-85D2-CB33FE4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МЕХАНІЗМ РЕАЛІЗАЦІЇ ГРОШОВО-КРЕДИТНОЇ ПОЛІТИКИ</vt:lpstr>
    </vt:vector>
  </TitlesOfParts>
  <Company/>
  <LinksUpToDate>false</LinksUpToDate>
  <CharactersWithSpaces>17116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Механізм реалізації грошово-кредитної політики</dc:title>
  <dc:subject/>
  <dc:creator>Irina</dc:creator>
  <cp:keywords/>
  <dc:description>WWW.STUDENTS.NET.UA</dc:description>
  <cp:lastModifiedBy>Irina</cp:lastModifiedBy>
  <cp:revision>2</cp:revision>
  <dcterms:created xsi:type="dcterms:W3CDTF">2014-08-16T10:24:00Z</dcterms:created>
  <dcterms:modified xsi:type="dcterms:W3CDTF">2014-08-16T10:24:00Z</dcterms:modified>
</cp:coreProperties>
</file>