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67" w:rsidRDefault="00487B67">
      <w:pPr>
        <w:ind w:firstLine="240"/>
        <w:rPr>
          <w:lang w:val="uk-UA"/>
        </w:rPr>
      </w:pPr>
    </w:p>
    <w:p w:rsidR="00487B67" w:rsidRDefault="00487B67">
      <w:pPr>
        <w:ind w:firstLine="240"/>
        <w:rPr>
          <w:lang w:val="uk-UA"/>
        </w:rPr>
      </w:pPr>
    </w:p>
    <w:p w:rsidR="00487B67" w:rsidRDefault="00487B67">
      <w:pPr>
        <w:ind w:firstLine="240"/>
        <w:rPr>
          <w:lang w:val="uk-UA"/>
        </w:rPr>
      </w:pPr>
    </w:p>
    <w:p w:rsidR="00487B67" w:rsidRDefault="00487B67">
      <w:pPr>
        <w:pStyle w:val="1"/>
        <w:rPr>
          <w:sz w:val="52"/>
        </w:rPr>
      </w:pPr>
    </w:p>
    <w:p w:rsidR="00487B67" w:rsidRDefault="00B514DB">
      <w:pPr>
        <w:pStyle w:val="1"/>
        <w:jc w:val="center"/>
        <w:rPr>
          <w:b/>
          <w:bCs/>
          <w:i/>
          <w:iCs/>
          <w:sz w:val="72"/>
        </w:rPr>
      </w:pPr>
      <w:r>
        <w:rPr>
          <w:b/>
          <w:bCs/>
          <w:sz w:val="72"/>
        </w:rPr>
        <w:t>Реферат</w:t>
      </w:r>
    </w:p>
    <w:p w:rsidR="00487B67" w:rsidRDefault="00B514DB">
      <w:pPr>
        <w:pStyle w:val="1"/>
        <w:jc w:val="center"/>
      </w:pPr>
      <w:r>
        <w:rPr>
          <w:sz w:val="52"/>
        </w:rPr>
        <w:t>на тему:</w:t>
      </w:r>
    </w:p>
    <w:p w:rsidR="00487B67" w:rsidRDefault="00B514DB">
      <w:pPr>
        <w:pStyle w:val="2"/>
        <w:spacing w:line="360" w:lineRule="auto"/>
        <w:ind w:firstLine="567"/>
      </w:pPr>
      <w:r>
        <w:t>Культура миру</w:t>
      </w:r>
    </w:p>
    <w:p w:rsidR="00487B67" w:rsidRDefault="00487B67">
      <w:pPr>
        <w:ind w:firstLine="240"/>
        <w:rPr>
          <w:lang w:val="uk-UA"/>
        </w:rPr>
      </w:pPr>
    </w:p>
    <w:p w:rsidR="00487B67" w:rsidRDefault="00487B67">
      <w:pPr>
        <w:ind w:firstLine="240"/>
        <w:rPr>
          <w:lang w:val="uk-UA"/>
        </w:rPr>
      </w:pPr>
    </w:p>
    <w:p w:rsidR="00487B67" w:rsidRDefault="00B514DB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lang w:val="uk-UA"/>
        </w:rPr>
        <w:br w:type="page"/>
      </w:r>
      <w:r>
        <w:rPr>
          <w:sz w:val="28"/>
          <w:lang w:val="uk-UA"/>
        </w:rPr>
        <w:t xml:space="preserve">Ідея культури миру вперше офіційно була висунута на Міжнародному конгресі ЮНЕСКО з проблем миру, що відбувся у Кот’д’Івуар в 1989 р. У прийнятій конгресом Декларації відмічалось, що “необхідно сприяти формуванню нового бачення світу, яке б розвивало культуру миру, засновану на повазі до людського життя, свободи, справедливості, солідарності, толерантності, прав людини, рівності між чоловіками й жінками.” З того часу зміст поняття культури миру значно розширився, доповнився новими складовими. </w:t>
      </w:r>
    </w:p>
    <w:p w:rsidR="00487B67" w:rsidRDefault="00B514DB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На 44-й международной сессии по образованию (1994г.) концепция культуры мира получила дальнейшее развитие и была определена как "совокупность убеждений, коллективное и индивидуальное умонастроение, форма существования деятельности и реагирования"(2). </w:t>
      </w:r>
    </w:p>
    <w:p w:rsidR="00487B67" w:rsidRDefault="00B514DB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На сьогоднішній день культура миру виходить далеко за рамки традиційного поняття міжнародного миру як відсутності війни і включає в себе наступні компоненти: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повага до життя, до людей та до їх прав 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відмова від будь-яких форм насилля і відданість справі запобігання конфліктам шляхом усунення причин їх виникнення, а також вирішення проблем виключно через діалог та переговори. отказ от любых форм насилия и приверженность делу предупрежден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визнання рівності прав і можливостей чоловіків і жінок 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визнання права кожного на свободу висловлення власних думок та переконань і на отримання інформації. 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відданість принципам демократії, свободи, справедливості, терпимості, солідарності, співробітництва, плюралізму, культурного багатоманіття, діалогу та взаємо порозумінню між народами, етнічними, релігійними, культурними та іншими групами й окремими людьми. 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відданість принципам соціально орієнтованого суспільства. </w:t>
      </w:r>
    </w:p>
    <w:p w:rsidR="00487B67" w:rsidRDefault="00B514DB">
      <w:pPr>
        <w:numPr>
          <w:ilvl w:val="0"/>
          <w:numId w:val="2"/>
        </w:numPr>
        <w:spacing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готовність бережно ставитись до навколишнього середовища</w:t>
      </w:r>
    </w:p>
    <w:p w:rsidR="00487B67" w:rsidRDefault="00B514DB">
      <w:pPr>
        <w:spacing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Зупинимось детальніше на кожному пункті: </w:t>
      </w:r>
    </w:p>
    <w:p w:rsidR="00487B67" w:rsidRDefault="00B514DB">
      <w:pPr>
        <w:spacing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поважати життя кожної людини</w:t>
      </w:r>
    </w:p>
    <w:p w:rsidR="00487B67" w:rsidRDefault="00B514DB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ind w:left="0" w:firstLine="567"/>
        <w:jc w:val="both"/>
        <w:rPr>
          <w:i/>
          <w:iCs/>
          <w:sz w:val="28"/>
          <w:lang w:val="uk-UA"/>
        </w:rPr>
      </w:pPr>
      <w:r>
        <w:rPr>
          <w:sz w:val="28"/>
          <w:lang w:val="uk-UA"/>
        </w:rPr>
        <w:t xml:space="preserve">Якщо при вирішенні будь-якого конфлікту виходити з необхідності суворо дотримуватись прав і свобод людини, з необхідності забезпечення для кожного члена суспільства їх реалізації, в результаті можна добитися створення суспільства загального добробуту та стабільного процвітання. Важлива роль при цьому належить освіті, оскільки вирішувати проблеми і втілювати в життя якісь задачі або ідеї неможливо без розуміння їх сутності . У 1993 р. в Монреалі був прийнятий Всесвітній план дій по вихованню в дусі прав людини і демократії, тоді ж було проголошено Десятиліття освіти в області прав людини. До речі, якщо придивитися ближче, то ці принципи фактично закладені в 10 християнських заповідях, виконання яких за біблією є дорогою повернення в рай. Деякі люди говорять про необхідність економічного зростання, політичної стабільності та інші розумні речі, але життя стане набагато кращим вже завтра, якщо всі земляни визнають і неухильно дотримуватимуться прав одне одного. </w:t>
      </w:r>
      <w:r>
        <w:rPr>
          <w:i/>
          <w:iCs/>
          <w:sz w:val="28"/>
          <w:lang w:val="uk-UA"/>
        </w:rPr>
        <w:t xml:space="preserve">надо уважать чувства других людей. Без этого не будет уважения к их жизни, ведь жизнь вся состоит из тонких волокон чувств Права человека это самое главное, ибо мы, люди, живём в НАШЕМ обществе, поэтому защищать самих себя - не есть ли это разумные действия?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відкидати насильство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Серед принципів культури миру пріоритетним вважається відмова від насильницьких методів вирішення будь-яких конфліктів, неприпустимість людських жертв, уникнення насилля та конфліктів вже у їх зародку. Насильство було притаманне людству протягом його багатовікової історії. Воно майже утвердило себе як головну функцію держави та державності взагалі, проникло в культуру, освіту, взаємовідносини у сім’ї, в суспільстві, колективі, на міждержавному рівні. Багато великих гуманістів у різний час стверджували, що подолати насильство можна лише протиставивши йому толерантність, повагу до думок інших, до чужої культури та таких її складових як традиції, звичаї, релігійні та політичні переконання.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Некоторые политологи и сегодня исходят из некой "биологической" концепции, которая утверждает, что существует изначальная агрессивность человека как участника биогенеза. Хотя еще в 1986 году на форуме крупнейших ученых мира в Севилье была принята Декларация, в которой со всей категоричностью заявлено, что нет абсолютно никаких научных доказательств того, что человеку изначально присуще насилие, обусловленное его физической природой.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бути щедрим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Тут ми вже звертаємось до духовних вимірів даного поняття. Бути щедрим – це не лише звернення до багатих. На це здатен кожен. Бути щедрим душею означає вміння і прагнення жити одне з одним в гармонії, ділитися матеріальними і духовними благами, віддавати свій час, терпіння, сили для подолання та викорінення несправедливості, гніту, дискримінації за будь-якими ознаками. Щедрість душі – це один з ключових компонентів становлення “духу миру”.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слухати щоб чути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4. Перш за все це означає необхідність відстоювати свободу думки і культурне багатоманіття, прагнути до діалогу та взаємопорозуміня, уникати категоричності суджень й оцінок, не відкидати тих, хто мислить по-іншому, з повагою ставитись до думок інших людей.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Свобода слова і поширення інформації – один із загальновизнаних і невід’ємних компонентів основних прав і свобод людини. Це є важливий фактор зміцнення миру і міжнародного взаєморозуміння. ЗМІ покликані сприяти становленню культури миру на нашій планеті. Особливу увагу питанням, пов’язаним із інформаційним забезпеченням концепції культури миру, було присвячено на 30-й сесії Генеральної Конференції ЮНЕСКО.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i/>
          <w:iCs/>
          <w:sz w:val="28"/>
          <w:lang w:val="uk-UA"/>
        </w:rPr>
        <w:t xml:space="preserve">Странно, правда? Мы представители одного вида, у нас по 2 глаза и по 2 уха, мы видим одни и те же вещи, но как по-разному мы, оказывается, их воспринимаем! И какие ещё более разные мысли и реакции вызывают у нас одни и те же события. И это не плохо - это здорово! Каждый из нас - индивидуальность, каждый - уникален. На мой взгляд, здесь нужно помнить вот что: несмотря на нашу индивидуальность, мы являемся частью одного целого, Мира, в котором мы живем, а поэтому мы должны уметь общаться, взаимодействовать.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оберігати нашу планету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5. Процвітання, справедливість і здорове довкілля є сьогоднішньою мрією людства про краще майбутнє. І ніякі концепції культури миру вже не допоможуть, коли дихати стане нічим. Сумно буде досягти високих темпів економічного зростання у ситуації, коли вже немає чого охороняти. І ще одне: кричати про необхідність охорони навколишнього середовища можна місяцями, роками і десятиліттями. Реально ж нічого не зміниться. Потрібно, щоб свідомість нового типу стала надбанням кожного, починати змінювати світ необхідно з себе.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толерантність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6. У 1995 році Генеральною Конференцією ЮНЕСКО була прийнята так звана Декларація принципів терпимості. “Терпимість – це те, що робить можливим досягнення миру і веде від культури війни до культури миру”, - говориться у цій декларації. Поняття “толерантність” визначається так:</w:t>
      </w:r>
    </w:p>
    <w:p w:rsidR="00487B67" w:rsidRDefault="00B514D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повага, прийняття і правильне розуміння багатоманіття культур нашого світу, форм самовираження і прояву людської індивідуальності. </w:t>
      </w:r>
    </w:p>
    <w:p w:rsidR="00487B67" w:rsidRDefault="00B514DB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відмова від догматизму, абсолютизації істини та ствердження норм, встановлених у міжнародно-правових актах в області прав людини.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Толерантність – це не поступка, поблажка чи потворство, а перш за все активна позиція, що формується на основі визнання універсальних прав та основних свобод людини.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Толерантність – це привілей сильних і розумних людей, людей, які не сумніваються у своїх здібностях просуватися вперед до істини через діалог та різноманітність поглядів і позицій.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осознание права каждого на свое видение мира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i/>
          <w:iCs/>
          <w:sz w:val="28"/>
          <w:lang w:val="uk-UA"/>
        </w:rPr>
      </w:pPr>
      <w:r>
        <w:rPr>
          <w:i/>
          <w:iCs/>
          <w:sz w:val="28"/>
          <w:lang w:val="uk-UA"/>
        </w:rPr>
        <w:t>"Термин "толерантность" применяется, в основном, по отношению к глобальным вещам (международные отношения, межнациональные конфликты и т.д.) Я думаю, что толерантность необходима и в отношениях между родителями и детьми, учителями и учащимися.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рівноправність чоловіків та жінок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7. Культура миру не може досягти своїх цілей без вирішення цієї проблеми, оскільки така нерівність негайно веде до загострення інших видів нерівності, притаманних сучасній людській цивілізації. Жінка, у своїй біологічній основі уособлює мир, продовження роду. Саме вона в абсолютній кількості випадків відіграє основну роль в збереженні сім’ї, підтриманні позитивних вікових традицій, а в сучасній цивілізації все більше впливає на прогрес і розвиток суспільства. Зусилля ЮНЕСКО в рамках програми “Жінки та культура миру” дали змогу підготувати план дій на майбутнє. Він направлений на запобігання новим формам дискримінації та насильства, на підвищення ролі жінок в мирному врегулюванні конфліктів на національному та місцевих рівнях. 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демократія</w:t>
      </w:r>
    </w:p>
    <w:p w:rsidR="00487B67" w:rsidRDefault="00B514DB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8. Демократія базується на принципах відкритого обговорення, переконання і компромісу. Важлива роль такого обговорення в демократичному суспільстві пояснюється не лише тим, що існують різні точки зору та інтереси у більшості політичних питань, але й тим, що всі вони мають право бути вираженими. Демократія передбачає розмаїття поглядів і плюралізм всередині суспільства, а також рівноправність усіх його членів. І нарешті немає жодної моделі демократії “для всіх країн”, оскільки сама її суть передбачає обов’язкове відображення особливостей кожного суспільства. </w:t>
      </w:r>
    </w:p>
    <w:p w:rsidR="00487B67" w:rsidRDefault="00B514DB">
      <w:pPr>
        <w:spacing w:line="360" w:lineRule="auto"/>
        <w:ind w:firstLine="567"/>
        <w:jc w:val="both"/>
        <w:rPr>
          <w:b/>
          <w:bCs/>
          <w:i/>
          <w:iCs/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b/>
          <w:bCs/>
          <w:i/>
          <w:iCs/>
          <w:sz w:val="28"/>
          <w:lang w:val="uk-UA"/>
        </w:rPr>
        <w:t xml:space="preserve">Все це дає змогу розглядати культуру миру як універсальну світоглядну модель, яка увібрала в себе найважливіші принципи демократії, прав людини, концепції толерантності, стабільного розвитку людської цивілізації. </w:t>
      </w:r>
      <w:bookmarkStart w:id="0" w:name="_GoBack"/>
      <w:bookmarkEnd w:id="0"/>
    </w:p>
    <w:sectPr w:rsidR="00487B67">
      <w:pgSz w:w="11906" w:h="16838" w:code="9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B700FF"/>
    <w:multiLevelType w:val="hybridMultilevel"/>
    <w:tmpl w:val="DFAEC916"/>
    <w:lvl w:ilvl="0" w:tplc="EE82A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AE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C200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8A83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8A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8A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04B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2AD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70D9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F8040E"/>
    <w:multiLevelType w:val="hybridMultilevel"/>
    <w:tmpl w:val="3B9C52EC"/>
    <w:lvl w:ilvl="0" w:tplc="44D2C0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AC1948"/>
    <w:multiLevelType w:val="hybridMultilevel"/>
    <w:tmpl w:val="2208D3A4"/>
    <w:lvl w:ilvl="0" w:tplc="EF68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4A7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E41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3683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7CCD2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DCBC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AE4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780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4ED5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60A1E"/>
    <w:multiLevelType w:val="hybridMultilevel"/>
    <w:tmpl w:val="C74E6F1E"/>
    <w:lvl w:ilvl="0" w:tplc="2B34E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C9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064D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E4F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C83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65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4B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4266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A08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55BC0"/>
    <w:multiLevelType w:val="hybridMultilevel"/>
    <w:tmpl w:val="C644BFEC"/>
    <w:lvl w:ilvl="0" w:tplc="E86AC0C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14DB"/>
    <w:rsid w:val="00487B67"/>
    <w:rsid w:val="004D6913"/>
    <w:rsid w:val="00B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AE742-FE57-44F1-8DD3-424C72CB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567"/>
      <w:jc w:val="both"/>
      <w:outlineLvl w:val="0"/>
    </w:pPr>
    <w:rPr>
      <w:color w:val="000000"/>
      <w:szCs w:val="23"/>
      <w:lang w:val="uk-UA"/>
    </w:rPr>
  </w:style>
  <w:style w:type="paragraph" w:styleId="2">
    <w:name w:val="heading 2"/>
    <w:basedOn w:val="a"/>
    <w:next w:val="a"/>
    <w:qFormat/>
    <w:pPr>
      <w:keepNext/>
      <w:ind w:firstLine="240"/>
      <w:jc w:val="center"/>
      <w:outlineLvl w:val="1"/>
    </w:pPr>
    <w:rPr>
      <w:b/>
      <w:bCs/>
      <w:i/>
      <w:iCs/>
      <w:sz w:val="52"/>
      <w:lang w:val="uk-UA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333333"/>
    </w:rPr>
  </w:style>
  <w:style w:type="paragraph" w:styleId="a4">
    <w:name w:val="Body Text Indent"/>
    <w:basedOn w:val="a"/>
    <w:semiHidden/>
    <w:pPr>
      <w:ind w:firstLine="24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www.ukrreferat.com</dc:description>
  <cp:lastModifiedBy>admin</cp:lastModifiedBy>
  <cp:revision>2</cp:revision>
  <dcterms:created xsi:type="dcterms:W3CDTF">2014-04-11T21:55:00Z</dcterms:created>
  <dcterms:modified xsi:type="dcterms:W3CDTF">2014-04-11T21:55:00Z</dcterms:modified>
</cp:coreProperties>
</file>