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DB" w:rsidRDefault="00646BDB" w:rsidP="00646BDB">
      <w:pPr>
        <w:jc w:val="center"/>
      </w:pPr>
      <w:r>
        <w:t>Санкт-Петербургский Государственный Политехнический Университет</w:t>
      </w: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right"/>
      </w:pPr>
      <w:r>
        <w:t>Кафедра ТВН</w:t>
      </w: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F22E54" w:rsidP="00646BDB">
      <w:pPr>
        <w:jc w:val="center"/>
      </w:pPr>
      <w:r>
        <w:t>Курсовая работа по электронике</w:t>
      </w:r>
    </w:p>
    <w:p w:rsidR="00646BDB" w:rsidRDefault="00646BDB" w:rsidP="00646BDB">
      <w:pPr>
        <w:jc w:val="center"/>
      </w:pPr>
      <w:r>
        <w:t>«</w:t>
      </w:r>
      <w:r w:rsidR="00F22E54" w:rsidRPr="00AC45FF">
        <w:rPr>
          <w:i/>
          <w:lang w:val="en-US"/>
        </w:rPr>
        <w:t>LC</w:t>
      </w:r>
      <w:r w:rsidR="00F22E54">
        <w:t>-генератор с обратной связью</w:t>
      </w:r>
      <w:r>
        <w:t>»</w:t>
      </w: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right"/>
      </w:pPr>
      <w:r>
        <w:t>Работу выполнили студенты группы 3022/2:</w:t>
      </w:r>
    </w:p>
    <w:p w:rsidR="00794C31" w:rsidRDefault="00794C31" w:rsidP="00794C31">
      <w:pPr>
        <w:jc w:val="center"/>
        <w:rPr>
          <w:b/>
        </w:rPr>
      </w:pPr>
    </w:p>
    <w:p w:rsidR="00794C31" w:rsidRPr="00794C31" w:rsidRDefault="00794C31" w:rsidP="00794C31">
      <w:pPr>
        <w:jc w:val="center"/>
        <w:rPr>
          <w:b/>
          <w:lang w:val="en-US"/>
        </w:rPr>
      </w:pPr>
      <w:r w:rsidRPr="00794C31">
        <w:rPr>
          <w:b/>
          <w:lang w:val="en-US"/>
        </w:rPr>
        <w:t xml:space="preserve">                                                                               </w:t>
      </w:r>
      <w:r>
        <w:rPr>
          <w:b/>
          <w:lang w:val="en-US"/>
        </w:rPr>
        <w:t xml:space="preserve">                Mel</w:t>
      </w:r>
      <w:r w:rsidRPr="00794C31">
        <w:rPr>
          <w:b/>
          <w:lang w:val="en-US"/>
        </w:rPr>
        <w:t xml:space="preserve"> (</w:t>
      </w:r>
      <w:r w:rsidRPr="00241485">
        <w:rPr>
          <w:b/>
          <w:lang w:val="en-US"/>
        </w:rPr>
        <w:t>http://antimel.narod.ru/</w:t>
      </w:r>
      <w:r w:rsidRPr="00794C31">
        <w:rPr>
          <w:b/>
          <w:lang w:val="en-US"/>
        </w:rPr>
        <w:t xml:space="preserve">) </w:t>
      </w:r>
    </w:p>
    <w:p w:rsidR="006B6029" w:rsidRPr="00794C31" w:rsidRDefault="00794C31" w:rsidP="00794C31">
      <w:pPr>
        <w:jc w:val="center"/>
        <w:rPr>
          <w:b/>
        </w:rPr>
      </w:pPr>
      <w:r w:rsidRPr="00794C31">
        <w:rPr>
          <w:b/>
          <w:lang w:val="en-US"/>
        </w:rPr>
        <w:t xml:space="preserve">                                                     </w:t>
      </w:r>
      <w:r w:rsidR="006B6029" w:rsidRPr="00794C31">
        <w:rPr>
          <w:b/>
        </w:rPr>
        <w:t>Коян</w:t>
      </w:r>
    </w:p>
    <w:p w:rsidR="00646BDB" w:rsidRDefault="00646BDB" w:rsidP="00646BDB">
      <w:pPr>
        <w:jc w:val="right"/>
      </w:pPr>
      <w:r>
        <w:t>Работу принял ______________</w:t>
      </w:r>
    </w:p>
    <w:p w:rsidR="00646BDB" w:rsidRDefault="00646BDB" w:rsidP="00646BDB">
      <w:pPr>
        <w:jc w:val="center"/>
      </w:pPr>
    </w:p>
    <w:p w:rsidR="00646BDB" w:rsidRDefault="00646BDB" w:rsidP="00646BDB">
      <w:pPr>
        <w:jc w:val="right"/>
      </w:pPr>
    </w:p>
    <w:p w:rsidR="00646BDB" w:rsidRDefault="00646BDB" w:rsidP="00646BDB">
      <w:pPr>
        <w:jc w:val="right"/>
      </w:pPr>
    </w:p>
    <w:p w:rsidR="00646BDB" w:rsidRDefault="00646BDB" w:rsidP="00646BDB">
      <w:pPr>
        <w:jc w:val="right"/>
      </w:pPr>
    </w:p>
    <w:p w:rsidR="00646BDB" w:rsidRDefault="00646BDB" w:rsidP="00646BDB">
      <w:pPr>
        <w:jc w:val="right"/>
      </w:pPr>
    </w:p>
    <w:p w:rsidR="00BD56E0" w:rsidRPr="00794C31" w:rsidRDefault="00BD56E0" w:rsidP="00646BDB">
      <w:pPr>
        <w:jc w:val="right"/>
      </w:pPr>
    </w:p>
    <w:p w:rsidR="00646BDB" w:rsidRDefault="00646BDB" w:rsidP="00646BDB">
      <w:pPr>
        <w:jc w:val="center"/>
      </w:pPr>
      <w:r>
        <w:t>Санкт-Петербург</w:t>
      </w:r>
    </w:p>
    <w:p w:rsidR="00646BDB" w:rsidRDefault="00646BDB" w:rsidP="00646BDB">
      <w:pPr>
        <w:jc w:val="center"/>
      </w:pPr>
      <w:r>
        <w:t>2004 г.</w:t>
      </w:r>
    </w:p>
    <w:p w:rsidR="001A72BB" w:rsidRDefault="000239FB" w:rsidP="000239FB">
      <w:pPr>
        <w:pStyle w:val="1"/>
      </w:pPr>
      <w:bookmarkStart w:id="0" w:name="_Toc86984580"/>
      <w:bookmarkStart w:id="1" w:name="_Toc87115899"/>
      <w:r>
        <w:t>Оглавление</w:t>
      </w:r>
      <w:bookmarkEnd w:id="0"/>
      <w:bookmarkEnd w:id="1"/>
    </w:p>
    <w:p w:rsidR="000239FB" w:rsidRPr="000239FB" w:rsidRDefault="000239FB" w:rsidP="000239FB"/>
    <w:p w:rsidR="007B0EB3" w:rsidRDefault="001A72BB">
      <w:pPr>
        <w:pStyle w:val="10"/>
        <w:rPr>
          <w:noProof/>
        </w:rPr>
      </w:pPr>
      <w:r>
        <w:fldChar w:fldCharType="begin"/>
      </w:r>
      <w:r>
        <w:instrText xml:space="preserve"> TOC \o "1-3" \f \h \z \u </w:instrText>
      </w:r>
      <w:r>
        <w:fldChar w:fldCharType="separate"/>
      </w:r>
      <w:hyperlink w:anchor="_Toc87115900" w:history="1">
        <w:r w:rsidR="007B0EB3" w:rsidRPr="008E7EDD">
          <w:rPr>
            <w:rStyle w:val="a5"/>
            <w:noProof/>
          </w:rPr>
          <w:t>Описание работы устройства</w:t>
        </w:r>
        <w:r w:rsidR="007B0EB3">
          <w:rPr>
            <w:noProof/>
            <w:webHidden/>
          </w:rPr>
          <w:tab/>
        </w:r>
        <w:r w:rsidR="007B0EB3">
          <w:rPr>
            <w:noProof/>
            <w:webHidden/>
          </w:rPr>
          <w:fldChar w:fldCharType="begin"/>
        </w:r>
        <w:r w:rsidR="007B0EB3">
          <w:rPr>
            <w:noProof/>
            <w:webHidden/>
          </w:rPr>
          <w:instrText xml:space="preserve"> PAGEREF _Toc87115900 \h </w:instrText>
        </w:r>
        <w:r w:rsidR="007B0EB3">
          <w:rPr>
            <w:noProof/>
            <w:webHidden/>
          </w:rPr>
        </w:r>
        <w:r w:rsidR="007B0EB3">
          <w:rPr>
            <w:noProof/>
            <w:webHidden/>
          </w:rPr>
          <w:fldChar w:fldCharType="separate"/>
        </w:r>
        <w:r w:rsidR="00531B61">
          <w:rPr>
            <w:noProof/>
            <w:webHidden/>
          </w:rPr>
          <w:t>3</w:t>
        </w:r>
        <w:r w:rsidR="007B0EB3">
          <w:rPr>
            <w:noProof/>
            <w:webHidden/>
          </w:rPr>
          <w:fldChar w:fldCharType="end"/>
        </w:r>
      </w:hyperlink>
    </w:p>
    <w:p w:rsidR="007B0EB3" w:rsidRDefault="00241485">
      <w:pPr>
        <w:pStyle w:val="21"/>
        <w:tabs>
          <w:tab w:val="right" w:leader="dot" w:pos="9345"/>
        </w:tabs>
        <w:rPr>
          <w:noProof/>
        </w:rPr>
      </w:pPr>
      <w:hyperlink w:anchor="_Toc87115901" w:history="1">
        <w:r w:rsidR="007B0EB3" w:rsidRPr="008E7EDD">
          <w:rPr>
            <w:rStyle w:val="a5"/>
            <w:noProof/>
            <w:lang w:val="en-US"/>
          </w:rPr>
          <w:t>LC</w:t>
        </w:r>
        <w:r w:rsidR="007B0EB3" w:rsidRPr="008E7EDD">
          <w:rPr>
            <w:rStyle w:val="a5"/>
            <w:noProof/>
          </w:rPr>
          <w:t>-генератор с трансформаторной обратной связью.</w:t>
        </w:r>
        <w:r w:rsidR="007B0EB3">
          <w:rPr>
            <w:noProof/>
            <w:webHidden/>
          </w:rPr>
          <w:tab/>
        </w:r>
        <w:r w:rsidR="007B0EB3">
          <w:rPr>
            <w:noProof/>
            <w:webHidden/>
          </w:rPr>
          <w:fldChar w:fldCharType="begin"/>
        </w:r>
        <w:r w:rsidR="007B0EB3">
          <w:rPr>
            <w:noProof/>
            <w:webHidden/>
          </w:rPr>
          <w:instrText xml:space="preserve"> PAGEREF _Toc87115901 \h </w:instrText>
        </w:r>
        <w:r w:rsidR="007B0EB3">
          <w:rPr>
            <w:noProof/>
            <w:webHidden/>
          </w:rPr>
        </w:r>
        <w:r w:rsidR="007B0EB3">
          <w:rPr>
            <w:noProof/>
            <w:webHidden/>
          </w:rPr>
          <w:fldChar w:fldCharType="separate"/>
        </w:r>
        <w:r w:rsidR="00531B61">
          <w:rPr>
            <w:noProof/>
            <w:webHidden/>
          </w:rPr>
          <w:t>3</w:t>
        </w:r>
        <w:r w:rsidR="007B0EB3">
          <w:rPr>
            <w:noProof/>
            <w:webHidden/>
          </w:rPr>
          <w:fldChar w:fldCharType="end"/>
        </w:r>
      </w:hyperlink>
    </w:p>
    <w:p w:rsidR="007B0EB3" w:rsidRDefault="00241485">
      <w:pPr>
        <w:pStyle w:val="10"/>
        <w:rPr>
          <w:noProof/>
        </w:rPr>
      </w:pPr>
      <w:hyperlink w:anchor="_Toc87115904" w:history="1">
        <w:r w:rsidR="007B0EB3" w:rsidRPr="008E7EDD">
          <w:rPr>
            <w:rStyle w:val="a5"/>
            <w:noProof/>
          </w:rPr>
          <w:t>Условия задания</w:t>
        </w:r>
        <w:r w:rsidR="007B0EB3">
          <w:rPr>
            <w:noProof/>
            <w:webHidden/>
          </w:rPr>
          <w:tab/>
        </w:r>
        <w:r w:rsidR="00D10DFA">
          <w:rPr>
            <w:noProof/>
            <w:webHidden/>
          </w:rPr>
          <w:t>5</w:t>
        </w:r>
      </w:hyperlink>
    </w:p>
    <w:p w:rsidR="007B0EB3" w:rsidRDefault="00241485">
      <w:pPr>
        <w:pStyle w:val="10"/>
        <w:rPr>
          <w:noProof/>
        </w:rPr>
      </w:pPr>
      <w:hyperlink w:anchor="_Toc87115905" w:history="1">
        <w:r w:rsidR="007B0EB3" w:rsidRPr="008E7EDD">
          <w:rPr>
            <w:rStyle w:val="a5"/>
            <w:noProof/>
          </w:rPr>
          <w:t>Параметры транзисторов</w:t>
        </w:r>
        <w:r w:rsidR="007B0EB3">
          <w:rPr>
            <w:noProof/>
            <w:webHidden/>
          </w:rPr>
          <w:tab/>
        </w:r>
        <w:r w:rsidR="00D10DFA">
          <w:rPr>
            <w:noProof/>
            <w:webHidden/>
          </w:rPr>
          <w:t>5</w:t>
        </w:r>
      </w:hyperlink>
    </w:p>
    <w:p w:rsidR="007B0EB3" w:rsidRDefault="00241485">
      <w:pPr>
        <w:pStyle w:val="10"/>
        <w:rPr>
          <w:noProof/>
        </w:rPr>
      </w:pPr>
      <w:hyperlink w:anchor="_Toc87115906" w:history="1">
        <w:r w:rsidR="007B0EB3" w:rsidRPr="008E7EDD">
          <w:rPr>
            <w:rStyle w:val="a5"/>
            <w:noProof/>
          </w:rPr>
          <w:t>Расчёт параметров схемы</w:t>
        </w:r>
        <w:r w:rsidR="007B0EB3">
          <w:rPr>
            <w:noProof/>
            <w:webHidden/>
          </w:rPr>
          <w:tab/>
        </w:r>
        <w:r w:rsidR="00D10DFA">
          <w:rPr>
            <w:noProof/>
            <w:webHidden/>
          </w:rPr>
          <w:t>6</w:t>
        </w:r>
      </w:hyperlink>
    </w:p>
    <w:p w:rsidR="007B0EB3" w:rsidRDefault="00241485">
      <w:pPr>
        <w:pStyle w:val="10"/>
        <w:rPr>
          <w:noProof/>
        </w:rPr>
      </w:pPr>
      <w:hyperlink w:anchor="_Toc87115907" w:history="1">
        <w:r w:rsidR="007B0EB3" w:rsidRPr="008E7EDD">
          <w:rPr>
            <w:rStyle w:val="a5"/>
            <w:noProof/>
          </w:rPr>
          <w:t>Компьютерное моделирование генератора</w:t>
        </w:r>
        <w:r w:rsidR="007B0EB3">
          <w:rPr>
            <w:noProof/>
            <w:webHidden/>
          </w:rPr>
          <w:tab/>
        </w:r>
        <w:r w:rsidR="007B0EB3">
          <w:rPr>
            <w:noProof/>
            <w:webHidden/>
          </w:rPr>
          <w:fldChar w:fldCharType="begin"/>
        </w:r>
        <w:r w:rsidR="007B0EB3">
          <w:rPr>
            <w:noProof/>
            <w:webHidden/>
          </w:rPr>
          <w:instrText xml:space="preserve"> PAGEREF _Toc87115907 \h </w:instrText>
        </w:r>
        <w:r w:rsidR="007B0EB3">
          <w:rPr>
            <w:noProof/>
            <w:webHidden/>
          </w:rPr>
        </w:r>
        <w:r w:rsidR="007B0EB3">
          <w:rPr>
            <w:noProof/>
            <w:webHidden/>
          </w:rPr>
          <w:fldChar w:fldCharType="separate"/>
        </w:r>
        <w:r w:rsidR="00531B61">
          <w:rPr>
            <w:noProof/>
            <w:webHidden/>
          </w:rPr>
          <w:t>9</w:t>
        </w:r>
        <w:r w:rsidR="007B0EB3">
          <w:rPr>
            <w:noProof/>
            <w:webHidden/>
          </w:rPr>
          <w:fldChar w:fldCharType="end"/>
        </w:r>
      </w:hyperlink>
    </w:p>
    <w:p w:rsidR="007B0EB3" w:rsidRDefault="00241485">
      <w:pPr>
        <w:pStyle w:val="10"/>
        <w:rPr>
          <w:noProof/>
        </w:rPr>
      </w:pPr>
      <w:hyperlink w:anchor="_Toc87115908" w:history="1">
        <w:r w:rsidR="007B0EB3" w:rsidRPr="008E7EDD">
          <w:rPr>
            <w:rStyle w:val="a5"/>
            <w:noProof/>
          </w:rPr>
          <w:t>Вывод</w:t>
        </w:r>
        <w:r w:rsidR="007B0EB3">
          <w:rPr>
            <w:noProof/>
            <w:webHidden/>
          </w:rPr>
          <w:tab/>
        </w:r>
        <w:r w:rsidR="007B0EB3">
          <w:rPr>
            <w:noProof/>
            <w:webHidden/>
          </w:rPr>
          <w:fldChar w:fldCharType="begin"/>
        </w:r>
        <w:r w:rsidR="007B0EB3">
          <w:rPr>
            <w:noProof/>
            <w:webHidden/>
          </w:rPr>
          <w:instrText xml:space="preserve"> PAGEREF _Toc87115908 \h </w:instrText>
        </w:r>
        <w:r w:rsidR="007B0EB3">
          <w:rPr>
            <w:noProof/>
            <w:webHidden/>
          </w:rPr>
        </w:r>
        <w:r w:rsidR="007B0EB3">
          <w:rPr>
            <w:noProof/>
            <w:webHidden/>
          </w:rPr>
          <w:fldChar w:fldCharType="separate"/>
        </w:r>
        <w:r w:rsidR="00531B61">
          <w:rPr>
            <w:noProof/>
            <w:webHidden/>
          </w:rPr>
          <w:t>10</w:t>
        </w:r>
        <w:r w:rsidR="007B0EB3">
          <w:rPr>
            <w:noProof/>
            <w:webHidden/>
          </w:rPr>
          <w:fldChar w:fldCharType="end"/>
        </w:r>
      </w:hyperlink>
    </w:p>
    <w:p w:rsidR="007B0EB3" w:rsidRDefault="00241485">
      <w:pPr>
        <w:pStyle w:val="10"/>
        <w:rPr>
          <w:noProof/>
        </w:rPr>
      </w:pPr>
      <w:hyperlink w:anchor="_Toc87115909" w:history="1">
        <w:r w:rsidR="007B0EB3" w:rsidRPr="008E7EDD">
          <w:rPr>
            <w:rStyle w:val="a5"/>
            <w:noProof/>
          </w:rPr>
          <w:t>Список использованной литературы</w:t>
        </w:r>
        <w:r w:rsidR="007B0EB3">
          <w:rPr>
            <w:noProof/>
            <w:webHidden/>
          </w:rPr>
          <w:tab/>
        </w:r>
        <w:r w:rsidR="007B0EB3">
          <w:rPr>
            <w:noProof/>
            <w:webHidden/>
          </w:rPr>
          <w:fldChar w:fldCharType="begin"/>
        </w:r>
        <w:r w:rsidR="007B0EB3">
          <w:rPr>
            <w:noProof/>
            <w:webHidden/>
          </w:rPr>
          <w:instrText xml:space="preserve"> PAGEREF _Toc87115909 \h </w:instrText>
        </w:r>
        <w:r w:rsidR="007B0EB3">
          <w:rPr>
            <w:noProof/>
            <w:webHidden/>
          </w:rPr>
        </w:r>
        <w:r w:rsidR="007B0EB3">
          <w:rPr>
            <w:noProof/>
            <w:webHidden/>
          </w:rPr>
          <w:fldChar w:fldCharType="separate"/>
        </w:r>
        <w:r w:rsidR="00531B61">
          <w:rPr>
            <w:noProof/>
            <w:webHidden/>
          </w:rPr>
          <w:t>11</w:t>
        </w:r>
        <w:r w:rsidR="007B0EB3">
          <w:rPr>
            <w:noProof/>
            <w:webHidden/>
          </w:rPr>
          <w:fldChar w:fldCharType="end"/>
        </w:r>
      </w:hyperlink>
    </w:p>
    <w:p w:rsidR="001A72BB" w:rsidRDefault="001A72BB" w:rsidP="00646BDB">
      <w:pPr>
        <w:jc w:val="center"/>
      </w:pPr>
      <w:r>
        <w:fldChar w:fldCharType="end"/>
      </w:r>
    </w:p>
    <w:p w:rsidR="00F22E54" w:rsidRDefault="00F22E54" w:rsidP="00646BDB">
      <w:pPr>
        <w:spacing w:before="120"/>
        <w:ind w:left="-720" w:firstLine="720"/>
        <w:jc w:val="both"/>
      </w:pPr>
    </w:p>
    <w:p w:rsidR="00646BDB" w:rsidRDefault="00646BDB" w:rsidP="00646BDB">
      <w:pPr>
        <w:ind w:left="708"/>
        <w:jc w:val="both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A55DDC" w:rsidRDefault="00A55DDC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D10DFA" w:rsidRDefault="00D10DFA" w:rsidP="00646BDB">
      <w:pPr>
        <w:jc w:val="center"/>
      </w:pPr>
    </w:p>
    <w:p w:rsidR="00D10DFA" w:rsidRDefault="00D10DFA" w:rsidP="00646BDB">
      <w:pPr>
        <w:jc w:val="center"/>
      </w:pPr>
    </w:p>
    <w:p w:rsidR="00646BDB" w:rsidRDefault="00646BDB" w:rsidP="00646BDB">
      <w:pPr>
        <w:jc w:val="center"/>
      </w:pPr>
    </w:p>
    <w:p w:rsidR="00646BDB" w:rsidRDefault="00646BDB" w:rsidP="00646BDB">
      <w:pPr>
        <w:jc w:val="center"/>
      </w:pPr>
    </w:p>
    <w:p w:rsidR="00517544" w:rsidRDefault="0062560C" w:rsidP="001A72BB">
      <w:pPr>
        <w:pStyle w:val="1"/>
      </w:pPr>
      <w:bookmarkStart w:id="2" w:name="_Toc87115900"/>
      <w:r>
        <w:t>Описание работы устройства</w:t>
      </w:r>
      <w:bookmarkEnd w:id="2"/>
    </w:p>
    <w:p w:rsidR="0062560C" w:rsidRDefault="0062560C" w:rsidP="0062560C">
      <w:pPr>
        <w:ind w:left="-720" w:firstLine="720"/>
        <w:jc w:val="both"/>
      </w:pPr>
    </w:p>
    <w:p w:rsidR="0062560C" w:rsidRDefault="0062560C" w:rsidP="0038449F">
      <w:pPr>
        <w:spacing w:before="120"/>
        <w:ind w:left="-180" w:firstLine="540"/>
        <w:jc w:val="both"/>
      </w:pPr>
      <w:r>
        <w:t>Генераторы синусоидальных колебаний осуществляют преобразования энергии источника постоянного тока в переменный ток требуемой частоты.</w:t>
      </w:r>
    </w:p>
    <w:p w:rsidR="0062560C" w:rsidRDefault="0062560C" w:rsidP="0038449F">
      <w:pPr>
        <w:spacing w:before="120"/>
        <w:ind w:left="-180" w:firstLine="540"/>
        <w:jc w:val="both"/>
      </w:pPr>
      <w:r>
        <w:t xml:space="preserve">Генераторы синусоидальных колебаний выполняют с колебательным </w:t>
      </w:r>
      <w:r w:rsidRPr="00A91E7B">
        <w:rPr>
          <w:i/>
          <w:lang w:val="en-US"/>
        </w:rPr>
        <w:t>LC</w:t>
      </w:r>
      <w:r>
        <w:t xml:space="preserve">-контуром и частотно-зависимыми </w:t>
      </w:r>
      <w:r w:rsidRPr="00A91E7B">
        <w:rPr>
          <w:i/>
          <w:lang w:val="en-US"/>
        </w:rPr>
        <w:t>RC</w:t>
      </w:r>
      <w:r w:rsidRPr="0062560C">
        <w:t>-</w:t>
      </w:r>
      <w:r>
        <w:t>цепями.</w:t>
      </w:r>
    </w:p>
    <w:p w:rsidR="0062560C" w:rsidRDefault="0062560C" w:rsidP="0038449F">
      <w:pPr>
        <w:spacing w:before="120"/>
        <w:ind w:left="-180" w:firstLine="540"/>
        <w:jc w:val="both"/>
      </w:pPr>
      <w:r w:rsidRPr="00A91E7B">
        <w:rPr>
          <w:i/>
          <w:lang w:val="en-US"/>
        </w:rPr>
        <w:t>LC</w:t>
      </w:r>
      <w:r>
        <w:t xml:space="preserve">-генераторы предназначены для генерирования сигналов высокой частоты – свыше нескольких десятков килогерц – а </w:t>
      </w:r>
      <w:r w:rsidRPr="00A91E7B">
        <w:rPr>
          <w:i/>
          <w:lang w:val="en-US"/>
        </w:rPr>
        <w:t>RC</w:t>
      </w:r>
      <w:r>
        <w:t>-генераторы используются на низких частотах – вплоть до одного герца.</w:t>
      </w:r>
    </w:p>
    <w:p w:rsidR="0062560C" w:rsidRDefault="0062560C" w:rsidP="0038449F">
      <w:pPr>
        <w:spacing w:before="120"/>
        <w:ind w:left="-180" w:firstLine="540"/>
        <w:jc w:val="both"/>
      </w:pPr>
      <w:r>
        <w:t xml:space="preserve">Генераторы </w:t>
      </w:r>
      <w:r w:rsidRPr="00A91E7B">
        <w:rPr>
          <w:i/>
          <w:lang w:val="en-US"/>
        </w:rPr>
        <w:t>LC</w:t>
      </w:r>
      <w:r w:rsidR="00022C57">
        <w:t>-</w:t>
      </w:r>
      <w:r>
        <w:t xml:space="preserve">типа основаны на использовании избирательных </w:t>
      </w:r>
      <w:r w:rsidRPr="00A91E7B">
        <w:rPr>
          <w:i/>
          <w:lang w:val="en-US"/>
        </w:rPr>
        <w:t>LC</w:t>
      </w:r>
      <w:r>
        <w:t>-усилителей, обладающих частотной характеристикой вида:</w:t>
      </w:r>
    </w:p>
    <w:p w:rsidR="0062560C" w:rsidRDefault="00D2138A" w:rsidP="00D2138A">
      <w:pPr>
        <w:spacing w:before="120"/>
        <w:ind w:left="-720" w:firstLine="720"/>
        <w:jc w:val="center"/>
      </w:pPr>
      <w:r>
        <w:t>АЧХ избирательных усилителей.</w:t>
      </w:r>
    </w:p>
    <w:p w:rsidR="00D2138A" w:rsidRDefault="00D2138A" w:rsidP="00D2138A">
      <w:pPr>
        <w:spacing w:before="120"/>
        <w:ind w:left="-720" w:firstLine="720"/>
        <w:jc w:val="right"/>
      </w:pPr>
      <w:r w:rsidRPr="00A91E7B">
        <w:rPr>
          <w:i/>
          <w:lang w:val="en-US"/>
        </w:rPr>
        <w:t>f</w:t>
      </w:r>
      <w:r w:rsidRPr="00A91E7B">
        <w:rPr>
          <w:i/>
          <w:vertAlign w:val="subscript"/>
        </w:rPr>
        <w:t>0</w:t>
      </w:r>
      <w:r w:rsidRPr="00D2138A">
        <w:t xml:space="preserve"> – </w:t>
      </w:r>
      <w:r>
        <w:t>резонансная частота</w:t>
      </w:r>
    </w:p>
    <w:p w:rsidR="00D2138A" w:rsidRDefault="00D2138A" w:rsidP="00D2138A">
      <w:pPr>
        <w:spacing w:before="120"/>
        <w:ind w:left="-720" w:firstLine="720"/>
        <w:jc w:val="right"/>
      </w:pPr>
      <w:r w:rsidRPr="00A91E7B">
        <w:rPr>
          <w:i/>
          <w:lang w:val="en-US"/>
        </w:rPr>
        <w:t>f</w:t>
      </w:r>
      <w:r w:rsidRPr="00A91E7B">
        <w:rPr>
          <w:i/>
          <w:vertAlign w:val="subscript"/>
        </w:rPr>
        <w:t>В</w:t>
      </w:r>
      <w:r>
        <w:rPr>
          <w:lang w:val="en-US"/>
        </w:rPr>
        <w:t>,</w:t>
      </w:r>
      <w:r>
        <w:t xml:space="preserve"> </w:t>
      </w:r>
      <w:r w:rsidRPr="00A91E7B">
        <w:rPr>
          <w:i/>
          <w:lang w:val="en-US"/>
        </w:rPr>
        <w:t>f</w:t>
      </w:r>
      <w:r w:rsidRPr="00A91E7B">
        <w:rPr>
          <w:i/>
          <w:vertAlign w:val="subscript"/>
        </w:rPr>
        <w:t>Н</w:t>
      </w:r>
      <w:r>
        <w:t xml:space="preserve"> – боковые частоты</w:t>
      </w:r>
    </w:p>
    <w:p w:rsidR="00D2138A" w:rsidRDefault="00D2138A" w:rsidP="00D2138A">
      <w:pPr>
        <w:spacing w:before="120"/>
        <w:ind w:left="-720" w:firstLine="720"/>
        <w:jc w:val="both"/>
      </w:pPr>
    </w:p>
    <w:p w:rsidR="00D2138A" w:rsidRDefault="00D2138A" w:rsidP="00D2138A">
      <w:pPr>
        <w:spacing w:before="120"/>
        <w:ind w:left="-720" w:firstLine="720"/>
        <w:jc w:val="both"/>
      </w:pPr>
    </w:p>
    <w:p w:rsidR="00D2138A" w:rsidRDefault="00D2138A" w:rsidP="00D2138A">
      <w:pPr>
        <w:spacing w:before="120"/>
        <w:ind w:left="-720" w:firstLine="720"/>
        <w:jc w:val="both"/>
      </w:pPr>
    </w:p>
    <w:p w:rsidR="00D2138A" w:rsidRDefault="00D2138A" w:rsidP="00D2138A">
      <w:pPr>
        <w:spacing w:before="120"/>
        <w:ind w:left="-720" w:firstLine="720"/>
        <w:jc w:val="both"/>
      </w:pPr>
    </w:p>
    <w:p w:rsidR="00D2138A" w:rsidRDefault="00D2138A" w:rsidP="00D2138A">
      <w:pPr>
        <w:spacing w:before="120"/>
        <w:ind w:left="-720" w:firstLine="720"/>
        <w:jc w:val="both"/>
      </w:pPr>
    </w:p>
    <w:p w:rsidR="00D2138A" w:rsidRDefault="00D2138A" w:rsidP="0038449F">
      <w:pPr>
        <w:spacing w:before="120"/>
        <w:ind w:left="-180" w:firstLine="540"/>
        <w:jc w:val="both"/>
      </w:pPr>
      <w:r>
        <w:t>Частотная избирательность усилителей создаёт высокую помехозащищённость систем, работающих на фиксированных частотах, что широко используется в устройствах автоматического управления и контроля.</w:t>
      </w:r>
      <w:r w:rsidR="00413183">
        <w:t xml:space="preserve"> </w:t>
      </w:r>
      <w:r w:rsidR="00295CD2">
        <w:t>На способности выделения с помощью избирательных усилителей фиксированы гармонических составляющих из широкого спектра частот входного сигнала основана работа</w:t>
      </w:r>
      <w:r w:rsidR="005C1412">
        <w:t xml:space="preserve"> ряда измерительных устройств промышленной электроники</w:t>
      </w:r>
      <w:r w:rsidR="00B26071">
        <w:t>. Избирательные усилители широко распространены в радиоприёмных и телевизионных устройствах,</w:t>
      </w:r>
      <w:r w:rsidR="000972C9">
        <w:t xml:space="preserve"> а также в многоканальных системах связи. Здесь они решают задачу настройки приёмного устройства на фиксированную частоту принимаемой ситуации, не пропуская сигналы других частот.</w:t>
      </w:r>
    </w:p>
    <w:p w:rsidR="000972C9" w:rsidRDefault="005923B9" w:rsidP="0038449F">
      <w:pPr>
        <w:spacing w:before="120"/>
        <w:ind w:left="-180" w:firstLine="540"/>
        <w:jc w:val="both"/>
      </w:pPr>
      <w:r>
        <w:t xml:space="preserve">Схемная реализация </w:t>
      </w:r>
      <w:r w:rsidRPr="00A91E7B">
        <w:rPr>
          <w:i/>
          <w:lang w:val="en-US"/>
        </w:rPr>
        <w:t>LC</w:t>
      </w:r>
      <w:r>
        <w:t>-генераторов достаточно разнообразна. Они могут отличаться способами включения в усилитель колебательного контура и создания в нём положительной обратной связи.</w:t>
      </w:r>
    </w:p>
    <w:p w:rsidR="005923B9" w:rsidRDefault="005923B9" w:rsidP="0038449F">
      <w:pPr>
        <w:spacing w:before="120"/>
        <w:ind w:left="-180" w:firstLine="540"/>
        <w:jc w:val="both"/>
      </w:pPr>
      <w:r>
        <w:t xml:space="preserve">Рассмотрим схемы генераторов </w:t>
      </w:r>
      <w:r w:rsidRPr="00A91E7B">
        <w:rPr>
          <w:i/>
          <w:lang w:val="en-US"/>
        </w:rPr>
        <w:t>LC</w:t>
      </w:r>
      <w:r>
        <w:t xml:space="preserve"> с колебательным контуром.</w:t>
      </w:r>
    </w:p>
    <w:p w:rsidR="00BF146D" w:rsidRDefault="00BF146D" w:rsidP="00D2138A">
      <w:pPr>
        <w:spacing w:before="120"/>
        <w:ind w:left="-720" w:firstLine="720"/>
        <w:jc w:val="both"/>
      </w:pPr>
    </w:p>
    <w:p w:rsidR="005923B9" w:rsidRDefault="005923B9" w:rsidP="001A72BB">
      <w:pPr>
        <w:pStyle w:val="2"/>
      </w:pPr>
      <w:bookmarkStart w:id="3" w:name="_Toc87115901"/>
      <w:r w:rsidRPr="00A91E7B">
        <w:rPr>
          <w:lang w:val="en-US"/>
        </w:rPr>
        <w:t>LC</w:t>
      </w:r>
      <w:r w:rsidRPr="001A72BB">
        <w:t>-генератор с трансформаторной обратной связью.</w:t>
      </w:r>
      <w:bookmarkEnd w:id="3"/>
    </w:p>
    <w:p w:rsidR="007379CF" w:rsidRDefault="007379CF" w:rsidP="0038449F">
      <w:pPr>
        <w:spacing w:before="120"/>
        <w:ind w:left="-180" w:firstLine="540"/>
        <w:jc w:val="both"/>
      </w:pPr>
      <w:r>
        <w:t>Усилительный каскад</w:t>
      </w:r>
      <w:r w:rsidR="004C43F9">
        <w:t xml:space="preserve"> </w:t>
      </w:r>
      <w:r w:rsidR="004C43F9">
        <w:rPr>
          <w:i/>
        </w:rPr>
        <w:t>(рис. 1.)</w:t>
      </w:r>
      <w:r>
        <w:t xml:space="preserve"> выполнен на транзисторе ОЭ с известными элементами </w:t>
      </w:r>
      <w:r w:rsidRPr="00A91E7B">
        <w:rPr>
          <w:i/>
          <w:lang w:val="en-US"/>
        </w:rPr>
        <w:t>R</w:t>
      </w:r>
      <w:r w:rsidRPr="00A91E7B">
        <w:rPr>
          <w:i/>
          <w:vertAlign w:val="subscript"/>
        </w:rPr>
        <w:t>1</w:t>
      </w:r>
      <w:r w:rsidRPr="007379CF">
        <w:t xml:space="preserve">, </w:t>
      </w:r>
      <w:r w:rsidRPr="00A91E7B">
        <w:rPr>
          <w:i/>
          <w:lang w:val="en-US"/>
        </w:rPr>
        <w:t>R</w:t>
      </w:r>
      <w:r w:rsidRPr="00A91E7B">
        <w:rPr>
          <w:i/>
          <w:vertAlign w:val="subscript"/>
        </w:rPr>
        <w:t>2</w:t>
      </w:r>
      <w:r w:rsidRPr="007379CF">
        <w:t xml:space="preserve">, </w:t>
      </w:r>
      <w:r w:rsidRPr="00A91E7B">
        <w:rPr>
          <w:i/>
          <w:lang w:val="en-US"/>
        </w:rPr>
        <w:t>R</w:t>
      </w:r>
      <w:r w:rsidRPr="00A91E7B">
        <w:rPr>
          <w:i/>
          <w:vertAlign w:val="subscript"/>
        </w:rPr>
        <w:t>Э</w:t>
      </w:r>
      <w:r w:rsidRPr="007379CF">
        <w:t xml:space="preserve">, </w:t>
      </w:r>
      <w:r w:rsidRPr="00A91E7B">
        <w:rPr>
          <w:i/>
          <w:lang w:val="en-US"/>
        </w:rPr>
        <w:t>C</w:t>
      </w:r>
      <w:r w:rsidRPr="00A91E7B">
        <w:rPr>
          <w:i/>
          <w:vertAlign w:val="subscript"/>
        </w:rPr>
        <w:t>Э</w:t>
      </w:r>
      <w:r w:rsidRPr="007379CF">
        <w:t xml:space="preserve"> </w:t>
      </w:r>
      <w:r>
        <w:t>предназначены для задания режима покоя и температурной стабилизации. Выходной сигнал снимается с коллектора транзистора.</w:t>
      </w:r>
    </w:p>
    <w:p w:rsidR="00A91E7B" w:rsidRDefault="004952DB" w:rsidP="0038449F">
      <w:pPr>
        <w:spacing w:before="120"/>
        <w:ind w:left="-180" w:firstLine="540"/>
        <w:jc w:val="both"/>
      </w:pPr>
      <w:r>
        <w:t xml:space="preserve">Параметрами колебательного контура является ёмкость конденсатора </w:t>
      </w:r>
      <w:r w:rsidRPr="00A91E7B">
        <w:rPr>
          <w:i/>
          <w:lang w:val="en-US"/>
        </w:rPr>
        <w:t>C</w:t>
      </w:r>
      <w:r>
        <w:t xml:space="preserve"> и индуктивности </w:t>
      </w:r>
      <w:r w:rsidRPr="00A91E7B">
        <w:rPr>
          <w:i/>
          <w:lang w:val="en-US"/>
        </w:rPr>
        <w:t>L</w:t>
      </w:r>
      <w:r>
        <w:t xml:space="preserve"> первичной обмотки </w:t>
      </w:r>
      <w:r w:rsidRPr="00A91E7B">
        <w:rPr>
          <w:i/>
          <w:lang w:val="en-US"/>
        </w:rPr>
        <w:t>w</w:t>
      </w:r>
      <w:r w:rsidRPr="00A91E7B">
        <w:rPr>
          <w:i/>
          <w:vertAlign w:val="subscript"/>
        </w:rPr>
        <w:t>1</w:t>
      </w:r>
      <w:r>
        <w:t xml:space="preserve"> трансформатора. Сигнал обратной связи снимается с вторичной обмоткой </w:t>
      </w:r>
      <w:r w:rsidRPr="00A91E7B">
        <w:rPr>
          <w:i/>
          <w:lang w:val="en-US"/>
        </w:rPr>
        <w:t>w</w:t>
      </w:r>
      <w:r w:rsidRPr="00A91E7B">
        <w:rPr>
          <w:i/>
          <w:vertAlign w:val="subscript"/>
        </w:rPr>
        <w:t>2</w:t>
      </w:r>
      <w:r>
        <w:t xml:space="preserve">, индуктивно связанной с обмоткой </w:t>
      </w:r>
      <w:r>
        <w:rPr>
          <w:lang w:val="en-US"/>
        </w:rPr>
        <w:t>w</w:t>
      </w:r>
      <w:r w:rsidRPr="004952DB">
        <w:rPr>
          <w:vertAlign w:val="subscript"/>
        </w:rPr>
        <w:t>1</w:t>
      </w:r>
      <w:r>
        <w:t xml:space="preserve"> и подаётся на вход транзистора. Отклонение </w:t>
      </w:r>
      <w:r w:rsidR="00295298" w:rsidRPr="004952DB">
        <w:rPr>
          <w:position w:val="-30"/>
        </w:rPr>
        <w:object w:dxaOrig="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3.75pt" o:ole="">
            <v:imagedata r:id="rId7" o:title=""/>
          </v:shape>
          <o:OLEObject Type="Embed" ProgID="Equation.3" ShapeID="_x0000_i1025" DrawAspect="Content" ObjectID="_1472539847" r:id="rId8"/>
        </w:object>
      </w:r>
    </w:p>
    <w:p w:rsidR="002C49E9" w:rsidRDefault="00241485" w:rsidP="009D6948">
      <w:pPr>
        <w:spacing w:before="120"/>
        <w:ind w:left="-540" w:firstLine="720"/>
      </w:pPr>
      <w:r>
        <w:pict>
          <v:shape id="_x0000_i1026" type="#_x0000_t75" style="width:467.25pt;height:318pt">
            <v:imagedata r:id="rId9" o:title=""/>
          </v:shape>
        </w:pict>
      </w:r>
    </w:p>
    <w:p w:rsidR="007B555B" w:rsidRPr="007B555B" w:rsidRDefault="007B555B" w:rsidP="00990D8F">
      <w:pPr>
        <w:spacing w:before="120"/>
        <w:ind w:left="-540" w:firstLine="720"/>
        <w:jc w:val="center"/>
        <w:rPr>
          <w:i/>
        </w:rPr>
      </w:pPr>
      <w:r>
        <w:rPr>
          <w:i/>
        </w:rPr>
        <w:t>Рис</w:t>
      </w:r>
      <w:r w:rsidR="004C43F9">
        <w:rPr>
          <w:i/>
        </w:rPr>
        <w:t>.</w:t>
      </w:r>
      <w:r>
        <w:rPr>
          <w:i/>
        </w:rPr>
        <w:t xml:space="preserve"> 1. Схема генератора с трансформаторной обратной связью</w:t>
      </w:r>
    </w:p>
    <w:p w:rsidR="00F6578D" w:rsidRDefault="00F6578D" w:rsidP="0038449F">
      <w:pPr>
        <w:spacing w:before="120"/>
        <w:ind w:left="-180" w:firstLine="540"/>
        <w:jc w:val="both"/>
      </w:pPr>
      <w:r>
        <w:t xml:space="preserve">Сигнал обратной связи может быть снят непосредственно с колебательного контура. </w:t>
      </w:r>
    </w:p>
    <w:p w:rsidR="002C49E9" w:rsidRDefault="002C49E9" w:rsidP="007379CF">
      <w:pPr>
        <w:spacing w:before="120"/>
        <w:ind w:left="-720" w:firstLine="720"/>
        <w:jc w:val="both"/>
      </w:pPr>
    </w:p>
    <w:p w:rsidR="00D7037A" w:rsidRDefault="00D7037A" w:rsidP="0038449F">
      <w:pPr>
        <w:spacing w:before="120"/>
        <w:ind w:left="-180" w:firstLine="540"/>
        <w:jc w:val="both"/>
      </w:pPr>
      <w:r>
        <w:t xml:space="preserve">Ввиду зависимости величин </w:t>
      </w:r>
      <w:r w:rsidRPr="00AC45FF">
        <w:rPr>
          <w:i/>
          <w:lang w:val="en-US"/>
        </w:rPr>
        <w:t>L</w:t>
      </w:r>
      <w:r w:rsidRPr="00D7037A">
        <w:t xml:space="preserve">, </w:t>
      </w:r>
      <w:r w:rsidRPr="00AC45FF">
        <w:rPr>
          <w:i/>
          <w:lang w:val="en-US"/>
        </w:rPr>
        <w:t>C</w:t>
      </w:r>
      <w:r>
        <w:t xml:space="preserve"> колебательного контура и параметров транзистора от температуры наблюдается зависимость от температуры и частоты </w:t>
      </w:r>
      <w:r w:rsidRPr="00AC45FF">
        <w:rPr>
          <w:i/>
          <w:lang w:val="en-US"/>
        </w:rPr>
        <w:t>f</w:t>
      </w:r>
      <w:r>
        <w:t>.</w:t>
      </w:r>
      <w:r w:rsidR="007961FC">
        <w:t xml:space="preserve"> В условиях постоянства температуры нестабильность частоты вызвана изменением дифференциальных параметров транзистора в зависимости от изменения положения точки покоя усилительного каскада, что в частности, обуславливает необходимость его стабилизации.</w:t>
      </w:r>
      <w:r w:rsidR="00022C57">
        <w:t xml:space="preserve"> Наибольшая стабильность частоты достигается при использовании в генераторах кварцевого резонатора. Высокая стабильность частоты обуславливается тем, что кварцевый резонатор, являясь эквивалентом последовательного колебательного контура, обладает высокой добротностью.</w:t>
      </w:r>
    </w:p>
    <w:p w:rsidR="00022C57" w:rsidRDefault="00022C57" w:rsidP="0038449F">
      <w:pPr>
        <w:spacing w:before="120"/>
        <w:ind w:left="-180" w:firstLine="540"/>
        <w:jc w:val="both"/>
      </w:pPr>
      <w:r>
        <w:t xml:space="preserve">Генераторы </w:t>
      </w:r>
      <w:r w:rsidRPr="00AC45FF">
        <w:rPr>
          <w:i/>
          <w:lang w:val="en-US"/>
        </w:rPr>
        <w:t>LC</w:t>
      </w:r>
      <w:r w:rsidRPr="00022C57">
        <w:t>-</w:t>
      </w:r>
      <w:r>
        <w:t xml:space="preserve">типа реализуются в виде гибридных интегральных микросхем, в которых реактивные элементы </w:t>
      </w:r>
      <w:r w:rsidRPr="00AC45FF">
        <w:rPr>
          <w:i/>
          <w:lang w:val="en-US"/>
        </w:rPr>
        <w:t>L</w:t>
      </w:r>
      <w:r w:rsidRPr="00022C57">
        <w:t xml:space="preserve">, </w:t>
      </w:r>
      <w:r w:rsidRPr="00AC45FF">
        <w:rPr>
          <w:i/>
          <w:lang w:val="en-US"/>
        </w:rPr>
        <w:t>C</w:t>
      </w:r>
      <w:r>
        <w:t xml:space="preserve"> применяют в качестве навесных.</w:t>
      </w:r>
    </w:p>
    <w:p w:rsidR="00FB362E" w:rsidRDefault="00FB362E" w:rsidP="00247237">
      <w:pPr>
        <w:spacing w:before="120"/>
        <w:ind w:left="1440" w:firstLine="720"/>
        <w:jc w:val="both"/>
      </w:pPr>
    </w:p>
    <w:p w:rsidR="0072483A" w:rsidRDefault="0072483A" w:rsidP="00D70C5A">
      <w:pPr>
        <w:spacing w:before="120"/>
        <w:ind w:left="-720" w:firstLine="720"/>
        <w:jc w:val="center"/>
      </w:pPr>
    </w:p>
    <w:p w:rsidR="00D25E3E" w:rsidRDefault="00D25E3E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D10DFA" w:rsidRDefault="00D10DFA" w:rsidP="007379CF">
      <w:pPr>
        <w:spacing w:before="120"/>
        <w:ind w:left="-720" w:firstLine="720"/>
        <w:jc w:val="both"/>
      </w:pPr>
    </w:p>
    <w:p w:rsidR="00F00F79" w:rsidRDefault="00F00F79" w:rsidP="00BE1CEC">
      <w:pPr>
        <w:pStyle w:val="1"/>
      </w:pPr>
      <w:bookmarkStart w:id="4" w:name="_Toc87115904"/>
      <w:r>
        <w:t>Условия задания</w:t>
      </w:r>
      <w:bookmarkEnd w:id="4"/>
    </w:p>
    <w:p w:rsidR="00F00F79" w:rsidRDefault="00F00F79" w:rsidP="00F00F79">
      <w:pPr>
        <w:spacing w:before="120"/>
        <w:jc w:val="both"/>
      </w:pPr>
    </w:p>
    <w:p w:rsidR="00F00F79" w:rsidRDefault="00F00F79" w:rsidP="0038449F">
      <w:pPr>
        <w:spacing w:before="120"/>
        <w:ind w:left="-180" w:firstLine="540"/>
        <w:jc w:val="both"/>
      </w:pPr>
      <w:r w:rsidRPr="004C43F9">
        <w:rPr>
          <w:i/>
          <w:lang w:val="en-US"/>
        </w:rPr>
        <w:t>LC</w:t>
      </w:r>
      <w:r w:rsidRPr="00F00F79">
        <w:t>-</w:t>
      </w:r>
      <w:r>
        <w:t>генератор построен с помощью транзистора КТ315</w:t>
      </w:r>
      <w:r w:rsidR="00270077">
        <w:t>Г</w:t>
      </w:r>
      <w:r>
        <w:t xml:space="preserve">, генератор с </w:t>
      </w:r>
      <w:r w:rsidR="00D10DFA">
        <w:t>обратной связью</w:t>
      </w:r>
    </w:p>
    <w:p w:rsidR="00F00F79" w:rsidRDefault="00F00F79" w:rsidP="0038449F">
      <w:pPr>
        <w:spacing w:before="120"/>
        <w:ind w:left="-180" w:firstLine="540"/>
        <w:jc w:val="both"/>
      </w:pPr>
      <w:r>
        <w:t xml:space="preserve"> Рабочая частота</w:t>
      </w:r>
      <w:r w:rsidR="004C43F9">
        <w:t xml:space="preserve">   </w:t>
      </w:r>
      <w:r w:rsidR="005D5D6E">
        <w:t xml:space="preserve">  </w:t>
      </w:r>
      <w:r w:rsidR="004C43F9">
        <w:t xml:space="preserve">      </w:t>
      </w:r>
      <w:r>
        <w:t xml:space="preserve"> </w:t>
      </w:r>
      <w:r w:rsidRPr="004C43F9">
        <w:rPr>
          <w:i/>
          <w:lang w:val="en-US"/>
        </w:rPr>
        <w:t>f</w:t>
      </w:r>
      <w:r w:rsidR="004C43F9">
        <w:rPr>
          <w:i/>
        </w:rPr>
        <w:t xml:space="preserve"> </w:t>
      </w:r>
      <w:r w:rsidRPr="00F00F79">
        <w:t>=</w:t>
      </w:r>
      <w:r w:rsidR="004C43F9">
        <w:t xml:space="preserve"> </w:t>
      </w:r>
      <w:r w:rsidR="00D10DFA">
        <w:t>250</w:t>
      </w:r>
      <w:r>
        <w:t xml:space="preserve"> кГц</w:t>
      </w:r>
      <w:r w:rsidR="0038449F">
        <w:t xml:space="preserve">             </w:t>
      </w:r>
      <w:r w:rsidR="005D5D6E">
        <w:t xml:space="preserve"> </w:t>
      </w:r>
      <w:r>
        <w:t xml:space="preserve">Входное напряжение </w:t>
      </w:r>
      <w:r w:rsidR="005D5D6E">
        <w:t xml:space="preserve"> </w:t>
      </w:r>
      <w:r w:rsidRPr="004C43F9">
        <w:rPr>
          <w:i/>
          <w:lang w:val="en-US"/>
        </w:rPr>
        <w:t>U</w:t>
      </w:r>
      <w:r w:rsidR="004C43F9">
        <w:rPr>
          <w:i/>
        </w:rPr>
        <w:t xml:space="preserve"> </w:t>
      </w:r>
      <w:r w:rsidRPr="004C43F9">
        <w:t>=</w:t>
      </w:r>
      <w:r w:rsidR="004C43F9">
        <w:t xml:space="preserve"> </w:t>
      </w:r>
      <w:r w:rsidRPr="004C43F9">
        <w:t>12</w:t>
      </w:r>
      <w:r>
        <w:t xml:space="preserve"> В</w:t>
      </w:r>
    </w:p>
    <w:p w:rsidR="00F00F79" w:rsidRDefault="000366D7" w:rsidP="001A72BB">
      <w:pPr>
        <w:pStyle w:val="1"/>
      </w:pPr>
      <w:bookmarkStart w:id="5" w:name="_Toc87115905"/>
      <w:r>
        <w:t>Параметры транзисторов</w:t>
      </w:r>
      <w:bookmarkEnd w:id="5"/>
    </w:p>
    <w:p w:rsidR="000366D7" w:rsidRDefault="000366D7" w:rsidP="000366D7">
      <w:pPr>
        <w:spacing w:before="120"/>
        <w:ind w:left="360"/>
        <w:jc w:val="both"/>
      </w:pPr>
    </w:p>
    <w:tbl>
      <w:tblPr>
        <w:tblW w:w="5000" w:type="pct"/>
        <w:tblCellSpacing w:w="7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"/>
        <w:gridCol w:w="564"/>
        <w:gridCol w:w="995"/>
        <w:gridCol w:w="1000"/>
        <w:gridCol w:w="1305"/>
        <w:gridCol w:w="1286"/>
        <w:gridCol w:w="804"/>
        <w:gridCol w:w="870"/>
        <w:gridCol w:w="866"/>
        <w:gridCol w:w="704"/>
      </w:tblGrid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Наимен.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U</w:t>
            </w:r>
            <w:r>
              <w:rPr>
                <w:vertAlign w:val="subscript"/>
              </w:rPr>
              <w:t>кбо</w:t>
            </w:r>
            <w:r>
              <w:t>(и),В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U</w:t>
            </w:r>
            <w:r>
              <w:rPr>
                <w:vertAlign w:val="subscript"/>
              </w:rPr>
              <w:t>кэо</w:t>
            </w:r>
            <w:r>
              <w:t>(и),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I</w:t>
            </w:r>
            <w:r>
              <w:rPr>
                <w:vertAlign w:val="subscript"/>
              </w:rPr>
              <w:t>к</w:t>
            </w:r>
            <w:r>
              <w:t>max(и), 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P</w:t>
            </w:r>
            <w:r>
              <w:rPr>
                <w:vertAlign w:val="subscript"/>
              </w:rPr>
              <w:t>к</w:t>
            </w:r>
            <w:r>
              <w:t>max(т), 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h</w:t>
            </w:r>
            <w:r>
              <w:rPr>
                <w:vertAlign w:val="subscript"/>
              </w:rPr>
              <w:t>21э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I</w:t>
            </w:r>
            <w:r>
              <w:rPr>
                <w:vertAlign w:val="subscript"/>
              </w:rPr>
              <w:t>кбо</w:t>
            </w:r>
            <w:r>
              <w:t>, мкА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f</w:t>
            </w:r>
            <w:r>
              <w:rPr>
                <w:vertAlign w:val="subscript"/>
              </w:rPr>
              <w:t>гр.</w:t>
            </w:r>
            <w:r>
              <w:t>,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К</w:t>
            </w:r>
            <w:r>
              <w:rPr>
                <w:vertAlign w:val="subscript"/>
              </w:rPr>
              <w:t>ш</w:t>
            </w:r>
            <w:r>
              <w:t>, Дб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rPr>
                <w:i/>
                <w:iCs/>
              </w:rPr>
              <w:t>n-p-n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КТ315Г1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30-250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50-350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0366D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b/>
                <w:bCs/>
              </w:rPr>
              <w:t>КТ315Р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150-350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6D7" w:rsidRDefault="000366D7" w:rsidP="000366D7">
            <w:pPr>
              <w:jc w:val="center"/>
              <w:rPr>
                <w:color w:val="000000"/>
              </w:rPr>
            </w:pPr>
            <w:r>
              <w:t>-</w:t>
            </w:r>
          </w:p>
        </w:tc>
      </w:tr>
    </w:tbl>
    <w:p w:rsidR="0072483A" w:rsidRDefault="0072483A" w:rsidP="000366D7">
      <w:pPr>
        <w:spacing w:before="120"/>
        <w:ind w:left="-720" w:firstLine="720"/>
        <w:jc w:val="both"/>
      </w:pPr>
    </w:p>
    <w:tbl>
      <w:tblPr>
        <w:tblW w:w="5000" w:type="pct"/>
        <w:tblCellSpacing w:w="15" w:type="dxa"/>
        <w:tblInd w:w="-4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"/>
        <w:gridCol w:w="8556"/>
      </w:tblGrid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U</w:t>
            </w:r>
            <w:r>
              <w:rPr>
                <w:i/>
                <w:iCs/>
                <w:vertAlign w:val="subscript"/>
              </w:rPr>
              <w:t>кбо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допустимое напряжение коллектор-база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U</w:t>
            </w:r>
            <w:r>
              <w:rPr>
                <w:i/>
                <w:iCs/>
                <w:vertAlign w:val="subscript"/>
              </w:rPr>
              <w:t>кбо</w:t>
            </w:r>
            <w:r>
              <w:rPr>
                <w:i/>
                <w:iCs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допустимое импульсное напряжение коллектор-база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U</w:t>
            </w:r>
            <w:r>
              <w:rPr>
                <w:i/>
                <w:iCs/>
                <w:vertAlign w:val="subscript"/>
              </w:rPr>
              <w:t>кэо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допустимое напряжение коллектор-эмиттер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U</w:t>
            </w:r>
            <w:r>
              <w:rPr>
                <w:i/>
                <w:iCs/>
                <w:vertAlign w:val="subscript"/>
              </w:rPr>
              <w:t>кэо</w:t>
            </w:r>
            <w:r>
              <w:rPr>
                <w:i/>
                <w:iCs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допустимое импульсное напряжение коллектор-эмиттер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к</w:t>
            </w:r>
            <w:r>
              <w:rPr>
                <w:i/>
                <w:iCs/>
              </w:rPr>
              <w:t>max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допустимый постоянный ток коллектора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к</w:t>
            </w:r>
            <w:r>
              <w:rPr>
                <w:i/>
                <w:iCs/>
              </w:rPr>
              <w:t>max 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допустимый импульсный ток коллектора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P</w:t>
            </w:r>
            <w:r>
              <w:rPr>
                <w:i/>
                <w:iCs/>
                <w:vertAlign w:val="subscript"/>
              </w:rPr>
              <w:t>к</w:t>
            </w:r>
            <w:r>
              <w:rPr>
                <w:i/>
                <w:iCs/>
              </w:rPr>
              <w:t>max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допустимая постоянная рассеиваемая мощность коллектора без теплоотвода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P</w:t>
            </w:r>
            <w:r>
              <w:rPr>
                <w:i/>
                <w:iCs/>
                <w:vertAlign w:val="subscript"/>
              </w:rPr>
              <w:t>к</w:t>
            </w:r>
            <w:r>
              <w:rPr>
                <w:i/>
                <w:iCs/>
              </w:rPr>
              <w:t>max 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Максимально допустимая постоянная рассеиваемая мощность коллектора с теплоотводом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h</w:t>
            </w:r>
            <w:r>
              <w:rPr>
                <w:i/>
                <w:iCs/>
                <w:vertAlign w:val="subscript"/>
              </w:rPr>
              <w:t>21э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Статический коэффициент передачи тока биполярного транзистора в схеме с общим эмиттером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кбо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Обратный ток коллектора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f</w:t>
            </w:r>
            <w:r>
              <w:rPr>
                <w:i/>
                <w:iCs/>
                <w:vertAlign w:val="subscript"/>
              </w:rPr>
              <w:t>гр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граничная частота коэффициента передачи тока в схеме с общим эмиттером</w:t>
            </w:r>
          </w:p>
        </w:tc>
      </w:tr>
      <w:tr w:rsidR="000366D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rPr>
                <w:i/>
                <w:iCs/>
              </w:rPr>
              <w:t>К</w:t>
            </w:r>
            <w:r>
              <w:rPr>
                <w:i/>
                <w:iCs/>
                <w:vertAlign w:val="subscript"/>
              </w:rPr>
              <w:t>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66D7" w:rsidRDefault="000366D7" w:rsidP="000366D7">
            <w:pPr>
              <w:rPr>
                <w:color w:val="000000"/>
              </w:rPr>
            </w:pPr>
            <w:r>
              <w:t>- коэффициент шума биполярного транзистора</w:t>
            </w:r>
          </w:p>
        </w:tc>
      </w:tr>
    </w:tbl>
    <w:p w:rsidR="00D10DFA" w:rsidRDefault="00D10DFA" w:rsidP="001A72BB">
      <w:pPr>
        <w:pStyle w:val="1"/>
      </w:pPr>
      <w:bookmarkStart w:id="6" w:name="_Toc87115906"/>
    </w:p>
    <w:p w:rsidR="00A82410" w:rsidRDefault="00A82410" w:rsidP="001A72BB">
      <w:pPr>
        <w:pStyle w:val="1"/>
      </w:pPr>
      <w:r>
        <w:t>Расчёт параметров схемы</w:t>
      </w:r>
      <w:bookmarkEnd w:id="6"/>
    </w:p>
    <w:p w:rsidR="00A82410" w:rsidRDefault="00A82410" w:rsidP="00A82410">
      <w:pPr>
        <w:spacing w:before="120"/>
        <w:ind w:left="-720" w:firstLine="720"/>
        <w:jc w:val="both"/>
      </w:pPr>
    </w:p>
    <w:p w:rsidR="00676C77" w:rsidRDefault="00676C77" w:rsidP="0038449F">
      <w:pPr>
        <w:spacing w:before="120"/>
        <w:ind w:left="-180" w:firstLine="540"/>
        <w:jc w:val="both"/>
      </w:pPr>
      <w:r>
        <w:t>Для нахождения тока на коллекторе необходимо построить график зависимости напряжения от этого тока с учётом, что максимальная допустимая постоянная рассеиваемая мощность коллектора без теплоотвода составляет 150 мВ (см. параметры транзисторов в таблице). После построения графика</w:t>
      </w:r>
      <w:r w:rsidR="004C43F9">
        <w:t xml:space="preserve"> </w:t>
      </w:r>
      <w:r w:rsidR="004C43F9">
        <w:rPr>
          <w:i/>
        </w:rPr>
        <w:t>(рис. 4.)</w:t>
      </w:r>
      <w:r>
        <w:t xml:space="preserve"> к нему нужно провести касательную, проходящую через точку на оси абсцисс 12 В, эта точка соответствует входному значению напряжения, данного в задании курсовой работы</w:t>
      </w:r>
      <w:r w:rsidR="009B24E5">
        <w:t xml:space="preserve">. Точка пересечения касательной с осью ординат даст номинальное значение коллекторного тока. Для нормальной работы транзистора ток на коллекторе берётся в </w:t>
      </w:r>
      <w:r w:rsidR="005D5D6E">
        <w:t xml:space="preserve">четыре - </w:t>
      </w:r>
      <w:r w:rsidR="009B24E5">
        <w:t>пять раз меньше.</w:t>
      </w:r>
    </w:p>
    <w:p w:rsidR="00F81D21" w:rsidRDefault="00803FBB" w:rsidP="00A82410">
      <w:pPr>
        <w:spacing w:before="120"/>
        <w:ind w:left="-720" w:firstLine="720"/>
        <w:jc w:val="both"/>
      </w:pPr>
      <w:r>
        <w:object w:dxaOrig="9090" w:dyaOrig="6345">
          <v:shape id="_x0000_i1027" type="#_x0000_t75" style="width:445.5pt;height:317.25pt" o:ole="">
            <v:imagedata r:id="rId10" o:title="" cropleft="1341f"/>
          </v:shape>
          <o:OLEObject Type="Embed" ProgID="Mathcad" ShapeID="_x0000_i1027" DrawAspect="Content" ObjectID="_1472539848" r:id="rId11"/>
        </w:object>
      </w:r>
    </w:p>
    <w:p w:rsidR="002542C8" w:rsidRPr="002542C8" w:rsidRDefault="002542C8" w:rsidP="002542C8">
      <w:pPr>
        <w:spacing w:before="120"/>
        <w:ind w:left="-720" w:right="-365"/>
        <w:jc w:val="center"/>
        <w:rPr>
          <w:i/>
        </w:rPr>
      </w:pPr>
      <w:r>
        <w:rPr>
          <w:i/>
        </w:rPr>
        <w:t>Рис</w:t>
      </w:r>
      <w:r w:rsidR="004C43F9">
        <w:rPr>
          <w:i/>
        </w:rPr>
        <w:t>.</w:t>
      </w:r>
      <w:r>
        <w:rPr>
          <w:i/>
        </w:rPr>
        <w:t xml:space="preserve"> 4. График зависимости тока на коллекторе от напряжения</w:t>
      </w:r>
    </w:p>
    <w:p w:rsidR="00F81D21" w:rsidRDefault="00B73F7C" w:rsidP="0038449F">
      <w:pPr>
        <w:spacing w:before="120"/>
        <w:ind w:left="-180" w:right="-365"/>
        <w:jc w:val="both"/>
      </w:pPr>
      <w:r w:rsidRPr="008827F3">
        <w:rPr>
          <w:position w:val="-10"/>
        </w:rPr>
        <w:object w:dxaOrig="1140" w:dyaOrig="340">
          <v:shape id="_x0000_i1028" type="#_x0000_t75" style="width:58.5pt;height:17.25pt" o:ole="">
            <v:imagedata r:id="rId12" o:title=""/>
          </v:shape>
          <o:OLEObject Type="Embed" ProgID="Equation.3" ShapeID="_x0000_i1028" DrawAspect="Content" ObjectID="_1472539849" r:id="rId13"/>
        </w:object>
      </w:r>
    </w:p>
    <w:p w:rsidR="00F81D21" w:rsidRDefault="00F81D21" w:rsidP="0038449F">
      <w:pPr>
        <w:spacing w:before="120"/>
        <w:ind w:left="-180" w:right="-5" w:firstLine="540"/>
        <w:jc w:val="both"/>
      </w:pPr>
      <w:r>
        <w:t xml:space="preserve">С учётом термостабилизации </w:t>
      </w:r>
      <w:r w:rsidR="005D5D6E">
        <w:t>напряжение на коллекторе</w:t>
      </w:r>
      <w:r w:rsidR="00B73F7C" w:rsidRPr="003671F7">
        <w:rPr>
          <w:position w:val="-12"/>
        </w:rPr>
        <w:object w:dxaOrig="1060" w:dyaOrig="360">
          <v:shape id="_x0000_i1029" type="#_x0000_t75" style="width:53.25pt;height:18pt" o:ole="">
            <v:imagedata r:id="rId14" o:title=""/>
          </v:shape>
          <o:OLEObject Type="Embed" ProgID="Equation.3" ShapeID="_x0000_i1029" DrawAspect="Content" ObjectID="_1472539850" r:id="rId15"/>
        </w:object>
      </w:r>
      <w:r>
        <w:t xml:space="preserve">, напряжение питания распределяется между напряжением коллектора и эммитера в пропорции </w:t>
      </w:r>
      <w:r w:rsidR="00295298">
        <w:t>10</w:t>
      </w:r>
      <w:r>
        <w:t xml:space="preserve"> к 1 – это применимо к более мягким условиям эксплуатации, а, например, для более жёстких условий – большой разброс рабочих температур – на коллектор подаётся 80% от входного напряжения.</w:t>
      </w:r>
    </w:p>
    <w:p w:rsidR="00D90111" w:rsidRDefault="00D90111" w:rsidP="0038449F">
      <w:pPr>
        <w:spacing w:before="120"/>
        <w:ind w:left="-180" w:right="-5" w:firstLine="540"/>
        <w:jc w:val="both"/>
      </w:pPr>
      <w:r>
        <w:t xml:space="preserve">По найденному из графика значению </w:t>
      </w:r>
      <w:r w:rsidR="00B73F7C" w:rsidRPr="003671F7">
        <w:rPr>
          <w:position w:val="-10"/>
        </w:rPr>
        <w:object w:dxaOrig="300" w:dyaOrig="340">
          <v:shape id="_x0000_i1030" type="#_x0000_t75" style="width:15pt;height:17.25pt" o:ole="">
            <v:imagedata r:id="rId16" o:title=""/>
          </v:shape>
          <o:OLEObject Type="Embed" ProgID="Equation.3" ShapeID="_x0000_i1030" DrawAspect="Content" ObjectID="_1472539851" r:id="rId17"/>
        </w:object>
      </w:r>
      <w:r>
        <w:t xml:space="preserve">  и взятому </w:t>
      </w:r>
      <w:r w:rsidR="00B73F7C" w:rsidRPr="003671F7">
        <w:rPr>
          <w:position w:val="-12"/>
        </w:rPr>
        <w:object w:dxaOrig="340" w:dyaOrig="360">
          <v:shape id="_x0000_i1031" type="#_x0000_t75" style="width:17.25pt;height:18pt" o:ole="">
            <v:imagedata r:id="rId18" o:title=""/>
          </v:shape>
          <o:OLEObject Type="Embed" ProgID="Equation.3" ShapeID="_x0000_i1031" DrawAspect="Content" ObjectID="_1472539852" r:id="rId19"/>
        </w:object>
      </w:r>
      <w:r>
        <w:t xml:space="preserve"> из выше изложенных условий можно найти значение сопротивления на коллекторе:</w:t>
      </w:r>
    </w:p>
    <w:p w:rsidR="00D90111" w:rsidRDefault="00B73F7C" w:rsidP="0038449F">
      <w:pPr>
        <w:spacing w:before="120"/>
        <w:ind w:left="-180" w:right="-5"/>
        <w:jc w:val="both"/>
      </w:pPr>
      <w:r w:rsidRPr="008827F3">
        <w:rPr>
          <w:position w:val="-30"/>
        </w:rPr>
        <w:object w:dxaOrig="3280" w:dyaOrig="700">
          <v:shape id="_x0000_i1032" type="#_x0000_t75" style="width:164.25pt;height:35.25pt" o:ole="">
            <v:imagedata r:id="rId20" o:title=""/>
          </v:shape>
          <o:OLEObject Type="Embed" ProgID="Equation.3" ShapeID="_x0000_i1032" DrawAspect="Content" ObjectID="_1472539853" r:id="rId21"/>
        </w:object>
      </w:r>
    </w:p>
    <w:p w:rsidR="00D90111" w:rsidRDefault="00B73F7C" w:rsidP="0038449F">
      <w:pPr>
        <w:spacing w:before="120"/>
        <w:ind w:left="-180" w:right="-5" w:firstLine="540"/>
        <w:jc w:val="both"/>
      </w:pPr>
      <w:r w:rsidRPr="003671F7">
        <w:rPr>
          <w:position w:val="-12"/>
        </w:rPr>
        <w:object w:dxaOrig="520" w:dyaOrig="360">
          <v:shape id="_x0000_i1033" type="#_x0000_t75" style="width:26.25pt;height:18pt" o:ole="">
            <v:imagedata r:id="rId22" o:title=""/>
          </v:shape>
          <o:OLEObject Type="Embed" ProgID="Equation.3" ShapeID="_x0000_i1033" DrawAspect="Content" ObjectID="_1472539854" r:id="rId23"/>
        </w:object>
      </w:r>
      <w:r w:rsidR="0011491F">
        <w:t xml:space="preserve"> связано с значением индуктивности в цепи и ёмкости эммитера </w:t>
      </w:r>
      <w:r w:rsidR="00103E42">
        <w:t xml:space="preserve">следующим выражением: </w:t>
      </w:r>
      <w:r w:rsidRPr="003671F7">
        <w:rPr>
          <w:position w:val="-26"/>
        </w:rPr>
        <w:object w:dxaOrig="1440" w:dyaOrig="700">
          <v:shape id="_x0000_i1034" type="#_x0000_t75" style="width:1in;height:35.25pt" o:ole="">
            <v:imagedata r:id="rId24" o:title=""/>
          </v:shape>
          <o:OLEObject Type="Embed" ProgID="Equation.3" ShapeID="_x0000_i1034" DrawAspect="Content" ObjectID="_1472539855" r:id="rId25"/>
        </w:object>
      </w:r>
      <w:r w:rsidR="00103E42">
        <w:t xml:space="preserve">, где значение корня является волновым сопротивлением цепи </w:t>
      </w:r>
      <w:r w:rsidRPr="003671F7">
        <w:rPr>
          <w:position w:val="-10"/>
        </w:rPr>
        <w:object w:dxaOrig="240" w:dyaOrig="260">
          <v:shape id="_x0000_i1035" type="#_x0000_t75" style="width:12pt;height:12.75pt" o:ole="">
            <v:imagedata r:id="rId26" o:title=""/>
          </v:shape>
          <o:OLEObject Type="Embed" ProgID="Equation.3" ShapeID="_x0000_i1035" DrawAspect="Content" ObjectID="_1472539856" r:id="rId27"/>
        </w:object>
      </w:r>
      <w:r w:rsidR="00103E42">
        <w:t>.</w:t>
      </w:r>
    </w:p>
    <w:p w:rsidR="00A82410" w:rsidRDefault="00367572" w:rsidP="0038449F">
      <w:pPr>
        <w:spacing w:before="120"/>
        <w:ind w:left="-180" w:right="-365"/>
        <w:jc w:val="both"/>
      </w:pPr>
      <w:r w:rsidRPr="00BB4926">
        <w:rPr>
          <w:position w:val="-66"/>
        </w:rPr>
        <w:object w:dxaOrig="3159" w:dyaOrig="1440">
          <v:shape id="_x0000_i1036" type="#_x0000_t75" style="width:158.25pt;height:1in" o:ole="">
            <v:imagedata r:id="rId28" o:title=""/>
          </v:shape>
          <o:OLEObject Type="Embed" ProgID="Equation.3" ShapeID="_x0000_i1036" DrawAspect="Content" ObjectID="_1472539857" r:id="rId29"/>
        </w:object>
      </w:r>
      <w:r w:rsidR="002E59F9" w:rsidRPr="00BB4926">
        <w:rPr>
          <w:position w:val="-10"/>
        </w:rPr>
        <w:object w:dxaOrig="180" w:dyaOrig="340">
          <v:shape id="_x0000_i1037" type="#_x0000_t75" style="width:9pt;height:17.25pt" o:ole="">
            <v:imagedata r:id="rId30" o:title=""/>
          </v:shape>
          <o:OLEObject Type="Embed" ProgID="Equation.3" ShapeID="_x0000_i1037" DrawAspect="Content" ObjectID="_1472539858" r:id="rId31"/>
        </w:object>
      </w:r>
    </w:p>
    <w:p w:rsidR="00FF51FB" w:rsidRDefault="005D5D6E" w:rsidP="0038449F">
      <w:pPr>
        <w:spacing w:before="120"/>
        <w:ind w:left="-180" w:right="-5" w:firstLine="540"/>
        <w:jc w:val="both"/>
      </w:pPr>
      <w:r>
        <w:t>Найдя значение волнового сопротивления</w:t>
      </w:r>
      <w:r w:rsidR="007B6368">
        <w:t>,</w:t>
      </w:r>
      <w:r>
        <w:t xml:space="preserve"> и</w:t>
      </w:r>
      <w:r w:rsidR="007B6368">
        <w:t>,</w:t>
      </w:r>
      <w:r>
        <w:t xml:space="preserve"> зная, что по условию частота работы генератора</w:t>
      </w:r>
      <w:r w:rsidR="007B6368">
        <w:t xml:space="preserve"> составляет </w:t>
      </w:r>
      <w:r w:rsidR="00333DD6">
        <w:t>25</w:t>
      </w:r>
      <w:r w:rsidR="007B6368">
        <w:t xml:space="preserve">0 кГц, можно </w:t>
      </w:r>
      <w:r w:rsidR="00DD46FB">
        <w:t>составить систему уравнений</w:t>
      </w:r>
      <w:r w:rsidR="00FF51FB">
        <w:t>.</w:t>
      </w:r>
    </w:p>
    <w:p w:rsidR="00DD46FB" w:rsidRDefault="00367572" w:rsidP="0038449F">
      <w:pPr>
        <w:spacing w:before="120"/>
        <w:ind w:left="-180" w:right="-5" w:firstLine="540"/>
        <w:jc w:val="both"/>
        <w:rPr>
          <w:lang w:val="en-US"/>
        </w:rPr>
      </w:pPr>
      <w:r w:rsidRPr="00645AE9">
        <w:rPr>
          <w:position w:val="-64"/>
        </w:rPr>
        <w:object w:dxaOrig="3379" w:dyaOrig="1400">
          <v:shape id="_x0000_i1038" type="#_x0000_t75" style="width:168.75pt;height:69.75pt" o:ole="">
            <v:imagedata r:id="rId32" o:title=""/>
          </v:shape>
          <o:OLEObject Type="Embed" ProgID="Equation.3" ShapeID="_x0000_i1038" DrawAspect="Content" ObjectID="_1472539859" r:id="rId33"/>
        </w:object>
      </w:r>
    </w:p>
    <w:p w:rsidR="00FF51FB" w:rsidRDefault="00FF51FB" w:rsidP="00FF51FB">
      <w:pPr>
        <w:spacing w:before="120"/>
        <w:ind w:left="-180" w:right="-5" w:firstLine="540"/>
        <w:jc w:val="both"/>
      </w:pPr>
      <w:r>
        <w:t xml:space="preserve">Решив систему, получаем значения емкости конденсатора С и параметра индуктивности </w:t>
      </w:r>
      <w:r>
        <w:rPr>
          <w:lang w:val="en-US"/>
        </w:rPr>
        <w:t>L</w:t>
      </w:r>
      <w:r>
        <w:t>:</w:t>
      </w:r>
    </w:p>
    <w:p w:rsidR="00FF51FB" w:rsidRDefault="001D07CE" w:rsidP="00FF51FB">
      <w:pPr>
        <w:spacing w:before="120"/>
        <w:ind w:left="-180" w:right="-5" w:firstLine="540"/>
        <w:jc w:val="center"/>
      </w:pPr>
      <w:r w:rsidRPr="00FF51FB">
        <w:rPr>
          <w:position w:val="-6"/>
        </w:rPr>
        <w:object w:dxaOrig="1660" w:dyaOrig="320">
          <v:shape id="_x0000_i1039" type="#_x0000_t75" style="width:83.25pt;height:15.75pt" o:ole="">
            <v:imagedata r:id="rId34" o:title=""/>
          </v:shape>
          <o:OLEObject Type="Embed" ProgID="Equation.3" ShapeID="_x0000_i1039" DrawAspect="Content" ObjectID="_1472539860" r:id="rId35"/>
        </w:object>
      </w:r>
      <w:r w:rsidR="00FF51FB">
        <w:t xml:space="preserve"> </w:t>
      </w:r>
      <w:r w:rsidR="00FF51FB">
        <w:tab/>
      </w:r>
      <w:r w:rsidR="00FF51FB">
        <w:tab/>
      </w:r>
      <w:r w:rsidR="00FF51FB">
        <w:tab/>
        <w:t xml:space="preserve"> </w:t>
      </w:r>
      <w:r w:rsidRPr="00FF51FB">
        <w:rPr>
          <w:position w:val="-6"/>
        </w:rPr>
        <w:object w:dxaOrig="1359" w:dyaOrig="320">
          <v:shape id="_x0000_i1040" type="#_x0000_t75" style="width:68.25pt;height:15.75pt" o:ole="">
            <v:imagedata r:id="rId36" o:title=""/>
          </v:shape>
          <o:OLEObject Type="Embed" ProgID="Equation.3" ShapeID="_x0000_i1040" DrawAspect="Content" ObjectID="_1472539861" r:id="rId37"/>
        </w:object>
      </w:r>
    </w:p>
    <w:p w:rsidR="00645AE9" w:rsidRPr="00FF51FB" w:rsidRDefault="00645AE9" w:rsidP="0038449F">
      <w:pPr>
        <w:spacing w:before="120"/>
        <w:ind w:left="-180" w:right="-5" w:firstLine="540"/>
        <w:jc w:val="both"/>
      </w:pPr>
    </w:p>
    <w:p w:rsidR="00286B6B" w:rsidRDefault="00286B6B" w:rsidP="0038449F">
      <w:pPr>
        <w:spacing w:before="120"/>
        <w:ind w:left="-180" w:right="-5" w:firstLine="540"/>
        <w:jc w:val="both"/>
      </w:pPr>
      <w:r>
        <w:t>Статический коэффициент передачи тока</w:t>
      </w:r>
      <w:r w:rsidR="00816CA0">
        <w:t xml:space="preserve"> </w:t>
      </w:r>
      <w:r w:rsidR="001D07CE" w:rsidRPr="00CE3F78">
        <w:rPr>
          <w:position w:val="-12"/>
        </w:rPr>
        <w:object w:dxaOrig="420" w:dyaOrig="360">
          <v:shape id="_x0000_i1041" type="#_x0000_t75" style="width:21pt;height:18pt" o:ole="">
            <v:imagedata r:id="rId38" o:title=""/>
          </v:shape>
          <o:OLEObject Type="Embed" ProgID="Equation.3" ShapeID="_x0000_i1041" DrawAspect="Content" ObjectID="_1472539862" r:id="rId39"/>
        </w:object>
      </w:r>
      <w:r>
        <w:t xml:space="preserve"> биполярного транзистора в схеме с общим эмиттером </w:t>
      </w:r>
      <w:r w:rsidR="00816CA0">
        <w:t xml:space="preserve">выбирается близким к наименьшему значению или приравнивается к нему самому. С помощью </w:t>
      </w:r>
      <w:r w:rsidR="002C20AF" w:rsidRPr="00CE3F78">
        <w:rPr>
          <w:position w:val="-12"/>
        </w:rPr>
        <w:object w:dxaOrig="420" w:dyaOrig="360">
          <v:shape id="_x0000_i1042" type="#_x0000_t75" style="width:21pt;height:18pt" o:ole="">
            <v:imagedata r:id="rId38" o:title=""/>
          </v:shape>
          <o:OLEObject Type="Embed" ProgID="Equation.3" ShapeID="_x0000_i1042" DrawAspect="Content" ObjectID="_1472539863" r:id="rId40"/>
        </w:object>
      </w:r>
      <w:r w:rsidR="00816CA0">
        <w:t xml:space="preserve"> и уже известного значения тока на коллекторе находится ток базы. Ток, проходящий через сопротивление </w:t>
      </w:r>
      <w:r w:rsidR="002C20AF" w:rsidRPr="00CE3F78">
        <w:rPr>
          <w:position w:val="-10"/>
        </w:rPr>
        <w:object w:dxaOrig="300" w:dyaOrig="340">
          <v:shape id="_x0000_i1043" type="#_x0000_t75" style="width:15pt;height:17.25pt" o:ole="">
            <v:imagedata r:id="rId41" o:title=""/>
          </v:shape>
          <o:OLEObject Type="Embed" ProgID="Equation.3" ShapeID="_x0000_i1043" DrawAspect="Content" ObjectID="_1472539864" r:id="rId42"/>
        </w:object>
      </w:r>
      <w:r w:rsidR="00816CA0">
        <w:t xml:space="preserve">, берётся в четыре раза больше. Отсюда по первому закону Кирхгофа находится ток на резисторе </w:t>
      </w:r>
      <w:r w:rsidR="002C20AF" w:rsidRPr="00816CA0">
        <w:rPr>
          <w:position w:val="-10"/>
        </w:rPr>
        <w:object w:dxaOrig="279" w:dyaOrig="340">
          <v:shape id="_x0000_i1044" type="#_x0000_t75" style="width:14.25pt;height:17.25pt" o:ole="">
            <v:imagedata r:id="rId43" o:title=""/>
          </v:shape>
          <o:OLEObject Type="Embed" ProgID="Equation.3" ShapeID="_x0000_i1044" DrawAspect="Content" ObjectID="_1472539865" r:id="rId44"/>
        </w:object>
      </w:r>
      <w:r w:rsidR="00816CA0">
        <w:t>.</w:t>
      </w:r>
    </w:p>
    <w:p w:rsidR="00286B6B" w:rsidRDefault="00367572" w:rsidP="0038449F">
      <w:pPr>
        <w:spacing w:before="120"/>
        <w:ind w:left="-180" w:right="-365"/>
        <w:jc w:val="both"/>
      </w:pPr>
      <w:r w:rsidRPr="002C20AF">
        <w:rPr>
          <w:position w:val="-82"/>
        </w:rPr>
        <w:object w:dxaOrig="2880" w:dyaOrig="1760">
          <v:shape id="_x0000_i1045" type="#_x0000_t75" style="width:2in;height:87.75pt" o:ole="">
            <v:imagedata r:id="rId45" o:title=""/>
          </v:shape>
          <o:OLEObject Type="Embed" ProgID="Equation.3" ShapeID="_x0000_i1045" DrawAspect="Content" ObjectID="_1472539866" r:id="rId46"/>
        </w:object>
      </w:r>
    </w:p>
    <w:p w:rsidR="00793657" w:rsidRPr="00793657" w:rsidRDefault="00793657" w:rsidP="0038449F">
      <w:pPr>
        <w:spacing w:before="120"/>
        <w:ind w:left="-180" w:right="-5" w:firstLine="540"/>
        <w:jc w:val="both"/>
      </w:pPr>
      <w:r>
        <w:t>Используя закон Ома, находятся сопротивления резисторов</w:t>
      </w:r>
      <w:r w:rsidRPr="00793657">
        <w:t xml:space="preserve"> </w:t>
      </w:r>
      <w:r w:rsidR="0025045B" w:rsidRPr="00CE3F78">
        <w:rPr>
          <w:position w:val="-12"/>
        </w:rPr>
        <w:object w:dxaOrig="320" w:dyaOrig="360">
          <v:shape id="_x0000_i1046" type="#_x0000_t75" style="width:15.75pt;height:18pt" o:ole="">
            <v:imagedata r:id="rId47" o:title=""/>
          </v:shape>
          <o:OLEObject Type="Embed" ProgID="Equation.3" ShapeID="_x0000_i1046" DrawAspect="Content" ObjectID="_1472539867" r:id="rId48"/>
        </w:object>
      </w:r>
      <w:r>
        <w:t>,</w:t>
      </w:r>
      <w:r w:rsidRPr="00793657">
        <w:t xml:space="preserve"> </w:t>
      </w:r>
      <w:r w:rsidR="0025045B" w:rsidRPr="00793657">
        <w:rPr>
          <w:position w:val="-10"/>
        </w:rPr>
        <w:object w:dxaOrig="279" w:dyaOrig="340">
          <v:shape id="_x0000_i1047" type="#_x0000_t75" style="width:14.25pt;height:17.25pt" o:ole="">
            <v:imagedata r:id="rId49" o:title=""/>
          </v:shape>
          <o:OLEObject Type="Embed" ProgID="Equation.3" ShapeID="_x0000_i1047" DrawAspect="Content" ObjectID="_1472539868" r:id="rId50"/>
        </w:object>
      </w:r>
      <w:r>
        <w:t>,</w:t>
      </w:r>
      <w:r w:rsidRPr="00793657">
        <w:t xml:space="preserve"> </w:t>
      </w:r>
      <w:r w:rsidR="0025045B" w:rsidRPr="00793657">
        <w:rPr>
          <w:position w:val="-10"/>
        </w:rPr>
        <w:object w:dxaOrig="300" w:dyaOrig="340">
          <v:shape id="_x0000_i1048" type="#_x0000_t75" style="width:15pt;height:17.25pt" o:ole="">
            <v:imagedata r:id="rId41" o:title=""/>
          </v:shape>
          <o:OLEObject Type="Embed" ProgID="Equation.3" ShapeID="_x0000_i1048" DrawAspect="Content" ObjectID="_1472539869" r:id="rId51"/>
        </w:object>
      </w:r>
      <w:r w:rsidR="00A126AD">
        <w:t>, необходимые параметры цепи были посчитаны выше.</w:t>
      </w:r>
    </w:p>
    <w:p w:rsidR="00A126AD" w:rsidRDefault="008A1B3C" w:rsidP="0038449F">
      <w:pPr>
        <w:spacing w:before="120"/>
        <w:ind w:left="-180" w:right="-365"/>
        <w:jc w:val="both"/>
      </w:pPr>
      <w:r w:rsidRPr="00A126AD">
        <w:rPr>
          <w:position w:val="-100"/>
        </w:rPr>
        <w:object w:dxaOrig="3900" w:dyaOrig="2079">
          <v:shape id="_x0000_i1049" type="#_x0000_t75" style="width:195pt;height:104.25pt" o:ole="">
            <v:imagedata r:id="rId52" o:title=""/>
          </v:shape>
          <o:OLEObject Type="Embed" ProgID="Equation.3" ShapeID="_x0000_i1049" DrawAspect="Content" ObjectID="_1472539870" r:id="rId53"/>
        </w:object>
      </w:r>
    </w:p>
    <w:p w:rsidR="00A126AD" w:rsidRDefault="00864BCB" w:rsidP="0038449F">
      <w:pPr>
        <w:spacing w:before="120"/>
        <w:ind w:left="-180" w:right="-365"/>
        <w:jc w:val="both"/>
      </w:pPr>
      <w:r w:rsidRPr="008A1B3C">
        <w:rPr>
          <w:position w:val="-30"/>
        </w:rPr>
        <w:object w:dxaOrig="2220" w:dyaOrig="720">
          <v:shape id="_x0000_i1050" type="#_x0000_t75" style="width:111pt;height:36pt" o:ole="">
            <v:imagedata r:id="rId54" o:title=""/>
          </v:shape>
          <o:OLEObject Type="Embed" ProgID="Equation.3" ShapeID="_x0000_i1050" DrawAspect="Content" ObjectID="_1472539871" r:id="rId55"/>
        </w:object>
      </w:r>
    </w:p>
    <w:p w:rsidR="002404F4" w:rsidRDefault="00DE09EA" w:rsidP="0038449F">
      <w:pPr>
        <w:spacing w:before="120"/>
        <w:ind w:left="-180" w:right="-365"/>
        <w:jc w:val="both"/>
      </w:pPr>
      <w:r w:rsidRPr="00DE09EA">
        <w:rPr>
          <w:position w:val="-32"/>
          <w:lang w:val="en-US"/>
        </w:rPr>
        <w:object w:dxaOrig="6500" w:dyaOrig="780">
          <v:shape id="_x0000_i1051" type="#_x0000_t75" style="width:324.75pt;height:39pt" o:ole="">
            <v:imagedata r:id="rId56" o:title=""/>
          </v:shape>
          <o:OLEObject Type="Embed" ProgID="Equation.3" ShapeID="_x0000_i1051" DrawAspect="Content" ObjectID="_1472539872" r:id="rId57"/>
        </w:object>
      </w:r>
    </w:p>
    <w:p w:rsidR="00167798" w:rsidRPr="00167798" w:rsidRDefault="00167798" w:rsidP="0038449F">
      <w:pPr>
        <w:spacing w:before="120"/>
        <w:ind w:left="-180" w:right="-365"/>
        <w:jc w:val="both"/>
      </w:pPr>
    </w:p>
    <w:p w:rsidR="00A21C66" w:rsidRDefault="00035203" w:rsidP="0038449F">
      <w:pPr>
        <w:spacing w:before="120"/>
        <w:ind w:left="-180" w:right="-365" w:firstLine="540"/>
        <w:jc w:val="both"/>
      </w:pPr>
      <w:r>
        <w:t>Полученные расчётные значения:</w:t>
      </w:r>
    </w:p>
    <w:p w:rsidR="00035203" w:rsidRDefault="00836655" w:rsidP="0038449F">
      <w:pPr>
        <w:spacing w:before="120"/>
        <w:ind w:left="-180" w:right="-365"/>
        <w:jc w:val="both"/>
      </w:pPr>
      <w:r w:rsidRPr="00DE09EA">
        <w:rPr>
          <w:position w:val="-124"/>
        </w:rPr>
        <w:object w:dxaOrig="1420" w:dyaOrig="2560">
          <v:shape id="_x0000_i1052" type="#_x0000_t75" style="width:71.25pt;height:128.25pt" o:ole="">
            <v:imagedata r:id="rId58" o:title=""/>
          </v:shape>
          <o:OLEObject Type="Embed" ProgID="Equation.3" ShapeID="_x0000_i1052" DrawAspect="Content" ObjectID="_1472539873" r:id="rId59"/>
        </w:object>
      </w:r>
    </w:p>
    <w:p w:rsidR="00F73802" w:rsidRDefault="00F73802" w:rsidP="00A82410">
      <w:pPr>
        <w:spacing w:before="120"/>
        <w:ind w:left="-720" w:right="-365"/>
        <w:jc w:val="both"/>
      </w:pPr>
    </w:p>
    <w:p w:rsidR="00035203" w:rsidRDefault="009D79A5" w:rsidP="0038449F">
      <w:pPr>
        <w:spacing w:before="120"/>
        <w:ind w:left="-180" w:right="-365" w:firstLine="540"/>
        <w:jc w:val="both"/>
      </w:pPr>
      <w:r>
        <w:t>Окончательные результаты, сведённ</w:t>
      </w:r>
      <w:r w:rsidR="00F73802">
        <w:t>ые</w:t>
      </w:r>
      <w:r>
        <w:t xml:space="preserve"> с табличными значениями:</w:t>
      </w:r>
    </w:p>
    <w:p w:rsidR="00F9551E" w:rsidRDefault="00BF118B" w:rsidP="0038449F">
      <w:pPr>
        <w:spacing w:before="120"/>
        <w:ind w:left="-180" w:right="-365"/>
        <w:jc w:val="both"/>
      </w:pPr>
      <w:r w:rsidRPr="00BF118B">
        <w:rPr>
          <w:position w:val="-10"/>
        </w:rPr>
        <w:object w:dxaOrig="180" w:dyaOrig="340">
          <v:shape id="_x0000_i1053" type="#_x0000_t75" style="width:9pt;height:17.25pt" o:ole="">
            <v:imagedata r:id="rId30" o:title=""/>
          </v:shape>
          <o:OLEObject Type="Embed" ProgID="Equation.3" ShapeID="_x0000_i1053" DrawAspect="Content" ObjectID="_1472539874" r:id="rId60"/>
        </w:object>
      </w:r>
      <w:r w:rsidR="00531B61" w:rsidRPr="00531B61">
        <w:rPr>
          <w:position w:val="-102"/>
        </w:rPr>
        <w:object w:dxaOrig="1200" w:dyaOrig="2160">
          <v:shape id="_x0000_i1054" type="#_x0000_t75" style="width:60pt;height:108pt" o:ole="">
            <v:imagedata r:id="rId61" o:title=""/>
          </v:shape>
          <o:OLEObject Type="Embed" ProgID="Equation.3" ShapeID="_x0000_i1054" DrawAspect="Content" ObjectID="_1472539875" r:id="rId62"/>
        </w:object>
      </w:r>
    </w:p>
    <w:p w:rsidR="00704C61" w:rsidRPr="00F9551E" w:rsidRDefault="00F9551E" w:rsidP="00F9551E">
      <w:pPr>
        <w:spacing w:before="120"/>
        <w:ind w:left="-180" w:right="-365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bookmarkStart w:id="7" w:name="_Toc87115907"/>
      <w:r w:rsidR="00704C61" w:rsidRPr="00F9551E">
        <w:rPr>
          <w:rFonts w:ascii="Arial" w:hAnsi="Arial" w:cs="Arial"/>
          <w:b/>
          <w:sz w:val="28"/>
          <w:szCs w:val="28"/>
        </w:rPr>
        <w:t>Компьютерное моделирование генератора</w:t>
      </w:r>
      <w:bookmarkEnd w:id="7"/>
    </w:p>
    <w:p w:rsidR="00704C61" w:rsidRPr="00704C61" w:rsidRDefault="00704C61" w:rsidP="00704C61">
      <w:pPr>
        <w:ind w:left="-720" w:firstLine="720"/>
      </w:pPr>
    </w:p>
    <w:p w:rsidR="00704C61" w:rsidRPr="00BC29CB" w:rsidRDefault="00704C61" w:rsidP="0038449F">
      <w:pPr>
        <w:ind w:left="-180" w:firstLine="540"/>
        <w:jc w:val="both"/>
      </w:pPr>
      <w:r>
        <w:t>Для проверки работоспособности генератора</w:t>
      </w:r>
      <w:r w:rsidR="00BC29CB">
        <w:t xml:space="preserve"> был использован компьютерный пакет </w:t>
      </w:r>
      <w:r w:rsidR="00BC29CB">
        <w:rPr>
          <w:lang w:val="en-US"/>
        </w:rPr>
        <w:t>OrCad</w:t>
      </w:r>
      <w:r w:rsidR="00BC29CB">
        <w:t>. При помощи его были получены график напряжени</w:t>
      </w:r>
      <w:r w:rsidR="001D3E4B">
        <w:t>я</w:t>
      </w:r>
      <w:r w:rsidR="00BC29CB">
        <w:t xml:space="preserve"> на коллекторе </w:t>
      </w:r>
      <w:r w:rsidR="007B5985">
        <w:rPr>
          <w:i/>
        </w:rPr>
        <w:t>(рис. 5.)</w:t>
      </w:r>
      <w:r w:rsidR="00BC29CB">
        <w:t>, а также построена электрическая схема со всеми расчётными параметрами</w:t>
      </w:r>
      <w:r w:rsidR="007B5985">
        <w:t xml:space="preserve"> </w:t>
      </w:r>
      <w:r w:rsidR="007B5985">
        <w:rPr>
          <w:i/>
        </w:rPr>
        <w:t>(рис. 6.)</w:t>
      </w:r>
      <w:r w:rsidR="00BC29CB">
        <w:t xml:space="preserve">. При моделировании были приняты некоторые допущения, например, отечественный транзистор КТ315 был заменён моделью </w:t>
      </w:r>
      <w:r w:rsidR="00BC29CB">
        <w:rPr>
          <w:lang w:val="en-US"/>
        </w:rPr>
        <w:t>Q</w:t>
      </w:r>
      <w:r w:rsidR="00BC29CB" w:rsidRPr="00BC29CB">
        <w:t>2</w:t>
      </w:r>
      <w:r w:rsidR="00BC29CB">
        <w:rPr>
          <w:lang w:val="en-US"/>
        </w:rPr>
        <w:t>N</w:t>
      </w:r>
      <w:r w:rsidR="001D3E4B">
        <w:t>3906</w:t>
      </w:r>
      <w:r w:rsidR="00BC29CB">
        <w:t>, как наиболее схожим с ним.</w:t>
      </w:r>
    </w:p>
    <w:p w:rsidR="00F9551E" w:rsidRDefault="00241485" w:rsidP="00F9551E">
      <w:pPr>
        <w:spacing w:before="120"/>
        <w:ind w:left="-720" w:right="-365"/>
        <w:jc w:val="both"/>
        <w:rPr>
          <w:i/>
        </w:rPr>
      </w:pPr>
      <w:r>
        <w:pict>
          <v:shape id="_x0000_i1055" type="#_x0000_t75" style="width:486pt;height:302.25pt">
            <v:imagedata r:id="rId63" o:title=""/>
          </v:shape>
        </w:pict>
      </w:r>
    </w:p>
    <w:p w:rsidR="00741EEF" w:rsidRDefault="007B5985" w:rsidP="00F9551E">
      <w:pPr>
        <w:spacing w:before="120"/>
        <w:ind w:left="-720" w:right="-365"/>
        <w:jc w:val="center"/>
        <w:rPr>
          <w:i/>
        </w:rPr>
      </w:pPr>
      <w:r>
        <w:rPr>
          <w:i/>
        </w:rPr>
        <w:t>Рис. 5. Графики напряжений на коллекторе транзистора КТ315</w:t>
      </w:r>
      <w:r w:rsidR="00F9551E">
        <w:rPr>
          <w:i/>
        </w:rPr>
        <w:t>Г</w:t>
      </w:r>
    </w:p>
    <w:p w:rsidR="00F9551E" w:rsidRDefault="00F9551E" w:rsidP="00F9551E">
      <w:pPr>
        <w:spacing w:before="120"/>
        <w:ind w:left="-720" w:right="-365"/>
        <w:jc w:val="both"/>
        <w:rPr>
          <w:i/>
        </w:rPr>
      </w:pPr>
      <w:r>
        <w:rPr>
          <w:i/>
        </w:rPr>
        <w:br w:type="page"/>
      </w:r>
    </w:p>
    <w:p w:rsidR="007B5985" w:rsidRPr="007B5985" w:rsidRDefault="00241485" w:rsidP="007B5985">
      <w:pPr>
        <w:spacing w:before="120"/>
        <w:ind w:left="-720" w:right="-365"/>
        <w:jc w:val="center"/>
        <w:rPr>
          <w:i/>
        </w:rPr>
      </w:pPr>
      <w:r>
        <w:pict>
          <v:shape id="_x0000_i1056" type="#_x0000_t75" style="width:519pt;height:298.5pt">
            <v:imagedata r:id="rId64" o:title=""/>
          </v:shape>
        </w:pict>
      </w:r>
    </w:p>
    <w:p w:rsidR="00741EEF" w:rsidRPr="007B5985" w:rsidRDefault="007B5985" w:rsidP="007B5985">
      <w:pPr>
        <w:spacing w:before="120"/>
        <w:ind w:left="-720" w:right="-365"/>
        <w:jc w:val="center"/>
        <w:rPr>
          <w:i/>
        </w:rPr>
      </w:pPr>
      <w:r>
        <w:rPr>
          <w:i/>
        </w:rPr>
        <w:t xml:space="preserve">Рис. 6. Схема </w:t>
      </w:r>
    </w:p>
    <w:p w:rsidR="00741EEF" w:rsidRDefault="00AD604E" w:rsidP="006D19C0">
      <w:pPr>
        <w:pStyle w:val="1"/>
        <w:spacing w:before="720"/>
      </w:pPr>
      <w:bookmarkStart w:id="8" w:name="_Toc87115908"/>
      <w:r>
        <w:t>Вывод</w:t>
      </w:r>
      <w:bookmarkEnd w:id="8"/>
    </w:p>
    <w:p w:rsidR="00AD604E" w:rsidRDefault="00AD604E" w:rsidP="00AD604E"/>
    <w:p w:rsidR="00AD604E" w:rsidRDefault="00AD604E" w:rsidP="0038449F">
      <w:pPr>
        <w:ind w:left="-180" w:firstLine="540"/>
        <w:jc w:val="both"/>
      </w:pPr>
      <w:r>
        <w:t xml:space="preserve">В соответствии с заданием разработан </w:t>
      </w:r>
      <w:r>
        <w:rPr>
          <w:lang w:val="en-US"/>
        </w:rPr>
        <w:t>LC</w:t>
      </w:r>
      <w:r w:rsidRPr="00AD604E">
        <w:t>-</w:t>
      </w:r>
      <w:r>
        <w:t>генератор с обратной связью на транзисторе КТ315</w:t>
      </w:r>
      <w:r w:rsidR="00F9551E">
        <w:t>Г</w:t>
      </w:r>
      <w:r>
        <w:t xml:space="preserve">. Форма колебаний напряжений синусоидальна, среднее значение напряжения на коллекторе составляет </w:t>
      </w:r>
      <w:r w:rsidR="001D3E4B">
        <w:t>12</w:t>
      </w:r>
      <w:r>
        <w:t xml:space="preserve"> В при входном напряжении 12 В, его амплитуда равна </w:t>
      </w:r>
      <w:r w:rsidR="00331D0A">
        <w:t>15</w:t>
      </w:r>
      <w:r>
        <w:t xml:space="preserve"> В</w:t>
      </w:r>
      <w:r w:rsidR="00FB7D21">
        <w:t xml:space="preserve">. Рабочая частота соответствует требованиям условия задания и равна </w:t>
      </w:r>
      <w:r w:rsidR="001D3E4B">
        <w:t>250</w:t>
      </w:r>
      <w:r w:rsidR="00FB7D21">
        <w:t xml:space="preserve"> кГц.</w:t>
      </w:r>
    </w:p>
    <w:p w:rsidR="00741EEF" w:rsidRDefault="006D19C0" w:rsidP="006D19C0">
      <w:pPr>
        <w:spacing w:before="120"/>
        <w:ind w:right="-365"/>
        <w:jc w:val="both"/>
      </w:pPr>
      <w:r>
        <w:br w:type="page"/>
      </w:r>
    </w:p>
    <w:p w:rsidR="00741EEF" w:rsidRDefault="002578F2" w:rsidP="001A72BB">
      <w:pPr>
        <w:pStyle w:val="1"/>
      </w:pPr>
      <w:bookmarkStart w:id="9" w:name="_Toc87115909"/>
      <w:r>
        <w:t>Список использованной литературы</w:t>
      </w:r>
      <w:bookmarkEnd w:id="9"/>
    </w:p>
    <w:p w:rsidR="002578F2" w:rsidRDefault="002578F2" w:rsidP="002578F2">
      <w:pPr>
        <w:spacing w:before="120"/>
        <w:ind w:left="-720" w:right="-365"/>
        <w:jc w:val="center"/>
      </w:pPr>
    </w:p>
    <w:p w:rsidR="002578F2" w:rsidRDefault="00BC30E9" w:rsidP="0038449F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0" w:right="-5" w:firstLine="360"/>
        <w:jc w:val="both"/>
      </w:pPr>
      <w:r>
        <w:t>Забродин Ю.С.</w:t>
      </w:r>
      <w:r>
        <w:tab/>
      </w:r>
      <w:r w:rsidR="002578F2">
        <w:t>Промышленная электроника</w:t>
      </w:r>
      <w:r>
        <w:t>: учебник для вузов. – М.: Высшая школа, 1982.</w:t>
      </w:r>
    </w:p>
    <w:p w:rsidR="00D47EA0" w:rsidRDefault="00D47EA0" w:rsidP="0038449F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0" w:right="-5" w:firstLine="360"/>
        <w:jc w:val="both"/>
      </w:pPr>
      <w:r>
        <w:t xml:space="preserve">Горбачёв  </w:t>
      </w:r>
      <w:r w:rsidR="00BC30E9">
        <w:t>Г.Н.</w:t>
      </w:r>
      <w:r w:rsidR="00BC30E9">
        <w:tab/>
      </w:r>
      <w:r>
        <w:t>Промышленная электроника</w:t>
      </w:r>
      <w:r w:rsidR="00BC30E9">
        <w:t>: учебник для вузов. – М.: Энергоатомиздат, 1987.</w:t>
      </w:r>
    </w:p>
    <w:p w:rsidR="00BC30E9" w:rsidRDefault="00BC30E9" w:rsidP="0038449F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0" w:right="-5" w:firstLine="360"/>
        <w:jc w:val="both"/>
      </w:pPr>
      <w:r>
        <w:t>Адамьян Ю.Э., Черняев И.В., Михайлов Ю.А.</w:t>
      </w:r>
      <w:r>
        <w:tab/>
        <w:t>Информационно-измерительная техника и электроника: лабораторный практикум. – СПб.: СпбГПУ, 2001.</w:t>
      </w:r>
    </w:p>
    <w:p w:rsidR="00BC30E9" w:rsidRDefault="00BC30E9" w:rsidP="0038449F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0" w:right="-5" w:firstLine="360"/>
        <w:jc w:val="both"/>
      </w:pPr>
      <w:r>
        <w:t>Изъюрова Г.И.</w:t>
      </w:r>
      <w:r>
        <w:tab/>
        <w:t>Приборы и устройства промышленной электроники. – М., Высшая школа, 1975.</w:t>
      </w:r>
    </w:p>
    <w:p w:rsidR="006B6029" w:rsidRPr="00035203" w:rsidRDefault="006B6029" w:rsidP="0038449F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0" w:right="-5" w:firstLine="360"/>
        <w:jc w:val="both"/>
      </w:pPr>
      <w:r w:rsidRPr="00241485">
        <w:rPr>
          <w:lang w:val="en-US"/>
        </w:rPr>
        <w:t>http://antimel.narod.ru/</w:t>
      </w:r>
      <w:r>
        <w:rPr>
          <w:lang w:val="en-US"/>
        </w:rPr>
        <w:t xml:space="preserve"> </w:t>
      </w:r>
      <w:bookmarkStart w:id="10" w:name="_GoBack"/>
      <w:bookmarkEnd w:id="10"/>
    </w:p>
    <w:sectPr w:rsidR="006B6029" w:rsidRPr="00035203" w:rsidSect="001A72BB">
      <w:footerReference w:type="even" r:id="rId65"/>
      <w:footerReference w:type="default" r:id="rId6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69" w:rsidRDefault="007036C4">
      <w:r>
        <w:separator/>
      </w:r>
    </w:p>
  </w:endnote>
  <w:endnote w:type="continuationSeparator" w:id="0">
    <w:p w:rsidR="00F63869" w:rsidRDefault="007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E7" w:rsidRDefault="000E4EE7" w:rsidP="000239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4EE7" w:rsidRDefault="000E4EE7" w:rsidP="001A72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E7" w:rsidRDefault="000E4EE7" w:rsidP="000239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4C31">
      <w:rPr>
        <w:rStyle w:val="a4"/>
        <w:noProof/>
      </w:rPr>
      <w:t>11</w:t>
    </w:r>
    <w:r>
      <w:rPr>
        <w:rStyle w:val="a4"/>
      </w:rPr>
      <w:fldChar w:fldCharType="end"/>
    </w:r>
  </w:p>
  <w:p w:rsidR="000E4EE7" w:rsidRDefault="000E4EE7" w:rsidP="001A72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69" w:rsidRDefault="007036C4">
      <w:r>
        <w:separator/>
      </w:r>
    </w:p>
  </w:footnote>
  <w:footnote w:type="continuationSeparator" w:id="0">
    <w:p w:rsidR="00F63869" w:rsidRDefault="0070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A32CE"/>
    <w:multiLevelType w:val="multilevel"/>
    <w:tmpl w:val="4B3C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3026E"/>
    <w:multiLevelType w:val="hybridMultilevel"/>
    <w:tmpl w:val="CF50B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896187"/>
    <w:multiLevelType w:val="hybridMultilevel"/>
    <w:tmpl w:val="871EE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B76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715"/>
    <w:rsid w:val="00022C57"/>
    <w:rsid w:val="000239FB"/>
    <w:rsid w:val="00035203"/>
    <w:rsid w:val="000366D7"/>
    <w:rsid w:val="00095559"/>
    <w:rsid w:val="000972C9"/>
    <w:rsid w:val="000A21E6"/>
    <w:rsid w:val="000D3260"/>
    <w:rsid w:val="000E4EE7"/>
    <w:rsid w:val="00103E42"/>
    <w:rsid w:val="0011491F"/>
    <w:rsid w:val="00167798"/>
    <w:rsid w:val="00171DF5"/>
    <w:rsid w:val="001A2BF0"/>
    <w:rsid w:val="001A72BB"/>
    <w:rsid w:val="001C3B2C"/>
    <w:rsid w:val="001C55DB"/>
    <w:rsid w:val="001D07CE"/>
    <w:rsid w:val="001D3E4B"/>
    <w:rsid w:val="00226ABF"/>
    <w:rsid w:val="002404F4"/>
    <w:rsid w:val="00241485"/>
    <w:rsid w:val="00247237"/>
    <w:rsid w:val="0025045B"/>
    <w:rsid w:val="002542C8"/>
    <w:rsid w:val="002578F2"/>
    <w:rsid w:val="00264238"/>
    <w:rsid w:val="00270077"/>
    <w:rsid w:val="00286B6B"/>
    <w:rsid w:val="00295099"/>
    <w:rsid w:val="00295298"/>
    <w:rsid w:val="00295CD2"/>
    <w:rsid w:val="002C20AF"/>
    <w:rsid w:val="002C49E9"/>
    <w:rsid w:val="002E59F9"/>
    <w:rsid w:val="00307AC4"/>
    <w:rsid w:val="00331D0A"/>
    <w:rsid w:val="00333DD6"/>
    <w:rsid w:val="00335F29"/>
    <w:rsid w:val="00352C8F"/>
    <w:rsid w:val="00367572"/>
    <w:rsid w:val="00382D44"/>
    <w:rsid w:val="0038449F"/>
    <w:rsid w:val="00413183"/>
    <w:rsid w:val="00450A93"/>
    <w:rsid w:val="004874B2"/>
    <w:rsid w:val="00493423"/>
    <w:rsid w:val="004952DB"/>
    <w:rsid w:val="00495715"/>
    <w:rsid w:val="004C43F9"/>
    <w:rsid w:val="004D64CC"/>
    <w:rsid w:val="004E3D2C"/>
    <w:rsid w:val="00500D16"/>
    <w:rsid w:val="005050FD"/>
    <w:rsid w:val="00517544"/>
    <w:rsid w:val="005263E2"/>
    <w:rsid w:val="00531B61"/>
    <w:rsid w:val="005923B9"/>
    <w:rsid w:val="005C1412"/>
    <w:rsid w:val="005D5D6E"/>
    <w:rsid w:val="005F6D0D"/>
    <w:rsid w:val="006058C3"/>
    <w:rsid w:val="0062560C"/>
    <w:rsid w:val="00645AE9"/>
    <w:rsid w:val="00646BDB"/>
    <w:rsid w:val="00676C77"/>
    <w:rsid w:val="00680DAE"/>
    <w:rsid w:val="006B6029"/>
    <w:rsid w:val="006D19C0"/>
    <w:rsid w:val="007036C4"/>
    <w:rsid w:val="00704C61"/>
    <w:rsid w:val="0072483A"/>
    <w:rsid w:val="007379CF"/>
    <w:rsid w:val="00741EEF"/>
    <w:rsid w:val="00743CB4"/>
    <w:rsid w:val="007727AA"/>
    <w:rsid w:val="00793657"/>
    <w:rsid w:val="00794C31"/>
    <w:rsid w:val="007961FC"/>
    <w:rsid w:val="007A75F3"/>
    <w:rsid w:val="007B0EB3"/>
    <w:rsid w:val="007B555B"/>
    <w:rsid w:val="007B5985"/>
    <w:rsid w:val="007B6368"/>
    <w:rsid w:val="00803FBB"/>
    <w:rsid w:val="00804E17"/>
    <w:rsid w:val="00816CA0"/>
    <w:rsid w:val="00836655"/>
    <w:rsid w:val="00864BCB"/>
    <w:rsid w:val="008827F3"/>
    <w:rsid w:val="008A1B3C"/>
    <w:rsid w:val="00972042"/>
    <w:rsid w:val="00990D8F"/>
    <w:rsid w:val="009B24E5"/>
    <w:rsid w:val="009D6948"/>
    <w:rsid w:val="009D79A5"/>
    <w:rsid w:val="00A126AD"/>
    <w:rsid w:val="00A21C66"/>
    <w:rsid w:val="00A2749C"/>
    <w:rsid w:val="00A55DDC"/>
    <w:rsid w:val="00A82410"/>
    <w:rsid w:val="00A91E7B"/>
    <w:rsid w:val="00A92C44"/>
    <w:rsid w:val="00AC1DC2"/>
    <w:rsid w:val="00AC45FF"/>
    <w:rsid w:val="00AD0761"/>
    <w:rsid w:val="00AD604E"/>
    <w:rsid w:val="00B26071"/>
    <w:rsid w:val="00B678AF"/>
    <w:rsid w:val="00B73F7C"/>
    <w:rsid w:val="00BB4926"/>
    <w:rsid w:val="00BC29CB"/>
    <w:rsid w:val="00BC30E9"/>
    <w:rsid w:val="00BD56E0"/>
    <w:rsid w:val="00BE130E"/>
    <w:rsid w:val="00BE1CEC"/>
    <w:rsid w:val="00BF118B"/>
    <w:rsid w:val="00BF146D"/>
    <w:rsid w:val="00C76F59"/>
    <w:rsid w:val="00CB7363"/>
    <w:rsid w:val="00CD0CBD"/>
    <w:rsid w:val="00D10DFA"/>
    <w:rsid w:val="00D157D8"/>
    <w:rsid w:val="00D2138A"/>
    <w:rsid w:val="00D25E3E"/>
    <w:rsid w:val="00D47EA0"/>
    <w:rsid w:val="00D662CE"/>
    <w:rsid w:val="00D7037A"/>
    <w:rsid w:val="00D70C5A"/>
    <w:rsid w:val="00D90111"/>
    <w:rsid w:val="00DC32BC"/>
    <w:rsid w:val="00DC38ED"/>
    <w:rsid w:val="00DD46FB"/>
    <w:rsid w:val="00DE09EA"/>
    <w:rsid w:val="00E64693"/>
    <w:rsid w:val="00E856D0"/>
    <w:rsid w:val="00EF4F3C"/>
    <w:rsid w:val="00F00F79"/>
    <w:rsid w:val="00F15AD5"/>
    <w:rsid w:val="00F22E54"/>
    <w:rsid w:val="00F63869"/>
    <w:rsid w:val="00F6578D"/>
    <w:rsid w:val="00F73802"/>
    <w:rsid w:val="00F81D21"/>
    <w:rsid w:val="00F94416"/>
    <w:rsid w:val="00F9551E"/>
    <w:rsid w:val="00FA37BF"/>
    <w:rsid w:val="00FB362E"/>
    <w:rsid w:val="00FB7D21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A725EBD0-536A-490E-9AA5-42D0EEC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A72BB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1A72BB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2BB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styleId="a3">
    <w:name w:val="footer"/>
    <w:basedOn w:val="a"/>
    <w:rsid w:val="001A72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72BB"/>
  </w:style>
  <w:style w:type="paragraph" w:styleId="10">
    <w:name w:val="toc 1"/>
    <w:basedOn w:val="a"/>
    <w:next w:val="a"/>
    <w:autoRedefine/>
    <w:semiHidden/>
    <w:rsid w:val="000239FB"/>
    <w:pPr>
      <w:tabs>
        <w:tab w:val="right" w:leader="dot" w:pos="9345"/>
      </w:tabs>
      <w:jc w:val="center"/>
    </w:pPr>
  </w:style>
  <w:style w:type="paragraph" w:styleId="21">
    <w:name w:val="toc 2"/>
    <w:basedOn w:val="a"/>
    <w:next w:val="a"/>
    <w:autoRedefine/>
    <w:semiHidden/>
    <w:rsid w:val="001A72BB"/>
    <w:pPr>
      <w:ind w:left="240"/>
    </w:pPr>
  </w:style>
  <w:style w:type="character" w:styleId="a5">
    <w:name w:val="Hyperlink"/>
    <w:basedOn w:val="a0"/>
    <w:rsid w:val="001A7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9850</CharactersWithSpaces>
  <SharedDoc>false</SharedDoc>
  <HLinks>
    <vt:vector size="60" baseType="variant">
      <vt:variant>
        <vt:i4>1703952</vt:i4>
      </vt:variant>
      <vt:variant>
        <vt:i4>132</vt:i4>
      </vt:variant>
      <vt:variant>
        <vt:i4>0</vt:i4>
      </vt:variant>
      <vt:variant>
        <vt:i4>5</vt:i4>
      </vt:variant>
      <vt:variant>
        <vt:lpwstr>http://antimel.narod.ru/</vt:lpwstr>
      </vt:variant>
      <vt:variant>
        <vt:lpwstr/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_Toc87115909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_Toc87115908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_Toc87115907</vt:lpwstr>
      </vt:variant>
      <vt:variant>
        <vt:i4>1966140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_Toc87115906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_Toc87115905</vt:lpwstr>
      </vt:variant>
      <vt:variant>
        <vt:i4>1835068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_Toc87115904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_Toc87115901</vt:lpwstr>
      </vt:variant>
      <vt:variant>
        <vt:i4>1572924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_Toc87115900</vt:lpwstr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http://antimel.narod.ru/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Agel</dc:creator>
  <cp:keywords/>
  <dc:description/>
  <cp:lastModifiedBy>Irina</cp:lastModifiedBy>
  <cp:revision>2</cp:revision>
  <cp:lastPrinted>2004-11-30T06:16:00Z</cp:lastPrinted>
  <dcterms:created xsi:type="dcterms:W3CDTF">2014-09-18T07:03:00Z</dcterms:created>
  <dcterms:modified xsi:type="dcterms:W3CDTF">2014-09-18T07:03:00Z</dcterms:modified>
</cp:coreProperties>
</file>