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BBC" w:rsidRDefault="000F5BBC" w:rsidP="004E0CD1">
      <w:pPr>
        <w:pStyle w:val="10"/>
        <w:widowControl w:val="0"/>
        <w:tabs>
          <w:tab w:val="right" w:leader="dot" w:pos="9905"/>
        </w:tabs>
        <w:spacing w:line="360" w:lineRule="auto"/>
        <w:jc w:val="center"/>
        <w:rPr>
          <w:b/>
          <w:sz w:val="28"/>
        </w:rPr>
      </w:pPr>
      <w:bookmarkStart w:id="0" w:name="_Toc26518176"/>
      <w:bookmarkStart w:id="1" w:name="_Toc26518216"/>
      <w:bookmarkStart w:id="2" w:name="_Toc26716258"/>
      <w:bookmarkStart w:id="3" w:name="_Toc150390277"/>
      <w:bookmarkStart w:id="4" w:name="_Toc150703522"/>
      <w:bookmarkStart w:id="5" w:name="_Toc150734667"/>
    </w:p>
    <w:p w:rsidR="00453BE1" w:rsidRPr="00380A67" w:rsidRDefault="00453BE1" w:rsidP="004E0CD1">
      <w:pPr>
        <w:pStyle w:val="10"/>
        <w:widowControl w:val="0"/>
        <w:tabs>
          <w:tab w:val="right" w:leader="dot" w:pos="9905"/>
        </w:tabs>
        <w:spacing w:line="360" w:lineRule="auto"/>
        <w:jc w:val="center"/>
        <w:rPr>
          <w:b/>
          <w:sz w:val="28"/>
        </w:rPr>
      </w:pPr>
      <w:r w:rsidRPr="00380A67">
        <w:rPr>
          <w:b/>
          <w:sz w:val="28"/>
        </w:rPr>
        <w:t>Содержание</w:t>
      </w:r>
    </w:p>
    <w:p w:rsidR="00492443" w:rsidRPr="00380A67" w:rsidRDefault="00492443" w:rsidP="004E0CD1">
      <w:pPr>
        <w:widowControl w:val="0"/>
      </w:pPr>
    </w:p>
    <w:p w:rsidR="00492443" w:rsidRPr="00380A67" w:rsidRDefault="00492443" w:rsidP="004E0CD1">
      <w:pPr>
        <w:widowControl w:val="0"/>
      </w:pPr>
    </w:p>
    <w:p w:rsidR="00AA09A3" w:rsidRPr="00AA09A3" w:rsidRDefault="00492443" w:rsidP="004E0CD1">
      <w:pPr>
        <w:pStyle w:val="10"/>
        <w:widowControl w:val="0"/>
        <w:tabs>
          <w:tab w:val="right" w:leader="dot" w:pos="9622"/>
        </w:tabs>
        <w:spacing w:line="360" w:lineRule="auto"/>
        <w:rPr>
          <w:noProof/>
          <w:sz w:val="28"/>
          <w:szCs w:val="28"/>
        </w:rPr>
      </w:pPr>
      <w:r w:rsidRPr="00AA09A3">
        <w:rPr>
          <w:sz w:val="28"/>
          <w:szCs w:val="28"/>
        </w:rPr>
        <w:fldChar w:fldCharType="begin"/>
      </w:r>
      <w:r w:rsidRPr="00AA09A3">
        <w:rPr>
          <w:sz w:val="28"/>
          <w:szCs w:val="28"/>
        </w:rPr>
        <w:instrText xml:space="preserve"> TOC \o "1-3" \h \z \u </w:instrText>
      </w:r>
      <w:r w:rsidRPr="00AA09A3">
        <w:rPr>
          <w:sz w:val="28"/>
          <w:szCs w:val="28"/>
        </w:rPr>
        <w:fldChar w:fldCharType="separate"/>
      </w:r>
      <w:hyperlink w:anchor="_Toc156070070" w:history="1">
        <w:r w:rsidR="00AA09A3" w:rsidRPr="00AA09A3">
          <w:rPr>
            <w:rStyle w:val="a9"/>
            <w:noProof/>
            <w:sz w:val="28"/>
            <w:szCs w:val="28"/>
          </w:rPr>
          <w:t>Введение</w:t>
        </w:r>
        <w:r w:rsidR="00AA09A3" w:rsidRPr="00AA09A3">
          <w:rPr>
            <w:noProof/>
            <w:webHidden/>
            <w:sz w:val="28"/>
            <w:szCs w:val="28"/>
          </w:rPr>
          <w:tab/>
        </w:r>
        <w:r w:rsidR="00AA09A3" w:rsidRPr="00AA09A3">
          <w:rPr>
            <w:noProof/>
            <w:webHidden/>
            <w:sz w:val="28"/>
            <w:szCs w:val="28"/>
          </w:rPr>
          <w:fldChar w:fldCharType="begin"/>
        </w:r>
        <w:r w:rsidR="00AA09A3" w:rsidRPr="00AA09A3">
          <w:rPr>
            <w:noProof/>
            <w:webHidden/>
            <w:sz w:val="28"/>
            <w:szCs w:val="28"/>
          </w:rPr>
          <w:instrText xml:space="preserve"> PAGEREF _Toc156070070 \h </w:instrText>
        </w:r>
        <w:r w:rsidR="00AA09A3" w:rsidRPr="00AA09A3">
          <w:rPr>
            <w:noProof/>
            <w:webHidden/>
            <w:sz w:val="28"/>
            <w:szCs w:val="28"/>
          </w:rPr>
        </w:r>
        <w:r w:rsidR="00AA09A3" w:rsidRPr="00AA09A3">
          <w:rPr>
            <w:noProof/>
            <w:webHidden/>
            <w:sz w:val="28"/>
            <w:szCs w:val="28"/>
          </w:rPr>
          <w:fldChar w:fldCharType="separate"/>
        </w:r>
        <w:r w:rsidR="00DF1FCE">
          <w:rPr>
            <w:noProof/>
            <w:webHidden/>
            <w:sz w:val="28"/>
            <w:szCs w:val="28"/>
          </w:rPr>
          <w:t>3</w:t>
        </w:r>
        <w:r w:rsidR="00AA09A3" w:rsidRPr="00AA09A3">
          <w:rPr>
            <w:noProof/>
            <w:webHidden/>
            <w:sz w:val="28"/>
            <w:szCs w:val="28"/>
          </w:rPr>
          <w:fldChar w:fldCharType="end"/>
        </w:r>
      </w:hyperlink>
    </w:p>
    <w:p w:rsidR="00AA09A3" w:rsidRPr="00AA09A3" w:rsidRDefault="007F6117" w:rsidP="004E0CD1">
      <w:pPr>
        <w:pStyle w:val="10"/>
        <w:widowControl w:val="0"/>
        <w:tabs>
          <w:tab w:val="right" w:leader="dot" w:pos="9622"/>
        </w:tabs>
        <w:spacing w:line="360" w:lineRule="auto"/>
        <w:rPr>
          <w:noProof/>
          <w:sz w:val="28"/>
          <w:szCs w:val="28"/>
        </w:rPr>
      </w:pPr>
      <w:hyperlink w:anchor="_Toc156070071" w:history="1">
        <w:r w:rsidR="00AA09A3" w:rsidRPr="00AA09A3">
          <w:rPr>
            <w:rStyle w:val="a9"/>
            <w:bCs/>
            <w:noProof/>
            <w:sz w:val="28"/>
            <w:szCs w:val="28"/>
          </w:rPr>
          <w:t>1. Теоретические вопросы формирования пенсионной системы РФ</w:t>
        </w:r>
        <w:r w:rsidR="00AA09A3" w:rsidRPr="00AA09A3">
          <w:rPr>
            <w:noProof/>
            <w:webHidden/>
            <w:sz w:val="28"/>
            <w:szCs w:val="28"/>
          </w:rPr>
          <w:tab/>
        </w:r>
        <w:r w:rsidR="00AA09A3" w:rsidRPr="00AA09A3">
          <w:rPr>
            <w:noProof/>
            <w:webHidden/>
            <w:sz w:val="28"/>
            <w:szCs w:val="28"/>
          </w:rPr>
          <w:fldChar w:fldCharType="begin"/>
        </w:r>
        <w:r w:rsidR="00AA09A3" w:rsidRPr="00AA09A3">
          <w:rPr>
            <w:noProof/>
            <w:webHidden/>
            <w:sz w:val="28"/>
            <w:szCs w:val="28"/>
          </w:rPr>
          <w:instrText xml:space="preserve"> PAGEREF _Toc156070071 \h </w:instrText>
        </w:r>
        <w:r w:rsidR="00AA09A3" w:rsidRPr="00AA09A3">
          <w:rPr>
            <w:noProof/>
            <w:webHidden/>
            <w:sz w:val="28"/>
            <w:szCs w:val="28"/>
          </w:rPr>
        </w:r>
        <w:r w:rsidR="00AA09A3" w:rsidRPr="00AA09A3">
          <w:rPr>
            <w:noProof/>
            <w:webHidden/>
            <w:sz w:val="28"/>
            <w:szCs w:val="28"/>
          </w:rPr>
          <w:fldChar w:fldCharType="separate"/>
        </w:r>
        <w:r w:rsidR="00DF1FCE">
          <w:rPr>
            <w:noProof/>
            <w:webHidden/>
            <w:sz w:val="28"/>
            <w:szCs w:val="28"/>
          </w:rPr>
          <w:t>6</w:t>
        </w:r>
        <w:r w:rsidR="00AA09A3" w:rsidRPr="00AA09A3">
          <w:rPr>
            <w:noProof/>
            <w:webHidden/>
            <w:sz w:val="28"/>
            <w:szCs w:val="28"/>
          </w:rPr>
          <w:fldChar w:fldCharType="end"/>
        </w:r>
      </w:hyperlink>
    </w:p>
    <w:p w:rsidR="00AA09A3" w:rsidRPr="00AA09A3" w:rsidRDefault="007F6117" w:rsidP="004E0CD1">
      <w:pPr>
        <w:pStyle w:val="10"/>
        <w:widowControl w:val="0"/>
        <w:tabs>
          <w:tab w:val="right" w:leader="dot" w:pos="9622"/>
        </w:tabs>
        <w:spacing w:line="360" w:lineRule="auto"/>
        <w:rPr>
          <w:noProof/>
          <w:sz w:val="28"/>
          <w:szCs w:val="28"/>
        </w:rPr>
      </w:pPr>
      <w:hyperlink w:anchor="_Toc156070072" w:history="1">
        <w:r w:rsidR="00AA09A3" w:rsidRPr="00AA09A3">
          <w:rPr>
            <w:rStyle w:val="a9"/>
            <w:bCs/>
            <w:noProof/>
            <w:sz w:val="28"/>
            <w:szCs w:val="28"/>
          </w:rPr>
          <w:t>1.1. Сущностная характеристика пенсионной системы РФ</w:t>
        </w:r>
        <w:r w:rsidR="00AA09A3" w:rsidRPr="00AA09A3">
          <w:rPr>
            <w:noProof/>
            <w:webHidden/>
            <w:sz w:val="28"/>
            <w:szCs w:val="28"/>
          </w:rPr>
          <w:tab/>
        </w:r>
        <w:r w:rsidR="00AA09A3" w:rsidRPr="00AA09A3">
          <w:rPr>
            <w:noProof/>
            <w:webHidden/>
            <w:sz w:val="28"/>
            <w:szCs w:val="28"/>
          </w:rPr>
          <w:fldChar w:fldCharType="begin"/>
        </w:r>
        <w:r w:rsidR="00AA09A3" w:rsidRPr="00AA09A3">
          <w:rPr>
            <w:noProof/>
            <w:webHidden/>
            <w:sz w:val="28"/>
            <w:szCs w:val="28"/>
          </w:rPr>
          <w:instrText xml:space="preserve"> PAGEREF _Toc156070072 \h </w:instrText>
        </w:r>
        <w:r w:rsidR="00AA09A3" w:rsidRPr="00AA09A3">
          <w:rPr>
            <w:noProof/>
            <w:webHidden/>
            <w:sz w:val="28"/>
            <w:szCs w:val="28"/>
          </w:rPr>
        </w:r>
        <w:r w:rsidR="00AA09A3" w:rsidRPr="00AA09A3">
          <w:rPr>
            <w:noProof/>
            <w:webHidden/>
            <w:sz w:val="28"/>
            <w:szCs w:val="28"/>
          </w:rPr>
          <w:fldChar w:fldCharType="separate"/>
        </w:r>
        <w:r w:rsidR="00DF1FCE">
          <w:rPr>
            <w:noProof/>
            <w:webHidden/>
            <w:sz w:val="28"/>
            <w:szCs w:val="28"/>
          </w:rPr>
          <w:t>6</w:t>
        </w:r>
        <w:r w:rsidR="00AA09A3" w:rsidRPr="00AA09A3">
          <w:rPr>
            <w:noProof/>
            <w:webHidden/>
            <w:sz w:val="28"/>
            <w:szCs w:val="28"/>
          </w:rPr>
          <w:fldChar w:fldCharType="end"/>
        </w:r>
      </w:hyperlink>
    </w:p>
    <w:p w:rsidR="00AA09A3" w:rsidRPr="00AA09A3" w:rsidRDefault="007F6117" w:rsidP="004E0CD1">
      <w:pPr>
        <w:pStyle w:val="10"/>
        <w:widowControl w:val="0"/>
        <w:tabs>
          <w:tab w:val="right" w:leader="dot" w:pos="9622"/>
        </w:tabs>
        <w:spacing w:line="360" w:lineRule="auto"/>
        <w:rPr>
          <w:noProof/>
          <w:sz w:val="28"/>
          <w:szCs w:val="28"/>
        </w:rPr>
      </w:pPr>
      <w:hyperlink w:anchor="_Toc156070073" w:history="1">
        <w:r w:rsidR="00AA09A3" w:rsidRPr="00AA09A3">
          <w:rPr>
            <w:rStyle w:val="a9"/>
            <w:bCs/>
            <w:noProof/>
            <w:sz w:val="28"/>
            <w:szCs w:val="28"/>
          </w:rPr>
          <w:t>1.2. Принципы формирования пенсионной системы РФ</w:t>
        </w:r>
        <w:r w:rsidR="00AA09A3" w:rsidRPr="00AA09A3">
          <w:rPr>
            <w:noProof/>
            <w:webHidden/>
            <w:sz w:val="28"/>
            <w:szCs w:val="28"/>
          </w:rPr>
          <w:tab/>
        </w:r>
        <w:r w:rsidR="00AA09A3" w:rsidRPr="00AA09A3">
          <w:rPr>
            <w:noProof/>
            <w:webHidden/>
            <w:sz w:val="28"/>
            <w:szCs w:val="28"/>
          </w:rPr>
          <w:fldChar w:fldCharType="begin"/>
        </w:r>
        <w:r w:rsidR="00AA09A3" w:rsidRPr="00AA09A3">
          <w:rPr>
            <w:noProof/>
            <w:webHidden/>
            <w:sz w:val="28"/>
            <w:szCs w:val="28"/>
          </w:rPr>
          <w:instrText xml:space="preserve"> PAGEREF _Toc156070073 \h </w:instrText>
        </w:r>
        <w:r w:rsidR="00AA09A3" w:rsidRPr="00AA09A3">
          <w:rPr>
            <w:noProof/>
            <w:webHidden/>
            <w:sz w:val="28"/>
            <w:szCs w:val="28"/>
          </w:rPr>
        </w:r>
        <w:r w:rsidR="00AA09A3" w:rsidRPr="00AA09A3">
          <w:rPr>
            <w:noProof/>
            <w:webHidden/>
            <w:sz w:val="28"/>
            <w:szCs w:val="28"/>
          </w:rPr>
          <w:fldChar w:fldCharType="separate"/>
        </w:r>
        <w:r w:rsidR="00DF1FCE">
          <w:rPr>
            <w:noProof/>
            <w:webHidden/>
            <w:sz w:val="28"/>
            <w:szCs w:val="28"/>
          </w:rPr>
          <w:t>27</w:t>
        </w:r>
        <w:r w:rsidR="00AA09A3" w:rsidRPr="00AA09A3">
          <w:rPr>
            <w:noProof/>
            <w:webHidden/>
            <w:sz w:val="28"/>
            <w:szCs w:val="28"/>
          </w:rPr>
          <w:fldChar w:fldCharType="end"/>
        </w:r>
      </w:hyperlink>
    </w:p>
    <w:p w:rsidR="00AA09A3" w:rsidRPr="00AA09A3" w:rsidRDefault="007F6117" w:rsidP="004E0CD1">
      <w:pPr>
        <w:pStyle w:val="10"/>
        <w:widowControl w:val="0"/>
        <w:tabs>
          <w:tab w:val="right" w:leader="dot" w:pos="9622"/>
        </w:tabs>
        <w:spacing w:line="360" w:lineRule="auto"/>
        <w:rPr>
          <w:noProof/>
          <w:sz w:val="28"/>
          <w:szCs w:val="28"/>
        </w:rPr>
      </w:pPr>
      <w:hyperlink w:anchor="_Toc156070074" w:history="1">
        <w:r w:rsidR="00AA09A3" w:rsidRPr="00AA09A3">
          <w:rPr>
            <w:rStyle w:val="a9"/>
            <w:bCs/>
            <w:noProof/>
            <w:sz w:val="28"/>
            <w:szCs w:val="28"/>
          </w:rPr>
          <w:t>1.3. Правовое обеспечение пенсионной системы РФ</w:t>
        </w:r>
        <w:r w:rsidR="00AA09A3" w:rsidRPr="00AA09A3">
          <w:rPr>
            <w:noProof/>
            <w:webHidden/>
            <w:sz w:val="28"/>
            <w:szCs w:val="28"/>
          </w:rPr>
          <w:tab/>
        </w:r>
        <w:r w:rsidR="00AA09A3" w:rsidRPr="00AA09A3">
          <w:rPr>
            <w:noProof/>
            <w:webHidden/>
            <w:sz w:val="28"/>
            <w:szCs w:val="28"/>
          </w:rPr>
          <w:fldChar w:fldCharType="begin"/>
        </w:r>
        <w:r w:rsidR="00AA09A3" w:rsidRPr="00AA09A3">
          <w:rPr>
            <w:noProof/>
            <w:webHidden/>
            <w:sz w:val="28"/>
            <w:szCs w:val="28"/>
          </w:rPr>
          <w:instrText xml:space="preserve"> PAGEREF _Toc156070074 \h </w:instrText>
        </w:r>
        <w:r w:rsidR="00AA09A3" w:rsidRPr="00AA09A3">
          <w:rPr>
            <w:noProof/>
            <w:webHidden/>
            <w:sz w:val="28"/>
            <w:szCs w:val="28"/>
          </w:rPr>
        </w:r>
        <w:r w:rsidR="00AA09A3" w:rsidRPr="00AA09A3">
          <w:rPr>
            <w:noProof/>
            <w:webHidden/>
            <w:sz w:val="28"/>
            <w:szCs w:val="28"/>
          </w:rPr>
          <w:fldChar w:fldCharType="separate"/>
        </w:r>
        <w:r w:rsidR="00DF1FCE">
          <w:rPr>
            <w:noProof/>
            <w:webHidden/>
            <w:sz w:val="28"/>
            <w:szCs w:val="28"/>
          </w:rPr>
          <w:t>33</w:t>
        </w:r>
        <w:r w:rsidR="00AA09A3" w:rsidRPr="00AA09A3">
          <w:rPr>
            <w:noProof/>
            <w:webHidden/>
            <w:sz w:val="28"/>
            <w:szCs w:val="28"/>
          </w:rPr>
          <w:fldChar w:fldCharType="end"/>
        </w:r>
      </w:hyperlink>
    </w:p>
    <w:p w:rsidR="00AA09A3" w:rsidRPr="00AA09A3" w:rsidRDefault="007F6117" w:rsidP="004E0CD1">
      <w:pPr>
        <w:pStyle w:val="10"/>
        <w:widowControl w:val="0"/>
        <w:tabs>
          <w:tab w:val="right" w:leader="dot" w:pos="9622"/>
        </w:tabs>
        <w:spacing w:line="360" w:lineRule="auto"/>
        <w:rPr>
          <w:noProof/>
          <w:sz w:val="28"/>
          <w:szCs w:val="28"/>
        </w:rPr>
      </w:pPr>
      <w:hyperlink w:anchor="_Toc156070075" w:history="1">
        <w:r w:rsidR="00AA09A3" w:rsidRPr="00AA09A3">
          <w:rPr>
            <w:rStyle w:val="a9"/>
            <w:noProof/>
            <w:sz w:val="28"/>
            <w:szCs w:val="28"/>
          </w:rPr>
          <w:t>2. Анализ пенсионной системы Российской Федерации</w:t>
        </w:r>
        <w:r w:rsidR="00AA09A3" w:rsidRPr="00AA09A3">
          <w:rPr>
            <w:noProof/>
            <w:webHidden/>
            <w:sz w:val="28"/>
            <w:szCs w:val="28"/>
          </w:rPr>
          <w:tab/>
        </w:r>
        <w:r w:rsidR="00AA09A3" w:rsidRPr="00AA09A3">
          <w:rPr>
            <w:noProof/>
            <w:webHidden/>
            <w:sz w:val="28"/>
            <w:szCs w:val="28"/>
          </w:rPr>
          <w:fldChar w:fldCharType="begin"/>
        </w:r>
        <w:r w:rsidR="00AA09A3" w:rsidRPr="00AA09A3">
          <w:rPr>
            <w:noProof/>
            <w:webHidden/>
            <w:sz w:val="28"/>
            <w:szCs w:val="28"/>
          </w:rPr>
          <w:instrText xml:space="preserve"> PAGEREF _Toc156070075 \h </w:instrText>
        </w:r>
        <w:r w:rsidR="00AA09A3" w:rsidRPr="00AA09A3">
          <w:rPr>
            <w:noProof/>
            <w:webHidden/>
            <w:sz w:val="28"/>
            <w:szCs w:val="28"/>
          </w:rPr>
        </w:r>
        <w:r w:rsidR="00AA09A3" w:rsidRPr="00AA09A3">
          <w:rPr>
            <w:noProof/>
            <w:webHidden/>
            <w:sz w:val="28"/>
            <w:szCs w:val="28"/>
          </w:rPr>
          <w:fldChar w:fldCharType="separate"/>
        </w:r>
        <w:r w:rsidR="00DF1FCE">
          <w:rPr>
            <w:noProof/>
            <w:webHidden/>
            <w:sz w:val="28"/>
            <w:szCs w:val="28"/>
          </w:rPr>
          <w:t>45</w:t>
        </w:r>
        <w:r w:rsidR="00AA09A3" w:rsidRPr="00AA09A3">
          <w:rPr>
            <w:noProof/>
            <w:webHidden/>
            <w:sz w:val="28"/>
            <w:szCs w:val="28"/>
          </w:rPr>
          <w:fldChar w:fldCharType="end"/>
        </w:r>
      </w:hyperlink>
    </w:p>
    <w:p w:rsidR="00AA09A3" w:rsidRPr="00AA09A3" w:rsidRDefault="007F6117" w:rsidP="004E0CD1">
      <w:pPr>
        <w:pStyle w:val="10"/>
        <w:widowControl w:val="0"/>
        <w:tabs>
          <w:tab w:val="right" w:leader="dot" w:pos="9622"/>
        </w:tabs>
        <w:spacing w:line="360" w:lineRule="auto"/>
        <w:rPr>
          <w:noProof/>
          <w:sz w:val="28"/>
          <w:szCs w:val="28"/>
        </w:rPr>
      </w:pPr>
      <w:hyperlink w:anchor="_Toc156070076" w:history="1">
        <w:r w:rsidR="00AA09A3" w:rsidRPr="00AA09A3">
          <w:rPr>
            <w:rStyle w:val="a9"/>
            <w:noProof/>
            <w:sz w:val="28"/>
            <w:szCs w:val="28"/>
          </w:rPr>
          <w:t>2.1. Источники доходов Пенсионного Фонда Российской Федерации</w:t>
        </w:r>
        <w:r w:rsidR="00AA09A3" w:rsidRPr="00AA09A3">
          <w:rPr>
            <w:noProof/>
            <w:webHidden/>
            <w:sz w:val="28"/>
            <w:szCs w:val="28"/>
          </w:rPr>
          <w:tab/>
        </w:r>
        <w:r w:rsidR="00AA09A3" w:rsidRPr="00AA09A3">
          <w:rPr>
            <w:noProof/>
            <w:webHidden/>
            <w:sz w:val="28"/>
            <w:szCs w:val="28"/>
          </w:rPr>
          <w:fldChar w:fldCharType="begin"/>
        </w:r>
        <w:r w:rsidR="00AA09A3" w:rsidRPr="00AA09A3">
          <w:rPr>
            <w:noProof/>
            <w:webHidden/>
            <w:sz w:val="28"/>
            <w:szCs w:val="28"/>
          </w:rPr>
          <w:instrText xml:space="preserve"> PAGEREF _Toc156070076 \h </w:instrText>
        </w:r>
        <w:r w:rsidR="00AA09A3" w:rsidRPr="00AA09A3">
          <w:rPr>
            <w:noProof/>
            <w:webHidden/>
            <w:sz w:val="28"/>
            <w:szCs w:val="28"/>
          </w:rPr>
        </w:r>
        <w:r w:rsidR="00AA09A3" w:rsidRPr="00AA09A3">
          <w:rPr>
            <w:noProof/>
            <w:webHidden/>
            <w:sz w:val="28"/>
            <w:szCs w:val="28"/>
          </w:rPr>
          <w:fldChar w:fldCharType="separate"/>
        </w:r>
        <w:r w:rsidR="00DF1FCE">
          <w:rPr>
            <w:noProof/>
            <w:webHidden/>
            <w:sz w:val="28"/>
            <w:szCs w:val="28"/>
          </w:rPr>
          <w:t>45</w:t>
        </w:r>
        <w:r w:rsidR="00AA09A3" w:rsidRPr="00AA09A3">
          <w:rPr>
            <w:noProof/>
            <w:webHidden/>
            <w:sz w:val="28"/>
            <w:szCs w:val="28"/>
          </w:rPr>
          <w:fldChar w:fldCharType="end"/>
        </w:r>
      </w:hyperlink>
    </w:p>
    <w:p w:rsidR="00AA09A3" w:rsidRPr="00AA09A3" w:rsidRDefault="007F6117" w:rsidP="004E0CD1">
      <w:pPr>
        <w:pStyle w:val="10"/>
        <w:widowControl w:val="0"/>
        <w:tabs>
          <w:tab w:val="right" w:leader="dot" w:pos="9622"/>
        </w:tabs>
        <w:spacing w:line="360" w:lineRule="auto"/>
        <w:rPr>
          <w:noProof/>
          <w:sz w:val="28"/>
          <w:szCs w:val="28"/>
        </w:rPr>
      </w:pPr>
      <w:hyperlink w:anchor="_Toc156070077" w:history="1">
        <w:r w:rsidR="00AA09A3" w:rsidRPr="00AA09A3">
          <w:rPr>
            <w:rStyle w:val="a9"/>
            <w:noProof/>
            <w:sz w:val="28"/>
            <w:szCs w:val="28"/>
          </w:rPr>
          <w:t>2.2. Оценка основных направлений расходования средств</w:t>
        </w:r>
        <w:r w:rsidR="00AA09A3" w:rsidRPr="00AA09A3">
          <w:rPr>
            <w:noProof/>
            <w:webHidden/>
            <w:sz w:val="28"/>
            <w:szCs w:val="28"/>
          </w:rPr>
          <w:tab/>
        </w:r>
        <w:r w:rsidR="00AA09A3" w:rsidRPr="00AA09A3">
          <w:rPr>
            <w:noProof/>
            <w:webHidden/>
            <w:sz w:val="28"/>
            <w:szCs w:val="28"/>
          </w:rPr>
          <w:fldChar w:fldCharType="begin"/>
        </w:r>
        <w:r w:rsidR="00AA09A3" w:rsidRPr="00AA09A3">
          <w:rPr>
            <w:noProof/>
            <w:webHidden/>
            <w:sz w:val="28"/>
            <w:szCs w:val="28"/>
          </w:rPr>
          <w:instrText xml:space="preserve"> PAGEREF _Toc156070077 \h </w:instrText>
        </w:r>
        <w:r w:rsidR="00AA09A3" w:rsidRPr="00AA09A3">
          <w:rPr>
            <w:noProof/>
            <w:webHidden/>
            <w:sz w:val="28"/>
            <w:szCs w:val="28"/>
          </w:rPr>
        </w:r>
        <w:r w:rsidR="00AA09A3" w:rsidRPr="00AA09A3">
          <w:rPr>
            <w:noProof/>
            <w:webHidden/>
            <w:sz w:val="28"/>
            <w:szCs w:val="28"/>
          </w:rPr>
          <w:fldChar w:fldCharType="separate"/>
        </w:r>
        <w:r w:rsidR="00DF1FCE">
          <w:rPr>
            <w:noProof/>
            <w:webHidden/>
            <w:sz w:val="28"/>
            <w:szCs w:val="28"/>
          </w:rPr>
          <w:t>50</w:t>
        </w:r>
        <w:r w:rsidR="00AA09A3" w:rsidRPr="00AA09A3">
          <w:rPr>
            <w:noProof/>
            <w:webHidden/>
            <w:sz w:val="28"/>
            <w:szCs w:val="28"/>
          </w:rPr>
          <w:fldChar w:fldCharType="end"/>
        </w:r>
      </w:hyperlink>
    </w:p>
    <w:p w:rsidR="00AA09A3" w:rsidRPr="00AA09A3" w:rsidRDefault="007F6117" w:rsidP="004E0CD1">
      <w:pPr>
        <w:pStyle w:val="10"/>
        <w:widowControl w:val="0"/>
        <w:tabs>
          <w:tab w:val="right" w:leader="dot" w:pos="9622"/>
        </w:tabs>
        <w:spacing w:line="360" w:lineRule="auto"/>
        <w:rPr>
          <w:noProof/>
          <w:sz w:val="28"/>
          <w:szCs w:val="28"/>
        </w:rPr>
      </w:pPr>
      <w:hyperlink w:anchor="_Toc156070078" w:history="1">
        <w:r w:rsidR="00AA09A3" w:rsidRPr="00AA09A3">
          <w:rPr>
            <w:rStyle w:val="a9"/>
            <w:noProof/>
            <w:sz w:val="28"/>
            <w:szCs w:val="28"/>
          </w:rPr>
          <w:t>Пенсионного Фонда</w:t>
        </w:r>
        <w:r w:rsidR="00AA09A3" w:rsidRPr="00AA09A3">
          <w:rPr>
            <w:noProof/>
            <w:webHidden/>
            <w:sz w:val="28"/>
            <w:szCs w:val="28"/>
          </w:rPr>
          <w:tab/>
        </w:r>
        <w:r w:rsidR="00AA09A3" w:rsidRPr="00AA09A3">
          <w:rPr>
            <w:noProof/>
            <w:webHidden/>
            <w:sz w:val="28"/>
            <w:szCs w:val="28"/>
          </w:rPr>
          <w:fldChar w:fldCharType="begin"/>
        </w:r>
        <w:r w:rsidR="00AA09A3" w:rsidRPr="00AA09A3">
          <w:rPr>
            <w:noProof/>
            <w:webHidden/>
            <w:sz w:val="28"/>
            <w:szCs w:val="28"/>
          </w:rPr>
          <w:instrText xml:space="preserve"> PAGEREF _Toc156070078 \h </w:instrText>
        </w:r>
        <w:r w:rsidR="00AA09A3" w:rsidRPr="00AA09A3">
          <w:rPr>
            <w:noProof/>
            <w:webHidden/>
            <w:sz w:val="28"/>
            <w:szCs w:val="28"/>
          </w:rPr>
        </w:r>
        <w:r w:rsidR="00AA09A3" w:rsidRPr="00AA09A3">
          <w:rPr>
            <w:noProof/>
            <w:webHidden/>
            <w:sz w:val="28"/>
            <w:szCs w:val="28"/>
          </w:rPr>
          <w:fldChar w:fldCharType="separate"/>
        </w:r>
        <w:r w:rsidR="00DF1FCE">
          <w:rPr>
            <w:noProof/>
            <w:webHidden/>
            <w:sz w:val="28"/>
            <w:szCs w:val="28"/>
          </w:rPr>
          <w:t>50</w:t>
        </w:r>
        <w:r w:rsidR="00AA09A3" w:rsidRPr="00AA09A3">
          <w:rPr>
            <w:noProof/>
            <w:webHidden/>
            <w:sz w:val="28"/>
            <w:szCs w:val="28"/>
          </w:rPr>
          <w:fldChar w:fldCharType="end"/>
        </w:r>
      </w:hyperlink>
    </w:p>
    <w:p w:rsidR="00AA09A3" w:rsidRPr="00AA09A3" w:rsidRDefault="007F6117" w:rsidP="004E0CD1">
      <w:pPr>
        <w:pStyle w:val="10"/>
        <w:widowControl w:val="0"/>
        <w:tabs>
          <w:tab w:val="right" w:leader="dot" w:pos="9622"/>
        </w:tabs>
        <w:spacing w:line="360" w:lineRule="auto"/>
        <w:rPr>
          <w:noProof/>
          <w:sz w:val="28"/>
          <w:szCs w:val="28"/>
        </w:rPr>
      </w:pPr>
      <w:hyperlink w:anchor="_Toc156070079" w:history="1">
        <w:r w:rsidR="00AA09A3" w:rsidRPr="00AA09A3">
          <w:rPr>
            <w:rStyle w:val="a9"/>
            <w:bCs/>
            <w:noProof/>
            <w:sz w:val="28"/>
            <w:szCs w:val="28"/>
          </w:rPr>
          <w:t>2.3. Анализ деятельности негосударственных пенсионных фондов в России</w:t>
        </w:r>
        <w:r w:rsidR="00AA09A3" w:rsidRPr="00AA09A3">
          <w:rPr>
            <w:noProof/>
            <w:webHidden/>
            <w:sz w:val="28"/>
            <w:szCs w:val="28"/>
          </w:rPr>
          <w:tab/>
        </w:r>
        <w:r w:rsidR="00AA09A3" w:rsidRPr="00AA09A3">
          <w:rPr>
            <w:noProof/>
            <w:webHidden/>
            <w:sz w:val="28"/>
            <w:szCs w:val="28"/>
          </w:rPr>
          <w:fldChar w:fldCharType="begin"/>
        </w:r>
        <w:r w:rsidR="00AA09A3" w:rsidRPr="00AA09A3">
          <w:rPr>
            <w:noProof/>
            <w:webHidden/>
            <w:sz w:val="28"/>
            <w:szCs w:val="28"/>
          </w:rPr>
          <w:instrText xml:space="preserve"> PAGEREF _Toc156070079 \h </w:instrText>
        </w:r>
        <w:r w:rsidR="00AA09A3" w:rsidRPr="00AA09A3">
          <w:rPr>
            <w:noProof/>
            <w:webHidden/>
            <w:sz w:val="28"/>
            <w:szCs w:val="28"/>
          </w:rPr>
        </w:r>
        <w:r w:rsidR="00AA09A3" w:rsidRPr="00AA09A3">
          <w:rPr>
            <w:noProof/>
            <w:webHidden/>
            <w:sz w:val="28"/>
            <w:szCs w:val="28"/>
          </w:rPr>
          <w:fldChar w:fldCharType="separate"/>
        </w:r>
        <w:r w:rsidR="00DF1FCE">
          <w:rPr>
            <w:noProof/>
            <w:webHidden/>
            <w:sz w:val="28"/>
            <w:szCs w:val="28"/>
          </w:rPr>
          <w:t>57</w:t>
        </w:r>
        <w:r w:rsidR="00AA09A3" w:rsidRPr="00AA09A3">
          <w:rPr>
            <w:noProof/>
            <w:webHidden/>
            <w:sz w:val="28"/>
            <w:szCs w:val="28"/>
          </w:rPr>
          <w:fldChar w:fldCharType="end"/>
        </w:r>
      </w:hyperlink>
    </w:p>
    <w:p w:rsidR="00AA09A3" w:rsidRPr="00AA09A3" w:rsidRDefault="007F6117" w:rsidP="004E0CD1">
      <w:pPr>
        <w:pStyle w:val="10"/>
        <w:widowControl w:val="0"/>
        <w:tabs>
          <w:tab w:val="right" w:leader="dot" w:pos="9622"/>
        </w:tabs>
        <w:spacing w:line="360" w:lineRule="auto"/>
        <w:rPr>
          <w:noProof/>
          <w:sz w:val="28"/>
          <w:szCs w:val="28"/>
        </w:rPr>
      </w:pPr>
      <w:hyperlink w:anchor="_Toc156070080" w:history="1">
        <w:r w:rsidR="00AA09A3" w:rsidRPr="00AA09A3">
          <w:rPr>
            <w:rStyle w:val="a9"/>
            <w:bCs/>
            <w:noProof/>
            <w:sz w:val="28"/>
            <w:szCs w:val="28"/>
          </w:rPr>
          <w:t>3. Реформирование пенсионной системы РФ</w:t>
        </w:r>
        <w:r w:rsidR="00AA09A3" w:rsidRPr="00AA09A3">
          <w:rPr>
            <w:noProof/>
            <w:webHidden/>
            <w:sz w:val="28"/>
            <w:szCs w:val="28"/>
          </w:rPr>
          <w:tab/>
        </w:r>
        <w:r w:rsidR="00AA09A3" w:rsidRPr="00AA09A3">
          <w:rPr>
            <w:noProof/>
            <w:webHidden/>
            <w:sz w:val="28"/>
            <w:szCs w:val="28"/>
          </w:rPr>
          <w:fldChar w:fldCharType="begin"/>
        </w:r>
        <w:r w:rsidR="00AA09A3" w:rsidRPr="00AA09A3">
          <w:rPr>
            <w:noProof/>
            <w:webHidden/>
            <w:sz w:val="28"/>
            <w:szCs w:val="28"/>
          </w:rPr>
          <w:instrText xml:space="preserve"> PAGEREF _Toc156070080 \h </w:instrText>
        </w:r>
        <w:r w:rsidR="00AA09A3" w:rsidRPr="00AA09A3">
          <w:rPr>
            <w:noProof/>
            <w:webHidden/>
            <w:sz w:val="28"/>
            <w:szCs w:val="28"/>
          </w:rPr>
        </w:r>
        <w:r w:rsidR="00AA09A3" w:rsidRPr="00AA09A3">
          <w:rPr>
            <w:noProof/>
            <w:webHidden/>
            <w:sz w:val="28"/>
            <w:szCs w:val="28"/>
          </w:rPr>
          <w:fldChar w:fldCharType="separate"/>
        </w:r>
        <w:r w:rsidR="00DF1FCE">
          <w:rPr>
            <w:noProof/>
            <w:webHidden/>
            <w:sz w:val="28"/>
            <w:szCs w:val="28"/>
          </w:rPr>
          <w:t>66</w:t>
        </w:r>
        <w:r w:rsidR="00AA09A3" w:rsidRPr="00AA09A3">
          <w:rPr>
            <w:noProof/>
            <w:webHidden/>
            <w:sz w:val="28"/>
            <w:szCs w:val="28"/>
          </w:rPr>
          <w:fldChar w:fldCharType="end"/>
        </w:r>
      </w:hyperlink>
    </w:p>
    <w:p w:rsidR="00AA09A3" w:rsidRPr="00AA09A3" w:rsidRDefault="007F6117" w:rsidP="004E0CD1">
      <w:pPr>
        <w:pStyle w:val="10"/>
        <w:widowControl w:val="0"/>
        <w:tabs>
          <w:tab w:val="right" w:leader="dot" w:pos="9622"/>
        </w:tabs>
        <w:spacing w:line="360" w:lineRule="auto"/>
        <w:rPr>
          <w:noProof/>
          <w:sz w:val="28"/>
          <w:szCs w:val="28"/>
        </w:rPr>
      </w:pPr>
      <w:hyperlink w:anchor="_Toc156070081" w:history="1">
        <w:r w:rsidR="00AA09A3" w:rsidRPr="00AA09A3">
          <w:rPr>
            <w:rStyle w:val="a9"/>
            <w:bCs/>
            <w:noProof/>
            <w:sz w:val="28"/>
            <w:szCs w:val="28"/>
          </w:rPr>
          <w:t>3.1. Зарубежный опыт формирования пенсионных систем и возможность</w:t>
        </w:r>
        <w:r w:rsidR="00AA09A3" w:rsidRPr="00AA09A3">
          <w:rPr>
            <w:noProof/>
            <w:webHidden/>
            <w:sz w:val="28"/>
            <w:szCs w:val="28"/>
          </w:rPr>
          <w:tab/>
        </w:r>
        <w:r w:rsidR="00AA09A3" w:rsidRPr="00AA09A3">
          <w:rPr>
            <w:noProof/>
            <w:webHidden/>
            <w:sz w:val="28"/>
            <w:szCs w:val="28"/>
          </w:rPr>
          <w:fldChar w:fldCharType="begin"/>
        </w:r>
        <w:r w:rsidR="00AA09A3" w:rsidRPr="00AA09A3">
          <w:rPr>
            <w:noProof/>
            <w:webHidden/>
            <w:sz w:val="28"/>
            <w:szCs w:val="28"/>
          </w:rPr>
          <w:instrText xml:space="preserve"> PAGEREF _Toc156070081 \h </w:instrText>
        </w:r>
        <w:r w:rsidR="00AA09A3" w:rsidRPr="00AA09A3">
          <w:rPr>
            <w:noProof/>
            <w:webHidden/>
            <w:sz w:val="28"/>
            <w:szCs w:val="28"/>
          </w:rPr>
        </w:r>
        <w:r w:rsidR="00AA09A3" w:rsidRPr="00AA09A3">
          <w:rPr>
            <w:noProof/>
            <w:webHidden/>
            <w:sz w:val="28"/>
            <w:szCs w:val="28"/>
          </w:rPr>
          <w:fldChar w:fldCharType="separate"/>
        </w:r>
        <w:r w:rsidR="00DF1FCE">
          <w:rPr>
            <w:noProof/>
            <w:webHidden/>
            <w:sz w:val="28"/>
            <w:szCs w:val="28"/>
          </w:rPr>
          <w:t>66</w:t>
        </w:r>
        <w:r w:rsidR="00AA09A3" w:rsidRPr="00AA09A3">
          <w:rPr>
            <w:noProof/>
            <w:webHidden/>
            <w:sz w:val="28"/>
            <w:szCs w:val="28"/>
          </w:rPr>
          <w:fldChar w:fldCharType="end"/>
        </w:r>
      </w:hyperlink>
    </w:p>
    <w:p w:rsidR="00AA09A3" w:rsidRPr="00AA09A3" w:rsidRDefault="007F6117" w:rsidP="004E0CD1">
      <w:pPr>
        <w:pStyle w:val="10"/>
        <w:widowControl w:val="0"/>
        <w:tabs>
          <w:tab w:val="right" w:leader="dot" w:pos="9622"/>
        </w:tabs>
        <w:spacing w:line="360" w:lineRule="auto"/>
        <w:rPr>
          <w:noProof/>
          <w:sz w:val="28"/>
          <w:szCs w:val="28"/>
        </w:rPr>
      </w:pPr>
      <w:hyperlink w:anchor="_Toc156070082" w:history="1">
        <w:r w:rsidR="00AA09A3" w:rsidRPr="00AA09A3">
          <w:rPr>
            <w:rStyle w:val="a9"/>
            <w:bCs/>
            <w:noProof/>
            <w:sz w:val="28"/>
            <w:szCs w:val="28"/>
          </w:rPr>
          <w:t>его адаптации в России</w:t>
        </w:r>
        <w:r w:rsidR="00AA09A3" w:rsidRPr="00AA09A3">
          <w:rPr>
            <w:noProof/>
            <w:webHidden/>
            <w:sz w:val="28"/>
            <w:szCs w:val="28"/>
          </w:rPr>
          <w:tab/>
        </w:r>
        <w:r w:rsidR="00AA09A3" w:rsidRPr="00AA09A3">
          <w:rPr>
            <w:noProof/>
            <w:webHidden/>
            <w:sz w:val="28"/>
            <w:szCs w:val="28"/>
          </w:rPr>
          <w:fldChar w:fldCharType="begin"/>
        </w:r>
        <w:r w:rsidR="00AA09A3" w:rsidRPr="00AA09A3">
          <w:rPr>
            <w:noProof/>
            <w:webHidden/>
            <w:sz w:val="28"/>
            <w:szCs w:val="28"/>
          </w:rPr>
          <w:instrText xml:space="preserve"> PAGEREF _Toc156070082 \h </w:instrText>
        </w:r>
        <w:r w:rsidR="00AA09A3" w:rsidRPr="00AA09A3">
          <w:rPr>
            <w:noProof/>
            <w:webHidden/>
            <w:sz w:val="28"/>
            <w:szCs w:val="28"/>
          </w:rPr>
        </w:r>
        <w:r w:rsidR="00AA09A3" w:rsidRPr="00AA09A3">
          <w:rPr>
            <w:noProof/>
            <w:webHidden/>
            <w:sz w:val="28"/>
            <w:szCs w:val="28"/>
          </w:rPr>
          <w:fldChar w:fldCharType="separate"/>
        </w:r>
        <w:r w:rsidR="00DF1FCE">
          <w:rPr>
            <w:noProof/>
            <w:webHidden/>
            <w:sz w:val="28"/>
            <w:szCs w:val="28"/>
          </w:rPr>
          <w:t>66</w:t>
        </w:r>
        <w:r w:rsidR="00AA09A3" w:rsidRPr="00AA09A3">
          <w:rPr>
            <w:noProof/>
            <w:webHidden/>
            <w:sz w:val="28"/>
            <w:szCs w:val="28"/>
          </w:rPr>
          <w:fldChar w:fldCharType="end"/>
        </w:r>
      </w:hyperlink>
    </w:p>
    <w:p w:rsidR="00AA09A3" w:rsidRPr="00AA09A3" w:rsidRDefault="007F6117" w:rsidP="004E0CD1">
      <w:pPr>
        <w:pStyle w:val="10"/>
        <w:widowControl w:val="0"/>
        <w:tabs>
          <w:tab w:val="right" w:leader="dot" w:pos="9622"/>
        </w:tabs>
        <w:spacing w:line="360" w:lineRule="auto"/>
        <w:rPr>
          <w:noProof/>
          <w:sz w:val="28"/>
          <w:szCs w:val="28"/>
        </w:rPr>
      </w:pPr>
      <w:hyperlink w:anchor="_Toc156070083" w:history="1">
        <w:r w:rsidR="00AA09A3" w:rsidRPr="00AA09A3">
          <w:rPr>
            <w:rStyle w:val="a9"/>
            <w:bCs/>
            <w:noProof/>
            <w:sz w:val="28"/>
            <w:szCs w:val="28"/>
          </w:rPr>
          <w:t>3.2. Перспективы развития пенсионной системы РФ</w:t>
        </w:r>
        <w:r w:rsidR="00AA09A3" w:rsidRPr="00AA09A3">
          <w:rPr>
            <w:noProof/>
            <w:webHidden/>
            <w:sz w:val="28"/>
            <w:szCs w:val="28"/>
          </w:rPr>
          <w:tab/>
        </w:r>
        <w:r w:rsidR="00AA09A3" w:rsidRPr="00AA09A3">
          <w:rPr>
            <w:noProof/>
            <w:webHidden/>
            <w:sz w:val="28"/>
            <w:szCs w:val="28"/>
          </w:rPr>
          <w:fldChar w:fldCharType="begin"/>
        </w:r>
        <w:r w:rsidR="00AA09A3" w:rsidRPr="00AA09A3">
          <w:rPr>
            <w:noProof/>
            <w:webHidden/>
            <w:sz w:val="28"/>
            <w:szCs w:val="28"/>
          </w:rPr>
          <w:instrText xml:space="preserve"> PAGEREF _Toc156070083 \h </w:instrText>
        </w:r>
        <w:r w:rsidR="00AA09A3" w:rsidRPr="00AA09A3">
          <w:rPr>
            <w:noProof/>
            <w:webHidden/>
            <w:sz w:val="28"/>
            <w:szCs w:val="28"/>
          </w:rPr>
        </w:r>
        <w:r w:rsidR="00AA09A3" w:rsidRPr="00AA09A3">
          <w:rPr>
            <w:noProof/>
            <w:webHidden/>
            <w:sz w:val="28"/>
            <w:szCs w:val="28"/>
          </w:rPr>
          <w:fldChar w:fldCharType="separate"/>
        </w:r>
        <w:r w:rsidR="00DF1FCE">
          <w:rPr>
            <w:noProof/>
            <w:webHidden/>
            <w:sz w:val="28"/>
            <w:szCs w:val="28"/>
          </w:rPr>
          <w:t>79</w:t>
        </w:r>
        <w:r w:rsidR="00AA09A3" w:rsidRPr="00AA09A3">
          <w:rPr>
            <w:noProof/>
            <w:webHidden/>
            <w:sz w:val="28"/>
            <w:szCs w:val="28"/>
          </w:rPr>
          <w:fldChar w:fldCharType="end"/>
        </w:r>
      </w:hyperlink>
    </w:p>
    <w:p w:rsidR="00AA09A3" w:rsidRPr="00AA09A3" w:rsidRDefault="007F6117" w:rsidP="004E0CD1">
      <w:pPr>
        <w:pStyle w:val="10"/>
        <w:widowControl w:val="0"/>
        <w:tabs>
          <w:tab w:val="right" w:leader="dot" w:pos="9622"/>
        </w:tabs>
        <w:spacing w:line="360" w:lineRule="auto"/>
        <w:rPr>
          <w:noProof/>
          <w:sz w:val="28"/>
          <w:szCs w:val="28"/>
        </w:rPr>
      </w:pPr>
      <w:hyperlink w:anchor="_Toc156070084" w:history="1">
        <w:r w:rsidR="00AA09A3" w:rsidRPr="00AA09A3">
          <w:rPr>
            <w:rStyle w:val="a9"/>
            <w:noProof/>
            <w:sz w:val="28"/>
            <w:szCs w:val="28"/>
          </w:rPr>
          <w:t>Выводы и предложения</w:t>
        </w:r>
        <w:r w:rsidR="00AA09A3" w:rsidRPr="00AA09A3">
          <w:rPr>
            <w:noProof/>
            <w:webHidden/>
            <w:sz w:val="28"/>
            <w:szCs w:val="28"/>
          </w:rPr>
          <w:tab/>
        </w:r>
        <w:r w:rsidR="00AA09A3" w:rsidRPr="00AA09A3">
          <w:rPr>
            <w:noProof/>
            <w:webHidden/>
            <w:sz w:val="28"/>
            <w:szCs w:val="28"/>
          </w:rPr>
          <w:fldChar w:fldCharType="begin"/>
        </w:r>
        <w:r w:rsidR="00AA09A3" w:rsidRPr="00AA09A3">
          <w:rPr>
            <w:noProof/>
            <w:webHidden/>
            <w:sz w:val="28"/>
            <w:szCs w:val="28"/>
          </w:rPr>
          <w:instrText xml:space="preserve"> PAGEREF _Toc156070084 \h </w:instrText>
        </w:r>
        <w:r w:rsidR="00AA09A3" w:rsidRPr="00AA09A3">
          <w:rPr>
            <w:noProof/>
            <w:webHidden/>
            <w:sz w:val="28"/>
            <w:szCs w:val="28"/>
          </w:rPr>
        </w:r>
        <w:r w:rsidR="00AA09A3" w:rsidRPr="00AA09A3">
          <w:rPr>
            <w:noProof/>
            <w:webHidden/>
            <w:sz w:val="28"/>
            <w:szCs w:val="28"/>
          </w:rPr>
          <w:fldChar w:fldCharType="separate"/>
        </w:r>
        <w:r w:rsidR="00DF1FCE">
          <w:rPr>
            <w:noProof/>
            <w:webHidden/>
            <w:sz w:val="28"/>
            <w:szCs w:val="28"/>
          </w:rPr>
          <w:t>92</w:t>
        </w:r>
        <w:r w:rsidR="00AA09A3" w:rsidRPr="00AA09A3">
          <w:rPr>
            <w:noProof/>
            <w:webHidden/>
            <w:sz w:val="28"/>
            <w:szCs w:val="28"/>
          </w:rPr>
          <w:fldChar w:fldCharType="end"/>
        </w:r>
      </w:hyperlink>
    </w:p>
    <w:p w:rsidR="00AA09A3" w:rsidRPr="00AA09A3" w:rsidRDefault="007F6117" w:rsidP="004E0CD1">
      <w:pPr>
        <w:pStyle w:val="10"/>
        <w:widowControl w:val="0"/>
        <w:tabs>
          <w:tab w:val="right" w:leader="dot" w:pos="9622"/>
        </w:tabs>
        <w:spacing w:line="360" w:lineRule="auto"/>
        <w:rPr>
          <w:noProof/>
          <w:sz w:val="28"/>
          <w:szCs w:val="28"/>
        </w:rPr>
      </w:pPr>
      <w:hyperlink w:anchor="_Toc156070085" w:history="1">
        <w:r w:rsidR="00AA09A3" w:rsidRPr="00AA09A3">
          <w:rPr>
            <w:rStyle w:val="a9"/>
            <w:noProof/>
            <w:sz w:val="28"/>
            <w:szCs w:val="28"/>
          </w:rPr>
          <w:t>Список использованной литературы</w:t>
        </w:r>
        <w:r w:rsidR="00AA09A3" w:rsidRPr="00AA09A3">
          <w:rPr>
            <w:noProof/>
            <w:webHidden/>
            <w:sz w:val="28"/>
            <w:szCs w:val="28"/>
          </w:rPr>
          <w:tab/>
        </w:r>
        <w:r w:rsidR="00AA09A3" w:rsidRPr="00AA09A3">
          <w:rPr>
            <w:noProof/>
            <w:webHidden/>
            <w:sz w:val="28"/>
            <w:szCs w:val="28"/>
          </w:rPr>
          <w:fldChar w:fldCharType="begin"/>
        </w:r>
        <w:r w:rsidR="00AA09A3" w:rsidRPr="00AA09A3">
          <w:rPr>
            <w:noProof/>
            <w:webHidden/>
            <w:sz w:val="28"/>
            <w:szCs w:val="28"/>
          </w:rPr>
          <w:instrText xml:space="preserve"> PAGEREF _Toc156070085 \h </w:instrText>
        </w:r>
        <w:r w:rsidR="00AA09A3" w:rsidRPr="00AA09A3">
          <w:rPr>
            <w:noProof/>
            <w:webHidden/>
            <w:sz w:val="28"/>
            <w:szCs w:val="28"/>
          </w:rPr>
        </w:r>
        <w:r w:rsidR="00AA09A3" w:rsidRPr="00AA09A3">
          <w:rPr>
            <w:noProof/>
            <w:webHidden/>
            <w:sz w:val="28"/>
            <w:szCs w:val="28"/>
          </w:rPr>
          <w:fldChar w:fldCharType="separate"/>
        </w:r>
        <w:r w:rsidR="00DF1FCE">
          <w:rPr>
            <w:noProof/>
            <w:webHidden/>
            <w:sz w:val="28"/>
            <w:szCs w:val="28"/>
          </w:rPr>
          <w:t>97</w:t>
        </w:r>
        <w:r w:rsidR="00AA09A3" w:rsidRPr="00AA09A3">
          <w:rPr>
            <w:noProof/>
            <w:webHidden/>
            <w:sz w:val="28"/>
            <w:szCs w:val="28"/>
          </w:rPr>
          <w:fldChar w:fldCharType="end"/>
        </w:r>
      </w:hyperlink>
    </w:p>
    <w:p w:rsidR="00AA09A3" w:rsidRPr="00AA09A3" w:rsidRDefault="007F6117" w:rsidP="004E0CD1">
      <w:pPr>
        <w:pStyle w:val="10"/>
        <w:widowControl w:val="0"/>
        <w:tabs>
          <w:tab w:val="right" w:leader="dot" w:pos="9622"/>
        </w:tabs>
        <w:spacing w:line="360" w:lineRule="auto"/>
        <w:rPr>
          <w:noProof/>
          <w:sz w:val="28"/>
          <w:szCs w:val="28"/>
        </w:rPr>
      </w:pPr>
      <w:hyperlink w:anchor="_Toc156070086" w:history="1">
        <w:r w:rsidR="00AA09A3" w:rsidRPr="00AA09A3">
          <w:rPr>
            <w:rStyle w:val="a9"/>
            <w:noProof/>
            <w:sz w:val="28"/>
            <w:szCs w:val="28"/>
          </w:rPr>
          <w:t>Приложение 1</w:t>
        </w:r>
        <w:r w:rsidR="00AA09A3" w:rsidRPr="00AA09A3">
          <w:rPr>
            <w:noProof/>
            <w:webHidden/>
            <w:sz w:val="28"/>
            <w:szCs w:val="28"/>
          </w:rPr>
          <w:tab/>
        </w:r>
        <w:r w:rsidR="00AA09A3" w:rsidRPr="00AA09A3">
          <w:rPr>
            <w:noProof/>
            <w:webHidden/>
            <w:sz w:val="28"/>
            <w:szCs w:val="28"/>
          </w:rPr>
          <w:fldChar w:fldCharType="begin"/>
        </w:r>
        <w:r w:rsidR="00AA09A3" w:rsidRPr="00AA09A3">
          <w:rPr>
            <w:noProof/>
            <w:webHidden/>
            <w:sz w:val="28"/>
            <w:szCs w:val="28"/>
          </w:rPr>
          <w:instrText xml:space="preserve"> PAGEREF _Toc156070086 \h </w:instrText>
        </w:r>
        <w:r w:rsidR="00AA09A3" w:rsidRPr="00AA09A3">
          <w:rPr>
            <w:noProof/>
            <w:webHidden/>
            <w:sz w:val="28"/>
            <w:szCs w:val="28"/>
          </w:rPr>
        </w:r>
        <w:r w:rsidR="00AA09A3" w:rsidRPr="00AA09A3">
          <w:rPr>
            <w:noProof/>
            <w:webHidden/>
            <w:sz w:val="28"/>
            <w:szCs w:val="28"/>
          </w:rPr>
          <w:fldChar w:fldCharType="separate"/>
        </w:r>
        <w:r w:rsidR="00DF1FCE">
          <w:rPr>
            <w:noProof/>
            <w:webHidden/>
            <w:sz w:val="28"/>
            <w:szCs w:val="28"/>
          </w:rPr>
          <w:t>101</w:t>
        </w:r>
        <w:r w:rsidR="00AA09A3" w:rsidRPr="00AA09A3">
          <w:rPr>
            <w:noProof/>
            <w:webHidden/>
            <w:sz w:val="28"/>
            <w:szCs w:val="28"/>
          </w:rPr>
          <w:fldChar w:fldCharType="end"/>
        </w:r>
      </w:hyperlink>
    </w:p>
    <w:p w:rsidR="00453BE1" w:rsidRPr="00380A67" w:rsidRDefault="00492443" w:rsidP="004E0CD1">
      <w:pPr>
        <w:pStyle w:val="1"/>
        <w:keepNext w:val="0"/>
        <w:widowControl w:val="0"/>
        <w:spacing w:line="360" w:lineRule="auto"/>
      </w:pPr>
      <w:r w:rsidRPr="00AA09A3">
        <w:rPr>
          <w:szCs w:val="28"/>
        </w:rPr>
        <w:fldChar w:fldCharType="end"/>
      </w:r>
      <w:r w:rsidR="00453BE1" w:rsidRPr="00380A67">
        <w:br w:type="page"/>
      </w:r>
      <w:bookmarkStart w:id="6" w:name="_Toc53734885"/>
      <w:bookmarkStart w:id="7" w:name="_Toc53735036"/>
      <w:bookmarkStart w:id="8" w:name="_Toc59024783"/>
      <w:bookmarkStart w:id="9" w:name="_Toc150390272"/>
      <w:bookmarkStart w:id="10" w:name="_Toc150703517"/>
      <w:bookmarkStart w:id="11" w:name="_Toc150734662"/>
      <w:bookmarkStart w:id="12" w:name="_Toc153523463"/>
      <w:bookmarkStart w:id="13" w:name="_Toc153536089"/>
      <w:bookmarkStart w:id="14" w:name="_Toc154724967"/>
      <w:bookmarkStart w:id="15" w:name="_Toc156070070"/>
      <w:r w:rsidR="00453BE1" w:rsidRPr="00380A67">
        <w:lastRenderedPageBreak/>
        <w:t>Введение</w:t>
      </w:r>
      <w:bookmarkEnd w:id="0"/>
      <w:bookmarkEnd w:id="1"/>
      <w:bookmarkEnd w:id="2"/>
      <w:bookmarkEnd w:id="6"/>
      <w:bookmarkEnd w:id="7"/>
      <w:bookmarkEnd w:id="8"/>
      <w:bookmarkEnd w:id="9"/>
      <w:bookmarkEnd w:id="10"/>
      <w:bookmarkEnd w:id="11"/>
      <w:bookmarkEnd w:id="12"/>
      <w:bookmarkEnd w:id="13"/>
      <w:bookmarkEnd w:id="14"/>
      <w:bookmarkEnd w:id="15"/>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Пенсионная система России в настоящее время находится в состоянии реформирования и модернизации. Происходит формирование новых институтов: базовых пенсий, пенсион</w:t>
      </w:r>
      <w:r w:rsidRPr="00380A67">
        <w:rPr>
          <w:sz w:val="28"/>
          <w:szCs w:val="28"/>
        </w:rPr>
        <w:softHyphen/>
        <w:t>ного страхования, накопительных и профессиональных пен</w:t>
      </w:r>
      <w:r w:rsidRPr="00380A67">
        <w:rPr>
          <w:sz w:val="28"/>
          <w:szCs w:val="28"/>
        </w:rPr>
        <w:softHyphen/>
        <w:t>сий. Это влечет за собой изменение параметров и структуры пенсионной системы, содержания правоотношений и требу</w:t>
      </w:r>
      <w:r w:rsidRPr="00380A67">
        <w:rPr>
          <w:sz w:val="28"/>
          <w:szCs w:val="28"/>
        </w:rPr>
        <w:softHyphen/>
        <w:t>ет создания новых финансовых и организационных механиз</w:t>
      </w:r>
      <w:r w:rsidRPr="00380A67">
        <w:rPr>
          <w:sz w:val="28"/>
          <w:szCs w:val="28"/>
        </w:rPr>
        <w:softHyphen/>
        <w:t>мов. В правовом регулировании трансформируется соотноше</w:t>
      </w:r>
      <w:r w:rsidRPr="00380A67">
        <w:rPr>
          <w:sz w:val="28"/>
          <w:szCs w:val="28"/>
        </w:rPr>
        <w:softHyphen/>
        <w:t>ние публичного и частного начал применительно к вопро</w:t>
      </w:r>
      <w:r w:rsidRPr="00380A67">
        <w:rPr>
          <w:sz w:val="28"/>
          <w:szCs w:val="28"/>
        </w:rPr>
        <w:softHyphen/>
        <w:t>сам собственности, пенсионных накоплений   приобретения и реализации пенсионных, прав, а также деятельности рас</w:t>
      </w:r>
      <w:r w:rsidRPr="00380A67">
        <w:rPr>
          <w:sz w:val="28"/>
          <w:szCs w:val="28"/>
        </w:rPr>
        <w:softHyphen/>
        <w:t>ширяющегося круга субъектов. В этих условиях необходимо повышенное внимание к международным стандартам, соблю</w:t>
      </w:r>
      <w:r w:rsidRPr="00380A67">
        <w:rPr>
          <w:sz w:val="28"/>
          <w:szCs w:val="28"/>
        </w:rPr>
        <w:softHyphen/>
        <w:t>дение которых является обязательством России, а также по</w:t>
      </w:r>
      <w:r w:rsidRPr="00380A67">
        <w:rPr>
          <w:sz w:val="28"/>
          <w:szCs w:val="28"/>
        </w:rPr>
        <w:softHyphen/>
        <w:t>зитивному опыту иностранных государств.</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На экономическую стабильность и социальную эффективность пенсионной системы оказывают непосредственное воздействие как долгосрочные демографические процессы и среднесрочные макро</w:t>
      </w:r>
      <w:r w:rsidRPr="00380A67">
        <w:rPr>
          <w:sz w:val="28"/>
          <w:szCs w:val="28"/>
        </w:rPr>
        <w:softHyphen/>
        <w:t>экономические тенденции, так и краткосрочные чисто субъектив</w:t>
      </w:r>
      <w:r w:rsidRPr="00380A67">
        <w:rPr>
          <w:sz w:val="28"/>
          <w:szCs w:val="28"/>
        </w:rPr>
        <w:softHyphen/>
        <w:t>ные политические решения. В свою очередь это объективно требует перманентного обновления конкретных правовых, экономических и организационных условий взаимодействия между застрахованными лицами, страхователями-работодателями (юридическими и физиче</w:t>
      </w:r>
      <w:r w:rsidRPr="00380A67">
        <w:rPr>
          <w:sz w:val="28"/>
          <w:szCs w:val="28"/>
        </w:rPr>
        <w:softHyphen/>
        <w:t>скими лицами)   с  государственным  страховщиком  (Пенсионным фондом РФ). Формы и методы взаимодействия между уча</w:t>
      </w:r>
      <w:r w:rsidRPr="00380A67">
        <w:rPr>
          <w:sz w:val="28"/>
          <w:szCs w:val="28"/>
        </w:rPr>
        <w:softHyphen/>
        <w:t>стниками системы пенсионного страхования зависят от многочис</w:t>
      </w:r>
      <w:r w:rsidRPr="00380A67">
        <w:rPr>
          <w:sz w:val="28"/>
          <w:szCs w:val="28"/>
        </w:rPr>
        <w:softHyphen/>
        <w:t xml:space="preserve">ленных факторов, определяющих их развитие. </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В нашей стране в настоящий период наблюдается сочетание са</w:t>
      </w:r>
      <w:r w:rsidRPr="00380A67">
        <w:rPr>
          <w:sz w:val="28"/>
          <w:szCs w:val="28"/>
        </w:rPr>
        <w:softHyphen/>
        <w:t xml:space="preserve">мых </w:t>
      </w:r>
      <w:r w:rsidRPr="00380A67">
        <w:rPr>
          <w:iCs/>
          <w:sz w:val="28"/>
          <w:szCs w:val="28"/>
        </w:rPr>
        <w:t xml:space="preserve">неблагоприятных </w:t>
      </w:r>
      <w:r w:rsidRPr="00380A67">
        <w:rPr>
          <w:sz w:val="28"/>
          <w:szCs w:val="28"/>
        </w:rPr>
        <w:t xml:space="preserve">для пенсионной системы </w:t>
      </w:r>
      <w:r w:rsidRPr="00380A67">
        <w:rPr>
          <w:iCs/>
          <w:sz w:val="28"/>
          <w:szCs w:val="28"/>
        </w:rPr>
        <w:t xml:space="preserve">факторов: </w:t>
      </w:r>
      <w:r w:rsidRPr="00380A67">
        <w:rPr>
          <w:sz w:val="28"/>
          <w:szCs w:val="28"/>
        </w:rPr>
        <w:t>на фоне экономического кризиса переходного периода осуществляется ре</w:t>
      </w:r>
      <w:r w:rsidRPr="00380A67">
        <w:rPr>
          <w:sz w:val="28"/>
          <w:szCs w:val="28"/>
        </w:rPr>
        <w:softHyphen/>
        <w:t xml:space="preserve">формирование   всех  звеньев  народно-хозяйственного   комплекса, одним из элементов которого является государственная пенсионная система. Одновременно с этим страна вступает в эпоху глубокого демографического кризиса. При этом первоочередная </w:t>
      </w:r>
      <w:r w:rsidRPr="00380A67">
        <w:rPr>
          <w:iCs/>
          <w:sz w:val="28"/>
          <w:szCs w:val="28"/>
        </w:rPr>
        <w:t xml:space="preserve">задача </w:t>
      </w:r>
      <w:r w:rsidRPr="00380A67">
        <w:rPr>
          <w:sz w:val="28"/>
          <w:szCs w:val="28"/>
        </w:rPr>
        <w:t xml:space="preserve">государства в рамках системы пенсионного страхования - </w:t>
      </w:r>
      <w:r w:rsidRPr="00380A67">
        <w:rPr>
          <w:iCs/>
          <w:sz w:val="28"/>
          <w:szCs w:val="28"/>
        </w:rPr>
        <w:t>поддержание покупательной способно</w:t>
      </w:r>
      <w:r w:rsidRPr="00380A67">
        <w:rPr>
          <w:iCs/>
          <w:sz w:val="28"/>
          <w:szCs w:val="28"/>
        </w:rPr>
        <w:softHyphen/>
        <w:t xml:space="preserve">сти пенсий </w:t>
      </w:r>
      <w:r w:rsidRPr="00380A67">
        <w:rPr>
          <w:sz w:val="28"/>
          <w:szCs w:val="28"/>
        </w:rPr>
        <w:t>независимо от изменений экономических и социально-политических условий, тем более в периоды нестабильного эконо</w:t>
      </w:r>
      <w:r w:rsidRPr="00380A67">
        <w:rPr>
          <w:sz w:val="28"/>
          <w:szCs w:val="28"/>
        </w:rPr>
        <w:softHyphen/>
        <w:t>мического и социального развития.</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В настоящее время в России размер пенсий, в том числе, и по старости, достаточно низок. Очень часто уровень материального обеспечения в старости не соответствует вкладу работника в период его трудовой деятельности.</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Все эти факторы усиливали потребность реформирования пен</w:t>
      </w:r>
      <w:r w:rsidRPr="00380A67">
        <w:rPr>
          <w:sz w:val="28"/>
          <w:szCs w:val="28"/>
        </w:rPr>
        <w:softHyphen/>
        <w:t>сионной системы Российской Федерации в целях более полной адаптации к конкретным экономическим условиям.</w:t>
      </w:r>
    </w:p>
    <w:p w:rsidR="00727B96" w:rsidRPr="00380A67" w:rsidRDefault="00727B96"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Это обусловливает особую актуальность моей дипломной работы.</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Сегодня облик пенсионной системы России постепенно меняется: развивается рынок дополнительного пенсионного обеспечения, преоб</w:t>
      </w:r>
      <w:r w:rsidRPr="00380A67">
        <w:rPr>
          <w:sz w:val="28"/>
          <w:szCs w:val="28"/>
        </w:rPr>
        <w:softHyphen/>
        <w:t xml:space="preserve">ражается сектор государственных пенсий. В </w:t>
      </w:r>
      <w:smartTag w:uri="urn:schemas-microsoft-com:office:smarttags" w:element="metricconverter">
        <w:smartTagPr>
          <w:attr w:name="ProductID" w:val="2002 г"/>
        </w:smartTagPr>
        <w:r w:rsidRPr="00380A67">
          <w:rPr>
            <w:sz w:val="28"/>
            <w:szCs w:val="28"/>
          </w:rPr>
          <w:t>2002 г</w:t>
        </w:r>
      </w:smartTag>
      <w:r w:rsidRPr="00380A67">
        <w:rPr>
          <w:sz w:val="28"/>
          <w:szCs w:val="28"/>
        </w:rPr>
        <w:t xml:space="preserve">. была осуществлена персонификация накоплений работающего населения страны, в </w:t>
      </w:r>
      <w:smartTag w:uri="urn:schemas-microsoft-com:office:smarttags" w:element="metricconverter">
        <w:smartTagPr>
          <w:attr w:name="ProductID" w:val="2003 г"/>
        </w:smartTagPr>
        <w:r w:rsidRPr="00380A67">
          <w:rPr>
            <w:sz w:val="28"/>
            <w:szCs w:val="28"/>
          </w:rPr>
          <w:t>2003 г</w:t>
        </w:r>
      </w:smartTag>
      <w:r w:rsidRPr="00380A67">
        <w:rPr>
          <w:sz w:val="28"/>
          <w:szCs w:val="28"/>
        </w:rPr>
        <w:t xml:space="preserve">. граждане России получили право выбора управляющей компании, </w:t>
      </w:r>
      <w:r w:rsidRPr="00380A67">
        <w:rPr>
          <w:smallCaps/>
          <w:sz w:val="28"/>
          <w:szCs w:val="28"/>
          <w:lang w:val="en-US"/>
        </w:rPr>
        <w:t>r</w:t>
      </w:r>
      <w:r w:rsidRPr="00380A67">
        <w:rPr>
          <w:smallCaps/>
          <w:sz w:val="28"/>
          <w:szCs w:val="28"/>
        </w:rPr>
        <w:t xml:space="preserve"> </w:t>
      </w:r>
      <w:smartTag w:uri="urn:schemas-microsoft-com:office:smarttags" w:element="metricconverter">
        <w:smartTagPr>
          <w:attr w:name="ProductID" w:val="2004 г"/>
        </w:smartTagPr>
        <w:r w:rsidRPr="00380A67">
          <w:rPr>
            <w:sz w:val="28"/>
            <w:szCs w:val="28"/>
          </w:rPr>
          <w:t>2004 г</w:t>
        </w:r>
      </w:smartTag>
      <w:r w:rsidRPr="00380A67">
        <w:rPr>
          <w:sz w:val="28"/>
          <w:szCs w:val="28"/>
        </w:rPr>
        <w:t>. — негосударственного пенсионного фонда. Предоставление гражданам возможности влиять па размер своей пенсии путем уп</w:t>
      </w:r>
      <w:r w:rsidRPr="00380A67">
        <w:rPr>
          <w:sz w:val="28"/>
          <w:szCs w:val="28"/>
        </w:rPr>
        <w:softHyphen/>
        <w:t>равления ее накопительной частью является наиболее существенным моментом проводимой реформы. Впервые населению предложено разделить с государством ответственность  за свое будущее.</w:t>
      </w:r>
    </w:p>
    <w:p w:rsidR="00453BE1" w:rsidRPr="00380A67" w:rsidRDefault="00453BE1" w:rsidP="004E0CD1">
      <w:pPr>
        <w:widowControl w:val="0"/>
        <w:shd w:val="clear" w:color="auto" w:fill="FFFFFF"/>
        <w:autoSpaceDE w:val="0"/>
        <w:autoSpaceDN w:val="0"/>
        <w:adjustRightInd w:val="0"/>
        <w:spacing w:line="360" w:lineRule="auto"/>
        <w:ind w:firstLine="709"/>
        <w:jc w:val="both"/>
        <w:rPr>
          <w:rStyle w:val="read"/>
          <w:sz w:val="28"/>
          <w:szCs w:val="28"/>
        </w:rPr>
      </w:pPr>
      <w:r w:rsidRPr="00380A67">
        <w:rPr>
          <w:rStyle w:val="read"/>
          <w:sz w:val="28"/>
          <w:szCs w:val="28"/>
        </w:rPr>
        <w:t>Аксиомой новой пенсионной системы России является следующее утверждение: благосостояние старости - личная проблема каждого человека. Государство отвечает лишь за базовую часть пенсии. Размеры страховой и накопительной частей формируют личные заработки граждан. Чем выше официальный заработок у человека, тем больше он накопит средств на свою будущую пенсию.</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rStyle w:val="read"/>
          <w:sz w:val="28"/>
          <w:szCs w:val="28"/>
        </w:rPr>
        <w:t xml:space="preserve">У граждан, выходящих на пенсию после 2012 года, пенсии будут состоять из трех частей: базовой, страховой и накопительной. Именно накопительную часть пенсии, которая начала формироваться у данной категории граждан с 2002 года, люди сумеют проинвестировать. </w:t>
      </w:r>
    </w:p>
    <w:p w:rsidR="00453BE1" w:rsidRPr="00380A67" w:rsidRDefault="00453BE1" w:rsidP="004E0CD1">
      <w:pPr>
        <w:pStyle w:val="a3"/>
        <w:widowControl w:val="0"/>
        <w:spacing w:line="360" w:lineRule="auto"/>
      </w:pPr>
      <w:r w:rsidRPr="00380A67">
        <w:t>Целью работы является анализ современной пенсионной системы РФ и направлений ее реформирования.</w:t>
      </w:r>
    </w:p>
    <w:p w:rsidR="00453BE1" w:rsidRPr="00380A67" w:rsidRDefault="001B649C" w:rsidP="004E0CD1">
      <w:pPr>
        <w:pStyle w:val="a3"/>
        <w:widowControl w:val="0"/>
        <w:spacing w:line="360" w:lineRule="auto"/>
      </w:pPr>
      <w:r w:rsidRPr="00380A67">
        <w:t>В соответствии с целью поставлены следующие з</w:t>
      </w:r>
      <w:r w:rsidR="00453BE1" w:rsidRPr="00380A67">
        <w:t>адачи работы:</w:t>
      </w:r>
    </w:p>
    <w:p w:rsidR="001B649C" w:rsidRPr="00380A67" w:rsidRDefault="001B649C" w:rsidP="004E0CD1">
      <w:pPr>
        <w:pStyle w:val="a3"/>
        <w:widowControl w:val="0"/>
        <w:numPr>
          <w:ilvl w:val="0"/>
          <w:numId w:val="13"/>
        </w:numPr>
        <w:spacing w:line="360" w:lineRule="auto"/>
        <w:rPr>
          <w:bCs/>
        </w:rPr>
      </w:pPr>
      <w:r w:rsidRPr="00380A67">
        <w:t>Изучить теоретические вопросы формирования пенсионной системы РФ;</w:t>
      </w:r>
    </w:p>
    <w:p w:rsidR="001B649C" w:rsidRPr="00380A67" w:rsidRDefault="001B649C" w:rsidP="004E0CD1">
      <w:pPr>
        <w:pStyle w:val="a3"/>
        <w:widowControl w:val="0"/>
        <w:numPr>
          <w:ilvl w:val="0"/>
          <w:numId w:val="13"/>
        </w:numPr>
        <w:spacing w:line="360" w:lineRule="auto"/>
        <w:rPr>
          <w:bCs/>
        </w:rPr>
      </w:pPr>
      <w:r w:rsidRPr="00380A67">
        <w:t>Рассмотреть с</w:t>
      </w:r>
      <w:r w:rsidRPr="00380A67">
        <w:rPr>
          <w:bCs/>
        </w:rPr>
        <w:t>ущностную характеристику пенсионной системы РФ;</w:t>
      </w:r>
    </w:p>
    <w:p w:rsidR="001B649C" w:rsidRPr="00380A67" w:rsidRDefault="001B649C" w:rsidP="004E0CD1">
      <w:pPr>
        <w:pStyle w:val="a3"/>
        <w:widowControl w:val="0"/>
        <w:numPr>
          <w:ilvl w:val="0"/>
          <w:numId w:val="13"/>
        </w:numPr>
        <w:spacing w:line="360" w:lineRule="auto"/>
      </w:pPr>
      <w:r w:rsidRPr="00380A67">
        <w:t>Изучить принципы формирования пенсионной системы РФ;</w:t>
      </w:r>
    </w:p>
    <w:p w:rsidR="001B649C" w:rsidRPr="00380A67" w:rsidRDefault="001B649C" w:rsidP="004E0CD1">
      <w:pPr>
        <w:pStyle w:val="a3"/>
        <w:widowControl w:val="0"/>
        <w:numPr>
          <w:ilvl w:val="0"/>
          <w:numId w:val="13"/>
        </w:numPr>
        <w:spacing w:line="360" w:lineRule="auto"/>
      </w:pPr>
      <w:r w:rsidRPr="00380A67">
        <w:t>Рассмотреть правовое обеспечение пенсионной системы;</w:t>
      </w:r>
    </w:p>
    <w:p w:rsidR="001B649C" w:rsidRPr="00380A67" w:rsidRDefault="001B649C" w:rsidP="004E0CD1">
      <w:pPr>
        <w:pStyle w:val="a3"/>
        <w:widowControl w:val="0"/>
        <w:numPr>
          <w:ilvl w:val="0"/>
          <w:numId w:val="13"/>
        </w:numPr>
        <w:spacing w:line="360" w:lineRule="auto"/>
      </w:pPr>
      <w:r w:rsidRPr="00380A67">
        <w:t>Провести анализ пенсионной системы Российской Федерации: источников доходов бюджета ПФР и направлений расходования средств Пенсионного Фонда;</w:t>
      </w:r>
    </w:p>
    <w:p w:rsidR="001B649C" w:rsidRPr="00380A67" w:rsidRDefault="001B649C" w:rsidP="004E0CD1">
      <w:pPr>
        <w:pStyle w:val="a3"/>
        <w:widowControl w:val="0"/>
        <w:numPr>
          <w:ilvl w:val="0"/>
          <w:numId w:val="13"/>
        </w:numPr>
        <w:spacing w:line="360" w:lineRule="auto"/>
      </w:pPr>
      <w:r w:rsidRPr="00380A67">
        <w:t>Провести анализ деятельности негосударственного Пенсионного Фонда в России;</w:t>
      </w:r>
    </w:p>
    <w:p w:rsidR="001B649C" w:rsidRPr="00380A67" w:rsidRDefault="001B649C" w:rsidP="004E0CD1">
      <w:pPr>
        <w:pStyle w:val="a3"/>
        <w:widowControl w:val="0"/>
        <w:numPr>
          <w:ilvl w:val="0"/>
          <w:numId w:val="13"/>
        </w:numPr>
        <w:spacing w:line="360" w:lineRule="auto"/>
      </w:pPr>
      <w:r w:rsidRPr="00380A67">
        <w:t>Рассмотреть зарубежный опыт формирования пенсионных систем и возможность его адаптации в России;</w:t>
      </w:r>
    </w:p>
    <w:p w:rsidR="001B649C" w:rsidRPr="00380A67" w:rsidRDefault="001B649C" w:rsidP="004E0CD1">
      <w:pPr>
        <w:pStyle w:val="a3"/>
        <w:widowControl w:val="0"/>
        <w:numPr>
          <w:ilvl w:val="0"/>
          <w:numId w:val="13"/>
        </w:numPr>
        <w:spacing w:line="360" w:lineRule="auto"/>
      </w:pPr>
      <w:r w:rsidRPr="00380A67">
        <w:t>Изучить перспективы развития пенсионной системы РФ.</w:t>
      </w:r>
    </w:p>
    <w:p w:rsidR="001B649C" w:rsidRPr="00380A67" w:rsidRDefault="001B649C" w:rsidP="004E0CD1">
      <w:pPr>
        <w:pStyle w:val="a3"/>
        <w:widowControl w:val="0"/>
        <w:spacing w:line="360" w:lineRule="auto"/>
        <w:rPr>
          <w:bCs/>
        </w:rPr>
      </w:pPr>
      <w:r w:rsidRPr="00380A67">
        <w:rPr>
          <w:bCs/>
        </w:rPr>
        <w:t>Структура дипломной работы состоит из введения, трех глав, заключения, списка использованной литературы и шести приложений.</w:t>
      </w:r>
    </w:p>
    <w:p w:rsidR="001B649C" w:rsidRPr="00380A67" w:rsidRDefault="001B649C" w:rsidP="004E0CD1">
      <w:pPr>
        <w:pStyle w:val="a3"/>
        <w:widowControl w:val="0"/>
        <w:spacing w:line="360" w:lineRule="auto"/>
      </w:pPr>
      <w:r w:rsidRPr="00380A67">
        <w:rPr>
          <w:bCs/>
        </w:rPr>
        <w:t xml:space="preserve">В первой главе освещаются </w:t>
      </w:r>
      <w:r w:rsidRPr="00380A67">
        <w:t>теоретические вопросы формирования пенсионной системы РФ.</w:t>
      </w:r>
    </w:p>
    <w:p w:rsidR="001B649C" w:rsidRPr="00380A67" w:rsidRDefault="001B649C" w:rsidP="004E0CD1">
      <w:pPr>
        <w:pStyle w:val="a3"/>
        <w:widowControl w:val="0"/>
        <w:spacing w:line="360" w:lineRule="auto"/>
      </w:pPr>
      <w:r w:rsidRPr="00380A67">
        <w:t xml:space="preserve">Во второй главе </w:t>
      </w:r>
      <w:r w:rsidRPr="00380A67">
        <w:rPr>
          <w:bCs/>
        </w:rPr>
        <w:t xml:space="preserve"> проведен </w:t>
      </w:r>
      <w:r w:rsidRPr="00380A67">
        <w:t>анализ пенсионной системы Российской Федерации: источников доходов бюджета ПФР и направлений расходования средств Пенсионного Фонда.</w:t>
      </w:r>
    </w:p>
    <w:p w:rsidR="001B649C" w:rsidRPr="00380A67" w:rsidRDefault="001B649C" w:rsidP="004E0CD1">
      <w:pPr>
        <w:pStyle w:val="a3"/>
        <w:widowControl w:val="0"/>
        <w:spacing w:line="360" w:lineRule="auto"/>
        <w:rPr>
          <w:bCs/>
        </w:rPr>
      </w:pPr>
      <w:r w:rsidRPr="00380A67">
        <w:t>Третья глава содержит анализ зарубежного опыта и возможностей его адаптации в России и определены перспективы развития пенсионной системы РФ.</w:t>
      </w:r>
    </w:p>
    <w:p w:rsidR="005A1DA1" w:rsidRDefault="005A1DA1" w:rsidP="004E0CD1">
      <w:pPr>
        <w:pStyle w:val="1"/>
        <w:keepNext w:val="0"/>
        <w:widowControl w:val="0"/>
        <w:spacing w:line="360" w:lineRule="auto"/>
        <w:rPr>
          <w:bCs/>
        </w:rPr>
      </w:pPr>
      <w:bookmarkStart w:id="16" w:name="_Toc53734887"/>
      <w:bookmarkStart w:id="17" w:name="_Toc53735038"/>
      <w:bookmarkStart w:id="18" w:name="_Toc59024784"/>
      <w:bookmarkStart w:id="19" w:name="_Toc150390273"/>
      <w:bookmarkStart w:id="20" w:name="_Toc150703518"/>
      <w:bookmarkStart w:id="21" w:name="_Toc150734663"/>
      <w:bookmarkStart w:id="22" w:name="_Toc153523464"/>
      <w:bookmarkStart w:id="23" w:name="_Toc153536090"/>
      <w:bookmarkStart w:id="24" w:name="_Toc154724968"/>
    </w:p>
    <w:p w:rsidR="005A1DA1" w:rsidRDefault="005A1DA1" w:rsidP="004E0CD1">
      <w:pPr>
        <w:pStyle w:val="1"/>
        <w:keepNext w:val="0"/>
        <w:widowControl w:val="0"/>
        <w:spacing w:line="360" w:lineRule="auto"/>
        <w:rPr>
          <w:bCs/>
        </w:rPr>
      </w:pPr>
    </w:p>
    <w:p w:rsidR="005A1DA1" w:rsidRDefault="005A1DA1" w:rsidP="004E0CD1">
      <w:pPr>
        <w:pStyle w:val="1"/>
        <w:keepNext w:val="0"/>
        <w:widowControl w:val="0"/>
        <w:spacing w:line="360" w:lineRule="auto"/>
        <w:rPr>
          <w:bCs/>
        </w:rPr>
      </w:pPr>
    </w:p>
    <w:p w:rsidR="003D79A6" w:rsidRPr="00380A67" w:rsidRDefault="00453BE1" w:rsidP="004E0CD1">
      <w:pPr>
        <w:pStyle w:val="1"/>
        <w:keepNext w:val="0"/>
        <w:widowControl w:val="0"/>
        <w:spacing w:line="360" w:lineRule="auto"/>
        <w:rPr>
          <w:bCs/>
        </w:rPr>
      </w:pPr>
      <w:bookmarkStart w:id="25" w:name="_Toc156070071"/>
      <w:r w:rsidRPr="00380A67">
        <w:rPr>
          <w:bCs/>
        </w:rPr>
        <w:t xml:space="preserve">1. </w:t>
      </w:r>
      <w:bookmarkEnd w:id="16"/>
      <w:bookmarkEnd w:id="17"/>
      <w:bookmarkEnd w:id="18"/>
      <w:r w:rsidRPr="00380A67">
        <w:rPr>
          <w:bCs/>
        </w:rPr>
        <w:t>Теоретические вопросы формирования пенсионной системы РФ</w:t>
      </w:r>
      <w:bookmarkEnd w:id="19"/>
      <w:bookmarkEnd w:id="20"/>
      <w:bookmarkEnd w:id="21"/>
      <w:bookmarkEnd w:id="22"/>
      <w:bookmarkEnd w:id="23"/>
      <w:bookmarkEnd w:id="24"/>
      <w:bookmarkEnd w:id="25"/>
    </w:p>
    <w:p w:rsidR="003D79A6" w:rsidRPr="00380A67" w:rsidRDefault="003D79A6" w:rsidP="004E0CD1">
      <w:pPr>
        <w:pStyle w:val="1"/>
        <w:keepNext w:val="0"/>
        <w:widowControl w:val="0"/>
        <w:spacing w:line="360" w:lineRule="auto"/>
        <w:rPr>
          <w:bCs/>
        </w:rPr>
      </w:pPr>
    </w:p>
    <w:p w:rsidR="00453BE1" w:rsidRPr="00380A67" w:rsidRDefault="00453BE1" w:rsidP="004E0CD1">
      <w:pPr>
        <w:pStyle w:val="1"/>
        <w:keepNext w:val="0"/>
        <w:widowControl w:val="0"/>
        <w:spacing w:line="360" w:lineRule="auto"/>
        <w:rPr>
          <w:bCs/>
        </w:rPr>
      </w:pPr>
      <w:r w:rsidRPr="00380A67">
        <w:rPr>
          <w:bCs/>
        </w:rPr>
        <w:t xml:space="preserve"> </w:t>
      </w:r>
      <w:bookmarkStart w:id="26" w:name="_Toc150390274"/>
      <w:bookmarkStart w:id="27" w:name="_Toc150703519"/>
      <w:bookmarkStart w:id="28" w:name="_Toc150734664"/>
      <w:bookmarkStart w:id="29" w:name="_Toc153523465"/>
      <w:bookmarkStart w:id="30" w:name="_Toc153536091"/>
      <w:bookmarkStart w:id="31" w:name="_Toc154724969"/>
      <w:bookmarkStart w:id="32" w:name="_Toc156070072"/>
      <w:r w:rsidRPr="00380A67">
        <w:rPr>
          <w:bCs/>
        </w:rPr>
        <w:t>1.1. Сущностная характеристика пенсионной системы РФ</w:t>
      </w:r>
      <w:bookmarkEnd w:id="26"/>
      <w:bookmarkEnd w:id="27"/>
      <w:bookmarkEnd w:id="28"/>
      <w:bookmarkEnd w:id="29"/>
      <w:bookmarkEnd w:id="30"/>
      <w:bookmarkEnd w:id="31"/>
      <w:bookmarkEnd w:id="32"/>
      <w:r w:rsidRPr="00380A67">
        <w:rPr>
          <w:bCs/>
        </w:rPr>
        <w:t xml:space="preserve"> </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Современная пенсионная система представляет собой совокуп</w:t>
      </w:r>
      <w:r w:rsidRPr="00380A67">
        <w:rPr>
          <w:sz w:val="28"/>
          <w:szCs w:val="28"/>
        </w:rPr>
        <w:softHyphen/>
        <w:t>ность правовых, организационно-управленческих и финансово-экономических отношений между наемными работниками и инди</w:t>
      </w:r>
      <w:r w:rsidRPr="00380A67">
        <w:rPr>
          <w:sz w:val="28"/>
          <w:szCs w:val="28"/>
        </w:rPr>
        <w:softHyphen/>
        <w:t>видуальными предпринимателями, иными категориями граждан, деятельность которых направлена на извлечение дохода (или мате</w:t>
      </w:r>
      <w:r w:rsidRPr="00380A67">
        <w:rPr>
          <w:sz w:val="28"/>
          <w:szCs w:val="28"/>
        </w:rPr>
        <w:softHyphen/>
        <w:t>риальной выгоды), с одной стороны, работодателей, с другой сто</w:t>
      </w:r>
      <w:r w:rsidRPr="00380A67">
        <w:rPr>
          <w:sz w:val="28"/>
          <w:szCs w:val="28"/>
        </w:rPr>
        <w:softHyphen/>
        <w:t>роны, а также всех других категорий граждан, не участвующих в хозяйственной деятельности, и государства - с третьей. Эти отно</w:t>
      </w:r>
      <w:r w:rsidRPr="00380A67">
        <w:rPr>
          <w:sz w:val="28"/>
          <w:szCs w:val="28"/>
        </w:rPr>
        <w:softHyphen/>
        <w:t>шения призваны обеспечивать реализацию долгосрочных государст</w:t>
      </w:r>
      <w:r w:rsidRPr="00380A67">
        <w:rPr>
          <w:sz w:val="28"/>
          <w:szCs w:val="28"/>
        </w:rPr>
        <w:softHyphen/>
        <w:t>венных обязательств по пенсионному  обеспечению всех граждан.</w:t>
      </w:r>
      <w:r w:rsidRPr="00380A67">
        <w:rPr>
          <w:rStyle w:val="a7"/>
          <w:sz w:val="28"/>
          <w:szCs w:val="28"/>
        </w:rPr>
        <w:footnoteReference w:id="1"/>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Организационно-управленческая и финансовая деятельность пенсионной системы опирается на конституционные и законода</w:t>
      </w:r>
      <w:r w:rsidRPr="00380A67">
        <w:rPr>
          <w:sz w:val="28"/>
          <w:szCs w:val="28"/>
        </w:rPr>
        <w:softHyphen/>
        <w:t>тельные права каждого гражданина на получение материального обеспечения при наступлении установленного законом возраста либо иного страхового случая, влекущего за собой невозможность трудиться. Данный вид материального обеспечения граждан в пери</w:t>
      </w:r>
      <w:r w:rsidRPr="00380A67">
        <w:rPr>
          <w:sz w:val="28"/>
          <w:szCs w:val="28"/>
        </w:rPr>
        <w:softHyphen/>
        <w:t>од наступления старости или иной причины потери трудоспособно</w:t>
      </w:r>
      <w:r w:rsidRPr="00380A67">
        <w:rPr>
          <w:sz w:val="28"/>
          <w:szCs w:val="28"/>
        </w:rPr>
        <w:softHyphen/>
        <w:t xml:space="preserve">сти получил название пенсия. </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По своему социально-экономическому содержанию понятие </w:t>
      </w:r>
      <w:r w:rsidRPr="00380A67">
        <w:rPr>
          <w:iCs/>
          <w:sz w:val="28"/>
          <w:szCs w:val="28"/>
        </w:rPr>
        <w:t xml:space="preserve">пенсия </w:t>
      </w:r>
      <w:r w:rsidRPr="00380A67">
        <w:rPr>
          <w:sz w:val="28"/>
          <w:szCs w:val="28"/>
        </w:rPr>
        <w:t xml:space="preserve">(а в случае обязательного Пенсионного страхования — </w:t>
      </w:r>
      <w:r w:rsidRPr="00380A67">
        <w:rPr>
          <w:iCs/>
          <w:sz w:val="28"/>
          <w:szCs w:val="28"/>
        </w:rPr>
        <w:t>тру</w:t>
      </w:r>
      <w:r w:rsidRPr="00380A67">
        <w:rPr>
          <w:iCs/>
          <w:sz w:val="28"/>
          <w:szCs w:val="28"/>
        </w:rPr>
        <w:softHyphen/>
        <w:t xml:space="preserve">довая пенсия) </w:t>
      </w:r>
      <w:r w:rsidRPr="00380A67">
        <w:rPr>
          <w:sz w:val="28"/>
          <w:szCs w:val="28"/>
        </w:rPr>
        <w:t xml:space="preserve">представляет собой специальную форму денежной выплаты гражданам, которая должна адекватно </w:t>
      </w:r>
      <w:r w:rsidRPr="00380A67">
        <w:rPr>
          <w:iCs/>
          <w:sz w:val="28"/>
          <w:szCs w:val="28"/>
        </w:rPr>
        <w:t xml:space="preserve">возмещать размер заработка или другого регулярного дохода </w:t>
      </w:r>
      <w:r w:rsidRPr="00380A67">
        <w:rPr>
          <w:sz w:val="28"/>
          <w:szCs w:val="28"/>
        </w:rPr>
        <w:t>от трудовой или иной об</w:t>
      </w:r>
      <w:r w:rsidRPr="00380A67">
        <w:rPr>
          <w:sz w:val="28"/>
          <w:szCs w:val="28"/>
        </w:rPr>
        <w:softHyphen/>
        <w:t>щественно полезной деятельности, которые были трачены по при</w:t>
      </w:r>
      <w:r w:rsidRPr="00380A67">
        <w:rPr>
          <w:sz w:val="28"/>
          <w:szCs w:val="28"/>
        </w:rPr>
        <w:softHyphen/>
        <w:t>чинам наступления у них ycтaнoвлeннoгo законодательством воз</w:t>
      </w:r>
      <w:r w:rsidRPr="00380A67">
        <w:rPr>
          <w:sz w:val="28"/>
          <w:szCs w:val="28"/>
        </w:rPr>
        <w:softHyphen/>
        <w:t>раста (старости), инвалидности, потери кормильца либо по другим основаниям, также предусмотренным законодательством. Таким образом, понятие пенсии имеет комбинированную финансово-страховую и социально-трудовую природу, прин</w:t>
      </w:r>
      <w:r w:rsidRPr="00380A67">
        <w:rPr>
          <w:sz w:val="28"/>
          <w:szCs w:val="28"/>
        </w:rPr>
        <w:softHyphen/>
        <w:t>ципиально отличающую ее, с одной стороны, от банковских, корпоративных и иных способов получения денежных дохо</w:t>
      </w:r>
      <w:r w:rsidRPr="00380A67">
        <w:rPr>
          <w:sz w:val="28"/>
          <w:szCs w:val="28"/>
        </w:rPr>
        <w:softHyphen/>
        <w:t>дов в форме дивидендов, зависящих только от размера капи</w:t>
      </w:r>
      <w:r w:rsidRPr="00380A67">
        <w:rPr>
          <w:sz w:val="28"/>
          <w:szCs w:val="28"/>
        </w:rPr>
        <w:softHyphen/>
        <w:t>тала, а с другой — от различных видов государственных соци</w:t>
      </w:r>
      <w:r w:rsidRPr="00380A67">
        <w:rPr>
          <w:sz w:val="28"/>
          <w:szCs w:val="28"/>
        </w:rPr>
        <w:softHyphen/>
        <w:t>альных пособий, зависящих исключительно от социальной потребности (нуждаемости) либо от особых заслуг перед госу</w:t>
      </w:r>
      <w:r w:rsidRPr="00380A67">
        <w:rPr>
          <w:sz w:val="28"/>
          <w:szCs w:val="28"/>
        </w:rPr>
        <w:softHyphen/>
        <w:t>дарством.</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В соответствии с действующим пенсион</w:t>
      </w:r>
      <w:r w:rsidRPr="00380A67">
        <w:rPr>
          <w:sz w:val="28"/>
          <w:szCs w:val="28"/>
        </w:rPr>
        <w:softHyphen/>
        <w:t xml:space="preserve">ным законодательством Российской Федерации в настоящее время назначаются и выплачиваются </w:t>
      </w:r>
      <w:r w:rsidRPr="00380A67">
        <w:rPr>
          <w:iCs/>
          <w:sz w:val="28"/>
          <w:szCs w:val="28"/>
        </w:rPr>
        <w:t xml:space="preserve">трудовые </w:t>
      </w:r>
      <w:r w:rsidRPr="00380A67">
        <w:rPr>
          <w:sz w:val="28"/>
          <w:szCs w:val="28"/>
        </w:rPr>
        <w:t xml:space="preserve">и </w:t>
      </w:r>
      <w:r w:rsidRPr="00380A67">
        <w:rPr>
          <w:iCs/>
          <w:sz w:val="28"/>
          <w:szCs w:val="28"/>
        </w:rPr>
        <w:t>государст</w:t>
      </w:r>
      <w:r w:rsidRPr="00380A67">
        <w:rPr>
          <w:iCs/>
          <w:sz w:val="28"/>
          <w:szCs w:val="28"/>
        </w:rPr>
        <w:softHyphen/>
        <w:t xml:space="preserve">венные пенсии </w:t>
      </w:r>
      <w:r w:rsidRPr="00380A67">
        <w:rPr>
          <w:sz w:val="28"/>
          <w:szCs w:val="28"/>
        </w:rPr>
        <w:t xml:space="preserve">(социальные пенсии, пенсии государственным служащим (за </w:t>
      </w:r>
      <w:r w:rsidRPr="00380A67">
        <w:rPr>
          <w:iCs/>
          <w:sz w:val="28"/>
          <w:szCs w:val="28"/>
        </w:rPr>
        <w:t xml:space="preserve">выслугу лет) </w:t>
      </w:r>
      <w:r w:rsidRPr="00380A67">
        <w:rPr>
          <w:sz w:val="28"/>
          <w:szCs w:val="28"/>
        </w:rPr>
        <w:t>и военнослужащим срочной служ</w:t>
      </w:r>
      <w:r w:rsidRPr="00380A67">
        <w:rPr>
          <w:sz w:val="28"/>
          <w:szCs w:val="28"/>
        </w:rPr>
        <w:softHyphen/>
        <w:t>бы, участникам войны и вдовам погибших, пенсии по инва</w:t>
      </w:r>
      <w:r w:rsidRPr="00380A67">
        <w:rPr>
          <w:sz w:val="28"/>
          <w:szCs w:val="28"/>
        </w:rPr>
        <w:softHyphen/>
        <w:t>лидности от военной травмы и от общего заболевания, по</w:t>
      </w:r>
      <w:r w:rsidRPr="00380A67">
        <w:rPr>
          <w:sz w:val="28"/>
          <w:szCs w:val="28"/>
        </w:rPr>
        <w:softHyphen/>
        <w:t>страдавшим от ядерных и химических катастроф и т.д.).</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Основаниями для обязательного пенсионного обеспечения яв</w:t>
      </w:r>
      <w:r w:rsidRPr="00380A67">
        <w:rPr>
          <w:sz w:val="28"/>
          <w:szCs w:val="28"/>
        </w:rPr>
        <w:softHyphen/>
        <w:t>ляются:</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 достижение соответствующего пенсионного возраста </w:t>
      </w:r>
      <w:r w:rsidRPr="00380A67">
        <w:rPr>
          <w:iCs/>
          <w:sz w:val="28"/>
          <w:szCs w:val="28"/>
        </w:rPr>
        <w:t>(трудо</w:t>
      </w:r>
      <w:r w:rsidRPr="00380A67">
        <w:rPr>
          <w:iCs/>
          <w:sz w:val="28"/>
          <w:szCs w:val="28"/>
        </w:rPr>
        <w:softHyphen/>
        <w:t>вая пенсия по старости);</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iCs/>
          <w:sz w:val="28"/>
          <w:szCs w:val="28"/>
        </w:rPr>
        <w:t xml:space="preserve">- </w:t>
      </w:r>
      <w:r w:rsidRPr="00380A67">
        <w:rPr>
          <w:sz w:val="28"/>
          <w:szCs w:val="28"/>
        </w:rPr>
        <w:t xml:space="preserve">наступление инвалидности в трудоспособном возрасте </w:t>
      </w:r>
      <w:r w:rsidRPr="00380A67">
        <w:rPr>
          <w:iCs/>
          <w:sz w:val="28"/>
          <w:szCs w:val="28"/>
        </w:rPr>
        <w:t>(тру</w:t>
      </w:r>
      <w:r w:rsidRPr="00380A67">
        <w:rPr>
          <w:iCs/>
          <w:sz w:val="28"/>
          <w:szCs w:val="28"/>
        </w:rPr>
        <w:softHyphen/>
        <w:t>довая пенсия по инвалидности),</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iCs/>
          <w:sz w:val="28"/>
          <w:szCs w:val="28"/>
        </w:rPr>
        <w:t xml:space="preserve">- </w:t>
      </w:r>
      <w:r w:rsidRPr="00380A67">
        <w:rPr>
          <w:sz w:val="28"/>
          <w:szCs w:val="28"/>
        </w:rPr>
        <w:t>для нетрудоспособных членов семьи застрахованного работ</w:t>
      </w:r>
      <w:r w:rsidRPr="00380A67">
        <w:rPr>
          <w:sz w:val="28"/>
          <w:szCs w:val="28"/>
        </w:rPr>
        <w:softHyphen/>
        <w:t xml:space="preserve">ника (кормильца) его смерть служит основанием для </w:t>
      </w:r>
      <w:r w:rsidRPr="00380A67">
        <w:rPr>
          <w:iCs/>
          <w:sz w:val="28"/>
          <w:szCs w:val="28"/>
        </w:rPr>
        <w:t>трудо</w:t>
      </w:r>
      <w:r w:rsidRPr="00380A67">
        <w:rPr>
          <w:iCs/>
          <w:sz w:val="28"/>
          <w:szCs w:val="28"/>
        </w:rPr>
        <w:softHyphen/>
        <w:t>вой пенсии по случаю потери кормильца;</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для  пенсионного  обеспечения отдельных  категорий трудя</w:t>
      </w:r>
      <w:r w:rsidRPr="00380A67">
        <w:rPr>
          <w:sz w:val="28"/>
          <w:szCs w:val="28"/>
        </w:rPr>
        <w:softHyphen/>
        <w:t>щихся — длительное выполнение определенного характера трудовой деятельности.</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В связи с трудовой и иной общественно полезной деятельно</w:t>
      </w:r>
      <w:r w:rsidRPr="00380A67">
        <w:rPr>
          <w:sz w:val="28"/>
          <w:szCs w:val="28"/>
        </w:rPr>
        <w:softHyphen/>
        <w:t>стью, засчитываемой в общий трудовой стаж, назначаются следую</w:t>
      </w:r>
      <w:r w:rsidRPr="00380A67">
        <w:rPr>
          <w:sz w:val="28"/>
          <w:szCs w:val="28"/>
        </w:rPr>
        <w:softHyphen/>
        <w:t>щие базовые виды пенсий:</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по старости (по возрасту);</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по инвалидности;</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по случаю потери кормильца.</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Трудовые пенсии по старости на общих основаниях в соответст</w:t>
      </w:r>
      <w:r w:rsidRPr="00380A67">
        <w:rPr>
          <w:sz w:val="28"/>
          <w:szCs w:val="28"/>
        </w:rPr>
        <w:softHyphen/>
        <w:t>вии с действующими нормативными актами устанавливаются: муж</w:t>
      </w:r>
      <w:r w:rsidRPr="00380A67">
        <w:rPr>
          <w:sz w:val="28"/>
          <w:szCs w:val="28"/>
        </w:rPr>
        <w:softHyphen/>
        <w:t>чинам — по достижении 60 лет и при общем трудовом стаже не менее 25 лет; женщинам — по достижении 55 лет и при общем тру</w:t>
      </w:r>
      <w:r w:rsidRPr="00380A67">
        <w:rPr>
          <w:sz w:val="28"/>
          <w:szCs w:val="28"/>
        </w:rPr>
        <w:softHyphen/>
        <w:t>довом стаже не менее 20 лет.</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Отдельным категориям застрахованных граждан пенсия по ста</w:t>
      </w:r>
      <w:r w:rsidRPr="00380A67">
        <w:rPr>
          <w:sz w:val="28"/>
          <w:szCs w:val="28"/>
        </w:rPr>
        <w:softHyphen/>
        <w:t xml:space="preserve">рости законодательно устанавливается при </w:t>
      </w:r>
      <w:r w:rsidRPr="00380A67">
        <w:rPr>
          <w:iCs/>
          <w:sz w:val="28"/>
          <w:szCs w:val="28"/>
        </w:rPr>
        <w:t xml:space="preserve">пониженном пенсионном возрасте, </w:t>
      </w:r>
      <w:r w:rsidRPr="00380A67">
        <w:rPr>
          <w:sz w:val="28"/>
          <w:szCs w:val="28"/>
        </w:rPr>
        <w:t xml:space="preserve">а в отдельных случаях и при </w:t>
      </w:r>
      <w:r w:rsidRPr="00380A67">
        <w:rPr>
          <w:iCs/>
          <w:sz w:val="28"/>
          <w:szCs w:val="28"/>
        </w:rPr>
        <w:t xml:space="preserve">пониженном трудовом стаже. </w:t>
      </w:r>
      <w:r w:rsidRPr="00380A67">
        <w:rPr>
          <w:sz w:val="28"/>
          <w:szCs w:val="28"/>
        </w:rPr>
        <w:t>Пенсионное законодательство содержит довольно широкий пере</w:t>
      </w:r>
      <w:r w:rsidRPr="00380A67">
        <w:rPr>
          <w:sz w:val="28"/>
          <w:szCs w:val="28"/>
        </w:rPr>
        <w:softHyphen/>
        <w:t>чень категорий граждан, которым пенсия по старости назначается при более низком возрасте и в ряде случаев при наличии меньшего стажа, чем требуется по общему правилу (это относится к пенсиям на льготных основаниях, в связи с особыми условиями труда и в связи с работой на Крайнем Севере).</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iCs/>
          <w:sz w:val="28"/>
          <w:szCs w:val="28"/>
        </w:rPr>
        <w:t xml:space="preserve">Финансирование всех видов трудовых пенсий </w:t>
      </w:r>
      <w:r w:rsidRPr="00380A67">
        <w:rPr>
          <w:sz w:val="28"/>
          <w:szCs w:val="28"/>
        </w:rPr>
        <w:t xml:space="preserve">осуществляется за счет страховых взносов, а </w:t>
      </w:r>
      <w:r w:rsidRPr="00380A67">
        <w:rPr>
          <w:iCs/>
          <w:sz w:val="28"/>
          <w:szCs w:val="28"/>
        </w:rPr>
        <w:t xml:space="preserve">социальных пенсий, пенсий военнослужащим срочной службы </w:t>
      </w:r>
      <w:r w:rsidRPr="00380A67">
        <w:rPr>
          <w:sz w:val="28"/>
          <w:szCs w:val="28"/>
        </w:rPr>
        <w:t xml:space="preserve">и </w:t>
      </w:r>
      <w:r w:rsidRPr="00380A67">
        <w:rPr>
          <w:iCs/>
          <w:sz w:val="28"/>
          <w:szCs w:val="28"/>
        </w:rPr>
        <w:t xml:space="preserve">некоторых других, видов пенсионных выплат — </w:t>
      </w:r>
      <w:r w:rsidRPr="00380A67">
        <w:rPr>
          <w:sz w:val="28"/>
          <w:szCs w:val="28"/>
        </w:rPr>
        <w:t>за счет федерального бюджета.</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Пенсионным законодательством предусмотрены также дополни</w:t>
      </w:r>
      <w:r w:rsidRPr="00380A67">
        <w:rPr>
          <w:sz w:val="28"/>
          <w:szCs w:val="28"/>
        </w:rPr>
        <w:softHyphen/>
        <w:t>тельные условия пенсионного обеспечения, в частности:</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возрастные ограничения, дающие право на пенсию;</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минимальный и максимальный размеры пенсионного обеспе</w:t>
      </w:r>
      <w:r w:rsidRPr="00380A67">
        <w:rPr>
          <w:sz w:val="28"/>
          <w:szCs w:val="28"/>
        </w:rPr>
        <w:softHyphen/>
        <w:t>чения;</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ограничения   на   учет   размера   заработка   при   исчислении максимального размера пенсии;</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поощряемая продолжительность трудового стажа;</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некоторые другие условия.</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Таким образом, пенсионное обеспечение в нашей стране осу</w:t>
      </w:r>
      <w:r w:rsidRPr="00380A67">
        <w:rPr>
          <w:sz w:val="28"/>
          <w:szCs w:val="28"/>
        </w:rPr>
        <w:softHyphen/>
        <w:t>ществляется посредством выполнения условий и норм, предусмот</w:t>
      </w:r>
      <w:r w:rsidRPr="00380A67">
        <w:rPr>
          <w:sz w:val="28"/>
          <w:szCs w:val="28"/>
        </w:rPr>
        <w:softHyphen/>
        <w:t>ренных Федеральными законами РФ № 176 «О трудовых пенсиях в Российской Федерации», № 166 «О государственном пенсионном обеспечении в РФ» и целым комплексом соответствующих законов.</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Конституцией РФ </w:t>
      </w:r>
      <w:smartTag w:uri="urn:schemas-microsoft-com:office:smarttags" w:element="metricconverter">
        <w:smartTagPr>
          <w:attr w:name="ProductID" w:val="1993 г"/>
        </w:smartTagPr>
        <w:r w:rsidRPr="00380A67">
          <w:rPr>
            <w:sz w:val="28"/>
            <w:szCs w:val="28"/>
          </w:rPr>
          <w:t>1993 г</w:t>
        </w:r>
      </w:smartTag>
      <w:r w:rsidRPr="00380A67">
        <w:rPr>
          <w:sz w:val="28"/>
          <w:szCs w:val="28"/>
        </w:rPr>
        <w:t>. (п. 1 ст. 39) в соответствии с между</w:t>
      </w:r>
      <w:r w:rsidRPr="00380A67">
        <w:rPr>
          <w:sz w:val="28"/>
          <w:szCs w:val="28"/>
        </w:rPr>
        <w:softHyphen/>
        <w:t>народными принципами каждому гражданину гарантируется социальное обеспечение по возрасту, в случае болезни, инвалидности, потери кормильца и в иных случаях, установленных законом.</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Уже к середине 90-х годов (т.е. практически че</w:t>
      </w:r>
      <w:r w:rsidRPr="00380A67">
        <w:rPr>
          <w:sz w:val="28"/>
          <w:szCs w:val="28"/>
        </w:rPr>
        <w:softHyphen/>
        <w:t>рез пять лет после рыночной пенсионной реформы) пенсионная система России начала испытывать кризисные явления, основными признаками которых являются:</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нарушение принципа зависимости размера пенсии от трудо</w:t>
      </w:r>
      <w:r w:rsidRPr="00380A67">
        <w:rPr>
          <w:sz w:val="28"/>
          <w:szCs w:val="28"/>
        </w:rPr>
        <w:softHyphen/>
        <w:t>вого вклада пенсионера;</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резкое снижение уровня жизни пенсионеров, наиболее на</w:t>
      </w:r>
      <w:r w:rsidRPr="00380A67">
        <w:rPr>
          <w:sz w:val="28"/>
          <w:szCs w:val="28"/>
        </w:rPr>
        <w:softHyphen/>
        <w:t>глядно проявляющееся в отставании минимального размера пенсионного обеспечения от прожиточного минимума пен</w:t>
      </w:r>
      <w:r w:rsidRPr="00380A67">
        <w:rPr>
          <w:sz w:val="28"/>
          <w:szCs w:val="28"/>
        </w:rPr>
        <w:softHyphen/>
        <w:t>сионера;</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сужение дифференциации минимального, среднего и макси</w:t>
      </w:r>
      <w:r w:rsidRPr="00380A67">
        <w:rPr>
          <w:sz w:val="28"/>
          <w:szCs w:val="28"/>
        </w:rPr>
        <w:softHyphen/>
        <w:t>мального размеров пенсии по причине увеличения удельного веса компенсационно-уравнительных доплат к минимальному размеру пенсии и снижения влияния «зарплатного фактора» на размер назначенной пенсии;</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разбалансированность бюджета ПФР по причине роста рас</w:t>
      </w:r>
      <w:r w:rsidRPr="00380A67">
        <w:rPr>
          <w:sz w:val="28"/>
          <w:szCs w:val="28"/>
        </w:rPr>
        <w:softHyphen/>
        <w:t>ходов ПФР на многочисленные виды выплат, не обеспечен</w:t>
      </w:r>
      <w:r w:rsidRPr="00380A67">
        <w:rPr>
          <w:sz w:val="28"/>
          <w:szCs w:val="28"/>
        </w:rPr>
        <w:softHyphen/>
        <w:t>ные адекватным поступлением страховых платежей (надбавки и повышения различным категориям пенсионеров, расшире</w:t>
      </w:r>
      <w:r w:rsidRPr="00380A67">
        <w:rPr>
          <w:sz w:val="28"/>
          <w:szCs w:val="28"/>
        </w:rPr>
        <w:softHyphen/>
        <w:t>ние прав пенсионеров на получение пенсии по выслуге лет, на льготные и «северные» пенсии в ущерб пенсиям по ста</w:t>
      </w:r>
      <w:r w:rsidRPr="00380A67">
        <w:rPr>
          <w:sz w:val="28"/>
          <w:szCs w:val="28"/>
        </w:rPr>
        <w:softHyphen/>
        <w:t>рости (т.е. по наступлению страхового возраста), сохранение пенсии работающим пенсионерам и т.п.);</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неадекватное увеличение нагрузки пенсионной системы на экономику;</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неурегулированность   финансовых   взаиморасчетов   бюджета ПФР с федеральным бюджетом РФ и т.д.</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Таким образом, самая серьезная из перечисленных выше про</w:t>
      </w:r>
      <w:r w:rsidRPr="00380A67">
        <w:rPr>
          <w:sz w:val="28"/>
          <w:szCs w:val="28"/>
        </w:rPr>
        <w:softHyphen/>
        <w:t>блем современного этапа развития пенсионной системы заключает</w:t>
      </w:r>
      <w:r w:rsidRPr="00380A67">
        <w:rPr>
          <w:sz w:val="28"/>
          <w:szCs w:val="28"/>
        </w:rPr>
        <w:softHyphen/>
        <w:t xml:space="preserve">ся в </w:t>
      </w:r>
      <w:r w:rsidRPr="00380A67">
        <w:rPr>
          <w:iCs/>
          <w:sz w:val="28"/>
          <w:szCs w:val="28"/>
        </w:rPr>
        <w:t xml:space="preserve">углублении финансового кризиса пенсионной системы, </w:t>
      </w:r>
      <w:r w:rsidRPr="00380A67">
        <w:rPr>
          <w:sz w:val="28"/>
          <w:szCs w:val="28"/>
        </w:rPr>
        <w:t>который проявляется в значительном расширении расходной части бюджета ПФР и резком сокращении доходно</w:t>
      </w:r>
      <w:r w:rsidR="00253D9D" w:rsidRPr="00380A67">
        <w:rPr>
          <w:sz w:val="28"/>
          <w:szCs w:val="28"/>
        </w:rPr>
        <w:t>й</w:t>
      </w:r>
      <w:r w:rsidRPr="00380A67">
        <w:rPr>
          <w:sz w:val="28"/>
          <w:szCs w:val="28"/>
        </w:rPr>
        <w:t xml:space="preserve"> его части.</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Основная  причина разбалансированности бюджета пенсион</w:t>
      </w:r>
      <w:r w:rsidRPr="00380A67">
        <w:rPr>
          <w:sz w:val="28"/>
          <w:szCs w:val="28"/>
        </w:rPr>
        <w:softHyphen/>
        <w:t>ной системы обусловлена тем, что и системе пенсионного обеспе</w:t>
      </w:r>
      <w:r w:rsidRPr="00380A67">
        <w:rPr>
          <w:sz w:val="28"/>
          <w:szCs w:val="28"/>
        </w:rPr>
        <w:softHyphen/>
        <w:t xml:space="preserve">чения имеется немало </w:t>
      </w:r>
      <w:r w:rsidRPr="00380A67">
        <w:rPr>
          <w:iCs/>
          <w:sz w:val="28"/>
          <w:szCs w:val="28"/>
        </w:rPr>
        <w:t>механизмов</w:t>
      </w:r>
      <w:r w:rsidRPr="00380A67">
        <w:rPr>
          <w:sz w:val="28"/>
          <w:szCs w:val="28"/>
        </w:rPr>
        <w:t xml:space="preserve"> </w:t>
      </w:r>
      <w:r w:rsidRPr="00380A67">
        <w:rPr>
          <w:iCs/>
          <w:sz w:val="28"/>
          <w:szCs w:val="28"/>
        </w:rPr>
        <w:t xml:space="preserve">нецелевого расходования пенсионные средств </w:t>
      </w:r>
      <w:r w:rsidRPr="00380A67">
        <w:rPr>
          <w:sz w:val="28"/>
          <w:szCs w:val="28"/>
        </w:rPr>
        <w:t>- условия получения трудовой пенсии независимо от уплаты страховых взносов, множе</w:t>
      </w:r>
      <w:r w:rsidRPr="00380A67">
        <w:rPr>
          <w:sz w:val="28"/>
          <w:szCs w:val="28"/>
        </w:rPr>
        <w:softHyphen/>
        <w:t>ство необеспеченных соответствующими денежными поступления</w:t>
      </w:r>
      <w:r w:rsidRPr="00380A67">
        <w:rPr>
          <w:sz w:val="28"/>
          <w:szCs w:val="28"/>
        </w:rPr>
        <w:softHyphen/>
        <w:t>ми льгот для отдельных категорий пенсионеров и т.д. При этом важно отметить, что пенсионное законодательство не связывает предоставление льгот с фактическим состоянием условий труда на производстве, с размером страховых: взносов и их своевременной уплатой.</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Не менее существенным фактором ухудшения финансовой обеспеченности пенсионных выплат послужило </w:t>
      </w:r>
      <w:r w:rsidRPr="00380A67">
        <w:rPr>
          <w:iCs/>
          <w:sz w:val="28"/>
          <w:szCs w:val="28"/>
        </w:rPr>
        <w:t xml:space="preserve">падение собираемости всех видов доходов </w:t>
      </w:r>
      <w:r w:rsidRPr="00380A67">
        <w:rPr>
          <w:sz w:val="28"/>
          <w:szCs w:val="28"/>
        </w:rPr>
        <w:t>ПФР.</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Ставка отчислений в ПФР определяется федеральным законода</w:t>
      </w:r>
      <w:r w:rsidRPr="00380A67">
        <w:rPr>
          <w:sz w:val="28"/>
          <w:szCs w:val="28"/>
        </w:rPr>
        <w:softHyphen/>
        <w:t xml:space="preserve">тельством о </w:t>
      </w:r>
      <w:r w:rsidRPr="00380A67">
        <w:rPr>
          <w:iCs/>
          <w:sz w:val="28"/>
          <w:szCs w:val="28"/>
        </w:rPr>
        <w:t xml:space="preserve">тарифах. </w:t>
      </w:r>
      <w:r w:rsidRPr="00380A67">
        <w:rPr>
          <w:sz w:val="28"/>
          <w:szCs w:val="28"/>
        </w:rPr>
        <w:t>Однако в последнее время чрезмерно высокая тарифная ставка отчислений с заработной платы на пенсионное обеспечение становится обременительной для предприятий и орга</w:t>
      </w:r>
      <w:r w:rsidRPr="00380A67">
        <w:rPr>
          <w:sz w:val="28"/>
          <w:szCs w:val="28"/>
        </w:rPr>
        <w:softHyphen/>
        <w:t>низаций.</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Практика последних лет показала также наличие значительного числа неэффективных элементов в самой действующей организаци</w:t>
      </w:r>
      <w:r w:rsidRPr="00380A67">
        <w:rPr>
          <w:sz w:val="28"/>
          <w:szCs w:val="28"/>
        </w:rPr>
        <w:softHyphen/>
        <w:t>онной схеме управления пенсионным государственным страховани</w:t>
      </w:r>
      <w:r w:rsidRPr="00380A67">
        <w:rPr>
          <w:sz w:val="28"/>
          <w:szCs w:val="28"/>
        </w:rPr>
        <w:softHyphen/>
        <w:t xml:space="preserve">ем. Первостепенное место среди них занимало сохраняющееся до сих пор </w:t>
      </w:r>
      <w:r w:rsidRPr="00380A67">
        <w:rPr>
          <w:iCs/>
          <w:sz w:val="28"/>
          <w:szCs w:val="28"/>
        </w:rPr>
        <w:t xml:space="preserve">разделение функций сбора и расходования пенсионных средств между ПФР и органами социальной защиты населения, </w:t>
      </w:r>
      <w:r w:rsidRPr="00380A67">
        <w:rPr>
          <w:sz w:val="28"/>
          <w:szCs w:val="28"/>
        </w:rPr>
        <w:t>которое при</w:t>
      </w:r>
      <w:r w:rsidRPr="00380A67">
        <w:rPr>
          <w:sz w:val="28"/>
          <w:szCs w:val="28"/>
        </w:rPr>
        <w:softHyphen/>
        <w:t>водило к тому, что использование этих средств, как правило, осу</w:t>
      </w:r>
      <w:r w:rsidRPr="00380A67">
        <w:rPr>
          <w:sz w:val="28"/>
          <w:szCs w:val="28"/>
        </w:rPr>
        <w:softHyphen/>
        <w:t>ществлялось без надлежащего финансового контроля за движением денежных ресурсов от органов ПФР до пенсионера. В результате нецелевое и необоснованное расходование средств в региональных органах социальной защиты достигло существенных размеров. Пе</w:t>
      </w:r>
      <w:r w:rsidRPr="00380A67">
        <w:rPr>
          <w:sz w:val="28"/>
          <w:szCs w:val="28"/>
        </w:rPr>
        <w:softHyphen/>
        <w:t>речисленные выше и многие другие социально-экономические про</w:t>
      </w:r>
      <w:r w:rsidRPr="00380A67">
        <w:rPr>
          <w:sz w:val="28"/>
          <w:szCs w:val="28"/>
        </w:rPr>
        <w:softHyphen/>
        <w:t>блемы сделали неизбежной необходимость ускорения процессов реформирования пенсионной системы России.</w:t>
      </w:r>
    </w:p>
    <w:p w:rsidR="00453BE1" w:rsidRPr="00380A67" w:rsidRDefault="00453BE1" w:rsidP="004E0CD1">
      <w:pPr>
        <w:pStyle w:val="af"/>
        <w:widowControl w:val="0"/>
        <w:spacing w:before="0" w:beforeAutospacing="0" w:after="0" w:afterAutospacing="0" w:line="360" w:lineRule="auto"/>
        <w:ind w:firstLine="709"/>
        <w:jc w:val="both"/>
        <w:rPr>
          <w:sz w:val="28"/>
          <w:szCs w:val="28"/>
        </w:rPr>
      </w:pPr>
      <w:r w:rsidRPr="00380A67">
        <w:rPr>
          <w:sz w:val="28"/>
          <w:szCs w:val="28"/>
        </w:rPr>
        <w:t xml:space="preserve">Пенсионная реформа, начавшаяся с принятия в 2001 году нового пенсионного законодательства и вступления его в силу с января 2002 года, стала крупнейшим на сегодня и наиболее успешным социальным проектом в Российской Федерации. Осуществляя ее, Пенсионный фонд Российской Федерации выполняет роль одного из активных участников реформирования социальной сферы страны и утверждения новых отношений между поколениями, социальными группами, работодателями, работающими и государством. Результатом реформы должно стать создание современной, высокотехнологичной и эффективной системы пенсионирования граждан, которая определяла бы лицо социальной сферы России в ХХI веке </w:t>
      </w:r>
    </w:p>
    <w:p w:rsidR="00453BE1" w:rsidRPr="00380A67" w:rsidRDefault="00453BE1" w:rsidP="004E0CD1">
      <w:pPr>
        <w:widowControl w:val="0"/>
        <w:spacing w:line="360" w:lineRule="auto"/>
        <w:ind w:firstLine="709"/>
        <w:jc w:val="both"/>
        <w:rPr>
          <w:sz w:val="28"/>
          <w:szCs w:val="28"/>
        </w:rPr>
      </w:pPr>
      <w:r w:rsidRPr="00380A67">
        <w:rPr>
          <w:sz w:val="28"/>
          <w:szCs w:val="28"/>
        </w:rPr>
        <w:t xml:space="preserve">C вступлением в силу с 2002 года федеральных законов "О трудовых пенсиях в Российской Федерации", "О государственном пенсионном обеспечении в Российской Федерации", "Об обязательном пенсионном страховании" и "Об инвестировании средств для финансирования накопительной части трудовой пенсии в Российской Федерации" в стране запущен механизм пенсионной реформы, являющейся одной из составляющих комплекса проводимых в России экономических реформ. </w:t>
      </w:r>
    </w:p>
    <w:p w:rsidR="00453BE1" w:rsidRPr="00380A67" w:rsidRDefault="00453BE1" w:rsidP="004E0CD1">
      <w:pPr>
        <w:widowControl w:val="0"/>
        <w:spacing w:line="360" w:lineRule="auto"/>
        <w:ind w:firstLine="709"/>
        <w:jc w:val="both"/>
        <w:rPr>
          <w:sz w:val="28"/>
          <w:szCs w:val="28"/>
        </w:rPr>
      </w:pPr>
      <w:r w:rsidRPr="00380A67">
        <w:rPr>
          <w:sz w:val="28"/>
          <w:szCs w:val="28"/>
        </w:rPr>
        <w:t xml:space="preserve">Пенсионная реформа направлена на изменение существующей распределительной системы начисления пенсий, дополняя ее накопительной частью и персонифицированным учетом страховых обязательств государства перед каждым гражданином.  </w:t>
      </w:r>
    </w:p>
    <w:p w:rsidR="00453BE1" w:rsidRPr="00380A67" w:rsidRDefault="00453BE1" w:rsidP="004E0CD1">
      <w:pPr>
        <w:widowControl w:val="0"/>
        <w:spacing w:line="360" w:lineRule="auto"/>
        <w:ind w:firstLine="709"/>
        <w:jc w:val="both"/>
        <w:rPr>
          <w:sz w:val="28"/>
          <w:szCs w:val="28"/>
        </w:rPr>
      </w:pPr>
      <w:r w:rsidRPr="00380A67">
        <w:rPr>
          <w:sz w:val="28"/>
          <w:szCs w:val="28"/>
        </w:rPr>
        <w:t xml:space="preserve">Основной задачей реформы является достижение долгосрочной финансовой сбалансированности пенсионной системы, повышение уровня пенсионного обеспечения граждан  и формирование стабильного источника для дополнительных доходов в социальную систему. </w:t>
      </w:r>
    </w:p>
    <w:p w:rsidR="00453BE1" w:rsidRPr="00380A67" w:rsidRDefault="00453BE1" w:rsidP="004E0CD1">
      <w:pPr>
        <w:widowControl w:val="0"/>
        <w:spacing w:line="360" w:lineRule="auto"/>
        <w:ind w:firstLine="709"/>
        <w:jc w:val="both"/>
        <w:rPr>
          <w:sz w:val="28"/>
          <w:szCs w:val="28"/>
        </w:rPr>
      </w:pPr>
      <w:r w:rsidRPr="00380A67">
        <w:rPr>
          <w:sz w:val="28"/>
          <w:szCs w:val="28"/>
        </w:rPr>
        <w:t xml:space="preserve">Суть реформы заключается в коренном изменении взаимоотношений между работником и работодателем: в повышении ответственности работников за обеспечение своей старости, а также в повышении ответственности работодателя за уплату страховых взносов за каждого работника. Существовавшая ранее система назначения пенсий не давала работнику возможности заработать нормальную пенсию, она лишь перераспределяла средства между группами с различным уровнем доходов и из одних регионов в другие. Тогда как новая пенсионная модель в значительно большей мере является страховой и учитывает пенсионные права граждан в зависимости от размеров их зарплат и уплачиваемых пенсионных взносов. </w:t>
      </w:r>
    </w:p>
    <w:p w:rsidR="00453BE1" w:rsidRPr="00380A67" w:rsidRDefault="00453BE1" w:rsidP="004E0CD1">
      <w:pPr>
        <w:widowControl w:val="0"/>
        <w:spacing w:line="360" w:lineRule="auto"/>
        <w:ind w:firstLine="709"/>
        <w:jc w:val="both"/>
        <w:rPr>
          <w:sz w:val="28"/>
          <w:szCs w:val="28"/>
        </w:rPr>
      </w:pPr>
      <w:r w:rsidRPr="00380A67">
        <w:rPr>
          <w:sz w:val="28"/>
          <w:szCs w:val="28"/>
        </w:rPr>
        <w:t>Для работающих пенсионеров предусмотрено улучшение их благосостояния. С 1 января 2002 года они получают пенсию в полном объеме. Для людей предпенсионного возраста реформа эквивалентно учитывает пенсионные права, которые граждане приобрели в старой и новой пенсионной системах. Потому для этой категории населения будет произведен специальный перерасчет их условных накоплений с использованием сведений о совокупном трудовом стаже. Ряд категорий пенсионеров этой группы также получили надбавки к пенсии за выслугу лет. Это относится к работникам сферы образования, здравоохранения и культуры.</w:t>
      </w:r>
    </w:p>
    <w:p w:rsidR="00253D9D" w:rsidRPr="00380A67" w:rsidRDefault="00253D9D"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Пенсионный фонд Российской Федерации является государственным внебюджетным фон</w:t>
      </w:r>
      <w:r w:rsidRPr="00380A67">
        <w:rPr>
          <w:sz w:val="28"/>
          <w:szCs w:val="28"/>
        </w:rPr>
        <w:softHyphen/>
        <w:t xml:space="preserve">дом и входит в бюджетную систему России. </w:t>
      </w:r>
      <w:r w:rsidRPr="00380A67">
        <w:rPr>
          <w:bCs/>
          <w:sz w:val="28"/>
          <w:szCs w:val="28"/>
        </w:rPr>
        <w:t>Пенсионный фонд Российской Федерации (ПФР)</w:t>
      </w:r>
      <w:r w:rsidRPr="00380A67">
        <w:rPr>
          <w:sz w:val="28"/>
          <w:szCs w:val="28"/>
        </w:rPr>
        <w:t xml:space="preserve"> - один из крупнейших и наиболее значимых социальных институтов России. </w:t>
      </w:r>
    </w:p>
    <w:p w:rsidR="00253D9D" w:rsidRPr="00380A67" w:rsidRDefault="00253D9D" w:rsidP="004E0CD1">
      <w:pPr>
        <w:pStyle w:val="af"/>
        <w:widowControl w:val="0"/>
        <w:spacing w:before="0" w:beforeAutospacing="0" w:after="0" w:afterAutospacing="0" w:line="360" w:lineRule="auto"/>
        <w:ind w:firstLine="709"/>
        <w:jc w:val="both"/>
        <w:rPr>
          <w:sz w:val="28"/>
          <w:szCs w:val="28"/>
        </w:rPr>
      </w:pPr>
      <w:r w:rsidRPr="00380A67">
        <w:rPr>
          <w:sz w:val="28"/>
          <w:szCs w:val="28"/>
        </w:rPr>
        <w:t xml:space="preserve">Объем получаемых ПФР доходов и выполняемых им пенсионных платежей в 2005 году составил более 1,5 триллиона рублей. За счет средств Фонда получают пенсии 38,2 млн. российских пенсионеров, включая трудовые пенсии (по старости, по инвалидности, по случаю потери кормильца), пенсии по государственному пенсионному обеспечению, пенсии военнослужащих и их семей, социальные пенсии, пенсии госслужащих. </w:t>
      </w:r>
    </w:p>
    <w:p w:rsidR="00253D9D" w:rsidRPr="00380A67" w:rsidRDefault="00253D9D" w:rsidP="004E0CD1">
      <w:pPr>
        <w:pStyle w:val="af"/>
        <w:widowControl w:val="0"/>
        <w:spacing w:before="0" w:beforeAutospacing="0" w:after="0" w:afterAutospacing="0" w:line="360" w:lineRule="auto"/>
        <w:ind w:firstLine="709"/>
        <w:jc w:val="both"/>
        <w:rPr>
          <w:sz w:val="28"/>
          <w:szCs w:val="28"/>
        </w:rPr>
      </w:pPr>
      <w:r w:rsidRPr="00380A67">
        <w:rPr>
          <w:sz w:val="28"/>
          <w:szCs w:val="28"/>
        </w:rPr>
        <w:t>В соответствии с действующим законодательством Пенсионный фонд России осуществляет пенсионное обеспечение более чем 90 тысячам граждан, проживающих в 75 государствах, в том числе</w:t>
      </w:r>
      <w:r w:rsidR="003E06AC" w:rsidRPr="00380A67">
        <w:rPr>
          <w:sz w:val="28"/>
          <w:szCs w:val="28"/>
        </w:rPr>
        <w:t>,</w:t>
      </w:r>
      <w:r w:rsidRPr="00380A67">
        <w:rPr>
          <w:sz w:val="28"/>
          <w:szCs w:val="28"/>
        </w:rPr>
        <w:t xml:space="preserve"> 20 тысячам граждан пенсии переводятся по месту их постоянного проживания в 63 государствах. </w:t>
      </w:r>
    </w:p>
    <w:p w:rsidR="00253D9D" w:rsidRPr="00380A67" w:rsidRDefault="00253D9D" w:rsidP="004E0CD1">
      <w:pPr>
        <w:pStyle w:val="af"/>
        <w:widowControl w:val="0"/>
        <w:spacing w:before="0" w:beforeAutospacing="0" w:after="0" w:afterAutospacing="0" w:line="360" w:lineRule="auto"/>
        <w:ind w:firstLine="709"/>
        <w:jc w:val="both"/>
        <w:rPr>
          <w:sz w:val="28"/>
          <w:szCs w:val="28"/>
        </w:rPr>
      </w:pPr>
      <w:r w:rsidRPr="00380A67">
        <w:rPr>
          <w:sz w:val="28"/>
          <w:szCs w:val="28"/>
        </w:rPr>
        <w:t xml:space="preserve">В системе индивидуального (персонифицированного) учета ПФР зарегистрировано более 62 млн. застрахованных работников и свыше 38 миллионов пенсионеров. С Фондом сотрудничает 4,3 млн. работодателей-страхователей. Фонд осуществляет ежегодную рассылку извещений об объеме пенсионных прав граждан и обязательствах государства перед ними более чем 54,6 млн. застрахованных, имеющим в структуре пенсии накопительную часть, и более 20 млн., имеющим только страховую часть пенсии, в том числе работающим пенсионерам. </w:t>
      </w:r>
    </w:p>
    <w:p w:rsidR="00253D9D" w:rsidRPr="00380A67" w:rsidRDefault="00253D9D" w:rsidP="004E0CD1">
      <w:pPr>
        <w:pStyle w:val="af"/>
        <w:widowControl w:val="0"/>
        <w:spacing w:before="0" w:beforeAutospacing="0" w:after="0" w:afterAutospacing="0" w:line="360" w:lineRule="auto"/>
        <w:ind w:firstLine="709"/>
        <w:jc w:val="both"/>
        <w:rPr>
          <w:sz w:val="28"/>
          <w:szCs w:val="28"/>
        </w:rPr>
      </w:pPr>
      <w:r w:rsidRPr="00380A67">
        <w:rPr>
          <w:sz w:val="28"/>
          <w:szCs w:val="28"/>
        </w:rPr>
        <w:t xml:space="preserve">При этом ПФР - одна из немногих вертикально интегрированных структур в современной российской власти. Пенсионный фонд России включает: 7 Управлений Пенсионного фонда по федеральным округам Российской Федерации, 86 Отделений Пенсионного фонда, в том числе ОПФР по г. Байконур. Общее количество территориальных органов ПФР - 2192. Они доходят до уровня районов во всех субъектах Российской Федерации, сохраняя отношения субординации. Это дает возможность осуществлять единую стратегию управления пенсионной системой на всем социальном пространстве России. </w:t>
      </w:r>
      <w:r w:rsidR="003E06AC" w:rsidRPr="00380A67">
        <w:rPr>
          <w:rStyle w:val="a7"/>
          <w:sz w:val="28"/>
          <w:szCs w:val="28"/>
        </w:rPr>
        <w:footnoteReference w:id="2"/>
      </w:r>
    </w:p>
    <w:p w:rsidR="00253D9D" w:rsidRPr="00380A67" w:rsidRDefault="00253D9D" w:rsidP="004E0CD1">
      <w:pPr>
        <w:pStyle w:val="af"/>
        <w:widowControl w:val="0"/>
        <w:spacing w:before="0" w:beforeAutospacing="0" w:after="0" w:afterAutospacing="0" w:line="360" w:lineRule="auto"/>
        <w:ind w:firstLine="709"/>
        <w:jc w:val="both"/>
        <w:rPr>
          <w:sz w:val="28"/>
          <w:szCs w:val="28"/>
        </w:rPr>
      </w:pPr>
      <w:r w:rsidRPr="00380A67">
        <w:rPr>
          <w:sz w:val="28"/>
          <w:szCs w:val="28"/>
        </w:rPr>
        <w:t xml:space="preserve">Территориальные Отделения в своей деятельности тесно взаимодействуют с органами власти, профсоюзными и общественными организациями, стремясь привлечь к важнейшей работе все заинтересованные стороны и ведомства, а также расширить круг аудитории, до которой требуется донести нужную информацию. В арсенале работы - консультационные пункты, клиентские службы, единые юридические службы, общественные пункты сбора вопросов населения, "горячие линии". </w:t>
      </w:r>
    </w:p>
    <w:p w:rsidR="00453BE1" w:rsidRPr="00380A67" w:rsidRDefault="00453BE1" w:rsidP="004E0CD1">
      <w:pPr>
        <w:widowControl w:val="0"/>
        <w:spacing w:line="360" w:lineRule="auto"/>
        <w:ind w:firstLine="709"/>
        <w:jc w:val="both"/>
        <w:rPr>
          <w:sz w:val="28"/>
          <w:szCs w:val="28"/>
        </w:rPr>
      </w:pPr>
      <w:r w:rsidRPr="00380A67">
        <w:rPr>
          <w:sz w:val="28"/>
          <w:szCs w:val="28"/>
        </w:rPr>
        <w:t>Согласно новой пенсионной модели,  взносы в ПФР, которые составляют в совокупности 28%, но разделены на три части: 14% направляются в федеральный бюджет и используются для выплаты базовой государственной пенсии (гарантированный минимум сейчас составляет 450 рублей). 8-12% от оплаты труда являются страховой частью трудовой пенсии  и перечисляются в ПФР (вместе с базовой частью должна составлять не менее 600 рублей, но не превышать 50% средней зарплаты за все время трудовой деятельности) и от 2 до 6%  направляются в фонд для формирования «накопительной составляющей трудовой пенсии»</w:t>
      </w:r>
      <w:r w:rsidR="00253D9D" w:rsidRPr="00380A67">
        <w:rPr>
          <w:sz w:val="28"/>
          <w:szCs w:val="28"/>
        </w:rPr>
        <w:t>.</w:t>
      </w:r>
      <w:r w:rsidRPr="00380A67">
        <w:rPr>
          <w:sz w:val="28"/>
          <w:szCs w:val="28"/>
        </w:rPr>
        <w:t xml:space="preserve"> Накопительная составляющая будет формироваться за счет части единого социального налога (ЕСН), уплачиваемого работодателем, а ее размер привязан к заработной плате и, соответственно, к объему накопленных на индивидуальном счете гражданина средств. </w:t>
      </w:r>
    </w:p>
    <w:p w:rsidR="00C06FBF" w:rsidRPr="00380A67" w:rsidRDefault="00453BE1" w:rsidP="004E0CD1">
      <w:pPr>
        <w:widowControl w:val="0"/>
        <w:spacing w:line="360" w:lineRule="auto"/>
        <w:ind w:firstLine="709"/>
        <w:jc w:val="both"/>
        <w:rPr>
          <w:sz w:val="28"/>
          <w:szCs w:val="28"/>
        </w:rPr>
      </w:pPr>
      <w:r w:rsidRPr="00380A67">
        <w:rPr>
          <w:sz w:val="28"/>
          <w:szCs w:val="28"/>
        </w:rPr>
        <w:t xml:space="preserve">В накопительной системе с начала пенсионной реформы не участвовали мужчины 1952 года рождения и старше и женщины 1956 года рождения и старше,– то есть те, кто должен был выйти на пенсию в течение десяти после начала реформы. А граждане, родившееся раньше 1967 года, </w:t>
      </w:r>
      <w:r w:rsidR="00C06FBF" w:rsidRPr="00380A67">
        <w:rPr>
          <w:sz w:val="28"/>
          <w:szCs w:val="28"/>
        </w:rPr>
        <w:t>с</w:t>
      </w:r>
      <w:r w:rsidRPr="00380A67">
        <w:rPr>
          <w:sz w:val="28"/>
          <w:szCs w:val="28"/>
        </w:rPr>
        <w:t xml:space="preserve"> 1 января 2005 года</w:t>
      </w:r>
      <w:r w:rsidR="00C06FBF" w:rsidRPr="00380A67">
        <w:rPr>
          <w:sz w:val="28"/>
          <w:szCs w:val="28"/>
        </w:rPr>
        <w:t xml:space="preserve"> не участвуют в накопительной системе.</w:t>
      </w:r>
    </w:p>
    <w:p w:rsidR="00453BE1" w:rsidRPr="00380A67" w:rsidRDefault="00453BE1" w:rsidP="004E0CD1">
      <w:pPr>
        <w:widowControl w:val="0"/>
        <w:spacing w:line="360" w:lineRule="auto"/>
        <w:ind w:firstLine="709"/>
        <w:jc w:val="both"/>
        <w:rPr>
          <w:sz w:val="28"/>
          <w:szCs w:val="28"/>
        </w:rPr>
      </w:pPr>
      <w:r w:rsidRPr="00380A67">
        <w:rPr>
          <w:sz w:val="28"/>
          <w:szCs w:val="28"/>
        </w:rPr>
        <w:t xml:space="preserve">Таким образом, размер пенсии в новой пенсионной модели определяется не стажем работника, как в старой,  а его реальным заработком и размером отчислений в Пенсионный фонд, производимых работодателем. Это должно стимулировать работников, а следом за ними и работодателей, к отказу от разного рода «серых» зарплатных схем и вывести скрытые части зарплат из тени, тем самым, увеличив поступления средств для выплаты пенсий сегодняшним пенсионерам. </w:t>
      </w:r>
    </w:p>
    <w:p w:rsidR="00453BE1" w:rsidRPr="00380A67" w:rsidRDefault="00453BE1" w:rsidP="004E0CD1">
      <w:pPr>
        <w:widowControl w:val="0"/>
        <w:spacing w:line="360" w:lineRule="auto"/>
        <w:ind w:firstLine="709"/>
        <w:jc w:val="both"/>
        <w:rPr>
          <w:sz w:val="28"/>
          <w:szCs w:val="28"/>
        </w:rPr>
      </w:pPr>
      <w:r w:rsidRPr="00380A67">
        <w:rPr>
          <w:sz w:val="28"/>
          <w:szCs w:val="28"/>
        </w:rPr>
        <w:t xml:space="preserve">Система начисления пенсий, основанная на накопительной составляющей, достаточно широко распространена в мире. Ее избрали Швеция, Италия, Латвия, Польша. Одним из факторов, говорящих в пользу выбора данной системы, является необходимость преодоления возможных негативных демографических аспектов для пенсионных систем, когда перераспределение средств от двух-трех работающих к одному пенсионеру становится невозможным – пенсионной системе приходится выполнять обязательства перед каждым пенсионером индивидуально. </w:t>
      </w:r>
    </w:p>
    <w:p w:rsidR="00453BE1" w:rsidRPr="00380A67" w:rsidRDefault="00453BE1" w:rsidP="004E0CD1">
      <w:pPr>
        <w:widowControl w:val="0"/>
        <w:spacing w:line="360" w:lineRule="auto"/>
        <w:ind w:firstLine="709"/>
        <w:jc w:val="both"/>
        <w:rPr>
          <w:sz w:val="28"/>
          <w:szCs w:val="28"/>
        </w:rPr>
      </w:pPr>
      <w:r w:rsidRPr="00380A67">
        <w:rPr>
          <w:sz w:val="28"/>
          <w:szCs w:val="28"/>
        </w:rPr>
        <w:t xml:space="preserve">Пенсионная реформа позволит привлечь значительные капиталы на финансовые рынки страны. </w:t>
      </w:r>
    </w:p>
    <w:p w:rsidR="00C06FBF" w:rsidRPr="00380A67" w:rsidRDefault="00453BE1" w:rsidP="004E0CD1">
      <w:pPr>
        <w:widowControl w:val="0"/>
        <w:spacing w:line="360" w:lineRule="auto"/>
        <w:ind w:firstLine="709"/>
        <w:jc w:val="both"/>
        <w:rPr>
          <w:sz w:val="28"/>
          <w:szCs w:val="28"/>
        </w:rPr>
      </w:pPr>
      <w:r w:rsidRPr="00380A67">
        <w:rPr>
          <w:sz w:val="28"/>
          <w:szCs w:val="28"/>
        </w:rPr>
        <w:t>Как сказано в законе "Об обязательном пенсионном страховании", страхователем может выступать не только государственный Пенсионный фонд, но и частные финансовые институты. Начиная с 2004 года, в пенсионной реформе приним</w:t>
      </w:r>
      <w:r w:rsidR="00C06FBF" w:rsidRPr="00380A67">
        <w:rPr>
          <w:sz w:val="28"/>
          <w:szCs w:val="28"/>
        </w:rPr>
        <w:t>ают</w:t>
      </w:r>
      <w:r w:rsidRPr="00380A67">
        <w:rPr>
          <w:sz w:val="28"/>
          <w:szCs w:val="28"/>
        </w:rPr>
        <w:t xml:space="preserve"> участие негосударственные пенсионные фонды</w:t>
      </w:r>
      <w:r w:rsidR="00C06FBF" w:rsidRPr="00380A67">
        <w:rPr>
          <w:sz w:val="28"/>
          <w:szCs w:val="28"/>
        </w:rPr>
        <w:t>.</w:t>
      </w:r>
    </w:p>
    <w:p w:rsidR="00453BE1" w:rsidRPr="00380A67" w:rsidRDefault="00453BE1" w:rsidP="004E0CD1">
      <w:pPr>
        <w:widowControl w:val="0"/>
        <w:spacing w:line="360" w:lineRule="auto"/>
        <w:ind w:firstLine="709"/>
        <w:jc w:val="both"/>
        <w:rPr>
          <w:sz w:val="28"/>
          <w:szCs w:val="28"/>
        </w:rPr>
      </w:pPr>
      <w:r w:rsidRPr="00380A67">
        <w:rPr>
          <w:sz w:val="28"/>
          <w:szCs w:val="28"/>
        </w:rPr>
        <w:t>Одной из основных задач, которую должна решить реформа – обеспечить прозрачность пенсионной системы. Каждый работник ежегодно должен получать отчет о состоянии заработанных им пенсионных прав: общий объем перечисленных работодателем взносов, общий объем пенсионного капитала. Уже начиная с  1 января 2002 года реально запущен механизм персонифицированного учета уплаченных взносов и каждый россиянин, застрахованный в системе обязательного страхования, будет получать официальные уведомления о состоянии собственного пенсионного счета. Первые его результаты россияне смогли оценить уже в 2003 году. Год от года застрахованные смогут отслеживать и результаты накопительного финансирования пенсий - точнее, объемы дополнительных доходов пенсионной системы.</w:t>
      </w:r>
    </w:p>
    <w:p w:rsidR="00453BE1" w:rsidRPr="00380A67" w:rsidRDefault="00453BE1" w:rsidP="004E0CD1">
      <w:pPr>
        <w:widowControl w:val="0"/>
        <w:spacing w:line="360" w:lineRule="auto"/>
        <w:ind w:firstLine="709"/>
        <w:jc w:val="both"/>
        <w:rPr>
          <w:sz w:val="28"/>
          <w:szCs w:val="28"/>
        </w:rPr>
      </w:pPr>
      <w:r w:rsidRPr="00380A67">
        <w:rPr>
          <w:sz w:val="28"/>
          <w:szCs w:val="28"/>
        </w:rPr>
        <w:t xml:space="preserve">Размер базовой и страховой части пенсии индексируется ежегодно с учетом темпов инфляции. </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За период создания современной системы пенсионного страхования в России </w:t>
      </w:r>
      <w:r w:rsidR="00885E54" w:rsidRPr="00380A67">
        <w:rPr>
          <w:sz w:val="28"/>
          <w:szCs w:val="28"/>
        </w:rPr>
        <w:t xml:space="preserve">с 2000г по </w:t>
      </w:r>
      <w:smartTag w:uri="urn:schemas-microsoft-com:office:smarttags" w:element="metricconverter">
        <w:smartTagPr>
          <w:attr w:name="ProductID" w:val="2005 г"/>
        </w:smartTagPr>
        <w:r w:rsidR="00885E54" w:rsidRPr="00380A67">
          <w:rPr>
            <w:sz w:val="28"/>
            <w:szCs w:val="28"/>
          </w:rPr>
          <w:t>2005 г</w:t>
        </w:r>
      </w:smartTag>
      <w:r w:rsidR="00885E54" w:rsidRPr="00380A67">
        <w:rPr>
          <w:sz w:val="28"/>
          <w:szCs w:val="28"/>
        </w:rPr>
        <w:t xml:space="preserve">. произошло </w:t>
      </w:r>
      <w:r w:rsidRPr="00380A67">
        <w:rPr>
          <w:sz w:val="28"/>
          <w:szCs w:val="28"/>
        </w:rPr>
        <w:t xml:space="preserve"> увеличение численности пенсионеров с 3</w:t>
      </w:r>
      <w:r w:rsidR="00885E54" w:rsidRPr="00380A67">
        <w:rPr>
          <w:sz w:val="28"/>
          <w:szCs w:val="28"/>
        </w:rPr>
        <w:t>8</w:t>
      </w:r>
      <w:r w:rsidRPr="00380A67">
        <w:rPr>
          <w:sz w:val="28"/>
          <w:szCs w:val="28"/>
        </w:rPr>
        <w:t>,</w:t>
      </w:r>
      <w:r w:rsidR="00885E54" w:rsidRPr="00380A67">
        <w:rPr>
          <w:sz w:val="28"/>
          <w:szCs w:val="28"/>
        </w:rPr>
        <w:t>411</w:t>
      </w:r>
      <w:r w:rsidRPr="00380A67">
        <w:rPr>
          <w:sz w:val="28"/>
          <w:szCs w:val="28"/>
        </w:rPr>
        <w:t xml:space="preserve"> до </w:t>
      </w:r>
      <w:r w:rsidR="00885E54" w:rsidRPr="00380A67">
        <w:rPr>
          <w:sz w:val="28"/>
          <w:szCs w:val="28"/>
        </w:rPr>
        <w:t>41,641</w:t>
      </w:r>
      <w:r w:rsidRPr="00380A67">
        <w:rPr>
          <w:sz w:val="28"/>
          <w:szCs w:val="28"/>
        </w:rPr>
        <w:t xml:space="preserve"> млн</w:t>
      </w:r>
      <w:r w:rsidR="00D406F5" w:rsidRPr="00380A67">
        <w:rPr>
          <w:sz w:val="28"/>
          <w:szCs w:val="28"/>
        </w:rPr>
        <w:t>.</w:t>
      </w:r>
      <w:r w:rsidRPr="00380A67">
        <w:rPr>
          <w:sz w:val="28"/>
          <w:szCs w:val="28"/>
        </w:rPr>
        <w:t xml:space="preserve"> чел., т.е. на </w:t>
      </w:r>
      <w:r w:rsidR="00D406F5" w:rsidRPr="00380A67">
        <w:rPr>
          <w:sz w:val="28"/>
          <w:szCs w:val="28"/>
        </w:rPr>
        <w:t xml:space="preserve">3,23 млн.чел, что составляет </w:t>
      </w:r>
      <w:r w:rsidR="00350F48" w:rsidRPr="00380A67">
        <w:rPr>
          <w:sz w:val="28"/>
          <w:szCs w:val="28"/>
        </w:rPr>
        <w:t>7,75</w:t>
      </w:r>
      <w:r w:rsidRPr="00380A67">
        <w:rPr>
          <w:sz w:val="28"/>
          <w:szCs w:val="28"/>
        </w:rPr>
        <w:t xml:space="preserve">% (табл. 1.1.1). </w:t>
      </w:r>
    </w:p>
    <w:p w:rsidR="00453BE1" w:rsidRPr="00380A67" w:rsidRDefault="00453BE1" w:rsidP="004E0CD1">
      <w:pPr>
        <w:widowControl w:val="0"/>
        <w:shd w:val="clear" w:color="auto" w:fill="FFFFFF"/>
        <w:autoSpaceDE w:val="0"/>
        <w:autoSpaceDN w:val="0"/>
        <w:adjustRightInd w:val="0"/>
        <w:spacing w:line="360" w:lineRule="auto"/>
        <w:ind w:firstLine="709"/>
        <w:jc w:val="right"/>
        <w:rPr>
          <w:sz w:val="28"/>
          <w:szCs w:val="28"/>
        </w:rPr>
      </w:pPr>
      <w:r w:rsidRPr="00380A67">
        <w:rPr>
          <w:sz w:val="28"/>
          <w:szCs w:val="28"/>
        </w:rPr>
        <w:t>Таблица  1.1</w:t>
      </w:r>
      <w:r w:rsidR="00D73742" w:rsidRPr="00380A67">
        <w:rPr>
          <w:sz w:val="28"/>
          <w:szCs w:val="28"/>
        </w:rPr>
        <w:t>.1.</w:t>
      </w:r>
      <w:r w:rsidRPr="00380A67">
        <w:rPr>
          <w:sz w:val="28"/>
          <w:szCs w:val="28"/>
        </w:rPr>
        <w:t xml:space="preserve"> </w:t>
      </w:r>
    </w:p>
    <w:p w:rsidR="00281F32" w:rsidRPr="00380A67" w:rsidRDefault="00AF191E" w:rsidP="004E0CD1">
      <w:pPr>
        <w:widowControl w:val="0"/>
        <w:shd w:val="clear" w:color="auto" w:fill="FFFFFF"/>
        <w:autoSpaceDE w:val="0"/>
        <w:autoSpaceDN w:val="0"/>
        <w:adjustRightInd w:val="0"/>
        <w:spacing w:line="360" w:lineRule="auto"/>
        <w:jc w:val="center"/>
        <w:rPr>
          <w:sz w:val="28"/>
          <w:szCs w:val="28"/>
        </w:rPr>
      </w:pPr>
      <w:r w:rsidRPr="00380A67">
        <w:rPr>
          <w:b/>
          <w:bCs/>
          <w:sz w:val="28"/>
          <w:szCs w:val="28"/>
        </w:rPr>
        <w:t>Основные показатели пенсионного обеспечения</w:t>
      </w:r>
      <w:r w:rsidR="00281F32" w:rsidRPr="00380A67">
        <w:rPr>
          <w:rStyle w:val="a7"/>
          <w:sz w:val="28"/>
          <w:szCs w:val="28"/>
        </w:rPr>
        <w:footnoteReference w:id="3"/>
      </w:r>
    </w:p>
    <w:p w:rsidR="00281F32" w:rsidRPr="00380A67" w:rsidRDefault="00281F32" w:rsidP="004E0CD1">
      <w:pPr>
        <w:widowControl w:val="0"/>
        <w:shd w:val="clear" w:color="auto" w:fill="FFFFFF"/>
        <w:autoSpaceDE w:val="0"/>
        <w:autoSpaceDN w:val="0"/>
        <w:adjustRightInd w:val="0"/>
      </w:pPr>
    </w:p>
    <w:tbl>
      <w:tblPr>
        <w:tblW w:w="5000" w:type="pct"/>
        <w:tblCellMar>
          <w:left w:w="40" w:type="dxa"/>
          <w:right w:w="40" w:type="dxa"/>
        </w:tblCellMar>
        <w:tblLook w:val="0000" w:firstRow="0" w:lastRow="0" w:firstColumn="0" w:lastColumn="0" w:noHBand="0" w:noVBand="0"/>
      </w:tblPr>
      <w:tblGrid>
        <w:gridCol w:w="5028"/>
        <w:gridCol w:w="934"/>
        <w:gridCol w:w="934"/>
        <w:gridCol w:w="936"/>
        <w:gridCol w:w="936"/>
        <w:gridCol w:w="944"/>
      </w:tblGrid>
      <w:tr w:rsidR="00C814D0" w:rsidRPr="00380A67">
        <w:trPr>
          <w:trHeight w:val="274"/>
        </w:trPr>
        <w:tc>
          <w:tcPr>
            <w:tcW w:w="2588" w:type="pct"/>
            <w:tcBorders>
              <w:top w:val="single" w:sz="4" w:space="0" w:color="auto"/>
              <w:left w:val="single" w:sz="4" w:space="0" w:color="auto"/>
              <w:bottom w:val="single" w:sz="6" w:space="0" w:color="auto"/>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spacing w:line="360" w:lineRule="auto"/>
              <w:rPr>
                <w:sz w:val="24"/>
                <w:szCs w:val="24"/>
              </w:rPr>
            </w:pPr>
            <w:r w:rsidRPr="00380A67">
              <w:rPr>
                <w:sz w:val="24"/>
                <w:szCs w:val="24"/>
              </w:rPr>
              <w:t xml:space="preserve"> </w:t>
            </w:r>
          </w:p>
        </w:tc>
        <w:tc>
          <w:tcPr>
            <w:tcW w:w="481" w:type="pct"/>
            <w:tcBorders>
              <w:top w:val="single" w:sz="4" w:space="0" w:color="auto"/>
              <w:left w:val="single" w:sz="6" w:space="0" w:color="auto"/>
              <w:bottom w:val="single" w:sz="6" w:space="0" w:color="auto"/>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spacing w:line="360" w:lineRule="auto"/>
              <w:jc w:val="center"/>
              <w:rPr>
                <w:sz w:val="24"/>
                <w:szCs w:val="24"/>
              </w:rPr>
            </w:pPr>
            <w:r w:rsidRPr="00380A67">
              <w:rPr>
                <w:sz w:val="24"/>
                <w:szCs w:val="24"/>
              </w:rPr>
              <w:t>2000</w:t>
            </w:r>
          </w:p>
        </w:tc>
        <w:tc>
          <w:tcPr>
            <w:tcW w:w="481" w:type="pct"/>
            <w:tcBorders>
              <w:top w:val="single" w:sz="4" w:space="0" w:color="auto"/>
              <w:left w:val="single" w:sz="6" w:space="0" w:color="auto"/>
              <w:bottom w:val="single" w:sz="6" w:space="0" w:color="auto"/>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spacing w:line="360" w:lineRule="auto"/>
              <w:jc w:val="center"/>
              <w:rPr>
                <w:sz w:val="24"/>
                <w:szCs w:val="24"/>
              </w:rPr>
            </w:pPr>
            <w:r w:rsidRPr="00380A67">
              <w:rPr>
                <w:sz w:val="24"/>
                <w:szCs w:val="24"/>
              </w:rPr>
              <w:t>2001</w:t>
            </w:r>
          </w:p>
        </w:tc>
        <w:tc>
          <w:tcPr>
            <w:tcW w:w="482" w:type="pct"/>
            <w:tcBorders>
              <w:top w:val="single" w:sz="4" w:space="0" w:color="auto"/>
              <w:left w:val="single" w:sz="6" w:space="0" w:color="auto"/>
              <w:bottom w:val="single" w:sz="6" w:space="0" w:color="auto"/>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spacing w:line="360" w:lineRule="auto"/>
              <w:jc w:val="center"/>
              <w:rPr>
                <w:sz w:val="24"/>
                <w:szCs w:val="24"/>
              </w:rPr>
            </w:pPr>
            <w:r w:rsidRPr="00380A67">
              <w:rPr>
                <w:sz w:val="24"/>
                <w:szCs w:val="24"/>
              </w:rPr>
              <w:t>2002</w:t>
            </w:r>
          </w:p>
        </w:tc>
        <w:tc>
          <w:tcPr>
            <w:tcW w:w="482" w:type="pct"/>
            <w:tcBorders>
              <w:top w:val="single" w:sz="4" w:space="0" w:color="auto"/>
              <w:left w:val="single" w:sz="6" w:space="0" w:color="auto"/>
              <w:bottom w:val="single" w:sz="6" w:space="0" w:color="auto"/>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spacing w:line="360" w:lineRule="auto"/>
              <w:jc w:val="center"/>
              <w:rPr>
                <w:sz w:val="24"/>
                <w:szCs w:val="24"/>
              </w:rPr>
            </w:pPr>
            <w:r w:rsidRPr="00380A67">
              <w:rPr>
                <w:sz w:val="24"/>
                <w:szCs w:val="24"/>
              </w:rPr>
              <w:t>2003</w:t>
            </w:r>
          </w:p>
        </w:tc>
        <w:tc>
          <w:tcPr>
            <w:tcW w:w="487" w:type="pct"/>
            <w:tcBorders>
              <w:top w:val="single" w:sz="4" w:space="0" w:color="auto"/>
              <w:left w:val="single" w:sz="6" w:space="0" w:color="auto"/>
              <w:bottom w:val="single" w:sz="6" w:space="0" w:color="auto"/>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spacing w:line="360" w:lineRule="auto"/>
              <w:jc w:val="center"/>
              <w:rPr>
                <w:sz w:val="24"/>
                <w:szCs w:val="24"/>
              </w:rPr>
            </w:pPr>
            <w:r w:rsidRPr="00380A67">
              <w:rPr>
                <w:sz w:val="24"/>
                <w:szCs w:val="24"/>
              </w:rPr>
              <w:t>2004</w:t>
            </w:r>
          </w:p>
        </w:tc>
      </w:tr>
      <w:tr w:rsidR="00C814D0" w:rsidRPr="00380A67">
        <w:trPr>
          <w:trHeight w:val="274"/>
        </w:trPr>
        <w:tc>
          <w:tcPr>
            <w:tcW w:w="2588" w:type="pct"/>
            <w:tcBorders>
              <w:top w:val="single" w:sz="4" w:space="0" w:color="auto"/>
              <w:left w:val="single" w:sz="4" w:space="0" w:color="auto"/>
              <w:bottom w:val="single" w:sz="6" w:space="0" w:color="auto"/>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r w:rsidRPr="00380A67">
              <w:rPr>
                <w:sz w:val="24"/>
                <w:szCs w:val="24"/>
              </w:rPr>
              <w:t>1</w:t>
            </w:r>
          </w:p>
        </w:tc>
        <w:tc>
          <w:tcPr>
            <w:tcW w:w="481" w:type="pct"/>
            <w:tcBorders>
              <w:top w:val="single" w:sz="4" w:space="0" w:color="auto"/>
              <w:left w:val="single" w:sz="6" w:space="0" w:color="auto"/>
              <w:bottom w:val="single" w:sz="6" w:space="0" w:color="auto"/>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r w:rsidRPr="00380A67">
              <w:rPr>
                <w:sz w:val="24"/>
                <w:szCs w:val="24"/>
              </w:rPr>
              <w:t>2</w:t>
            </w:r>
          </w:p>
        </w:tc>
        <w:tc>
          <w:tcPr>
            <w:tcW w:w="481" w:type="pct"/>
            <w:tcBorders>
              <w:top w:val="single" w:sz="4" w:space="0" w:color="auto"/>
              <w:left w:val="single" w:sz="6" w:space="0" w:color="auto"/>
              <w:bottom w:val="single" w:sz="6" w:space="0" w:color="auto"/>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r w:rsidRPr="00380A67">
              <w:rPr>
                <w:sz w:val="24"/>
                <w:szCs w:val="24"/>
              </w:rPr>
              <w:t>3</w:t>
            </w:r>
          </w:p>
        </w:tc>
        <w:tc>
          <w:tcPr>
            <w:tcW w:w="482" w:type="pct"/>
            <w:tcBorders>
              <w:top w:val="single" w:sz="4" w:space="0" w:color="auto"/>
              <w:left w:val="single" w:sz="6" w:space="0" w:color="auto"/>
              <w:bottom w:val="single" w:sz="6" w:space="0" w:color="auto"/>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r w:rsidRPr="00380A67">
              <w:rPr>
                <w:sz w:val="24"/>
                <w:szCs w:val="24"/>
              </w:rPr>
              <w:t>4</w:t>
            </w:r>
          </w:p>
        </w:tc>
        <w:tc>
          <w:tcPr>
            <w:tcW w:w="482" w:type="pct"/>
            <w:tcBorders>
              <w:top w:val="single" w:sz="4" w:space="0" w:color="auto"/>
              <w:left w:val="single" w:sz="6" w:space="0" w:color="auto"/>
              <w:bottom w:val="single" w:sz="6" w:space="0" w:color="auto"/>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r w:rsidRPr="00380A67">
              <w:rPr>
                <w:sz w:val="24"/>
                <w:szCs w:val="24"/>
              </w:rPr>
              <w:t>5</w:t>
            </w:r>
          </w:p>
        </w:tc>
        <w:tc>
          <w:tcPr>
            <w:tcW w:w="487" w:type="pct"/>
            <w:tcBorders>
              <w:top w:val="single" w:sz="4" w:space="0" w:color="auto"/>
              <w:left w:val="single" w:sz="6" w:space="0" w:color="auto"/>
              <w:bottom w:val="single" w:sz="6" w:space="0" w:color="auto"/>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r w:rsidRPr="00380A67">
              <w:rPr>
                <w:sz w:val="24"/>
                <w:szCs w:val="24"/>
              </w:rPr>
              <w:t>6</w:t>
            </w:r>
          </w:p>
        </w:tc>
      </w:tr>
      <w:tr w:rsidR="002B3076" w:rsidRPr="00380A67">
        <w:trPr>
          <w:trHeight w:val="302"/>
        </w:trPr>
        <w:tc>
          <w:tcPr>
            <w:tcW w:w="2588" w:type="pct"/>
            <w:vMerge w:val="restart"/>
            <w:tcBorders>
              <w:top w:val="single" w:sz="6" w:space="0" w:color="auto"/>
              <w:left w:val="single" w:sz="4" w:space="0" w:color="auto"/>
              <w:right w:val="single" w:sz="6" w:space="0" w:color="auto"/>
            </w:tcBorders>
            <w:shd w:val="clear" w:color="auto" w:fill="FFFFFF"/>
          </w:tcPr>
          <w:p w:rsidR="002B3076" w:rsidRPr="00380A67" w:rsidRDefault="002B3076" w:rsidP="004E0CD1">
            <w:pPr>
              <w:widowControl w:val="0"/>
              <w:shd w:val="clear" w:color="auto" w:fill="FFFFFF"/>
              <w:autoSpaceDE w:val="0"/>
              <w:autoSpaceDN w:val="0"/>
              <w:adjustRightInd w:val="0"/>
              <w:rPr>
                <w:sz w:val="24"/>
                <w:szCs w:val="24"/>
              </w:rPr>
            </w:pPr>
            <w:r w:rsidRPr="00380A67">
              <w:rPr>
                <w:sz w:val="24"/>
                <w:szCs w:val="24"/>
              </w:rPr>
              <w:t xml:space="preserve">Численность пенсионеров, состоящих на учете </w:t>
            </w:r>
          </w:p>
          <w:p w:rsidR="002B3076" w:rsidRPr="00380A67" w:rsidRDefault="002B3076" w:rsidP="004E0CD1">
            <w:pPr>
              <w:widowControl w:val="0"/>
              <w:shd w:val="clear" w:color="auto" w:fill="FFFFFF"/>
              <w:autoSpaceDE w:val="0"/>
              <w:autoSpaceDN w:val="0"/>
              <w:adjustRightInd w:val="0"/>
              <w:rPr>
                <w:sz w:val="24"/>
                <w:szCs w:val="24"/>
              </w:rPr>
            </w:pPr>
            <w:r w:rsidRPr="00380A67">
              <w:rPr>
                <w:sz w:val="24"/>
                <w:szCs w:val="24"/>
              </w:rPr>
              <w:t>в системе Пенсионного фонда Российской Фе</w:t>
            </w:r>
            <w:r w:rsidRPr="00380A67">
              <w:rPr>
                <w:sz w:val="24"/>
                <w:szCs w:val="24"/>
              </w:rPr>
              <w:softHyphen/>
              <w:t xml:space="preserve">дерации (на конец года)  </w:t>
            </w:r>
          </w:p>
        </w:tc>
        <w:tc>
          <w:tcPr>
            <w:tcW w:w="481" w:type="pct"/>
            <w:tcBorders>
              <w:top w:val="single" w:sz="6" w:space="0" w:color="auto"/>
              <w:left w:val="single" w:sz="6" w:space="0" w:color="auto"/>
              <w:bottom w:val="nil"/>
              <w:right w:val="single" w:sz="6" w:space="0" w:color="auto"/>
            </w:tcBorders>
            <w:shd w:val="clear" w:color="auto" w:fill="FFFFFF"/>
          </w:tcPr>
          <w:p w:rsidR="002B3076" w:rsidRPr="00380A67" w:rsidRDefault="002B3076" w:rsidP="004E0CD1">
            <w:pPr>
              <w:widowControl w:val="0"/>
              <w:shd w:val="clear" w:color="auto" w:fill="FFFFFF"/>
              <w:autoSpaceDE w:val="0"/>
              <w:autoSpaceDN w:val="0"/>
              <w:adjustRightInd w:val="0"/>
              <w:jc w:val="center"/>
              <w:rPr>
                <w:sz w:val="24"/>
                <w:szCs w:val="24"/>
              </w:rPr>
            </w:pPr>
          </w:p>
        </w:tc>
        <w:tc>
          <w:tcPr>
            <w:tcW w:w="481" w:type="pct"/>
            <w:tcBorders>
              <w:top w:val="single" w:sz="6" w:space="0" w:color="auto"/>
              <w:left w:val="single" w:sz="6" w:space="0" w:color="auto"/>
              <w:bottom w:val="nil"/>
              <w:right w:val="single" w:sz="6" w:space="0" w:color="auto"/>
            </w:tcBorders>
            <w:shd w:val="clear" w:color="auto" w:fill="FFFFFF"/>
          </w:tcPr>
          <w:p w:rsidR="002B3076" w:rsidRPr="00380A67" w:rsidRDefault="002B3076" w:rsidP="004E0CD1">
            <w:pPr>
              <w:widowControl w:val="0"/>
              <w:shd w:val="clear" w:color="auto" w:fill="FFFFFF"/>
              <w:autoSpaceDE w:val="0"/>
              <w:autoSpaceDN w:val="0"/>
              <w:adjustRightInd w:val="0"/>
              <w:jc w:val="center"/>
              <w:rPr>
                <w:sz w:val="24"/>
                <w:szCs w:val="24"/>
              </w:rPr>
            </w:pPr>
          </w:p>
        </w:tc>
        <w:tc>
          <w:tcPr>
            <w:tcW w:w="482" w:type="pct"/>
            <w:tcBorders>
              <w:top w:val="single" w:sz="6" w:space="0" w:color="auto"/>
              <w:left w:val="single" w:sz="6" w:space="0" w:color="auto"/>
              <w:bottom w:val="nil"/>
              <w:right w:val="single" w:sz="6" w:space="0" w:color="auto"/>
            </w:tcBorders>
            <w:shd w:val="clear" w:color="auto" w:fill="FFFFFF"/>
          </w:tcPr>
          <w:p w:rsidR="002B3076" w:rsidRPr="00380A67" w:rsidRDefault="002B3076" w:rsidP="004E0CD1">
            <w:pPr>
              <w:widowControl w:val="0"/>
              <w:shd w:val="clear" w:color="auto" w:fill="FFFFFF"/>
              <w:autoSpaceDE w:val="0"/>
              <w:autoSpaceDN w:val="0"/>
              <w:adjustRightInd w:val="0"/>
              <w:jc w:val="center"/>
              <w:rPr>
                <w:sz w:val="24"/>
                <w:szCs w:val="24"/>
              </w:rPr>
            </w:pPr>
          </w:p>
        </w:tc>
        <w:tc>
          <w:tcPr>
            <w:tcW w:w="482" w:type="pct"/>
            <w:tcBorders>
              <w:top w:val="single" w:sz="6" w:space="0" w:color="auto"/>
              <w:left w:val="single" w:sz="6" w:space="0" w:color="auto"/>
              <w:bottom w:val="nil"/>
              <w:right w:val="single" w:sz="6" w:space="0" w:color="auto"/>
            </w:tcBorders>
            <w:shd w:val="clear" w:color="auto" w:fill="FFFFFF"/>
          </w:tcPr>
          <w:p w:rsidR="002B3076" w:rsidRPr="00380A67" w:rsidRDefault="002B3076" w:rsidP="004E0CD1">
            <w:pPr>
              <w:widowControl w:val="0"/>
              <w:shd w:val="clear" w:color="auto" w:fill="FFFFFF"/>
              <w:autoSpaceDE w:val="0"/>
              <w:autoSpaceDN w:val="0"/>
              <w:adjustRightInd w:val="0"/>
              <w:jc w:val="center"/>
              <w:rPr>
                <w:sz w:val="24"/>
                <w:szCs w:val="24"/>
              </w:rPr>
            </w:pPr>
          </w:p>
        </w:tc>
        <w:tc>
          <w:tcPr>
            <w:tcW w:w="487" w:type="pct"/>
            <w:tcBorders>
              <w:top w:val="single" w:sz="6" w:space="0" w:color="auto"/>
              <w:left w:val="single" w:sz="6" w:space="0" w:color="auto"/>
              <w:bottom w:val="nil"/>
              <w:right w:val="single" w:sz="6" w:space="0" w:color="auto"/>
            </w:tcBorders>
            <w:shd w:val="clear" w:color="auto" w:fill="FFFFFF"/>
          </w:tcPr>
          <w:p w:rsidR="002B3076" w:rsidRPr="00380A67" w:rsidRDefault="002B3076" w:rsidP="004E0CD1">
            <w:pPr>
              <w:widowControl w:val="0"/>
              <w:shd w:val="clear" w:color="auto" w:fill="FFFFFF"/>
              <w:autoSpaceDE w:val="0"/>
              <w:autoSpaceDN w:val="0"/>
              <w:adjustRightInd w:val="0"/>
              <w:jc w:val="center"/>
              <w:rPr>
                <w:sz w:val="24"/>
                <w:szCs w:val="24"/>
              </w:rPr>
            </w:pPr>
          </w:p>
        </w:tc>
      </w:tr>
      <w:tr w:rsidR="002B3076" w:rsidRPr="00380A67">
        <w:trPr>
          <w:trHeight w:val="374"/>
        </w:trPr>
        <w:tc>
          <w:tcPr>
            <w:tcW w:w="2588" w:type="pct"/>
            <w:vMerge/>
            <w:tcBorders>
              <w:left w:val="single" w:sz="4" w:space="0" w:color="auto"/>
              <w:bottom w:val="nil"/>
              <w:right w:val="single" w:sz="6" w:space="0" w:color="auto"/>
            </w:tcBorders>
            <w:shd w:val="clear" w:color="auto" w:fill="FFFFFF"/>
          </w:tcPr>
          <w:p w:rsidR="002B3076" w:rsidRPr="00380A67" w:rsidRDefault="002B3076" w:rsidP="004E0CD1">
            <w:pPr>
              <w:widowControl w:val="0"/>
              <w:shd w:val="clear" w:color="auto" w:fill="FFFFFF"/>
              <w:autoSpaceDE w:val="0"/>
              <w:autoSpaceDN w:val="0"/>
              <w:adjustRightInd w:val="0"/>
              <w:rPr>
                <w:sz w:val="24"/>
                <w:szCs w:val="24"/>
              </w:rPr>
            </w:pPr>
          </w:p>
        </w:tc>
        <w:tc>
          <w:tcPr>
            <w:tcW w:w="481" w:type="pct"/>
            <w:tcBorders>
              <w:top w:val="nil"/>
              <w:left w:val="single" w:sz="6" w:space="0" w:color="auto"/>
              <w:bottom w:val="nil"/>
              <w:right w:val="single" w:sz="6" w:space="0" w:color="auto"/>
            </w:tcBorders>
            <w:shd w:val="clear" w:color="auto" w:fill="FFFFFF"/>
          </w:tcPr>
          <w:p w:rsidR="002B3076" w:rsidRPr="00380A67" w:rsidRDefault="002B3076" w:rsidP="004E0CD1">
            <w:pPr>
              <w:widowControl w:val="0"/>
              <w:shd w:val="clear" w:color="auto" w:fill="FFFFFF"/>
              <w:autoSpaceDE w:val="0"/>
              <w:autoSpaceDN w:val="0"/>
              <w:adjustRightInd w:val="0"/>
              <w:jc w:val="center"/>
              <w:rPr>
                <w:sz w:val="24"/>
                <w:szCs w:val="24"/>
              </w:rPr>
            </w:pPr>
          </w:p>
        </w:tc>
        <w:tc>
          <w:tcPr>
            <w:tcW w:w="481" w:type="pct"/>
            <w:tcBorders>
              <w:top w:val="nil"/>
              <w:left w:val="single" w:sz="6" w:space="0" w:color="auto"/>
              <w:bottom w:val="nil"/>
              <w:right w:val="single" w:sz="6" w:space="0" w:color="auto"/>
            </w:tcBorders>
            <w:shd w:val="clear" w:color="auto" w:fill="FFFFFF"/>
          </w:tcPr>
          <w:p w:rsidR="002B3076" w:rsidRPr="00380A67" w:rsidRDefault="002B3076"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bottom w:val="nil"/>
              <w:right w:val="single" w:sz="6" w:space="0" w:color="auto"/>
            </w:tcBorders>
            <w:shd w:val="clear" w:color="auto" w:fill="FFFFFF"/>
          </w:tcPr>
          <w:p w:rsidR="002B3076" w:rsidRPr="00380A67" w:rsidRDefault="002B3076"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bottom w:val="nil"/>
              <w:right w:val="single" w:sz="6" w:space="0" w:color="auto"/>
            </w:tcBorders>
            <w:shd w:val="clear" w:color="auto" w:fill="FFFFFF"/>
          </w:tcPr>
          <w:p w:rsidR="002B3076" w:rsidRPr="00380A67" w:rsidRDefault="002B3076" w:rsidP="004E0CD1">
            <w:pPr>
              <w:widowControl w:val="0"/>
              <w:shd w:val="clear" w:color="auto" w:fill="FFFFFF"/>
              <w:autoSpaceDE w:val="0"/>
              <w:autoSpaceDN w:val="0"/>
              <w:adjustRightInd w:val="0"/>
              <w:jc w:val="center"/>
              <w:rPr>
                <w:sz w:val="24"/>
                <w:szCs w:val="24"/>
              </w:rPr>
            </w:pPr>
          </w:p>
        </w:tc>
        <w:tc>
          <w:tcPr>
            <w:tcW w:w="487" w:type="pct"/>
            <w:tcBorders>
              <w:top w:val="nil"/>
              <w:left w:val="single" w:sz="6" w:space="0" w:color="auto"/>
              <w:bottom w:val="nil"/>
              <w:right w:val="single" w:sz="6" w:space="0" w:color="auto"/>
            </w:tcBorders>
            <w:shd w:val="clear" w:color="auto" w:fill="FFFFFF"/>
          </w:tcPr>
          <w:p w:rsidR="002B3076" w:rsidRPr="00380A67" w:rsidRDefault="002B3076" w:rsidP="004E0CD1">
            <w:pPr>
              <w:widowControl w:val="0"/>
              <w:shd w:val="clear" w:color="auto" w:fill="FFFFFF"/>
              <w:autoSpaceDE w:val="0"/>
              <w:autoSpaceDN w:val="0"/>
              <w:adjustRightInd w:val="0"/>
              <w:jc w:val="center"/>
              <w:rPr>
                <w:sz w:val="24"/>
                <w:szCs w:val="24"/>
              </w:rPr>
            </w:pPr>
          </w:p>
        </w:tc>
      </w:tr>
      <w:tr w:rsidR="00C814D0" w:rsidRPr="00380A67">
        <w:trPr>
          <w:trHeight w:val="281"/>
        </w:trPr>
        <w:tc>
          <w:tcPr>
            <w:tcW w:w="2588" w:type="pct"/>
            <w:tcBorders>
              <w:top w:val="nil"/>
              <w:left w:val="single" w:sz="4"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rPr>
                <w:sz w:val="24"/>
                <w:szCs w:val="24"/>
              </w:rPr>
            </w:pPr>
            <w:r w:rsidRPr="00380A67">
              <w:rPr>
                <w:sz w:val="24"/>
                <w:szCs w:val="24"/>
              </w:rPr>
              <w:t xml:space="preserve">всего, тыс. человек </w:t>
            </w:r>
          </w:p>
        </w:tc>
        <w:tc>
          <w:tcPr>
            <w:tcW w:w="481" w:type="pct"/>
            <w:tcBorders>
              <w:top w:val="nil"/>
              <w:left w:val="single" w:sz="6"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r w:rsidRPr="00380A67">
              <w:rPr>
                <w:sz w:val="24"/>
                <w:szCs w:val="24"/>
              </w:rPr>
              <w:t>38411</w:t>
            </w:r>
          </w:p>
        </w:tc>
        <w:tc>
          <w:tcPr>
            <w:tcW w:w="481" w:type="pct"/>
            <w:tcBorders>
              <w:top w:val="nil"/>
              <w:left w:val="single" w:sz="6"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r w:rsidRPr="00380A67">
              <w:rPr>
                <w:sz w:val="24"/>
                <w:szCs w:val="24"/>
              </w:rPr>
              <w:t>38630</w:t>
            </w:r>
          </w:p>
        </w:tc>
        <w:tc>
          <w:tcPr>
            <w:tcW w:w="482" w:type="pct"/>
            <w:tcBorders>
              <w:top w:val="nil"/>
              <w:left w:val="single" w:sz="6"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r w:rsidRPr="00380A67">
              <w:rPr>
                <w:sz w:val="24"/>
                <w:szCs w:val="24"/>
              </w:rPr>
              <w:t>38432</w:t>
            </w:r>
          </w:p>
        </w:tc>
        <w:tc>
          <w:tcPr>
            <w:tcW w:w="482" w:type="pct"/>
            <w:tcBorders>
              <w:top w:val="nil"/>
              <w:left w:val="single" w:sz="6"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r w:rsidRPr="00380A67">
              <w:rPr>
                <w:sz w:val="24"/>
                <w:szCs w:val="24"/>
              </w:rPr>
              <w:t>38164</w:t>
            </w:r>
          </w:p>
        </w:tc>
        <w:tc>
          <w:tcPr>
            <w:tcW w:w="487" w:type="pct"/>
            <w:tcBorders>
              <w:top w:val="nil"/>
              <w:left w:val="single" w:sz="6"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r w:rsidRPr="00380A67">
              <w:rPr>
                <w:sz w:val="24"/>
                <w:szCs w:val="24"/>
              </w:rPr>
              <w:t>38184</w:t>
            </w:r>
          </w:p>
        </w:tc>
      </w:tr>
      <w:tr w:rsidR="00C814D0" w:rsidRPr="00380A67">
        <w:trPr>
          <w:trHeight w:val="252"/>
        </w:trPr>
        <w:tc>
          <w:tcPr>
            <w:tcW w:w="2588" w:type="pct"/>
            <w:tcBorders>
              <w:top w:val="nil"/>
              <w:left w:val="single" w:sz="4"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rPr>
                <w:sz w:val="24"/>
                <w:szCs w:val="24"/>
              </w:rPr>
            </w:pPr>
            <w:r w:rsidRPr="00380A67">
              <w:rPr>
                <w:sz w:val="24"/>
                <w:szCs w:val="24"/>
              </w:rPr>
              <w:t xml:space="preserve">в процентах к предыдущему году </w:t>
            </w:r>
          </w:p>
        </w:tc>
        <w:tc>
          <w:tcPr>
            <w:tcW w:w="481" w:type="pct"/>
            <w:tcBorders>
              <w:top w:val="nil"/>
              <w:left w:val="single" w:sz="6"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r w:rsidRPr="00380A67">
              <w:rPr>
                <w:sz w:val="24"/>
                <w:szCs w:val="24"/>
              </w:rPr>
              <w:t>100,1</w:t>
            </w:r>
          </w:p>
        </w:tc>
        <w:tc>
          <w:tcPr>
            <w:tcW w:w="481" w:type="pct"/>
            <w:tcBorders>
              <w:top w:val="nil"/>
              <w:left w:val="single" w:sz="6"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r w:rsidRPr="00380A67">
              <w:rPr>
                <w:sz w:val="24"/>
                <w:szCs w:val="24"/>
              </w:rPr>
              <w:t>100,6</w:t>
            </w:r>
          </w:p>
        </w:tc>
        <w:tc>
          <w:tcPr>
            <w:tcW w:w="482" w:type="pct"/>
            <w:tcBorders>
              <w:top w:val="nil"/>
              <w:left w:val="single" w:sz="6"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r w:rsidRPr="00380A67">
              <w:rPr>
                <w:sz w:val="24"/>
                <w:szCs w:val="24"/>
              </w:rPr>
              <w:t>99,5</w:t>
            </w:r>
          </w:p>
        </w:tc>
        <w:tc>
          <w:tcPr>
            <w:tcW w:w="482" w:type="pct"/>
            <w:tcBorders>
              <w:top w:val="nil"/>
              <w:left w:val="single" w:sz="6"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r w:rsidRPr="00380A67">
              <w:rPr>
                <w:sz w:val="24"/>
                <w:szCs w:val="24"/>
              </w:rPr>
              <w:t>99,3</w:t>
            </w:r>
          </w:p>
        </w:tc>
        <w:tc>
          <w:tcPr>
            <w:tcW w:w="487" w:type="pct"/>
            <w:tcBorders>
              <w:top w:val="nil"/>
              <w:left w:val="single" w:sz="6"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r w:rsidRPr="00380A67">
              <w:rPr>
                <w:sz w:val="24"/>
                <w:szCs w:val="24"/>
              </w:rPr>
              <w:t>100,1</w:t>
            </w:r>
          </w:p>
        </w:tc>
      </w:tr>
      <w:tr w:rsidR="00C814D0" w:rsidRPr="00380A67">
        <w:trPr>
          <w:trHeight w:val="151"/>
        </w:trPr>
        <w:tc>
          <w:tcPr>
            <w:tcW w:w="2588" w:type="pct"/>
            <w:tcBorders>
              <w:top w:val="nil"/>
              <w:left w:val="single" w:sz="4"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rPr>
                <w:sz w:val="24"/>
                <w:szCs w:val="24"/>
              </w:rPr>
            </w:pPr>
            <w:r w:rsidRPr="00380A67">
              <w:rPr>
                <w:sz w:val="24"/>
                <w:szCs w:val="24"/>
              </w:rPr>
              <w:t xml:space="preserve">Численность пенсионеров, приходящаяся на </w:t>
            </w:r>
          </w:p>
        </w:tc>
        <w:tc>
          <w:tcPr>
            <w:tcW w:w="481" w:type="pct"/>
            <w:tcBorders>
              <w:top w:val="nil"/>
              <w:left w:val="single" w:sz="6"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p>
        </w:tc>
        <w:tc>
          <w:tcPr>
            <w:tcW w:w="481" w:type="pct"/>
            <w:tcBorders>
              <w:top w:val="nil"/>
              <w:left w:val="single" w:sz="6"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p>
        </w:tc>
        <w:tc>
          <w:tcPr>
            <w:tcW w:w="487" w:type="pct"/>
            <w:tcBorders>
              <w:top w:val="nil"/>
              <w:left w:val="single" w:sz="6"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p>
        </w:tc>
      </w:tr>
      <w:tr w:rsidR="00C814D0" w:rsidRPr="00380A67">
        <w:trPr>
          <w:trHeight w:val="223"/>
        </w:trPr>
        <w:tc>
          <w:tcPr>
            <w:tcW w:w="2588" w:type="pct"/>
            <w:tcBorders>
              <w:top w:val="nil"/>
              <w:left w:val="single" w:sz="4"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rPr>
                <w:sz w:val="24"/>
                <w:szCs w:val="24"/>
              </w:rPr>
            </w:pPr>
            <w:r w:rsidRPr="00380A67">
              <w:rPr>
                <w:sz w:val="24"/>
                <w:szCs w:val="24"/>
              </w:rPr>
              <w:t xml:space="preserve">1000 человек населения </w:t>
            </w:r>
          </w:p>
        </w:tc>
        <w:tc>
          <w:tcPr>
            <w:tcW w:w="481" w:type="pct"/>
            <w:tcBorders>
              <w:top w:val="nil"/>
              <w:left w:val="single" w:sz="6"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r w:rsidRPr="00380A67">
              <w:rPr>
                <w:sz w:val="24"/>
                <w:szCs w:val="24"/>
              </w:rPr>
              <w:t>262,5</w:t>
            </w:r>
          </w:p>
        </w:tc>
        <w:tc>
          <w:tcPr>
            <w:tcW w:w="481" w:type="pct"/>
            <w:tcBorders>
              <w:top w:val="nil"/>
              <w:left w:val="single" w:sz="6"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r w:rsidRPr="00380A67">
              <w:rPr>
                <w:sz w:val="24"/>
                <w:szCs w:val="24"/>
              </w:rPr>
              <w:t>265,2</w:t>
            </w:r>
          </w:p>
        </w:tc>
        <w:tc>
          <w:tcPr>
            <w:tcW w:w="482" w:type="pct"/>
            <w:tcBorders>
              <w:top w:val="nil"/>
              <w:left w:val="single" w:sz="6"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r w:rsidRPr="00380A67">
              <w:rPr>
                <w:sz w:val="24"/>
                <w:szCs w:val="24"/>
              </w:rPr>
              <w:t>265,1</w:t>
            </w:r>
          </w:p>
        </w:tc>
        <w:tc>
          <w:tcPr>
            <w:tcW w:w="482" w:type="pct"/>
            <w:tcBorders>
              <w:top w:val="nil"/>
              <w:left w:val="single" w:sz="6"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r w:rsidRPr="00380A67">
              <w:rPr>
                <w:sz w:val="24"/>
                <w:szCs w:val="24"/>
              </w:rPr>
              <w:t>264,7</w:t>
            </w:r>
          </w:p>
        </w:tc>
        <w:tc>
          <w:tcPr>
            <w:tcW w:w="487" w:type="pct"/>
            <w:tcBorders>
              <w:top w:val="nil"/>
              <w:left w:val="single" w:sz="6"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r w:rsidRPr="00380A67">
              <w:rPr>
                <w:sz w:val="24"/>
                <w:szCs w:val="24"/>
              </w:rPr>
              <w:t>266,1</w:t>
            </w:r>
          </w:p>
        </w:tc>
      </w:tr>
      <w:tr w:rsidR="00C814D0" w:rsidRPr="00380A67">
        <w:trPr>
          <w:trHeight w:val="216"/>
        </w:trPr>
        <w:tc>
          <w:tcPr>
            <w:tcW w:w="2588" w:type="pct"/>
            <w:tcBorders>
              <w:top w:val="nil"/>
              <w:left w:val="single" w:sz="4"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rPr>
                <w:sz w:val="24"/>
                <w:szCs w:val="24"/>
              </w:rPr>
            </w:pPr>
            <w:r w:rsidRPr="00380A67">
              <w:rPr>
                <w:sz w:val="24"/>
                <w:szCs w:val="24"/>
              </w:rPr>
              <w:t xml:space="preserve">Численность занятых и экономия, приходящаяся </w:t>
            </w:r>
          </w:p>
        </w:tc>
        <w:tc>
          <w:tcPr>
            <w:tcW w:w="481" w:type="pct"/>
            <w:tcBorders>
              <w:top w:val="nil"/>
              <w:left w:val="single" w:sz="6"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p>
        </w:tc>
        <w:tc>
          <w:tcPr>
            <w:tcW w:w="481" w:type="pct"/>
            <w:tcBorders>
              <w:top w:val="nil"/>
              <w:left w:val="single" w:sz="6"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p>
        </w:tc>
        <w:tc>
          <w:tcPr>
            <w:tcW w:w="487" w:type="pct"/>
            <w:tcBorders>
              <w:top w:val="nil"/>
              <w:left w:val="single" w:sz="6"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p>
        </w:tc>
      </w:tr>
      <w:tr w:rsidR="00C814D0" w:rsidRPr="00380A67">
        <w:trPr>
          <w:trHeight w:val="209"/>
        </w:trPr>
        <w:tc>
          <w:tcPr>
            <w:tcW w:w="2588" w:type="pct"/>
            <w:tcBorders>
              <w:top w:val="nil"/>
              <w:left w:val="single" w:sz="4"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rPr>
                <w:sz w:val="24"/>
                <w:szCs w:val="24"/>
              </w:rPr>
            </w:pPr>
            <w:r w:rsidRPr="00380A67">
              <w:rPr>
                <w:sz w:val="24"/>
                <w:szCs w:val="24"/>
              </w:rPr>
              <w:t xml:space="preserve">на одного пенсионера, человек </w:t>
            </w:r>
          </w:p>
        </w:tc>
        <w:tc>
          <w:tcPr>
            <w:tcW w:w="481" w:type="pct"/>
            <w:tcBorders>
              <w:top w:val="nil"/>
              <w:left w:val="single" w:sz="6"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r w:rsidRPr="00380A67">
              <w:rPr>
                <w:sz w:val="24"/>
                <w:szCs w:val="24"/>
              </w:rPr>
              <w:t>1,68</w:t>
            </w:r>
          </w:p>
        </w:tc>
        <w:tc>
          <w:tcPr>
            <w:tcW w:w="481" w:type="pct"/>
            <w:tcBorders>
              <w:top w:val="nil"/>
              <w:left w:val="single" w:sz="6"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r w:rsidRPr="00380A67">
              <w:rPr>
                <w:sz w:val="24"/>
                <w:szCs w:val="24"/>
              </w:rPr>
              <w:t>1,66</w:t>
            </w:r>
          </w:p>
        </w:tc>
        <w:tc>
          <w:tcPr>
            <w:tcW w:w="482" w:type="pct"/>
            <w:tcBorders>
              <w:top w:val="nil"/>
              <w:left w:val="single" w:sz="6"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r w:rsidRPr="00380A67">
              <w:rPr>
                <w:sz w:val="24"/>
                <w:szCs w:val="24"/>
              </w:rPr>
              <w:t>1,70</w:t>
            </w:r>
          </w:p>
        </w:tc>
        <w:tc>
          <w:tcPr>
            <w:tcW w:w="482" w:type="pct"/>
            <w:tcBorders>
              <w:top w:val="nil"/>
              <w:left w:val="single" w:sz="6"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r w:rsidRPr="00380A67">
              <w:rPr>
                <w:sz w:val="24"/>
                <w:szCs w:val="24"/>
              </w:rPr>
              <w:t>1,71</w:t>
            </w:r>
          </w:p>
        </w:tc>
        <w:tc>
          <w:tcPr>
            <w:tcW w:w="487" w:type="pct"/>
            <w:tcBorders>
              <w:top w:val="nil"/>
              <w:left w:val="single" w:sz="6" w:space="0" w:color="auto"/>
              <w:bottom w:val="nil"/>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r w:rsidRPr="00380A67">
              <w:rPr>
                <w:sz w:val="24"/>
                <w:szCs w:val="24"/>
              </w:rPr>
              <w:t>1,74</w:t>
            </w:r>
          </w:p>
        </w:tc>
      </w:tr>
      <w:tr w:rsidR="00DC117D" w:rsidRPr="00380A67">
        <w:trPr>
          <w:trHeight w:val="223"/>
        </w:trPr>
        <w:tc>
          <w:tcPr>
            <w:tcW w:w="2588" w:type="pct"/>
            <w:vMerge w:val="restart"/>
            <w:tcBorders>
              <w:top w:val="nil"/>
              <w:left w:val="single" w:sz="4" w:space="0" w:color="auto"/>
              <w:right w:val="single" w:sz="6" w:space="0" w:color="auto"/>
            </w:tcBorders>
            <w:shd w:val="clear" w:color="auto" w:fill="FFFFFF"/>
          </w:tcPr>
          <w:p w:rsidR="00DC117D" w:rsidRPr="00380A67" w:rsidRDefault="00DC117D" w:rsidP="004E0CD1">
            <w:pPr>
              <w:widowControl w:val="0"/>
              <w:shd w:val="clear" w:color="auto" w:fill="FFFFFF"/>
              <w:autoSpaceDE w:val="0"/>
              <w:autoSpaceDN w:val="0"/>
              <w:adjustRightInd w:val="0"/>
              <w:rPr>
                <w:sz w:val="24"/>
                <w:szCs w:val="24"/>
              </w:rPr>
            </w:pPr>
            <w:r w:rsidRPr="00380A67">
              <w:rPr>
                <w:sz w:val="24"/>
                <w:szCs w:val="24"/>
              </w:rPr>
              <w:t xml:space="preserve">Размер базовой части трудовой пенсии по старости (на конец года), руб. </w:t>
            </w:r>
          </w:p>
        </w:tc>
        <w:tc>
          <w:tcPr>
            <w:tcW w:w="481" w:type="pct"/>
            <w:tcBorders>
              <w:top w:val="nil"/>
              <w:left w:val="single" w:sz="6" w:space="0" w:color="auto"/>
              <w:bottom w:val="nil"/>
              <w:right w:val="single" w:sz="6" w:space="0" w:color="auto"/>
            </w:tcBorders>
            <w:shd w:val="clear" w:color="auto" w:fill="FFFFFF"/>
          </w:tcPr>
          <w:p w:rsidR="00DC117D" w:rsidRPr="00380A67" w:rsidRDefault="00DC117D" w:rsidP="004E0CD1">
            <w:pPr>
              <w:widowControl w:val="0"/>
              <w:shd w:val="clear" w:color="auto" w:fill="FFFFFF"/>
              <w:autoSpaceDE w:val="0"/>
              <w:autoSpaceDN w:val="0"/>
              <w:adjustRightInd w:val="0"/>
              <w:jc w:val="center"/>
              <w:rPr>
                <w:sz w:val="24"/>
                <w:szCs w:val="24"/>
              </w:rPr>
            </w:pPr>
          </w:p>
        </w:tc>
        <w:tc>
          <w:tcPr>
            <w:tcW w:w="481" w:type="pct"/>
            <w:tcBorders>
              <w:top w:val="nil"/>
              <w:left w:val="single" w:sz="6" w:space="0" w:color="auto"/>
              <w:bottom w:val="nil"/>
              <w:right w:val="single" w:sz="6" w:space="0" w:color="auto"/>
            </w:tcBorders>
            <w:shd w:val="clear" w:color="auto" w:fill="FFFFFF"/>
          </w:tcPr>
          <w:p w:rsidR="00DC117D" w:rsidRPr="00380A67" w:rsidRDefault="00DC117D"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bottom w:val="nil"/>
              <w:right w:val="single" w:sz="6" w:space="0" w:color="auto"/>
            </w:tcBorders>
            <w:shd w:val="clear" w:color="auto" w:fill="FFFFFF"/>
          </w:tcPr>
          <w:p w:rsidR="00DC117D" w:rsidRPr="00380A67" w:rsidRDefault="00DC117D"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bottom w:val="nil"/>
              <w:right w:val="single" w:sz="6" w:space="0" w:color="auto"/>
            </w:tcBorders>
            <w:shd w:val="clear" w:color="auto" w:fill="FFFFFF"/>
          </w:tcPr>
          <w:p w:rsidR="00DC117D" w:rsidRPr="00380A67" w:rsidRDefault="00DC117D" w:rsidP="004E0CD1">
            <w:pPr>
              <w:widowControl w:val="0"/>
              <w:shd w:val="clear" w:color="auto" w:fill="FFFFFF"/>
              <w:autoSpaceDE w:val="0"/>
              <w:autoSpaceDN w:val="0"/>
              <w:adjustRightInd w:val="0"/>
              <w:jc w:val="center"/>
              <w:rPr>
                <w:sz w:val="24"/>
                <w:szCs w:val="24"/>
              </w:rPr>
            </w:pPr>
          </w:p>
        </w:tc>
        <w:tc>
          <w:tcPr>
            <w:tcW w:w="487" w:type="pct"/>
            <w:tcBorders>
              <w:top w:val="nil"/>
              <w:left w:val="single" w:sz="6" w:space="0" w:color="auto"/>
              <w:bottom w:val="nil"/>
              <w:right w:val="single" w:sz="6" w:space="0" w:color="auto"/>
            </w:tcBorders>
            <w:shd w:val="clear" w:color="auto" w:fill="FFFFFF"/>
          </w:tcPr>
          <w:p w:rsidR="00DC117D" w:rsidRPr="00380A67" w:rsidRDefault="00DC117D" w:rsidP="004E0CD1">
            <w:pPr>
              <w:widowControl w:val="0"/>
              <w:shd w:val="clear" w:color="auto" w:fill="FFFFFF"/>
              <w:autoSpaceDE w:val="0"/>
              <w:autoSpaceDN w:val="0"/>
              <w:adjustRightInd w:val="0"/>
              <w:jc w:val="center"/>
              <w:rPr>
                <w:sz w:val="24"/>
                <w:szCs w:val="24"/>
              </w:rPr>
            </w:pPr>
          </w:p>
        </w:tc>
      </w:tr>
      <w:tr w:rsidR="00DC117D" w:rsidRPr="00380A67">
        <w:trPr>
          <w:trHeight w:val="223"/>
        </w:trPr>
        <w:tc>
          <w:tcPr>
            <w:tcW w:w="2588" w:type="pct"/>
            <w:vMerge/>
            <w:tcBorders>
              <w:left w:val="single" w:sz="4" w:space="0" w:color="auto"/>
              <w:right w:val="single" w:sz="6" w:space="0" w:color="auto"/>
            </w:tcBorders>
            <w:shd w:val="clear" w:color="auto" w:fill="FFFFFF"/>
          </w:tcPr>
          <w:p w:rsidR="00DC117D" w:rsidRPr="00380A67" w:rsidRDefault="00DC117D" w:rsidP="004E0CD1">
            <w:pPr>
              <w:widowControl w:val="0"/>
              <w:shd w:val="clear" w:color="auto" w:fill="FFFFFF"/>
              <w:autoSpaceDE w:val="0"/>
              <w:autoSpaceDN w:val="0"/>
              <w:adjustRightInd w:val="0"/>
              <w:rPr>
                <w:sz w:val="24"/>
                <w:szCs w:val="24"/>
              </w:rPr>
            </w:pPr>
          </w:p>
        </w:tc>
        <w:tc>
          <w:tcPr>
            <w:tcW w:w="481" w:type="pct"/>
            <w:tcBorders>
              <w:top w:val="nil"/>
              <w:left w:val="single" w:sz="6" w:space="0" w:color="auto"/>
              <w:right w:val="single" w:sz="6" w:space="0" w:color="auto"/>
            </w:tcBorders>
            <w:shd w:val="clear" w:color="auto" w:fill="FFFFFF"/>
          </w:tcPr>
          <w:p w:rsidR="00DC117D" w:rsidRPr="00380A67" w:rsidRDefault="00DC117D" w:rsidP="004E0CD1">
            <w:pPr>
              <w:widowControl w:val="0"/>
              <w:shd w:val="clear" w:color="auto" w:fill="FFFFFF"/>
              <w:autoSpaceDE w:val="0"/>
              <w:autoSpaceDN w:val="0"/>
              <w:adjustRightInd w:val="0"/>
              <w:jc w:val="center"/>
              <w:rPr>
                <w:sz w:val="24"/>
                <w:szCs w:val="24"/>
              </w:rPr>
            </w:pPr>
            <w:r w:rsidRPr="00380A67">
              <w:rPr>
                <w:sz w:val="24"/>
                <w:szCs w:val="24"/>
              </w:rPr>
              <w:t>-</w:t>
            </w:r>
          </w:p>
        </w:tc>
        <w:tc>
          <w:tcPr>
            <w:tcW w:w="481" w:type="pct"/>
            <w:tcBorders>
              <w:top w:val="nil"/>
              <w:left w:val="single" w:sz="6" w:space="0" w:color="auto"/>
              <w:right w:val="single" w:sz="6" w:space="0" w:color="auto"/>
            </w:tcBorders>
            <w:shd w:val="clear" w:color="auto" w:fill="FFFFFF"/>
          </w:tcPr>
          <w:p w:rsidR="00DC117D" w:rsidRPr="00380A67" w:rsidRDefault="00DC117D" w:rsidP="004E0CD1">
            <w:pPr>
              <w:widowControl w:val="0"/>
              <w:shd w:val="clear" w:color="auto" w:fill="FFFFFF"/>
              <w:autoSpaceDE w:val="0"/>
              <w:autoSpaceDN w:val="0"/>
              <w:adjustRightInd w:val="0"/>
              <w:jc w:val="center"/>
              <w:rPr>
                <w:sz w:val="24"/>
                <w:szCs w:val="24"/>
              </w:rPr>
            </w:pPr>
            <w:r w:rsidRPr="00380A67">
              <w:rPr>
                <w:sz w:val="24"/>
                <w:szCs w:val="24"/>
              </w:rPr>
              <w:t>-</w:t>
            </w:r>
          </w:p>
        </w:tc>
        <w:tc>
          <w:tcPr>
            <w:tcW w:w="482" w:type="pct"/>
            <w:tcBorders>
              <w:top w:val="nil"/>
              <w:left w:val="single" w:sz="6" w:space="0" w:color="auto"/>
              <w:right w:val="single" w:sz="6" w:space="0" w:color="auto"/>
            </w:tcBorders>
            <w:shd w:val="clear" w:color="auto" w:fill="FFFFFF"/>
          </w:tcPr>
          <w:p w:rsidR="00DC117D" w:rsidRPr="00380A67" w:rsidRDefault="00DC117D" w:rsidP="004E0CD1">
            <w:pPr>
              <w:widowControl w:val="0"/>
              <w:shd w:val="clear" w:color="auto" w:fill="FFFFFF"/>
              <w:autoSpaceDE w:val="0"/>
              <w:autoSpaceDN w:val="0"/>
              <w:adjustRightInd w:val="0"/>
              <w:jc w:val="center"/>
              <w:rPr>
                <w:sz w:val="24"/>
                <w:szCs w:val="24"/>
              </w:rPr>
            </w:pPr>
            <w:r w:rsidRPr="00380A67">
              <w:rPr>
                <w:sz w:val="24"/>
                <w:szCs w:val="24"/>
              </w:rPr>
              <w:t>522,4</w:t>
            </w:r>
          </w:p>
        </w:tc>
        <w:tc>
          <w:tcPr>
            <w:tcW w:w="482" w:type="pct"/>
            <w:tcBorders>
              <w:top w:val="nil"/>
              <w:left w:val="single" w:sz="6" w:space="0" w:color="auto"/>
              <w:right w:val="single" w:sz="6" w:space="0" w:color="auto"/>
            </w:tcBorders>
            <w:shd w:val="clear" w:color="auto" w:fill="FFFFFF"/>
          </w:tcPr>
          <w:p w:rsidR="00DC117D" w:rsidRPr="00380A67" w:rsidRDefault="00DC117D" w:rsidP="004E0CD1">
            <w:pPr>
              <w:widowControl w:val="0"/>
              <w:shd w:val="clear" w:color="auto" w:fill="FFFFFF"/>
              <w:autoSpaceDE w:val="0"/>
              <w:autoSpaceDN w:val="0"/>
              <w:adjustRightInd w:val="0"/>
              <w:jc w:val="center"/>
              <w:rPr>
                <w:sz w:val="24"/>
                <w:szCs w:val="24"/>
              </w:rPr>
            </w:pPr>
            <w:r w:rsidRPr="00380A67">
              <w:rPr>
                <w:sz w:val="24"/>
                <w:szCs w:val="24"/>
              </w:rPr>
              <w:t>598,0</w:t>
            </w:r>
          </w:p>
        </w:tc>
        <w:tc>
          <w:tcPr>
            <w:tcW w:w="487" w:type="pct"/>
            <w:tcBorders>
              <w:top w:val="nil"/>
              <w:left w:val="single" w:sz="6" w:space="0" w:color="auto"/>
              <w:right w:val="single" w:sz="6" w:space="0" w:color="auto"/>
            </w:tcBorders>
            <w:shd w:val="clear" w:color="auto" w:fill="FFFFFF"/>
          </w:tcPr>
          <w:p w:rsidR="00DC117D" w:rsidRPr="00380A67" w:rsidRDefault="00DC117D" w:rsidP="004E0CD1">
            <w:pPr>
              <w:widowControl w:val="0"/>
              <w:shd w:val="clear" w:color="auto" w:fill="FFFFFF"/>
              <w:autoSpaceDE w:val="0"/>
              <w:autoSpaceDN w:val="0"/>
              <w:adjustRightInd w:val="0"/>
              <w:jc w:val="center"/>
              <w:rPr>
                <w:sz w:val="24"/>
                <w:szCs w:val="24"/>
              </w:rPr>
            </w:pPr>
            <w:r w:rsidRPr="00380A67">
              <w:rPr>
                <w:sz w:val="24"/>
                <w:szCs w:val="24"/>
              </w:rPr>
              <w:t>660,0</w:t>
            </w:r>
          </w:p>
        </w:tc>
      </w:tr>
      <w:tr w:rsidR="00C814D0" w:rsidRPr="00380A67">
        <w:trPr>
          <w:trHeight w:val="242"/>
        </w:trPr>
        <w:tc>
          <w:tcPr>
            <w:tcW w:w="2588" w:type="pct"/>
            <w:tcBorders>
              <w:top w:val="nil"/>
              <w:left w:val="single" w:sz="4" w:space="0" w:color="auto"/>
              <w:bottom w:val="single" w:sz="4" w:space="0" w:color="auto"/>
              <w:right w:val="single" w:sz="6" w:space="0" w:color="auto"/>
            </w:tcBorders>
            <w:shd w:val="clear" w:color="auto" w:fill="FFFFFF"/>
            <w:vAlign w:val="bottom"/>
          </w:tcPr>
          <w:p w:rsidR="00C814D0" w:rsidRPr="00380A67" w:rsidRDefault="00C814D0" w:rsidP="004E0CD1">
            <w:pPr>
              <w:widowControl w:val="0"/>
              <w:shd w:val="clear" w:color="auto" w:fill="FFFFFF"/>
              <w:autoSpaceDE w:val="0"/>
              <w:autoSpaceDN w:val="0"/>
              <w:adjustRightInd w:val="0"/>
              <w:rPr>
                <w:sz w:val="24"/>
                <w:szCs w:val="24"/>
              </w:rPr>
            </w:pPr>
            <w:r w:rsidRPr="00380A67">
              <w:rPr>
                <w:sz w:val="24"/>
                <w:szCs w:val="24"/>
              </w:rPr>
              <w:t xml:space="preserve">Средний размер назначенных месячных пенсий, руб. </w:t>
            </w:r>
          </w:p>
        </w:tc>
        <w:tc>
          <w:tcPr>
            <w:tcW w:w="481" w:type="pct"/>
            <w:tcBorders>
              <w:top w:val="nil"/>
              <w:left w:val="single" w:sz="6" w:space="0" w:color="auto"/>
              <w:bottom w:val="single" w:sz="4" w:space="0" w:color="auto"/>
              <w:right w:val="single" w:sz="6" w:space="0" w:color="auto"/>
            </w:tcBorders>
            <w:shd w:val="clear" w:color="auto" w:fill="FFFFFF"/>
            <w:vAlign w:val="bottom"/>
          </w:tcPr>
          <w:p w:rsidR="00C814D0" w:rsidRPr="00380A67" w:rsidRDefault="00C814D0" w:rsidP="004E0CD1">
            <w:pPr>
              <w:widowControl w:val="0"/>
              <w:shd w:val="clear" w:color="auto" w:fill="FFFFFF"/>
              <w:autoSpaceDE w:val="0"/>
              <w:autoSpaceDN w:val="0"/>
              <w:adjustRightInd w:val="0"/>
              <w:rPr>
                <w:sz w:val="24"/>
                <w:szCs w:val="24"/>
              </w:rPr>
            </w:pPr>
            <w:r w:rsidRPr="00380A67">
              <w:rPr>
                <w:sz w:val="24"/>
                <w:szCs w:val="24"/>
              </w:rPr>
              <w:t>694,3</w:t>
            </w:r>
          </w:p>
        </w:tc>
        <w:tc>
          <w:tcPr>
            <w:tcW w:w="481" w:type="pct"/>
            <w:tcBorders>
              <w:top w:val="nil"/>
              <w:left w:val="single" w:sz="6" w:space="0" w:color="auto"/>
              <w:bottom w:val="single" w:sz="4" w:space="0" w:color="auto"/>
              <w:right w:val="single" w:sz="6" w:space="0" w:color="auto"/>
            </w:tcBorders>
            <w:shd w:val="clear" w:color="auto" w:fill="FFFFFF"/>
            <w:vAlign w:val="bottom"/>
          </w:tcPr>
          <w:p w:rsidR="00C814D0" w:rsidRPr="00380A67" w:rsidRDefault="00C814D0" w:rsidP="004E0CD1">
            <w:pPr>
              <w:widowControl w:val="0"/>
              <w:shd w:val="clear" w:color="auto" w:fill="FFFFFF"/>
              <w:autoSpaceDE w:val="0"/>
              <w:autoSpaceDN w:val="0"/>
              <w:adjustRightInd w:val="0"/>
              <w:jc w:val="center"/>
              <w:rPr>
                <w:sz w:val="24"/>
                <w:szCs w:val="24"/>
              </w:rPr>
            </w:pPr>
            <w:r w:rsidRPr="00380A67">
              <w:rPr>
                <w:sz w:val="24"/>
                <w:szCs w:val="24"/>
              </w:rPr>
              <w:t>1023,5</w:t>
            </w:r>
          </w:p>
        </w:tc>
        <w:tc>
          <w:tcPr>
            <w:tcW w:w="482" w:type="pct"/>
            <w:tcBorders>
              <w:top w:val="nil"/>
              <w:left w:val="single" w:sz="6" w:space="0" w:color="auto"/>
              <w:bottom w:val="single" w:sz="4" w:space="0" w:color="auto"/>
              <w:right w:val="single" w:sz="6" w:space="0" w:color="auto"/>
            </w:tcBorders>
            <w:shd w:val="clear" w:color="auto" w:fill="FFFFFF"/>
            <w:vAlign w:val="bottom"/>
          </w:tcPr>
          <w:p w:rsidR="00C814D0" w:rsidRPr="00380A67" w:rsidRDefault="00C814D0" w:rsidP="004E0CD1">
            <w:pPr>
              <w:widowControl w:val="0"/>
              <w:shd w:val="clear" w:color="auto" w:fill="FFFFFF"/>
              <w:autoSpaceDE w:val="0"/>
              <w:autoSpaceDN w:val="0"/>
              <w:adjustRightInd w:val="0"/>
              <w:jc w:val="center"/>
              <w:rPr>
                <w:sz w:val="24"/>
                <w:szCs w:val="24"/>
              </w:rPr>
            </w:pPr>
            <w:r w:rsidRPr="00380A67">
              <w:rPr>
                <w:sz w:val="24"/>
                <w:szCs w:val="24"/>
              </w:rPr>
              <w:t>1378,5</w:t>
            </w:r>
          </w:p>
        </w:tc>
        <w:tc>
          <w:tcPr>
            <w:tcW w:w="482" w:type="pct"/>
            <w:tcBorders>
              <w:top w:val="nil"/>
              <w:left w:val="single" w:sz="6" w:space="0" w:color="auto"/>
              <w:bottom w:val="single" w:sz="4" w:space="0" w:color="auto"/>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p>
          <w:p w:rsidR="00C814D0" w:rsidRPr="00380A67" w:rsidRDefault="00C814D0" w:rsidP="004E0CD1">
            <w:pPr>
              <w:widowControl w:val="0"/>
              <w:shd w:val="clear" w:color="auto" w:fill="FFFFFF"/>
              <w:autoSpaceDE w:val="0"/>
              <w:autoSpaceDN w:val="0"/>
              <w:adjustRightInd w:val="0"/>
              <w:jc w:val="center"/>
              <w:rPr>
                <w:sz w:val="24"/>
                <w:szCs w:val="24"/>
              </w:rPr>
            </w:pPr>
          </w:p>
          <w:p w:rsidR="00C814D0" w:rsidRPr="00380A67" w:rsidRDefault="00C814D0" w:rsidP="004E0CD1">
            <w:pPr>
              <w:widowControl w:val="0"/>
              <w:shd w:val="clear" w:color="auto" w:fill="FFFFFF"/>
              <w:autoSpaceDE w:val="0"/>
              <w:autoSpaceDN w:val="0"/>
              <w:adjustRightInd w:val="0"/>
              <w:jc w:val="center"/>
              <w:rPr>
                <w:sz w:val="24"/>
                <w:szCs w:val="24"/>
              </w:rPr>
            </w:pPr>
            <w:r w:rsidRPr="00380A67">
              <w:rPr>
                <w:sz w:val="24"/>
                <w:szCs w:val="24"/>
              </w:rPr>
              <w:t>1637,0</w:t>
            </w:r>
          </w:p>
        </w:tc>
        <w:tc>
          <w:tcPr>
            <w:tcW w:w="487" w:type="pct"/>
            <w:tcBorders>
              <w:top w:val="nil"/>
              <w:left w:val="single" w:sz="6" w:space="0" w:color="auto"/>
              <w:bottom w:val="single" w:sz="4" w:space="0" w:color="auto"/>
              <w:right w:val="single" w:sz="6" w:space="0" w:color="auto"/>
            </w:tcBorders>
            <w:shd w:val="clear" w:color="auto" w:fill="FFFFFF"/>
          </w:tcPr>
          <w:p w:rsidR="00C814D0" w:rsidRPr="00380A67" w:rsidRDefault="00C814D0" w:rsidP="004E0CD1">
            <w:pPr>
              <w:widowControl w:val="0"/>
              <w:shd w:val="clear" w:color="auto" w:fill="FFFFFF"/>
              <w:autoSpaceDE w:val="0"/>
              <w:autoSpaceDN w:val="0"/>
              <w:adjustRightInd w:val="0"/>
              <w:jc w:val="center"/>
              <w:rPr>
                <w:sz w:val="24"/>
                <w:szCs w:val="24"/>
              </w:rPr>
            </w:pPr>
          </w:p>
          <w:p w:rsidR="00C814D0" w:rsidRPr="00380A67" w:rsidRDefault="00C814D0" w:rsidP="004E0CD1">
            <w:pPr>
              <w:widowControl w:val="0"/>
              <w:shd w:val="clear" w:color="auto" w:fill="FFFFFF"/>
              <w:autoSpaceDE w:val="0"/>
              <w:autoSpaceDN w:val="0"/>
              <w:adjustRightInd w:val="0"/>
              <w:jc w:val="center"/>
              <w:rPr>
                <w:sz w:val="24"/>
                <w:szCs w:val="24"/>
              </w:rPr>
            </w:pPr>
          </w:p>
          <w:p w:rsidR="00C814D0" w:rsidRPr="00380A67" w:rsidRDefault="00C814D0" w:rsidP="004E0CD1">
            <w:pPr>
              <w:widowControl w:val="0"/>
              <w:shd w:val="clear" w:color="auto" w:fill="FFFFFF"/>
              <w:autoSpaceDE w:val="0"/>
              <w:autoSpaceDN w:val="0"/>
              <w:adjustRightInd w:val="0"/>
              <w:jc w:val="center"/>
              <w:rPr>
                <w:sz w:val="24"/>
                <w:szCs w:val="24"/>
              </w:rPr>
            </w:pPr>
            <w:r w:rsidRPr="00380A67">
              <w:rPr>
                <w:sz w:val="24"/>
                <w:szCs w:val="24"/>
              </w:rPr>
              <w:t>1914,5</w:t>
            </w:r>
          </w:p>
        </w:tc>
      </w:tr>
    </w:tbl>
    <w:p w:rsidR="00281F32" w:rsidRPr="00D9273A" w:rsidRDefault="00D9273A" w:rsidP="004E0CD1">
      <w:pPr>
        <w:widowControl w:val="0"/>
        <w:shd w:val="clear" w:color="auto" w:fill="FFFFFF"/>
        <w:autoSpaceDE w:val="0"/>
        <w:autoSpaceDN w:val="0"/>
        <w:adjustRightInd w:val="0"/>
        <w:spacing w:line="360" w:lineRule="auto"/>
        <w:ind w:firstLine="709"/>
        <w:jc w:val="right"/>
        <w:rPr>
          <w:sz w:val="24"/>
          <w:szCs w:val="24"/>
        </w:rPr>
      </w:pPr>
      <w:r w:rsidRPr="00D9273A">
        <w:rPr>
          <w:sz w:val="24"/>
          <w:szCs w:val="24"/>
        </w:rPr>
        <w:t>Продолжение таблицы 1.1.1</w:t>
      </w:r>
    </w:p>
    <w:tbl>
      <w:tblPr>
        <w:tblW w:w="5000" w:type="pct"/>
        <w:tblCellMar>
          <w:left w:w="40" w:type="dxa"/>
          <w:right w:w="40" w:type="dxa"/>
        </w:tblCellMar>
        <w:tblLook w:val="0000" w:firstRow="0" w:lastRow="0" w:firstColumn="0" w:lastColumn="0" w:noHBand="0" w:noVBand="0"/>
      </w:tblPr>
      <w:tblGrid>
        <w:gridCol w:w="5032"/>
        <w:gridCol w:w="934"/>
        <w:gridCol w:w="934"/>
        <w:gridCol w:w="936"/>
        <w:gridCol w:w="936"/>
        <w:gridCol w:w="940"/>
      </w:tblGrid>
      <w:tr w:rsidR="00D9273A" w:rsidRPr="00380A67">
        <w:trPr>
          <w:trHeight w:val="266"/>
        </w:trPr>
        <w:tc>
          <w:tcPr>
            <w:tcW w:w="2590" w:type="pct"/>
            <w:tcBorders>
              <w:top w:val="single" w:sz="4" w:space="0" w:color="auto"/>
              <w:left w:val="single" w:sz="4" w:space="0" w:color="auto"/>
              <w:bottom w:val="single" w:sz="4" w:space="0" w:color="auto"/>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1</w:t>
            </w:r>
          </w:p>
        </w:tc>
        <w:tc>
          <w:tcPr>
            <w:tcW w:w="481" w:type="pct"/>
            <w:tcBorders>
              <w:top w:val="single" w:sz="4" w:space="0" w:color="auto"/>
              <w:left w:val="single" w:sz="6" w:space="0" w:color="auto"/>
              <w:bottom w:val="single" w:sz="4" w:space="0" w:color="auto"/>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2</w:t>
            </w:r>
          </w:p>
        </w:tc>
        <w:tc>
          <w:tcPr>
            <w:tcW w:w="481" w:type="pct"/>
            <w:tcBorders>
              <w:top w:val="single" w:sz="4" w:space="0" w:color="auto"/>
              <w:left w:val="single" w:sz="6" w:space="0" w:color="auto"/>
              <w:bottom w:val="single" w:sz="4" w:space="0" w:color="auto"/>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3</w:t>
            </w:r>
          </w:p>
        </w:tc>
        <w:tc>
          <w:tcPr>
            <w:tcW w:w="482" w:type="pct"/>
            <w:tcBorders>
              <w:top w:val="single" w:sz="4" w:space="0" w:color="auto"/>
              <w:left w:val="single" w:sz="6" w:space="0" w:color="auto"/>
              <w:bottom w:val="single" w:sz="4" w:space="0" w:color="auto"/>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4</w:t>
            </w:r>
          </w:p>
        </w:tc>
        <w:tc>
          <w:tcPr>
            <w:tcW w:w="482" w:type="pct"/>
            <w:tcBorders>
              <w:top w:val="single" w:sz="4" w:space="0" w:color="auto"/>
              <w:left w:val="single" w:sz="6" w:space="0" w:color="auto"/>
              <w:bottom w:val="single" w:sz="4" w:space="0" w:color="auto"/>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5</w:t>
            </w:r>
          </w:p>
        </w:tc>
        <w:tc>
          <w:tcPr>
            <w:tcW w:w="485" w:type="pct"/>
            <w:tcBorders>
              <w:top w:val="single" w:sz="4" w:space="0" w:color="auto"/>
              <w:left w:val="single" w:sz="6" w:space="0" w:color="auto"/>
              <w:bottom w:val="single" w:sz="4" w:space="0" w:color="auto"/>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6</w:t>
            </w:r>
          </w:p>
        </w:tc>
      </w:tr>
      <w:tr w:rsidR="00D9273A" w:rsidRPr="00380A67">
        <w:trPr>
          <w:trHeight w:val="266"/>
        </w:trPr>
        <w:tc>
          <w:tcPr>
            <w:tcW w:w="2590" w:type="pct"/>
            <w:tcBorders>
              <w:top w:val="single" w:sz="4" w:space="0" w:color="auto"/>
              <w:left w:val="single" w:sz="4"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rPr>
                <w:sz w:val="24"/>
                <w:szCs w:val="24"/>
              </w:rPr>
            </w:pPr>
            <w:r w:rsidRPr="00380A67">
              <w:rPr>
                <w:sz w:val="24"/>
                <w:szCs w:val="24"/>
              </w:rPr>
              <w:t xml:space="preserve">Величина прожиточного минимума пенсионера: </w:t>
            </w:r>
          </w:p>
        </w:tc>
        <w:tc>
          <w:tcPr>
            <w:tcW w:w="481" w:type="pct"/>
            <w:tcBorders>
              <w:top w:val="single" w:sz="4" w:space="0" w:color="auto"/>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1" w:type="pct"/>
            <w:tcBorders>
              <w:top w:val="single" w:sz="4" w:space="0" w:color="auto"/>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2" w:type="pct"/>
            <w:tcBorders>
              <w:top w:val="single" w:sz="4" w:space="0" w:color="auto"/>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2" w:type="pct"/>
            <w:tcBorders>
              <w:top w:val="single" w:sz="4" w:space="0" w:color="auto"/>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5" w:type="pct"/>
            <w:tcBorders>
              <w:top w:val="single" w:sz="4" w:space="0" w:color="auto"/>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r>
      <w:tr w:rsidR="00D9273A" w:rsidRPr="00380A67">
        <w:trPr>
          <w:trHeight w:val="295"/>
        </w:trPr>
        <w:tc>
          <w:tcPr>
            <w:tcW w:w="2590" w:type="pct"/>
            <w:tcBorders>
              <w:top w:val="nil"/>
              <w:left w:val="single" w:sz="4"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rPr>
                <w:sz w:val="24"/>
                <w:szCs w:val="24"/>
              </w:rPr>
            </w:pPr>
            <w:r w:rsidRPr="00380A67">
              <w:rPr>
                <w:sz w:val="24"/>
                <w:szCs w:val="24"/>
              </w:rPr>
              <w:t xml:space="preserve">руб. </w:t>
            </w: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909</w:t>
            </w: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1144</w:t>
            </w: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1379</w:t>
            </w: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1605</w:t>
            </w:r>
          </w:p>
        </w:tc>
        <w:tc>
          <w:tcPr>
            <w:tcW w:w="485"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1801</w:t>
            </w:r>
          </w:p>
        </w:tc>
      </w:tr>
      <w:tr w:rsidR="00D9273A" w:rsidRPr="00380A67">
        <w:trPr>
          <w:trHeight w:val="310"/>
        </w:trPr>
        <w:tc>
          <w:tcPr>
            <w:tcW w:w="2590" w:type="pct"/>
            <w:tcBorders>
              <w:top w:val="nil"/>
              <w:left w:val="single" w:sz="4"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rPr>
                <w:sz w:val="24"/>
                <w:szCs w:val="24"/>
              </w:rPr>
            </w:pPr>
            <w:r w:rsidRPr="00380A67">
              <w:rPr>
                <w:sz w:val="24"/>
                <w:szCs w:val="24"/>
              </w:rPr>
              <w:t xml:space="preserve">в процентах </w:t>
            </w:r>
            <w:r w:rsidRPr="00380A67">
              <w:rPr>
                <w:iCs/>
                <w:sz w:val="24"/>
                <w:szCs w:val="24"/>
              </w:rPr>
              <w:t xml:space="preserve">к </w:t>
            </w:r>
            <w:r w:rsidRPr="00380A67">
              <w:rPr>
                <w:sz w:val="24"/>
                <w:szCs w:val="24"/>
              </w:rPr>
              <w:t xml:space="preserve">предыдущему году </w:t>
            </w: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117,9</w:t>
            </w: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125,9</w:t>
            </w: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120,5</w:t>
            </w: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116,4</w:t>
            </w:r>
          </w:p>
        </w:tc>
        <w:tc>
          <w:tcPr>
            <w:tcW w:w="485"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112,5</w:t>
            </w:r>
          </w:p>
        </w:tc>
      </w:tr>
      <w:tr w:rsidR="00D9273A" w:rsidRPr="00380A67">
        <w:trPr>
          <w:trHeight w:val="216"/>
        </w:trPr>
        <w:tc>
          <w:tcPr>
            <w:tcW w:w="2590" w:type="pct"/>
            <w:tcBorders>
              <w:top w:val="nil"/>
              <w:left w:val="single" w:sz="4"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rPr>
                <w:sz w:val="24"/>
                <w:szCs w:val="24"/>
              </w:rPr>
            </w:pPr>
            <w:r w:rsidRPr="00380A67">
              <w:rPr>
                <w:sz w:val="24"/>
                <w:szCs w:val="24"/>
              </w:rPr>
              <w:t>Соотношение минимального размера пенсии по старости, процентов:</w:t>
            </w: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5"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r>
      <w:tr w:rsidR="00D9273A" w:rsidRPr="00380A67">
        <w:trPr>
          <w:trHeight w:val="209"/>
        </w:trPr>
        <w:tc>
          <w:tcPr>
            <w:tcW w:w="2590" w:type="pct"/>
            <w:tcBorders>
              <w:top w:val="nil"/>
              <w:left w:val="single" w:sz="4"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rPr>
                <w:sz w:val="24"/>
                <w:szCs w:val="24"/>
              </w:rPr>
            </w:pPr>
            <w:r w:rsidRPr="00380A67">
              <w:rPr>
                <w:sz w:val="24"/>
                <w:szCs w:val="24"/>
              </w:rPr>
              <w:t>с величиной прожиточного минимума пенсионера</w:t>
            </w: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47,1</w:t>
            </w: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41,4</w:t>
            </w: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w:t>
            </w: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w:t>
            </w:r>
          </w:p>
        </w:tc>
        <w:tc>
          <w:tcPr>
            <w:tcW w:w="485"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w:t>
            </w:r>
          </w:p>
        </w:tc>
      </w:tr>
      <w:tr w:rsidR="00D9273A" w:rsidRPr="00380A67">
        <w:trPr>
          <w:trHeight w:val="288"/>
        </w:trPr>
        <w:tc>
          <w:tcPr>
            <w:tcW w:w="2590" w:type="pct"/>
            <w:tcBorders>
              <w:top w:val="nil"/>
              <w:left w:val="single" w:sz="4"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rPr>
                <w:sz w:val="24"/>
                <w:szCs w:val="24"/>
              </w:rPr>
            </w:pPr>
            <w:r w:rsidRPr="00380A67">
              <w:rPr>
                <w:sz w:val="24"/>
                <w:szCs w:val="24"/>
              </w:rPr>
              <w:t xml:space="preserve">с минимальным размером оплаты труда </w:t>
            </w: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396,8</w:t>
            </w: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189,6</w:t>
            </w: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w:t>
            </w: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w:t>
            </w:r>
          </w:p>
        </w:tc>
        <w:tc>
          <w:tcPr>
            <w:tcW w:w="485"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w:t>
            </w:r>
          </w:p>
        </w:tc>
      </w:tr>
      <w:tr w:rsidR="00D9273A" w:rsidRPr="00380A67">
        <w:trPr>
          <w:trHeight w:val="238"/>
        </w:trPr>
        <w:tc>
          <w:tcPr>
            <w:tcW w:w="2590" w:type="pct"/>
            <w:tcBorders>
              <w:top w:val="nil"/>
              <w:left w:val="single" w:sz="4" w:space="0" w:color="auto"/>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rPr>
                <w:sz w:val="24"/>
                <w:szCs w:val="24"/>
              </w:rPr>
            </w:pPr>
            <w:r w:rsidRPr="00380A67">
              <w:rPr>
                <w:sz w:val="24"/>
                <w:szCs w:val="24"/>
              </w:rPr>
              <w:t>Соотношение размера базовой части трудовой пенсии по старости, процентов:</w:t>
            </w:r>
          </w:p>
        </w:tc>
        <w:tc>
          <w:tcPr>
            <w:tcW w:w="481" w:type="pct"/>
            <w:tcBorders>
              <w:top w:val="nil"/>
              <w:left w:val="single" w:sz="6" w:space="0" w:color="auto"/>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1" w:type="pct"/>
            <w:tcBorders>
              <w:top w:val="nil"/>
              <w:left w:val="single" w:sz="6" w:space="0" w:color="auto"/>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5" w:type="pct"/>
            <w:tcBorders>
              <w:top w:val="nil"/>
              <w:left w:val="single" w:sz="6" w:space="0" w:color="auto"/>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r>
      <w:tr w:rsidR="00D9273A" w:rsidRPr="00380A67">
        <w:trPr>
          <w:trHeight w:val="202"/>
        </w:trPr>
        <w:tc>
          <w:tcPr>
            <w:tcW w:w="2590" w:type="pct"/>
            <w:vMerge w:val="restart"/>
            <w:tcBorders>
              <w:left w:val="single" w:sz="4" w:space="0" w:color="auto"/>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rPr>
                <w:sz w:val="24"/>
                <w:szCs w:val="24"/>
              </w:rPr>
            </w:pPr>
            <w:r w:rsidRPr="00380A67">
              <w:rPr>
                <w:sz w:val="24"/>
                <w:szCs w:val="24"/>
              </w:rPr>
              <w:t xml:space="preserve">с величиной прожиточного минимума </w:t>
            </w:r>
          </w:p>
          <w:p w:rsidR="00D9273A" w:rsidRPr="00380A67" w:rsidRDefault="00D9273A" w:rsidP="004E0CD1">
            <w:pPr>
              <w:widowControl w:val="0"/>
              <w:shd w:val="clear" w:color="auto" w:fill="FFFFFF"/>
              <w:autoSpaceDE w:val="0"/>
              <w:autoSpaceDN w:val="0"/>
              <w:adjustRightInd w:val="0"/>
              <w:rPr>
                <w:sz w:val="24"/>
                <w:szCs w:val="24"/>
              </w:rPr>
            </w:pPr>
            <w:r w:rsidRPr="00380A67">
              <w:rPr>
                <w:sz w:val="24"/>
                <w:szCs w:val="24"/>
              </w:rPr>
              <w:t xml:space="preserve">пенсионера </w:t>
            </w:r>
          </w:p>
          <w:p w:rsidR="00D9273A" w:rsidRPr="00380A67" w:rsidRDefault="00D9273A" w:rsidP="004E0CD1">
            <w:pPr>
              <w:widowControl w:val="0"/>
              <w:shd w:val="clear" w:color="auto" w:fill="FFFFFF"/>
              <w:autoSpaceDE w:val="0"/>
              <w:autoSpaceDN w:val="0"/>
              <w:adjustRightInd w:val="0"/>
              <w:rPr>
                <w:sz w:val="24"/>
                <w:szCs w:val="24"/>
              </w:rPr>
            </w:pPr>
            <w:r w:rsidRPr="00380A67">
              <w:rPr>
                <w:sz w:val="24"/>
                <w:szCs w:val="24"/>
              </w:rPr>
              <w:t xml:space="preserve">с минимальным размером оплаты труда </w:t>
            </w:r>
          </w:p>
        </w:tc>
        <w:tc>
          <w:tcPr>
            <w:tcW w:w="481" w:type="pct"/>
            <w:tcBorders>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1" w:type="pct"/>
            <w:tcBorders>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2" w:type="pct"/>
            <w:tcBorders>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2" w:type="pct"/>
            <w:tcBorders>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5" w:type="pct"/>
            <w:tcBorders>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r>
      <w:tr w:rsidR="00D9273A" w:rsidRPr="00380A67">
        <w:trPr>
          <w:trHeight w:val="223"/>
        </w:trPr>
        <w:tc>
          <w:tcPr>
            <w:tcW w:w="2590" w:type="pct"/>
            <w:vMerge/>
            <w:tcBorders>
              <w:left w:val="single" w:sz="4" w:space="0" w:color="auto"/>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rPr>
                <w:sz w:val="24"/>
                <w:szCs w:val="24"/>
              </w:rPr>
            </w:pPr>
          </w:p>
        </w:tc>
        <w:tc>
          <w:tcPr>
            <w:tcW w:w="481" w:type="pct"/>
            <w:tcBorders>
              <w:top w:val="nil"/>
              <w:left w:val="single" w:sz="6" w:space="0" w:color="auto"/>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w:t>
            </w:r>
          </w:p>
        </w:tc>
        <w:tc>
          <w:tcPr>
            <w:tcW w:w="481" w:type="pct"/>
            <w:tcBorders>
              <w:top w:val="nil"/>
              <w:left w:val="single" w:sz="6" w:space="0" w:color="auto"/>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w:t>
            </w:r>
          </w:p>
        </w:tc>
        <w:tc>
          <w:tcPr>
            <w:tcW w:w="482" w:type="pct"/>
            <w:tcBorders>
              <w:top w:val="nil"/>
              <w:left w:val="single" w:sz="6" w:space="0" w:color="auto"/>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36,5</w:t>
            </w:r>
          </w:p>
        </w:tc>
        <w:tc>
          <w:tcPr>
            <w:tcW w:w="482" w:type="pct"/>
            <w:tcBorders>
              <w:top w:val="nil"/>
              <w:left w:val="single" w:sz="6" w:space="0" w:color="auto"/>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36,8</w:t>
            </w:r>
          </w:p>
        </w:tc>
        <w:tc>
          <w:tcPr>
            <w:tcW w:w="485" w:type="pct"/>
            <w:tcBorders>
              <w:top w:val="nil"/>
              <w:left w:val="single" w:sz="6" w:space="0" w:color="auto"/>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35,7</w:t>
            </w:r>
          </w:p>
        </w:tc>
      </w:tr>
      <w:tr w:rsidR="00D9273A" w:rsidRPr="00380A67">
        <w:trPr>
          <w:trHeight w:val="288"/>
        </w:trPr>
        <w:tc>
          <w:tcPr>
            <w:tcW w:w="2590" w:type="pct"/>
            <w:vMerge/>
            <w:tcBorders>
              <w:left w:val="single" w:sz="4"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rPr>
                <w:sz w:val="24"/>
                <w:szCs w:val="24"/>
              </w:rPr>
            </w:pPr>
          </w:p>
        </w:tc>
        <w:tc>
          <w:tcPr>
            <w:tcW w:w="481" w:type="pct"/>
            <w:tcBorders>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w:t>
            </w:r>
          </w:p>
        </w:tc>
        <w:tc>
          <w:tcPr>
            <w:tcW w:w="481" w:type="pct"/>
            <w:tcBorders>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w:t>
            </w:r>
          </w:p>
        </w:tc>
        <w:tc>
          <w:tcPr>
            <w:tcW w:w="482" w:type="pct"/>
            <w:tcBorders>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116,1</w:t>
            </w:r>
          </w:p>
        </w:tc>
        <w:tc>
          <w:tcPr>
            <w:tcW w:w="482" w:type="pct"/>
            <w:tcBorders>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99,7</w:t>
            </w:r>
          </w:p>
        </w:tc>
        <w:tc>
          <w:tcPr>
            <w:tcW w:w="485" w:type="pct"/>
            <w:tcBorders>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91,7</w:t>
            </w:r>
          </w:p>
        </w:tc>
      </w:tr>
      <w:tr w:rsidR="00D9273A" w:rsidRPr="00380A67">
        <w:trPr>
          <w:trHeight w:val="461"/>
        </w:trPr>
        <w:tc>
          <w:tcPr>
            <w:tcW w:w="2590" w:type="pct"/>
            <w:tcBorders>
              <w:top w:val="nil"/>
              <w:left w:val="single" w:sz="4"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rPr>
                <w:sz w:val="24"/>
                <w:szCs w:val="24"/>
              </w:rPr>
            </w:pPr>
            <w:r w:rsidRPr="00380A67">
              <w:rPr>
                <w:sz w:val="24"/>
                <w:szCs w:val="24"/>
              </w:rPr>
              <w:t xml:space="preserve">Соотношение среднего размера назначенных месячных пенсий  (на конец года), процентов: </w:t>
            </w: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5"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r>
      <w:tr w:rsidR="00D9273A" w:rsidRPr="00380A67">
        <w:trPr>
          <w:trHeight w:val="209"/>
        </w:trPr>
        <w:tc>
          <w:tcPr>
            <w:tcW w:w="2590" w:type="pct"/>
            <w:tcBorders>
              <w:top w:val="nil"/>
              <w:left w:val="single" w:sz="4"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rPr>
                <w:sz w:val="24"/>
                <w:szCs w:val="24"/>
              </w:rPr>
            </w:pPr>
            <w:r w:rsidRPr="00380A67">
              <w:rPr>
                <w:sz w:val="24"/>
                <w:szCs w:val="24"/>
              </w:rPr>
              <w:t xml:space="preserve">с величиной прожиточного минимума </w:t>
            </w: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5"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r>
      <w:tr w:rsidR="00D9273A" w:rsidRPr="00380A67">
        <w:trPr>
          <w:trHeight w:val="223"/>
        </w:trPr>
        <w:tc>
          <w:tcPr>
            <w:tcW w:w="2590" w:type="pct"/>
            <w:tcBorders>
              <w:top w:val="nil"/>
              <w:left w:val="single" w:sz="4"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rPr>
                <w:sz w:val="24"/>
                <w:szCs w:val="24"/>
              </w:rPr>
            </w:pPr>
            <w:r w:rsidRPr="00380A67">
              <w:rPr>
                <w:sz w:val="24"/>
                <w:szCs w:val="24"/>
              </w:rPr>
              <w:t xml:space="preserve">пенсионера </w:t>
            </w: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76,4</w:t>
            </w: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89,5</w:t>
            </w: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100,0</w:t>
            </w: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102,0</w:t>
            </w:r>
          </w:p>
        </w:tc>
        <w:tc>
          <w:tcPr>
            <w:tcW w:w="485"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106,3</w:t>
            </w:r>
          </w:p>
        </w:tc>
      </w:tr>
      <w:tr w:rsidR="00D9273A" w:rsidRPr="00380A67">
        <w:trPr>
          <w:trHeight w:val="223"/>
        </w:trPr>
        <w:tc>
          <w:tcPr>
            <w:tcW w:w="2590" w:type="pct"/>
            <w:vMerge w:val="restart"/>
            <w:tcBorders>
              <w:top w:val="nil"/>
              <w:left w:val="single" w:sz="4" w:space="0" w:color="auto"/>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rPr>
                <w:sz w:val="24"/>
                <w:szCs w:val="24"/>
              </w:rPr>
            </w:pPr>
            <w:r w:rsidRPr="00380A67">
              <w:rPr>
                <w:sz w:val="24"/>
                <w:szCs w:val="24"/>
              </w:rPr>
              <w:t xml:space="preserve">со средним размером начисленной заработной платы </w:t>
            </w: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5"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r>
      <w:tr w:rsidR="00D9273A" w:rsidRPr="00380A67">
        <w:trPr>
          <w:trHeight w:val="194"/>
        </w:trPr>
        <w:tc>
          <w:tcPr>
            <w:tcW w:w="2590" w:type="pct"/>
            <w:vMerge/>
            <w:tcBorders>
              <w:left w:val="single" w:sz="4"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rPr>
                <w:sz w:val="24"/>
                <w:szCs w:val="24"/>
              </w:rPr>
            </w:pP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31,2</w:t>
            </w: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31,6</w:t>
            </w: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31,6</w:t>
            </w: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29,8</w:t>
            </w:r>
          </w:p>
        </w:tc>
        <w:tc>
          <w:tcPr>
            <w:tcW w:w="485"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28,4</w:t>
            </w:r>
          </w:p>
        </w:tc>
      </w:tr>
      <w:tr w:rsidR="00D9273A" w:rsidRPr="00380A67">
        <w:trPr>
          <w:trHeight w:val="238"/>
        </w:trPr>
        <w:tc>
          <w:tcPr>
            <w:tcW w:w="2590" w:type="pct"/>
            <w:vMerge w:val="restart"/>
            <w:tcBorders>
              <w:top w:val="nil"/>
              <w:left w:val="single" w:sz="4" w:space="0" w:color="auto"/>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rPr>
                <w:sz w:val="24"/>
                <w:szCs w:val="24"/>
              </w:rPr>
            </w:pPr>
            <w:r w:rsidRPr="00380A67">
              <w:rPr>
                <w:sz w:val="24"/>
                <w:szCs w:val="24"/>
              </w:rPr>
              <w:t xml:space="preserve">Реальный размер назначенных месячных пенсий в процентах к предыдущему году </w:t>
            </w: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5"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r>
      <w:tr w:rsidR="00D9273A" w:rsidRPr="00380A67">
        <w:trPr>
          <w:trHeight w:val="223"/>
        </w:trPr>
        <w:tc>
          <w:tcPr>
            <w:tcW w:w="2590" w:type="pct"/>
            <w:vMerge/>
            <w:tcBorders>
              <w:left w:val="single" w:sz="4"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rPr>
                <w:sz w:val="24"/>
                <w:szCs w:val="24"/>
              </w:rPr>
            </w:pP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128,0</w:t>
            </w: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121,4</w:t>
            </w: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116,3</w:t>
            </w: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104,5</w:t>
            </w:r>
          </w:p>
        </w:tc>
        <w:tc>
          <w:tcPr>
            <w:tcW w:w="485"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105,5</w:t>
            </w:r>
          </w:p>
        </w:tc>
      </w:tr>
      <w:tr w:rsidR="00D9273A" w:rsidRPr="00380A67">
        <w:trPr>
          <w:trHeight w:val="223"/>
        </w:trPr>
        <w:tc>
          <w:tcPr>
            <w:tcW w:w="2590" w:type="pct"/>
            <w:tcBorders>
              <w:top w:val="nil"/>
              <w:left w:val="single" w:sz="4"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rPr>
                <w:sz w:val="24"/>
                <w:szCs w:val="24"/>
              </w:rPr>
            </w:pPr>
            <w:r w:rsidRPr="00380A67">
              <w:rPr>
                <w:sz w:val="24"/>
                <w:szCs w:val="24"/>
              </w:rPr>
              <w:t>Поступление страховых взносов и налоговых платежей в Пенсионный фонд Российской Федерации:</w:t>
            </w: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5"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r>
      <w:tr w:rsidR="00D9273A" w:rsidRPr="00380A67">
        <w:trPr>
          <w:trHeight w:val="288"/>
        </w:trPr>
        <w:tc>
          <w:tcPr>
            <w:tcW w:w="2590" w:type="pct"/>
            <w:tcBorders>
              <w:top w:val="nil"/>
              <w:left w:val="single" w:sz="4" w:space="0" w:color="auto"/>
              <w:bottom w:val="nil"/>
              <w:right w:val="single" w:sz="6" w:space="0" w:color="auto"/>
            </w:tcBorders>
            <w:shd w:val="clear" w:color="auto" w:fill="FFFFFF"/>
            <w:vAlign w:val="bottom"/>
          </w:tcPr>
          <w:p w:rsidR="00D9273A" w:rsidRPr="00380A67" w:rsidRDefault="00D9273A" w:rsidP="004E0CD1">
            <w:pPr>
              <w:widowControl w:val="0"/>
              <w:shd w:val="clear" w:color="auto" w:fill="FFFFFF"/>
              <w:autoSpaceDE w:val="0"/>
              <w:autoSpaceDN w:val="0"/>
              <w:adjustRightInd w:val="0"/>
              <w:rPr>
                <w:sz w:val="24"/>
                <w:szCs w:val="24"/>
              </w:rPr>
            </w:pPr>
            <w:r w:rsidRPr="00380A67">
              <w:rPr>
                <w:sz w:val="24"/>
                <w:szCs w:val="24"/>
              </w:rPr>
              <w:t xml:space="preserve">всего, млн. руб. </w:t>
            </w:r>
          </w:p>
        </w:tc>
        <w:tc>
          <w:tcPr>
            <w:tcW w:w="481" w:type="pct"/>
            <w:tcBorders>
              <w:top w:val="nil"/>
              <w:left w:val="single" w:sz="6" w:space="0" w:color="auto"/>
              <w:bottom w:val="nil"/>
              <w:right w:val="single" w:sz="6" w:space="0" w:color="auto"/>
            </w:tcBorders>
            <w:shd w:val="clear" w:color="auto" w:fill="FFFFFF"/>
            <w:vAlign w:val="bottom"/>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379259</w:t>
            </w:r>
          </w:p>
        </w:tc>
        <w:tc>
          <w:tcPr>
            <w:tcW w:w="481" w:type="pct"/>
            <w:tcBorders>
              <w:top w:val="nil"/>
              <w:left w:val="single" w:sz="6" w:space="0" w:color="auto"/>
              <w:bottom w:val="nil"/>
              <w:right w:val="single" w:sz="6" w:space="0" w:color="auto"/>
            </w:tcBorders>
            <w:shd w:val="clear" w:color="auto" w:fill="FFFFFF"/>
            <w:vAlign w:val="bottom"/>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494906</w:t>
            </w:r>
          </w:p>
        </w:tc>
        <w:tc>
          <w:tcPr>
            <w:tcW w:w="482" w:type="pct"/>
            <w:tcBorders>
              <w:top w:val="nil"/>
              <w:left w:val="single" w:sz="6" w:space="0" w:color="auto"/>
              <w:bottom w:val="nil"/>
              <w:right w:val="single" w:sz="6" w:space="0" w:color="auto"/>
            </w:tcBorders>
            <w:shd w:val="clear" w:color="auto" w:fill="FFFFFF"/>
            <w:vAlign w:val="bottom"/>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642328</w:t>
            </w: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770457</w:t>
            </w:r>
          </w:p>
        </w:tc>
        <w:tc>
          <w:tcPr>
            <w:tcW w:w="485"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932507</w:t>
            </w:r>
          </w:p>
        </w:tc>
      </w:tr>
      <w:tr w:rsidR="00D9273A" w:rsidRPr="00380A67">
        <w:trPr>
          <w:trHeight w:val="310"/>
        </w:trPr>
        <w:tc>
          <w:tcPr>
            <w:tcW w:w="2590" w:type="pct"/>
            <w:tcBorders>
              <w:top w:val="nil"/>
              <w:left w:val="single" w:sz="4"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rPr>
                <w:sz w:val="24"/>
                <w:szCs w:val="24"/>
              </w:rPr>
            </w:pPr>
            <w:r w:rsidRPr="00380A67">
              <w:rPr>
                <w:sz w:val="24"/>
                <w:szCs w:val="24"/>
              </w:rPr>
              <w:t xml:space="preserve">в процентах к ВВП </w:t>
            </w: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5,2</w:t>
            </w: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5,5</w:t>
            </w: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5,9</w:t>
            </w: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5,8</w:t>
            </w:r>
          </w:p>
        </w:tc>
        <w:tc>
          <w:tcPr>
            <w:tcW w:w="485"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5,8</w:t>
            </w:r>
          </w:p>
        </w:tc>
      </w:tr>
      <w:tr w:rsidR="00D9273A" w:rsidRPr="00380A67">
        <w:trPr>
          <w:trHeight w:val="202"/>
        </w:trPr>
        <w:tc>
          <w:tcPr>
            <w:tcW w:w="2590" w:type="pct"/>
            <w:tcBorders>
              <w:top w:val="nil"/>
              <w:left w:val="single" w:sz="4"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rPr>
                <w:sz w:val="24"/>
                <w:szCs w:val="24"/>
              </w:rPr>
            </w:pPr>
            <w:r w:rsidRPr="00380A67">
              <w:rPr>
                <w:sz w:val="24"/>
                <w:szCs w:val="24"/>
              </w:rPr>
              <w:t xml:space="preserve">в процентах к предыдущему году </w:t>
            </w: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5"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r>
      <w:tr w:rsidR="00D9273A" w:rsidRPr="00380A67">
        <w:trPr>
          <w:trHeight w:val="144"/>
        </w:trPr>
        <w:tc>
          <w:tcPr>
            <w:tcW w:w="2590" w:type="pct"/>
            <w:tcBorders>
              <w:top w:val="nil"/>
              <w:left w:val="single" w:sz="4"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rPr>
                <w:sz w:val="24"/>
                <w:szCs w:val="24"/>
              </w:rPr>
            </w:pPr>
            <w:r w:rsidRPr="00380A67">
              <w:rPr>
                <w:sz w:val="24"/>
                <w:szCs w:val="24"/>
              </w:rPr>
              <w:t xml:space="preserve">(с корректировкой на индекс потреби- </w:t>
            </w: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5"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r>
      <w:tr w:rsidR="00D9273A" w:rsidRPr="00380A67">
        <w:trPr>
          <w:trHeight w:val="223"/>
        </w:trPr>
        <w:tc>
          <w:tcPr>
            <w:tcW w:w="2590" w:type="pct"/>
            <w:tcBorders>
              <w:top w:val="nil"/>
              <w:left w:val="single" w:sz="4"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rPr>
                <w:sz w:val="24"/>
                <w:szCs w:val="24"/>
              </w:rPr>
            </w:pPr>
            <w:r w:rsidRPr="00380A67">
              <w:rPr>
                <w:sz w:val="24"/>
                <w:szCs w:val="24"/>
              </w:rPr>
              <w:t xml:space="preserve">тельских цен) </w:t>
            </w: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125,3</w:t>
            </w: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107,4</w:t>
            </w: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112,1</w:t>
            </w: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105,5</w:t>
            </w:r>
          </w:p>
        </w:tc>
        <w:tc>
          <w:tcPr>
            <w:tcW w:w="485"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109,1</w:t>
            </w:r>
          </w:p>
        </w:tc>
      </w:tr>
      <w:tr w:rsidR="00D9273A" w:rsidRPr="00380A67">
        <w:trPr>
          <w:trHeight w:val="223"/>
        </w:trPr>
        <w:tc>
          <w:tcPr>
            <w:tcW w:w="2590" w:type="pct"/>
            <w:vMerge w:val="restart"/>
            <w:tcBorders>
              <w:top w:val="nil"/>
              <w:left w:val="single" w:sz="4" w:space="0" w:color="auto"/>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rPr>
                <w:sz w:val="24"/>
                <w:szCs w:val="24"/>
              </w:rPr>
            </w:pPr>
            <w:r w:rsidRPr="00380A67">
              <w:rPr>
                <w:sz w:val="24"/>
                <w:szCs w:val="24"/>
              </w:rPr>
              <w:t xml:space="preserve">Расходование средств Пенсионного фонда </w:t>
            </w:r>
          </w:p>
          <w:p w:rsidR="00D9273A" w:rsidRPr="00380A67" w:rsidRDefault="00D9273A" w:rsidP="004E0CD1">
            <w:pPr>
              <w:widowControl w:val="0"/>
              <w:shd w:val="clear" w:color="auto" w:fill="FFFFFF"/>
              <w:autoSpaceDE w:val="0"/>
              <w:autoSpaceDN w:val="0"/>
              <w:adjustRightInd w:val="0"/>
              <w:rPr>
                <w:sz w:val="24"/>
                <w:szCs w:val="24"/>
              </w:rPr>
            </w:pPr>
            <w:r w:rsidRPr="00380A67">
              <w:rPr>
                <w:sz w:val="24"/>
                <w:szCs w:val="24"/>
              </w:rPr>
              <w:t xml:space="preserve">Российской Федерации на финансирование выплат населению пенсий и пособий: </w:t>
            </w: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5"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r>
      <w:tr w:rsidR="00D9273A" w:rsidRPr="00380A67">
        <w:trPr>
          <w:trHeight w:val="151"/>
        </w:trPr>
        <w:tc>
          <w:tcPr>
            <w:tcW w:w="2590" w:type="pct"/>
            <w:vMerge/>
            <w:tcBorders>
              <w:left w:val="single" w:sz="4" w:space="0" w:color="auto"/>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rPr>
                <w:sz w:val="24"/>
                <w:szCs w:val="24"/>
              </w:rPr>
            </w:pP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5"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r>
      <w:tr w:rsidR="00D9273A" w:rsidRPr="00380A67">
        <w:trPr>
          <w:trHeight w:val="216"/>
        </w:trPr>
        <w:tc>
          <w:tcPr>
            <w:tcW w:w="2590" w:type="pct"/>
            <w:vMerge/>
            <w:tcBorders>
              <w:left w:val="single" w:sz="4"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rPr>
                <w:sz w:val="24"/>
                <w:szCs w:val="24"/>
              </w:rPr>
            </w:pP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5"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r>
      <w:tr w:rsidR="00D9273A" w:rsidRPr="00380A67">
        <w:trPr>
          <w:trHeight w:val="302"/>
        </w:trPr>
        <w:tc>
          <w:tcPr>
            <w:tcW w:w="2590" w:type="pct"/>
            <w:tcBorders>
              <w:top w:val="nil"/>
              <w:left w:val="single" w:sz="4" w:space="0" w:color="auto"/>
              <w:bottom w:val="nil"/>
              <w:right w:val="single" w:sz="6" w:space="0" w:color="auto"/>
            </w:tcBorders>
            <w:shd w:val="clear" w:color="auto" w:fill="FFFFFF"/>
            <w:vAlign w:val="bottom"/>
          </w:tcPr>
          <w:p w:rsidR="00D9273A" w:rsidRPr="00380A67" w:rsidRDefault="00D9273A" w:rsidP="004E0CD1">
            <w:pPr>
              <w:widowControl w:val="0"/>
              <w:shd w:val="clear" w:color="auto" w:fill="FFFFFF"/>
              <w:autoSpaceDE w:val="0"/>
              <w:autoSpaceDN w:val="0"/>
              <w:adjustRightInd w:val="0"/>
              <w:rPr>
                <w:sz w:val="24"/>
                <w:szCs w:val="24"/>
              </w:rPr>
            </w:pPr>
            <w:r w:rsidRPr="00380A67">
              <w:rPr>
                <w:sz w:val="24"/>
                <w:szCs w:val="24"/>
              </w:rPr>
              <w:t xml:space="preserve">всего, млн. руб. </w:t>
            </w:r>
          </w:p>
        </w:tc>
        <w:tc>
          <w:tcPr>
            <w:tcW w:w="481" w:type="pct"/>
            <w:tcBorders>
              <w:top w:val="nil"/>
              <w:left w:val="single" w:sz="6" w:space="0" w:color="auto"/>
              <w:bottom w:val="nil"/>
              <w:right w:val="single" w:sz="6" w:space="0" w:color="auto"/>
            </w:tcBorders>
            <w:shd w:val="clear" w:color="auto" w:fill="FFFFFF"/>
            <w:vAlign w:val="bottom"/>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331257</w:t>
            </w:r>
          </w:p>
        </w:tc>
        <w:tc>
          <w:tcPr>
            <w:tcW w:w="481" w:type="pct"/>
            <w:tcBorders>
              <w:top w:val="nil"/>
              <w:left w:val="single" w:sz="6" w:space="0" w:color="auto"/>
              <w:bottom w:val="nil"/>
              <w:right w:val="single" w:sz="6" w:space="0" w:color="auto"/>
            </w:tcBorders>
            <w:shd w:val="clear" w:color="auto" w:fill="FFFFFF"/>
            <w:vAlign w:val="bottom"/>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491123</w:t>
            </w:r>
          </w:p>
        </w:tc>
        <w:tc>
          <w:tcPr>
            <w:tcW w:w="482" w:type="pct"/>
            <w:tcBorders>
              <w:top w:val="nil"/>
              <w:left w:val="single" w:sz="6" w:space="0" w:color="auto"/>
              <w:bottom w:val="nil"/>
              <w:right w:val="single" w:sz="6" w:space="0" w:color="auto"/>
            </w:tcBorders>
            <w:shd w:val="clear" w:color="auto" w:fill="FFFFFF"/>
            <w:vAlign w:val="bottom"/>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661730</w:t>
            </w: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776446</w:t>
            </w:r>
          </w:p>
        </w:tc>
        <w:tc>
          <w:tcPr>
            <w:tcW w:w="485"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932699</w:t>
            </w:r>
          </w:p>
        </w:tc>
      </w:tr>
      <w:tr w:rsidR="00D9273A" w:rsidRPr="00380A67">
        <w:trPr>
          <w:trHeight w:val="302"/>
        </w:trPr>
        <w:tc>
          <w:tcPr>
            <w:tcW w:w="2590" w:type="pct"/>
            <w:tcBorders>
              <w:top w:val="nil"/>
              <w:left w:val="single" w:sz="4"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rPr>
                <w:sz w:val="24"/>
                <w:szCs w:val="24"/>
              </w:rPr>
            </w:pPr>
            <w:r w:rsidRPr="00380A67">
              <w:rPr>
                <w:sz w:val="24"/>
                <w:szCs w:val="24"/>
              </w:rPr>
              <w:t xml:space="preserve">в процентах к ВВП </w:t>
            </w: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4,5</w:t>
            </w: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5,5</w:t>
            </w: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6,1</w:t>
            </w: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5,9</w:t>
            </w:r>
          </w:p>
        </w:tc>
        <w:tc>
          <w:tcPr>
            <w:tcW w:w="485"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5,6</w:t>
            </w:r>
          </w:p>
        </w:tc>
      </w:tr>
      <w:tr w:rsidR="00D9273A" w:rsidRPr="00380A67">
        <w:trPr>
          <w:trHeight w:val="209"/>
        </w:trPr>
        <w:tc>
          <w:tcPr>
            <w:tcW w:w="2590" w:type="pct"/>
            <w:tcBorders>
              <w:top w:val="nil"/>
              <w:left w:val="single" w:sz="4"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rPr>
                <w:sz w:val="24"/>
                <w:szCs w:val="24"/>
              </w:rPr>
            </w:pPr>
            <w:r w:rsidRPr="00380A67">
              <w:rPr>
                <w:sz w:val="24"/>
                <w:szCs w:val="24"/>
              </w:rPr>
              <w:t xml:space="preserve">в процентах к предыдущему году </w:t>
            </w: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5"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r>
      <w:tr w:rsidR="00D9273A" w:rsidRPr="00380A67">
        <w:trPr>
          <w:trHeight w:val="158"/>
        </w:trPr>
        <w:tc>
          <w:tcPr>
            <w:tcW w:w="2590" w:type="pct"/>
            <w:tcBorders>
              <w:top w:val="nil"/>
              <w:left w:val="single" w:sz="4"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rPr>
                <w:sz w:val="24"/>
                <w:szCs w:val="24"/>
              </w:rPr>
            </w:pPr>
            <w:r w:rsidRPr="00380A67">
              <w:rPr>
                <w:sz w:val="24"/>
                <w:szCs w:val="24"/>
              </w:rPr>
              <w:t xml:space="preserve">(с корректировкой на индекс потребитель- </w:t>
            </w: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1"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2"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c>
          <w:tcPr>
            <w:tcW w:w="485" w:type="pct"/>
            <w:tcBorders>
              <w:top w:val="nil"/>
              <w:left w:val="single" w:sz="6" w:space="0" w:color="auto"/>
              <w:bottom w:val="nil"/>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p>
        </w:tc>
      </w:tr>
      <w:tr w:rsidR="00D9273A" w:rsidRPr="00380A67">
        <w:trPr>
          <w:trHeight w:val="166"/>
        </w:trPr>
        <w:tc>
          <w:tcPr>
            <w:tcW w:w="2590" w:type="pct"/>
            <w:tcBorders>
              <w:top w:val="nil"/>
              <w:left w:val="single" w:sz="4" w:space="0" w:color="auto"/>
              <w:bottom w:val="single" w:sz="4" w:space="0" w:color="auto"/>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rPr>
                <w:sz w:val="24"/>
                <w:szCs w:val="24"/>
              </w:rPr>
            </w:pPr>
            <w:r w:rsidRPr="00380A67">
              <w:rPr>
                <w:sz w:val="24"/>
                <w:szCs w:val="24"/>
              </w:rPr>
              <w:t xml:space="preserve">ских цен) </w:t>
            </w:r>
          </w:p>
        </w:tc>
        <w:tc>
          <w:tcPr>
            <w:tcW w:w="481" w:type="pct"/>
            <w:tcBorders>
              <w:top w:val="nil"/>
              <w:left w:val="single" w:sz="6" w:space="0" w:color="auto"/>
              <w:bottom w:val="single" w:sz="4" w:space="0" w:color="auto"/>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107,7</w:t>
            </w:r>
          </w:p>
        </w:tc>
        <w:tc>
          <w:tcPr>
            <w:tcW w:w="481" w:type="pct"/>
            <w:tcBorders>
              <w:top w:val="nil"/>
              <w:left w:val="single" w:sz="6" w:space="0" w:color="auto"/>
              <w:bottom w:val="single" w:sz="4" w:space="0" w:color="auto"/>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122,1</w:t>
            </w:r>
          </w:p>
        </w:tc>
        <w:tc>
          <w:tcPr>
            <w:tcW w:w="482" w:type="pct"/>
            <w:tcBorders>
              <w:top w:val="nil"/>
              <w:left w:val="single" w:sz="6" w:space="0" w:color="auto"/>
              <w:bottom w:val="single" w:sz="4" w:space="0" w:color="auto"/>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116,3</w:t>
            </w:r>
          </w:p>
        </w:tc>
        <w:tc>
          <w:tcPr>
            <w:tcW w:w="482" w:type="pct"/>
            <w:tcBorders>
              <w:top w:val="nil"/>
              <w:left w:val="single" w:sz="6" w:space="0" w:color="auto"/>
              <w:bottom w:val="single" w:sz="4" w:space="0" w:color="auto"/>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103,2</w:t>
            </w:r>
          </w:p>
        </w:tc>
        <w:tc>
          <w:tcPr>
            <w:tcW w:w="485" w:type="pct"/>
            <w:tcBorders>
              <w:top w:val="nil"/>
              <w:left w:val="single" w:sz="6" w:space="0" w:color="auto"/>
              <w:bottom w:val="single" w:sz="4" w:space="0" w:color="auto"/>
              <w:right w:val="single" w:sz="6" w:space="0" w:color="auto"/>
            </w:tcBorders>
            <w:shd w:val="clear" w:color="auto" w:fill="FFFFFF"/>
          </w:tcPr>
          <w:p w:rsidR="00D9273A" w:rsidRPr="00380A67" w:rsidRDefault="00D9273A" w:rsidP="004E0CD1">
            <w:pPr>
              <w:widowControl w:val="0"/>
              <w:shd w:val="clear" w:color="auto" w:fill="FFFFFF"/>
              <w:autoSpaceDE w:val="0"/>
              <w:autoSpaceDN w:val="0"/>
              <w:adjustRightInd w:val="0"/>
              <w:jc w:val="center"/>
              <w:rPr>
                <w:sz w:val="24"/>
                <w:szCs w:val="24"/>
              </w:rPr>
            </w:pPr>
            <w:r w:rsidRPr="00380A67">
              <w:rPr>
                <w:sz w:val="24"/>
                <w:szCs w:val="24"/>
              </w:rPr>
              <w:t>108,3</w:t>
            </w:r>
          </w:p>
        </w:tc>
      </w:tr>
    </w:tbl>
    <w:p w:rsidR="00D9273A" w:rsidRPr="00380A67" w:rsidRDefault="00D9273A" w:rsidP="004E0CD1">
      <w:pPr>
        <w:widowControl w:val="0"/>
        <w:shd w:val="clear" w:color="auto" w:fill="FFFFFF"/>
        <w:autoSpaceDE w:val="0"/>
        <w:autoSpaceDN w:val="0"/>
        <w:adjustRightInd w:val="0"/>
        <w:spacing w:line="360" w:lineRule="auto"/>
        <w:ind w:firstLine="709"/>
        <w:jc w:val="both"/>
        <w:rPr>
          <w:sz w:val="28"/>
          <w:szCs w:val="28"/>
        </w:rPr>
      </w:pPr>
    </w:p>
    <w:p w:rsidR="0031793F"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Как следует из табл. 1.1.1, </w:t>
      </w:r>
      <w:r w:rsidR="002B3076" w:rsidRPr="00380A67">
        <w:rPr>
          <w:sz w:val="28"/>
          <w:szCs w:val="28"/>
        </w:rPr>
        <w:t>численность пенсионеров, состоящих на учете в системе Пенсионного фонда Российской Фе</w:t>
      </w:r>
      <w:r w:rsidR="002B3076" w:rsidRPr="00380A67">
        <w:rPr>
          <w:sz w:val="28"/>
          <w:szCs w:val="28"/>
        </w:rPr>
        <w:softHyphen/>
        <w:t xml:space="preserve">дерации с </w:t>
      </w:r>
      <w:smartTag w:uri="urn:schemas-microsoft-com:office:smarttags" w:element="metricconverter">
        <w:smartTagPr>
          <w:attr w:name="ProductID" w:val="2000 г"/>
        </w:smartTagPr>
        <w:r w:rsidR="002B3076" w:rsidRPr="00380A67">
          <w:rPr>
            <w:sz w:val="28"/>
            <w:szCs w:val="28"/>
          </w:rPr>
          <w:t>2000 г</w:t>
        </w:r>
      </w:smartTag>
      <w:r w:rsidR="002B3076" w:rsidRPr="00380A67">
        <w:rPr>
          <w:sz w:val="28"/>
          <w:szCs w:val="28"/>
        </w:rPr>
        <w:t xml:space="preserve">. по </w:t>
      </w:r>
      <w:smartTag w:uri="urn:schemas-microsoft-com:office:smarttags" w:element="metricconverter">
        <w:smartTagPr>
          <w:attr w:name="ProductID" w:val="2004 г"/>
        </w:smartTagPr>
        <w:r w:rsidR="002B3076" w:rsidRPr="00380A67">
          <w:rPr>
            <w:sz w:val="28"/>
            <w:szCs w:val="28"/>
          </w:rPr>
          <w:t>2004 г</w:t>
        </w:r>
      </w:smartTag>
      <w:r w:rsidR="002B3076" w:rsidRPr="00380A67">
        <w:rPr>
          <w:sz w:val="28"/>
          <w:szCs w:val="28"/>
        </w:rPr>
        <w:t>.</w:t>
      </w:r>
      <w:r w:rsidR="003D20C9" w:rsidRPr="00380A67">
        <w:rPr>
          <w:sz w:val="28"/>
          <w:szCs w:val="28"/>
        </w:rPr>
        <w:t>,</w:t>
      </w:r>
      <w:r w:rsidR="002B3076" w:rsidRPr="00380A67">
        <w:rPr>
          <w:sz w:val="28"/>
          <w:szCs w:val="28"/>
        </w:rPr>
        <w:t xml:space="preserve"> </w:t>
      </w:r>
      <w:r w:rsidR="0031793F" w:rsidRPr="00380A67">
        <w:rPr>
          <w:sz w:val="28"/>
          <w:szCs w:val="28"/>
        </w:rPr>
        <w:t>имела отрицательный прирост (-227 тыс. чел), средний размер</w:t>
      </w:r>
      <w:r w:rsidR="007D5DD7" w:rsidRPr="00380A67">
        <w:rPr>
          <w:sz w:val="28"/>
          <w:szCs w:val="28"/>
        </w:rPr>
        <w:t xml:space="preserve"> </w:t>
      </w:r>
      <w:r w:rsidR="0031793F" w:rsidRPr="00380A67">
        <w:rPr>
          <w:sz w:val="28"/>
          <w:szCs w:val="28"/>
        </w:rPr>
        <w:t>назначенных месячных пенсий</w:t>
      </w:r>
      <w:r w:rsidR="007D5DD7" w:rsidRPr="00380A67">
        <w:rPr>
          <w:sz w:val="28"/>
          <w:szCs w:val="28"/>
        </w:rPr>
        <w:t xml:space="preserve"> за этот период  увеличился </w:t>
      </w:r>
      <w:r w:rsidR="00DB243E" w:rsidRPr="00380A67">
        <w:rPr>
          <w:sz w:val="28"/>
          <w:szCs w:val="28"/>
        </w:rPr>
        <w:t>в 2,75 раза</w:t>
      </w:r>
      <w:r w:rsidR="007D5DD7" w:rsidRPr="00380A67">
        <w:rPr>
          <w:sz w:val="28"/>
          <w:szCs w:val="28"/>
        </w:rPr>
        <w:t xml:space="preserve">, что составило </w:t>
      </w:r>
      <w:r w:rsidR="003D20C9" w:rsidRPr="00380A67">
        <w:rPr>
          <w:sz w:val="28"/>
          <w:szCs w:val="28"/>
        </w:rPr>
        <w:t>175%.</w:t>
      </w:r>
    </w:p>
    <w:p w:rsidR="00A015BF" w:rsidRPr="00380A67" w:rsidRDefault="003D20C9"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Поступление страховых взносов и налоговых платежей в Пенсионный фонд Российской Федерации за период  с </w:t>
      </w:r>
      <w:smartTag w:uri="urn:schemas-microsoft-com:office:smarttags" w:element="metricconverter">
        <w:smartTagPr>
          <w:attr w:name="ProductID" w:val="2000 г"/>
        </w:smartTagPr>
        <w:r w:rsidRPr="00380A67">
          <w:rPr>
            <w:sz w:val="28"/>
            <w:szCs w:val="28"/>
          </w:rPr>
          <w:t>2000 г</w:t>
        </w:r>
      </w:smartTag>
      <w:r w:rsidRPr="00380A67">
        <w:rPr>
          <w:sz w:val="28"/>
          <w:szCs w:val="28"/>
        </w:rPr>
        <w:t xml:space="preserve">. по </w:t>
      </w:r>
      <w:smartTag w:uri="urn:schemas-microsoft-com:office:smarttags" w:element="metricconverter">
        <w:smartTagPr>
          <w:attr w:name="ProductID" w:val="2004 г"/>
        </w:smartTagPr>
        <w:r w:rsidRPr="00380A67">
          <w:rPr>
            <w:sz w:val="28"/>
            <w:szCs w:val="28"/>
          </w:rPr>
          <w:t>2004 г</w:t>
        </w:r>
      </w:smartTag>
      <w:r w:rsidRPr="00380A67">
        <w:rPr>
          <w:sz w:val="28"/>
          <w:szCs w:val="28"/>
        </w:rPr>
        <w:t>.</w:t>
      </w:r>
      <w:r w:rsidR="00FD3909" w:rsidRPr="00380A67">
        <w:rPr>
          <w:sz w:val="28"/>
          <w:szCs w:val="28"/>
        </w:rPr>
        <w:t xml:space="preserve"> увеличилось в 2,45 раза, что составляет  </w:t>
      </w:r>
      <w:r w:rsidR="0060452C" w:rsidRPr="00380A67">
        <w:rPr>
          <w:sz w:val="28"/>
          <w:szCs w:val="28"/>
        </w:rPr>
        <w:t>145 %.</w:t>
      </w:r>
      <w:r w:rsidR="003E06AC" w:rsidRPr="00380A67">
        <w:rPr>
          <w:rStyle w:val="a7"/>
          <w:sz w:val="28"/>
          <w:szCs w:val="28"/>
        </w:rPr>
        <w:footnoteReference w:id="4"/>
      </w:r>
    </w:p>
    <w:p w:rsidR="00B96677" w:rsidRPr="00380A67" w:rsidRDefault="00A015BF"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Расходование средств Пенсионного фонда Российской Федерации на финансирование выплат населению пенсий и пособий </w:t>
      </w:r>
      <w:r w:rsidR="00525DD1" w:rsidRPr="00380A67">
        <w:rPr>
          <w:sz w:val="28"/>
          <w:szCs w:val="28"/>
        </w:rPr>
        <w:t xml:space="preserve">с </w:t>
      </w:r>
      <w:smartTag w:uri="urn:schemas-microsoft-com:office:smarttags" w:element="metricconverter">
        <w:smartTagPr>
          <w:attr w:name="ProductID" w:val="2000 г"/>
        </w:smartTagPr>
        <w:r w:rsidR="00525DD1" w:rsidRPr="00380A67">
          <w:rPr>
            <w:sz w:val="28"/>
            <w:szCs w:val="28"/>
          </w:rPr>
          <w:t>2000 г</w:t>
        </w:r>
      </w:smartTag>
      <w:r w:rsidR="00525DD1" w:rsidRPr="00380A67">
        <w:rPr>
          <w:sz w:val="28"/>
          <w:szCs w:val="28"/>
        </w:rPr>
        <w:t xml:space="preserve">. по </w:t>
      </w:r>
      <w:smartTag w:uri="urn:schemas-microsoft-com:office:smarttags" w:element="metricconverter">
        <w:smartTagPr>
          <w:attr w:name="ProductID" w:val="2004 г"/>
        </w:smartTagPr>
        <w:r w:rsidR="00525DD1" w:rsidRPr="00380A67">
          <w:rPr>
            <w:sz w:val="28"/>
            <w:szCs w:val="28"/>
          </w:rPr>
          <w:t>2004 г</w:t>
        </w:r>
      </w:smartTag>
      <w:r w:rsidR="00525DD1" w:rsidRPr="00380A67">
        <w:rPr>
          <w:sz w:val="28"/>
          <w:szCs w:val="28"/>
        </w:rPr>
        <w:t xml:space="preserve">. увеличилась </w:t>
      </w:r>
      <w:r w:rsidR="00521EF1" w:rsidRPr="00380A67">
        <w:rPr>
          <w:sz w:val="28"/>
          <w:szCs w:val="28"/>
        </w:rPr>
        <w:t>на 601442 млн.руб, что составляет   281 %.</w:t>
      </w:r>
    </w:p>
    <w:p w:rsidR="00F90D69" w:rsidRPr="00380A67" w:rsidRDefault="00B96677"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Динамика соотношения размера базовой части трудовой пенсии по старости с величиной прожиточного минимума пенсионера за период  с </w:t>
      </w:r>
      <w:smartTag w:uri="urn:schemas-microsoft-com:office:smarttags" w:element="metricconverter">
        <w:smartTagPr>
          <w:attr w:name="ProductID" w:val="2002 г"/>
        </w:smartTagPr>
        <w:r w:rsidRPr="00380A67">
          <w:rPr>
            <w:sz w:val="28"/>
            <w:szCs w:val="28"/>
          </w:rPr>
          <w:t>200</w:t>
        </w:r>
        <w:r w:rsidR="007936BB" w:rsidRPr="00380A67">
          <w:rPr>
            <w:sz w:val="28"/>
            <w:szCs w:val="28"/>
          </w:rPr>
          <w:t>2</w:t>
        </w:r>
        <w:r w:rsidRPr="00380A67">
          <w:rPr>
            <w:sz w:val="28"/>
            <w:szCs w:val="28"/>
          </w:rPr>
          <w:t xml:space="preserve"> г</w:t>
        </w:r>
      </w:smartTag>
      <w:r w:rsidRPr="00380A67">
        <w:rPr>
          <w:sz w:val="28"/>
          <w:szCs w:val="28"/>
        </w:rPr>
        <w:t xml:space="preserve">. по </w:t>
      </w:r>
      <w:smartTag w:uri="urn:schemas-microsoft-com:office:smarttags" w:element="metricconverter">
        <w:smartTagPr>
          <w:attr w:name="ProductID" w:val="2004 г"/>
        </w:smartTagPr>
        <w:r w:rsidRPr="00380A67">
          <w:rPr>
            <w:sz w:val="28"/>
            <w:szCs w:val="28"/>
          </w:rPr>
          <w:t>2004 г</w:t>
        </w:r>
      </w:smartTag>
      <w:r w:rsidRPr="00380A67">
        <w:rPr>
          <w:sz w:val="28"/>
          <w:szCs w:val="28"/>
        </w:rPr>
        <w:t>.  составляет отрицательную величину</w:t>
      </w:r>
      <w:r w:rsidR="00B140FB" w:rsidRPr="00380A67">
        <w:rPr>
          <w:sz w:val="28"/>
          <w:szCs w:val="28"/>
        </w:rPr>
        <w:t xml:space="preserve"> -0,8%.</w:t>
      </w:r>
      <w:r w:rsidR="007936BB" w:rsidRPr="00380A67">
        <w:rPr>
          <w:sz w:val="28"/>
          <w:szCs w:val="28"/>
        </w:rPr>
        <w:t xml:space="preserve"> </w:t>
      </w:r>
      <w:r w:rsidR="00C2101A" w:rsidRPr="00380A67">
        <w:rPr>
          <w:sz w:val="28"/>
          <w:szCs w:val="28"/>
        </w:rPr>
        <w:t xml:space="preserve">Динамика соотношения размера базовой части трудовой пенсии по старости с  минимальным размером оплаты труда  за период  с </w:t>
      </w:r>
      <w:smartTag w:uri="urn:schemas-microsoft-com:office:smarttags" w:element="metricconverter">
        <w:smartTagPr>
          <w:attr w:name="ProductID" w:val="2002 г"/>
        </w:smartTagPr>
        <w:r w:rsidR="00C2101A" w:rsidRPr="00380A67">
          <w:rPr>
            <w:sz w:val="28"/>
            <w:szCs w:val="28"/>
          </w:rPr>
          <w:t>200</w:t>
        </w:r>
        <w:r w:rsidR="00266F53" w:rsidRPr="00380A67">
          <w:rPr>
            <w:sz w:val="28"/>
            <w:szCs w:val="28"/>
          </w:rPr>
          <w:t>2</w:t>
        </w:r>
        <w:r w:rsidR="00C2101A" w:rsidRPr="00380A67">
          <w:rPr>
            <w:sz w:val="28"/>
            <w:szCs w:val="28"/>
          </w:rPr>
          <w:t xml:space="preserve"> г</w:t>
        </w:r>
      </w:smartTag>
      <w:r w:rsidR="00C2101A" w:rsidRPr="00380A67">
        <w:rPr>
          <w:sz w:val="28"/>
          <w:szCs w:val="28"/>
        </w:rPr>
        <w:t xml:space="preserve">. по </w:t>
      </w:r>
      <w:smartTag w:uri="urn:schemas-microsoft-com:office:smarttags" w:element="metricconverter">
        <w:smartTagPr>
          <w:attr w:name="ProductID" w:val="2004 г"/>
        </w:smartTagPr>
        <w:r w:rsidR="00C2101A" w:rsidRPr="00380A67">
          <w:rPr>
            <w:sz w:val="28"/>
            <w:szCs w:val="28"/>
          </w:rPr>
          <w:t>2004 г</w:t>
        </w:r>
      </w:smartTag>
      <w:r w:rsidR="00C2101A" w:rsidRPr="00380A67">
        <w:rPr>
          <w:sz w:val="28"/>
          <w:szCs w:val="28"/>
        </w:rPr>
        <w:t>.  составляет</w:t>
      </w:r>
      <w:r w:rsidR="00B140FB" w:rsidRPr="00380A67">
        <w:rPr>
          <w:sz w:val="28"/>
          <w:szCs w:val="28"/>
        </w:rPr>
        <w:t xml:space="preserve"> отрицательную величин</w:t>
      </w:r>
      <w:r w:rsidR="00C1236B" w:rsidRPr="00380A67">
        <w:rPr>
          <w:sz w:val="28"/>
          <w:szCs w:val="28"/>
        </w:rPr>
        <w:t>у -24,4</w:t>
      </w:r>
      <w:r w:rsidR="00B140FB" w:rsidRPr="00380A67">
        <w:rPr>
          <w:sz w:val="28"/>
          <w:szCs w:val="28"/>
        </w:rPr>
        <w:t>%.</w:t>
      </w:r>
      <w:r w:rsidR="00C1236B" w:rsidRPr="00380A67">
        <w:rPr>
          <w:rStyle w:val="a7"/>
          <w:sz w:val="28"/>
          <w:szCs w:val="28"/>
        </w:rPr>
        <w:footnoteReference w:id="5"/>
      </w:r>
    </w:p>
    <w:p w:rsidR="00F90D69" w:rsidRPr="00380A67" w:rsidRDefault="00F90D69"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Как свидетельствуют данные таблицы </w:t>
      </w:r>
      <w:r w:rsidR="00013B85" w:rsidRPr="00380A67">
        <w:rPr>
          <w:sz w:val="28"/>
          <w:szCs w:val="28"/>
        </w:rPr>
        <w:t xml:space="preserve">1.1.1 </w:t>
      </w:r>
      <w:r w:rsidRPr="00380A67">
        <w:rPr>
          <w:sz w:val="28"/>
          <w:szCs w:val="28"/>
        </w:rPr>
        <w:t>развитие пенсионной системы в стране предусматривает постепенное снижение размера одного из базовых показателей - отношения среднего размера пенсии к среднему размеру заработной платы (коэффициента замещения). При этом следует учесть и низкий уровень покупательской способности пенсии, который в настоящее время составляет всего 45-50% от уровня 1990 года. Актуарные расчеты, выполненные специалистами Всемирного банка, свидетельствуют о том, что в средне- и долгосрочной перспективе размер пенсии по отношению к заработной плате в России будет понижаться: до 29% в 2005году, до 24 % в 2012 году и т.д.</w:t>
      </w:r>
      <w:r w:rsidR="00013B85" w:rsidRPr="00380A67">
        <w:rPr>
          <w:rStyle w:val="a7"/>
          <w:sz w:val="28"/>
          <w:szCs w:val="28"/>
        </w:rPr>
        <w:footnoteReference w:id="6"/>
      </w:r>
    </w:p>
    <w:p w:rsidR="00453BE1" w:rsidRPr="00380A67" w:rsidRDefault="00C76A07"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Соотношение между населением пенсионного и трудоспособного возрастов в последние годы небла</w:t>
      </w:r>
      <w:r w:rsidRPr="00380A67">
        <w:rPr>
          <w:sz w:val="28"/>
          <w:szCs w:val="28"/>
        </w:rPr>
        <w:softHyphen/>
        <w:t xml:space="preserve">гоприятно для пенсионной системы: </w:t>
      </w:r>
      <w:r w:rsidRPr="00380A67">
        <w:rPr>
          <w:iCs/>
          <w:sz w:val="28"/>
          <w:szCs w:val="28"/>
        </w:rPr>
        <w:t xml:space="preserve">коэффициент демографической поддержки пожилых </w:t>
      </w:r>
      <w:r w:rsidRPr="00380A67">
        <w:rPr>
          <w:sz w:val="28"/>
          <w:szCs w:val="28"/>
        </w:rPr>
        <w:t>(по методике ООН — число лиц в возрасте 15— 64 лет на одного человека в возрасте 65 лет и старше), характери</w:t>
      </w:r>
      <w:r w:rsidRPr="00380A67">
        <w:rPr>
          <w:sz w:val="28"/>
          <w:szCs w:val="28"/>
        </w:rPr>
        <w:softHyphen/>
        <w:t>зующий нагрузку пожилых на население в трудоспособном возрас</w:t>
      </w:r>
      <w:r w:rsidRPr="00380A67">
        <w:rPr>
          <w:sz w:val="28"/>
          <w:szCs w:val="28"/>
        </w:rPr>
        <w:softHyphen/>
        <w:t>те, в течение всего рассматриваемого десятилетия находился на не</w:t>
      </w:r>
      <w:r w:rsidRPr="00380A67">
        <w:rPr>
          <w:sz w:val="28"/>
          <w:szCs w:val="28"/>
        </w:rPr>
        <w:softHyphen/>
        <w:t xml:space="preserve">допустимо низком уровне: не превышал 6, и начиная </w:t>
      </w:r>
      <w:r w:rsidR="00453BE1" w:rsidRPr="00380A67">
        <w:rPr>
          <w:sz w:val="28"/>
          <w:szCs w:val="28"/>
        </w:rPr>
        <w:t xml:space="preserve">с </w:t>
      </w:r>
      <w:smartTag w:uri="urn:schemas-microsoft-com:office:smarttags" w:element="metricconverter">
        <w:smartTagPr>
          <w:attr w:name="ProductID" w:val="2003 г"/>
        </w:smartTagPr>
        <w:r w:rsidR="00453BE1" w:rsidRPr="00380A67">
          <w:rPr>
            <w:sz w:val="28"/>
            <w:szCs w:val="28"/>
          </w:rPr>
          <w:t>2003 г</w:t>
        </w:r>
      </w:smartTag>
      <w:r w:rsidR="00453BE1" w:rsidRPr="00380A67">
        <w:rPr>
          <w:sz w:val="28"/>
          <w:szCs w:val="28"/>
        </w:rPr>
        <w:t>. снижение данного показателя возобно</w:t>
      </w:r>
      <w:r w:rsidR="009A48CF" w:rsidRPr="00380A67">
        <w:rPr>
          <w:sz w:val="28"/>
          <w:szCs w:val="28"/>
        </w:rPr>
        <w:t>вилось</w:t>
      </w:r>
      <w:r w:rsidR="00453BE1" w:rsidRPr="00380A67">
        <w:rPr>
          <w:sz w:val="28"/>
          <w:szCs w:val="28"/>
        </w:rPr>
        <w:t>, и в течение последующих лет прогнозного периода ожидается волнообраз</w:t>
      </w:r>
      <w:r w:rsidR="00C04F5F" w:rsidRPr="00380A67">
        <w:rPr>
          <w:sz w:val="28"/>
          <w:szCs w:val="28"/>
        </w:rPr>
        <w:t>ное его колебание (рис. 1.1.1</w:t>
      </w:r>
      <w:r w:rsidR="00453BE1" w:rsidRPr="00380A67">
        <w:rPr>
          <w:sz w:val="28"/>
          <w:szCs w:val="28"/>
        </w:rPr>
        <w:t>).</w:t>
      </w:r>
    </w:p>
    <w:p w:rsidR="00AC1277" w:rsidRPr="00380A67" w:rsidRDefault="00AC1277"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Таким образом, коэффициент демографической поддерж</w:t>
      </w:r>
      <w:r w:rsidRPr="00380A67">
        <w:rPr>
          <w:sz w:val="28"/>
          <w:szCs w:val="28"/>
        </w:rPr>
        <w:softHyphen/>
        <w:t xml:space="preserve">ки пожилых подтверждает необходимость реформирования пенсионной системы и обоснованность начала реформы с </w:t>
      </w:r>
      <w:smartTag w:uri="urn:schemas-microsoft-com:office:smarttags" w:element="metricconverter">
        <w:smartTagPr>
          <w:attr w:name="ProductID" w:val="2002 г"/>
        </w:smartTagPr>
        <w:r w:rsidRPr="00380A67">
          <w:rPr>
            <w:sz w:val="28"/>
            <w:szCs w:val="28"/>
          </w:rPr>
          <w:t>2002 г</w:t>
        </w:r>
      </w:smartTag>
      <w:r w:rsidRPr="00380A67">
        <w:rPr>
          <w:sz w:val="28"/>
          <w:szCs w:val="28"/>
        </w:rPr>
        <w:t>.</w:t>
      </w:r>
    </w:p>
    <w:p w:rsidR="00AC1277" w:rsidRPr="00380A67" w:rsidRDefault="00AC1277"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Другой показатель, отражающий нагрузку пенсионной системы непосредственно на население, уплачивающее взносы в пенсион</w:t>
      </w:r>
      <w:r w:rsidRPr="00380A67">
        <w:rPr>
          <w:sz w:val="28"/>
          <w:szCs w:val="28"/>
        </w:rPr>
        <w:softHyphen/>
        <w:t xml:space="preserve">ную систему, — </w:t>
      </w:r>
      <w:r w:rsidRPr="00380A67">
        <w:rPr>
          <w:iCs/>
          <w:sz w:val="28"/>
          <w:szCs w:val="28"/>
        </w:rPr>
        <w:t xml:space="preserve">коэффициент нагрузки </w:t>
      </w:r>
      <w:r w:rsidRPr="00380A67">
        <w:rPr>
          <w:sz w:val="28"/>
          <w:szCs w:val="28"/>
        </w:rPr>
        <w:t xml:space="preserve">(численность пенсионеров в расчете на 100 человек, занятых в экономике) за период с </w:t>
      </w:r>
      <w:smartTag w:uri="urn:schemas-microsoft-com:office:smarttags" w:element="metricconverter">
        <w:smartTagPr>
          <w:attr w:name="ProductID" w:val="2000 г"/>
        </w:smartTagPr>
        <w:r w:rsidRPr="00380A67">
          <w:rPr>
            <w:sz w:val="28"/>
            <w:szCs w:val="28"/>
          </w:rPr>
          <w:t>2000 г</w:t>
        </w:r>
      </w:smartTag>
      <w:r w:rsidRPr="00380A67">
        <w:rPr>
          <w:sz w:val="28"/>
          <w:szCs w:val="28"/>
        </w:rPr>
        <w:t xml:space="preserve"> по </w:t>
      </w:r>
      <w:smartTag w:uri="urn:schemas-microsoft-com:office:smarttags" w:element="metricconverter">
        <w:smartTagPr>
          <w:attr w:name="ProductID" w:val="2004 г"/>
        </w:smartTagPr>
        <w:r w:rsidRPr="00380A67">
          <w:rPr>
            <w:sz w:val="28"/>
            <w:szCs w:val="28"/>
          </w:rPr>
          <w:t>2004 г</w:t>
        </w:r>
      </w:smartTag>
      <w:r w:rsidRPr="00380A67">
        <w:rPr>
          <w:sz w:val="28"/>
          <w:szCs w:val="28"/>
        </w:rPr>
        <w:t>. увеличился на 3,57%.</w:t>
      </w:r>
    </w:p>
    <w:p w:rsidR="00305EF3" w:rsidRPr="00380A67" w:rsidRDefault="007F6117" w:rsidP="004E0CD1">
      <w:pPr>
        <w:widowControl w:val="0"/>
        <w:shd w:val="clear" w:color="auto" w:fill="FFFFFF"/>
        <w:autoSpaceDE w:val="0"/>
        <w:autoSpaceDN w:val="0"/>
        <w:adjustRightInd w:val="0"/>
        <w:spacing w:line="360" w:lineRule="auto"/>
        <w:ind w:firstLine="709"/>
        <w:jc w:val="center"/>
        <w:rPr>
          <w:sz w:val="28"/>
          <w:szCs w:val="28"/>
        </w:rPr>
      </w:pPr>
      <w:r>
        <w:rPr>
          <w:noProof/>
          <w:sz w:val="28"/>
          <w:szCs w:val="28"/>
        </w:rPr>
        <w:pict>
          <v:shapetype id="_x0000_t202" coordsize="21600,21600" o:spt="202" path="m,l,21600r21600,l21600,xe">
            <v:stroke joinstyle="miter"/>
            <v:path gradientshapeok="t" o:connecttype="rect"/>
          </v:shapetype>
          <v:shape id="_x0000_s1032" type="#_x0000_t202" style="position:absolute;left:0;text-align:left;margin-left:90pt;margin-top:275.15pt;width:324pt;height:18.55pt;z-index:251657216" strokecolor="white">
            <v:textbox style="mso-next-textbox:#_x0000_s1032">
              <w:txbxContent>
                <w:p w:rsidR="005A1DA1" w:rsidRDefault="005A1DA1" w:rsidP="00511F92">
                  <w:r>
                    <w:t>1993    1995    1997   1999    2001    2003    2005  2007  2009  2015</w:t>
                  </w:r>
                </w:p>
              </w:txbxContent>
            </v:textbox>
          </v:shape>
        </w:pict>
      </w:r>
      <w:r>
        <w:rPr>
          <w:sz w:val="28"/>
          <w:szCs w:val="28"/>
        </w:rPr>
      </w:r>
      <w:r>
        <w:rPr>
          <w:sz w:val="28"/>
          <w:szCs w:val="28"/>
        </w:rPr>
        <w:pict>
          <v:group id="_x0000_s1037" editas="canvas" style="width:402pt;height:309pt;mso-position-horizontal-relative:char;mso-position-vertical-relative:line" coordsize="8040,6180">
            <o:lock v:ext="edit" aspectratio="t"/>
            <v:shape id="_x0000_s1036" type="#_x0000_t75" style="position:absolute;width:8040;height:6180" o:preferrelative="f">
              <v:fill o:detectmouseclick="t"/>
              <v:path o:extrusionok="t" o:connecttype="none"/>
              <o:lock v:ext="edit" text="t"/>
            </v:shape>
            <v:rect id="_x0000_s1039" style="position:absolute;left:699;top:534;width:6501;height:4701" fillcolor="silver" stroked="f"/>
            <v:line id="_x0000_s1040" style="position:absolute" from="699,4558" to="6190,4559" strokeweight="0"/>
            <v:line id="_x0000_s1041" style="position:absolute" from="699,3901" to="6190,3902" strokeweight="0"/>
            <v:line id="_x0000_s1042" style="position:absolute" from="699,3223" to="6190,3224" strokeweight="0"/>
            <v:line id="_x0000_s1043" style="position:absolute" from="699,2546" to="6190,2547" strokeweight="0"/>
            <v:line id="_x0000_s1044" style="position:absolute" from="699,1868" to="6190,1869" strokeweight="0"/>
            <v:line id="_x0000_s1045" style="position:absolute" from="699,1211" to="6190,1212" strokeweight="0"/>
            <v:line id="_x0000_s1046" style="position:absolute" from="699,534" to="6190,535" strokeweight="0"/>
            <v:rect id="_x0000_s1047" style="position:absolute;left:699;top:534;width:6501;height:4701" filled="f" strokecolor="gray" strokeweight="1.05pt"/>
            <v:line id="_x0000_s1048" style="position:absolute" from="699,534" to="700,5235" strokeweight="0"/>
            <v:line id="_x0000_s1049" style="position:absolute" from="617,5235" to="699,5236" strokeweight="0"/>
            <v:line id="_x0000_s1050" style="position:absolute" from="617,4558" to="699,4559" strokeweight="0"/>
            <v:line id="_x0000_s1051" style="position:absolute" from="617,3901" to="699,3902" strokeweight="0"/>
            <v:line id="_x0000_s1052" style="position:absolute" from="617,3223" to="699,3224" strokeweight="0"/>
            <v:line id="_x0000_s1053" style="position:absolute" from="617,2546" to="699,2547" strokeweight="0"/>
            <v:line id="_x0000_s1054" style="position:absolute" from="617,1868" to="699,1869" strokeweight="0"/>
            <v:line id="_x0000_s1055" style="position:absolute" from="617,1211" to="699,1212" strokeweight="0"/>
            <v:line id="_x0000_s1056" style="position:absolute" from="617,534" to="699,535" strokeweight="0"/>
            <v:line id="_x0000_s1057" style="position:absolute" from="699,5235" to="6190,5236" strokeweight="0"/>
            <v:line id="_x0000_s1058" style="position:absolute;flip:y" from="699,5235" to="700,5318" strokeweight="0"/>
            <v:line id="_x0000_s1059" style="position:absolute;flip:y" from="966,5235" to="967,5318" strokeweight="0"/>
            <v:line id="_x0000_s1060" style="position:absolute;flip:y" from="1254,5235" to="1255,5318" strokeweight="0"/>
            <v:line id="_x0000_s1061" style="position:absolute;flip:y" from="1522,5235" to="1523,5318" strokeweight="0"/>
            <v:line id="_x0000_s1062" style="position:absolute;flip:y" from="1789,5235" to="1790,5318" strokeweight="0"/>
            <v:line id="_x0000_s1063" style="position:absolute;flip:y" from="2077,5235" to="2078,5318" strokeweight="0"/>
            <v:line id="_x0000_s1064" style="position:absolute;flip:y" from="2344,5235" to="2345,5318" strokeweight="0"/>
            <v:line id="_x0000_s1065" style="position:absolute;flip:y" from="2612,5235" to="2613,5318" strokeweight="0"/>
            <v:line id="_x0000_s1066" style="position:absolute;flip:y" from="2899,5235" to="2900,5318" strokeweight="0"/>
            <v:line id="_x0000_s1067" style="position:absolute;flip:y" from="3167,5235" to="3168,5318" strokeweight="0"/>
            <v:line id="_x0000_s1068" style="position:absolute;flip:y" from="3455,5235" to="3456,5318" strokeweight="0"/>
            <v:line id="_x0000_s1069" style="position:absolute;flip:y" from="3722,5235" to="3723,5318" strokeweight="0"/>
            <v:line id="_x0000_s1070" style="position:absolute;flip:y" from="3989,5235" to="3990,5318" strokeweight="0"/>
            <v:line id="_x0000_s1071" style="position:absolute;flip:y" from="4277,5235" to="4278,5318" strokeweight="0"/>
            <v:line id="_x0000_s1072" style="position:absolute;flip:y" from="4544,5235" to="4545,5318" strokeweight="0"/>
            <v:line id="_x0000_s1073" style="position:absolute;flip:y" from="4812,5235" to="4813,5318" strokeweight="0"/>
            <v:line id="_x0000_s1074" style="position:absolute;flip:y" from="5100,5235" to="5101,5318" strokeweight="0"/>
            <v:line id="_x0000_s1075" style="position:absolute;flip:y" from="5367,5235" to="5368,5318" strokeweight="0"/>
            <v:line id="_x0000_s1076" style="position:absolute;flip:y" from="5634,5235" to="5635,5318" strokeweight="0"/>
            <v:line id="_x0000_s1077" style="position:absolute;flip:y" from="5922,5235" to="5923,5318" strokeweight="0"/>
            <v:line id="_x0000_s1078" style="position:absolute;flip:y" from="6190,5235" to="6191,5318" strokeweight="0"/>
            <v:shape id="_x0000_s1079" style="position:absolute;left:843;top:1335;width:5203;height:882" coordsize="253,43" path="m,l13,4,26,7r14,3l53,11r13,2l80,10r13,l106,10r14,1l133,20r14,3l160,26r13,l187,23r13,-8l213,10,227,4r13,14l253,43e" filled="f" strokecolor="navy" strokeweight="1.05pt">
              <v:path arrowok="t"/>
            </v:shape>
            <v:shape id="_x0000_s1080" style="position:absolute;left:781;top:1273;width:124;height:123" coordsize="124,123" path="m62,r62,62l62,123,,62,62,xe" fillcolor="navy" strokecolor="navy" strokeweight="1.05pt">
              <v:path arrowok="t"/>
            </v:shape>
            <v:shape id="_x0000_s1081" style="position:absolute;left:1049;top:1355;width:123;height:123" coordsize="123,123" path="m61,r62,62l61,123,,62,61,xe" fillcolor="navy" strokecolor="navy" strokeweight="1.05pt">
              <v:path arrowok="t"/>
            </v:shape>
            <v:shape id="_x0000_s1082" style="position:absolute;left:1316;top:1417;width:123;height:123" coordsize="123,123" path="m62,r61,61l62,123,,61,62,xe" fillcolor="navy" strokecolor="navy" strokeweight="1.05pt">
              <v:path arrowok="t"/>
            </v:shape>
            <v:shape id="_x0000_s1083" style="position:absolute;left:1604;top:1478;width:123;height:123" coordsize="123,123" path="m62,r61,62l62,123,,62,62,xe" fillcolor="navy" strokecolor="navy" strokeweight="1.05pt">
              <v:path arrowok="t"/>
            </v:shape>
            <v:shape id="_x0000_s1084" style="position:absolute;left:1871;top:1499;width:124;height:123" coordsize="124,123" path="m62,r62,61l62,123,,61,62,xe" fillcolor="navy" strokecolor="navy" strokeweight="1.05pt">
              <v:path arrowok="t"/>
            </v:shape>
            <v:shape id="_x0000_s1085" style="position:absolute;left:2139;top:1540;width:123;height:123" coordsize="123,123" path="m61,r62,61l61,123,,61,61,xe" fillcolor="navy" strokecolor="navy" strokeweight="1.05pt">
              <v:path arrowok="t"/>
            </v:shape>
            <v:shape id="_x0000_s1086" style="position:absolute;left:2426;top:1478;width:124;height:123" coordsize="124,123" path="m62,r62,62l62,123,,62,62,xe" fillcolor="navy" strokecolor="navy" strokeweight="1.05pt">
              <v:path arrowok="t"/>
            </v:shape>
            <v:shape id="_x0000_s1087" style="position:absolute;left:2694;top:1478;width:123;height:123" coordsize="123,123" path="m61,r62,62l61,123,,62,61,xe" fillcolor="navy" strokecolor="navy" strokeweight="1.05pt">
              <v:path arrowok="t"/>
            </v:shape>
            <v:shape id="_x0000_s1088" style="position:absolute;left:2961;top:1478;width:123;height:123" coordsize="123,123" path="m62,r61,62l62,123,,62,62,xe" fillcolor="navy" strokecolor="navy" strokeweight="1.05pt">
              <v:path arrowok="t"/>
            </v:shape>
            <v:shape id="_x0000_s1089" style="position:absolute;left:3249;top:1499;width:123;height:123" coordsize="123,123" path="m62,r61,61l62,123,,61,62,xe" fillcolor="navy" strokecolor="navy" strokeweight="1.05pt">
              <v:path arrowok="t"/>
            </v:shape>
            <v:shape id="_x0000_s1090" style="position:absolute;left:3516;top:1684;width:124;height:123" coordsize="124,123" path="m62,r62,61l62,123,,61,62,xe" fillcolor="navy" strokecolor="navy" strokeweight="1.05pt">
              <v:path arrowok="t"/>
            </v:shape>
            <v:shape id="_x0000_s1091" style="position:absolute;left:3804;top:1745;width:124;height:123" coordsize="124,123" path="m62,r62,62l62,123,,62,62,xe" fillcolor="navy" strokecolor="navy" strokeweight="1.05pt">
              <v:path arrowok="t"/>
            </v:shape>
            <v:shape id="_x0000_s1092" style="position:absolute;left:4072;top:1807;width:123;height:123" coordsize="123,123" path="m61,r62,61l61,123,,61,61,xe" fillcolor="navy" strokecolor="navy" strokeweight="1.05pt">
              <v:path arrowok="t"/>
            </v:shape>
            <v:shape id="_x0000_s1093" style="position:absolute;left:4339;top:1807;width:123;height:123" coordsize="123,123" path="m62,r61,61l62,123,,61,62,xe" fillcolor="navy" strokecolor="navy" strokeweight="1.05pt">
              <v:path arrowok="t"/>
            </v:shape>
            <v:shape id="_x0000_s1094" style="position:absolute;left:4627;top:1745;width:123;height:123" coordsize="123,123" path="m61,r62,62l61,123,,62,61,xe" fillcolor="navy" strokecolor="navy" strokeweight="1.05pt">
              <v:path arrowok="t"/>
            </v:shape>
            <v:shape id="_x0000_s1095" style="position:absolute;left:4894;top:1581;width:123;height:123" coordsize="123,123" path="m62,r61,61l62,123,,61,62,xe" fillcolor="navy" strokecolor="navy" strokeweight="1.05pt">
              <v:path arrowok="t"/>
            </v:shape>
            <v:shape id="_x0000_s1096" style="position:absolute;left:5161;top:1478;width:124;height:123" coordsize="124,123" path="m62,r62,62l62,123,,62,62,xe" fillcolor="navy" strokecolor="navy" strokeweight="1.05pt">
              <v:path arrowok="t"/>
            </v:shape>
            <v:shape id="_x0000_s1097" style="position:absolute;left:5449;top:1355;width:124;height:123" coordsize="124,123" path="m62,r62,62l62,123,,62,62,xe" fillcolor="navy" strokecolor="navy" strokeweight="1.05pt">
              <v:path arrowok="t"/>
            </v:shape>
            <v:shape id="_x0000_s1098" style="position:absolute;left:5717;top:1642;width:123;height:124" coordsize="123,124" path="m61,r62,62l61,124,,62,61,xe" fillcolor="navy" strokecolor="navy" strokeweight="1.05pt">
              <v:path arrowok="t"/>
            </v:shape>
            <v:shape id="_x0000_s1099" style="position:absolute;left:5984;top:2156;width:123;height:123" coordsize="123,123" path="m62,r61,61l62,123,,61,62,xe" fillcolor="navy" strokecolor="navy" strokeweight="1.05pt">
              <v:path arrowok="t"/>
            </v:shape>
            <v:rect id="_x0000_s1100" style="position:absolute;left:350;top:5071;width:135;height:285;mso-wrap-style:none" filled="f" stroked="f">
              <v:textbox style="mso-fit-shape-to-text:t" inset="0,0,0,0">
                <w:txbxContent>
                  <w:p w:rsidR="00D9273A" w:rsidRDefault="00D9273A">
                    <w:r>
                      <w:rPr>
                        <w:rFonts w:ascii="Arial" w:hAnsi="Arial" w:cs="Arial"/>
                        <w:color w:val="000000"/>
                        <w:sz w:val="26"/>
                        <w:szCs w:val="26"/>
                        <w:lang w:val="en-US"/>
                      </w:rPr>
                      <w:t>0</w:t>
                    </w:r>
                  </w:p>
                </w:txbxContent>
              </v:textbox>
            </v:rect>
            <v:rect id="_x0000_s1101" style="position:absolute;left:350;top:4394;width:135;height:285;mso-wrap-style:none" filled="f" stroked="f">
              <v:textbox style="mso-fit-shape-to-text:t" inset="0,0,0,0">
                <w:txbxContent>
                  <w:p w:rsidR="00D9273A" w:rsidRDefault="00D9273A">
                    <w:r>
                      <w:rPr>
                        <w:rFonts w:ascii="Arial" w:hAnsi="Arial" w:cs="Arial"/>
                        <w:color w:val="000000"/>
                        <w:sz w:val="26"/>
                        <w:szCs w:val="26"/>
                        <w:lang w:val="en-US"/>
                      </w:rPr>
                      <w:t>1</w:t>
                    </w:r>
                  </w:p>
                </w:txbxContent>
              </v:textbox>
            </v:rect>
            <v:rect id="_x0000_s1102" style="position:absolute;left:350;top:3737;width:135;height:285;mso-wrap-style:none" filled="f" stroked="f">
              <v:textbox style="mso-fit-shape-to-text:t" inset="0,0,0,0">
                <w:txbxContent>
                  <w:p w:rsidR="00D9273A" w:rsidRDefault="00D9273A">
                    <w:r>
                      <w:rPr>
                        <w:rFonts w:ascii="Arial" w:hAnsi="Arial" w:cs="Arial"/>
                        <w:color w:val="000000"/>
                        <w:sz w:val="26"/>
                        <w:szCs w:val="26"/>
                        <w:lang w:val="en-US"/>
                      </w:rPr>
                      <w:t>2</w:t>
                    </w:r>
                  </w:p>
                </w:txbxContent>
              </v:textbox>
            </v:rect>
            <v:rect id="_x0000_s1103" style="position:absolute;left:350;top:3059;width:135;height:285;mso-wrap-style:none" filled="f" stroked="f">
              <v:textbox style="mso-fit-shape-to-text:t" inset="0,0,0,0">
                <w:txbxContent>
                  <w:p w:rsidR="00D9273A" w:rsidRDefault="00D9273A">
                    <w:r>
                      <w:rPr>
                        <w:rFonts w:ascii="Arial" w:hAnsi="Arial" w:cs="Arial"/>
                        <w:color w:val="000000"/>
                        <w:sz w:val="26"/>
                        <w:szCs w:val="26"/>
                        <w:lang w:val="en-US"/>
                      </w:rPr>
                      <w:t>3</w:t>
                    </w:r>
                  </w:p>
                </w:txbxContent>
              </v:textbox>
            </v:rect>
            <v:rect id="_x0000_s1104" style="position:absolute;left:350;top:2382;width:135;height:285;mso-wrap-style:none" filled="f" stroked="f">
              <v:textbox style="mso-fit-shape-to-text:t" inset="0,0,0,0">
                <w:txbxContent>
                  <w:p w:rsidR="00D9273A" w:rsidRDefault="00D9273A">
                    <w:r>
                      <w:rPr>
                        <w:rFonts w:ascii="Arial" w:hAnsi="Arial" w:cs="Arial"/>
                        <w:color w:val="000000"/>
                        <w:sz w:val="26"/>
                        <w:szCs w:val="26"/>
                        <w:lang w:val="en-US"/>
                      </w:rPr>
                      <w:t>4</w:t>
                    </w:r>
                  </w:p>
                </w:txbxContent>
              </v:textbox>
            </v:rect>
            <v:rect id="_x0000_s1105" style="position:absolute;left:350;top:1704;width:135;height:285;mso-wrap-style:none" filled="f" stroked="f">
              <v:textbox style="mso-fit-shape-to-text:t" inset="0,0,0,0">
                <w:txbxContent>
                  <w:p w:rsidR="00D9273A" w:rsidRDefault="00D9273A">
                    <w:r>
                      <w:rPr>
                        <w:rFonts w:ascii="Arial" w:hAnsi="Arial" w:cs="Arial"/>
                        <w:color w:val="000000"/>
                        <w:sz w:val="26"/>
                        <w:szCs w:val="26"/>
                        <w:lang w:val="en-US"/>
                      </w:rPr>
                      <w:t>5</w:t>
                    </w:r>
                  </w:p>
                </w:txbxContent>
              </v:textbox>
            </v:rect>
            <v:rect id="_x0000_s1106" style="position:absolute;left:350;top:1047;width:135;height:285;mso-wrap-style:none" filled="f" stroked="f">
              <v:textbox style="mso-fit-shape-to-text:t" inset="0,0,0,0">
                <w:txbxContent>
                  <w:p w:rsidR="00D9273A" w:rsidRDefault="00D9273A">
                    <w:r>
                      <w:rPr>
                        <w:rFonts w:ascii="Arial" w:hAnsi="Arial" w:cs="Arial"/>
                        <w:color w:val="000000"/>
                        <w:sz w:val="26"/>
                        <w:szCs w:val="26"/>
                        <w:lang w:val="en-US"/>
                      </w:rPr>
                      <w:t>6</w:t>
                    </w:r>
                  </w:p>
                </w:txbxContent>
              </v:textbox>
            </v:rect>
            <v:rect id="_x0000_s1107" style="position:absolute;left:350;top:370;width:135;height:285;mso-wrap-style:none" filled="f" stroked="f">
              <v:textbox style="mso-fit-shape-to-text:t" inset="0,0,0,0">
                <w:txbxContent>
                  <w:p w:rsidR="00D9273A" w:rsidRDefault="00D9273A">
                    <w:r>
                      <w:rPr>
                        <w:rFonts w:ascii="Arial" w:hAnsi="Arial" w:cs="Arial"/>
                        <w:color w:val="000000"/>
                        <w:sz w:val="26"/>
                        <w:szCs w:val="26"/>
                        <w:lang w:val="en-US"/>
                      </w:rPr>
                      <w:t>7</w:t>
                    </w:r>
                  </w:p>
                </w:txbxContent>
              </v:textbox>
            </v:rect>
            <v:rect id="_x0000_s1108" style="position:absolute;left:781;top:5461;width:135;height:285;mso-wrap-style:none" filled="f" stroked="f">
              <v:textbox style="mso-fit-shape-to-text:t" inset="0,0,0,0">
                <w:txbxContent>
                  <w:p w:rsidR="00D9273A" w:rsidRDefault="00D9273A">
                    <w:r>
                      <w:rPr>
                        <w:rFonts w:ascii="Arial" w:hAnsi="Arial" w:cs="Arial"/>
                        <w:color w:val="000000"/>
                        <w:sz w:val="26"/>
                        <w:szCs w:val="26"/>
                        <w:lang w:val="en-US"/>
                      </w:rPr>
                      <w:t>1</w:t>
                    </w:r>
                  </w:p>
                </w:txbxContent>
              </v:textbox>
            </v:rect>
            <v:rect id="_x0000_s1109" style="position:absolute;left:1316;top:5461;width:135;height:285;mso-wrap-style:none" filled="f" stroked="f">
              <v:textbox style="mso-fit-shape-to-text:t" inset="0,0,0,0">
                <w:txbxContent>
                  <w:p w:rsidR="00D9273A" w:rsidRDefault="00D9273A">
                    <w:r>
                      <w:rPr>
                        <w:rFonts w:ascii="Arial" w:hAnsi="Arial" w:cs="Arial"/>
                        <w:color w:val="000000"/>
                        <w:sz w:val="26"/>
                        <w:szCs w:val="26"/>
                        <w:lang w:val="en-US"/>
                      </w:rPr>
                      <w:t>3</w:t>
                    </w:r>
                  </w:p>
                </w:txbxContent>
              </v:textbox>
            </v:rect>
            <v:rect id="_x0000_s1110" style="position:absolute;left:1871;top:5461;width:135;height:285;mso-wrap-style:none" filled="f" stroked="f">
              <v:textbox style="mso-fit-shape-to-text:t" inset="0,0,0,0">
                <w:txbxContent>
                  <w:p w:rsidR="00D9273A" w:rsidRDefault="00D9273A">
                    <w:r>
                      <w:rPr>
                        <w:rFonts w:ascii="Arial" w:hAnsi="Arial" w:cs="Arial"/>
                        <w:color w:val="000000"/>
                        <w:sz w:val="26"/>
                        <w:szCs w:val="26"/>
                        <w:lang w:val="en-US"/>
                      </w:rPr>
                      <w:t>5</w:t>
                    </w:r>
                  </w:p>
                </w:txbxContent>
              </v:textbox>
            </v:rect>
            <v:rect id="_x0000_s1111" style="position:absolute;left:2426;top:5461;width:135;height:285;mso-wrap-style:none" filled="f" stroked="f">
              <v:textbox style="mso-fit-shape-to-text:t" inset="0,0,0,0">
                <w:txbxContent>
                  <w:p w:rsidR="00D9273A" w:rsidRDefault="00D9273A">
                    <w:r>
                      <w:rPr>
                        <w:rFonts w:ascii="Arial" w:hAnsi="Arial" w:cs="Arial"/>
                        <w:color w:val="000000"/>
                        <w:sz w:val="26"/>
                        <w:szCs w:val="26"/>
                        <w:lang w:val="en-US"/>
                      </w:rPr>
                      <w:t>7</w:t>
                    </w:r>
                  </w:p>
                </w:txbxContent>
              </v:textbox>
            </v:rect>
            <v:rect id="_x0000_s1112" style="position:absolute;left:2961;top:5461;width:135;height:285;mso-wrap-style:none" filled="f" stroked="f">
              <v:textbox style="mso-fit-shape-to-text:t" inset="0,0,0,0">
                <w:txbxContent>
                  <w:p w:rsidR="00D9273A" w:rsidRDefault="00D9273A">
                    <w:r>
                      <w:rPr>
                        <w:rFonts w:ascii="Arial" w:hAnsi="Arial" w:cs="Arial"/>
                        <w:color w:val="000000"/>
                        <w:sz w:val="26"/>
                        <w:szCs w:val="26"/>
                        <w:lang w:val="en-US"/>
                      </w:rPr>
                      <w:t>9</w:t>
                    </w:r>
                  </w:p>
                </w:txbxContent>
              </v:textbox>
            </v:rect>
            <v:rect id="_x0000_s1113" style="position:absolute;left:3434;top:5461;width:270;height:285;mso-wrap-style:none" filled="f" stroked="f">
              <v:textbox style="mso-fit-shape-to-text:t" inset="0,0,0,0">
                <w:txbxContent>
                  <w:p w:rsidR="00D9273A" w:rsidRDefault="00D9273A">
                    <w:r>
                      <w:rPr>
                        <w:rFonts w:ascii="Arial" w:hAnsi="Arial" w:cs="Arial"/>
                        <w:color w:val="000000"/>
                        <w:sz w:val="26"/>
                        <w:szCs w:val="26"/>
                        <w:lang w:val="en-US"/>
                      </w:rPr>
                      <w:t>11</w:t>
                    </w:r>
                  </w:p>
                </w:txbxContent>
              </v:textbox>
            </v:rect>
            <v:rect id="_x0000_s1114" style="position:absolute;left:3989;top:5461;width:270;height:285;mso-wrap-style:none" filled="f" stroked="f">
              <v:textbox style="mso-fit-shape-to-text:t" inset="0,0,0,0">
                <w:txbxContent>
                  <w:p w:rsidR="00D9273A" w:rsidRDefault="00D9273A">
                    <w:r>
                      <w:rPr>
                        <w:rFonts w:ascii="Arial" w:hAnsi="Arial" w:cs="Arial"/>
                        <w:color w:val="000000"/>
                        <w:sz w:val="26"/>
                        <w:szCs w:val="26"/>
                        <w:lang w:val="en-US"/>
                      </w:rPr>
                      <w:t>13</w:t>
                    </w:r>
                  </w:p>
                </w:txbxContent>
              </v:textbox>
            </v:rect>
            <v:rect id="_x0000_s1115" style="position:absolute;left:4544;top:5461;width:270;height:285;mso-wrap-style:none" filled="f" stroked="f">
              <v:textbox style="mso-fit-shape-to-text:t" inset="0,0,0,0">
                <w:txbxContent>
                  <w:p w:rsidR="00D9273A" w:rsidRDefault="00D9273A">
                    <w:r>
                      <w:rPr>
                        <w:rFonts w:ascii="Arial" w:hAnsi="Arial" w:cs="Arial"/>
                        <w:color w:val="000000"/>
                        <w:sz w:val="26"/>
                        <w:szCs w:val="26"/>
                        <w:lang w:val="en-US"/>
                      </w:rPr>
                      <w:t>15</w:t>
                    </w:r>
                  </w:p>
                </w:txbxContent>
              </v:textbox>
            </v:rect>
            <v:rect id="_x0000_s1116" style="position:absolute;left:5079;top:5461;width:270;height:285;mso-wrap-style:none" filled="f" stroked="f">
              <v:textbox style="mso-fit-shape-to-text:t" inset="0,0,0,0">
                <w:txbxContent>
                  <w:p w:rsidR="00D9273A" w:rsidRDefault="00D9273A">
                    <w:r>
                      <w:rPr>
                        <w:rFonts w:ascii="Arial" w:hAnsi="Arial" w:cs="Arial"/>
                        <w:color w:val="000000"/>
                        <w:sz w:val="26"/>
                        <w:szCs w:val="26"/>
                        <w:lang w:val="en-US"/>
                      </w:rPr>
                      <w:t>17</w:t>
                    </w:r>
                  </w:p>
                </w:txbxContent>
              </v:textbox>
            </v:rect>
            <v:rect id="_x0000_s1117" style="position:absolute;left:5634;top:5461;width:270;height:285;mso-wrap-style:none" filled="f" stroked="f">
              <v:textbox style="mso-fit-shape-to-text:t" inset="0,0,0,0">
                <w:txbxContent>
                  <w:p w:rsidR="00D9273A" w:rsidRDefault="00D9273A">
                    <w:r>
                      <w:rPr>
                        <w:rFonts w:ascii="Arial" w:hAnsi="Arial" w:cs="Arial"/>
                        <w:color w:val="000000"/>
                        <w:sz w:val="26"/>
                        <w:szCs w:val="26"/>
                        <w:lang w:val="en-US"/>
                      </w:rPr>
                      <w:t>19</w:t>
                    </w:r>
                  </w:p>
                </w:txbxContent>
              </v:textbox>
            </v:rect>
            <v:rect id="_x0000_s1122" style="position:absolute;left:103;top:103;width:7814;height:5974" filled="f" strokeweight="1.05pt"/>
            <w10:wrap type="none"/>
            <w10:anchorlock/>
          </v:group>
        </w:pict>
      </w:r>
    </w:p>
    <w:p w:rsidR="00453BE1" w:rsidRPr="00380A67" w:rsidRDefault="00453BE1" w:rsidP="004E0CD1">
      <w:pPr>
        <w:widowControl w:val="0"/>
        <w:shd w:val="clear" w:color="auto" w:fill="FFFFFF"/>
        <w:autoSpaceDE w:val="0"/>
        <w:autoSpaceDN w:val="0"/>
        <w:adjustRightInd w:val="0"/>
        <w:spacing w:line="360" w:lineRule="auto"/>
        <w:ind w:firstLine="709"/>
        <w:jc w:val="center"/>
        <w:rPr>
          <w:b/>
          <w:sz w:val="28"/>
          <w:szCs w:val="28"/>
        </w:rPr>
      </w:pPr>
      <w:r w:rsidRPr="00380A67">
        <w:rPr>
          <w:b/>
          <w:bCs/>
          <w:sz w:val="28"/>
          <w:szCs w:val="28"/>
        </w:rPr>
        <w:t>Рис. 1.</w:t>
      </w:r>
      <w:r w:rsidR="00C04F5F" w:rsidRPr="00380A67">
        <w:rPr>
          <w:b/>
          <w:bCs/>
          <w:sz w:val="28"/>
          <w:szCs w:val="28"/>
        </w:rPr>
        <w:t>1.1</w:t>
      </w:r>
      <w:r w:rsidRPr="00380A67">
        <w:rPr>
          <w:b/>
          <w:bCs/>
          <w:sz w:val="28"/>
          <w:szCs w:val="28"/>
        </w:rPr>
        <w:t xml:space="preserve">. Динамика коэффициента демографической поддержки пожилых (ООН) в 1993—2020 гг., </w:t>
      </w:r>
      <w:r w:rsidRPr="00380A67">
        <w:rPr>
          <w:b/>
          <w:bCs/>
          <w:iCs/>
          <w:sz w:val="28"/>
          <w:szCs w:val="28"/>
        </w:rPr>
        <w:t>%</w:t>
      </w:r>
      <w:r w:rsidR="00BB4B02" w:rsidRPr="00380A67">
        <w:rPr>
          <w:rStyle w:val="a7"/>
          <w:b/>
          <w:bCs/>
          <w:iCs/>
          <w:sz w:val="28"/>
          <w:szCs w:val="28"/>
        </w:rPr>
        <w:footnoteReference w:id="7"/>
      </w:r>
    </w:p>
    <w:p w:rsidR="00CC0884" w:rsidRPr="00380A67" w:rsidRDefault="00CC0884" w:rsidP="004E0CD1">
      <w:pPr>
        <w:widowControl w:val="0"/>
        <w:autoSpaceDE w:val="0"/>
        <w:autoSpaceDN w:val="0"/>
        <w:adjustRightInd w:val="0"/>
        <w:spacing w:line="360" w:lineRule="auto"/>
        <w:ind w:firstLine="709"/>
        <w:jc w:val="both"/>
        <w:rPr>
          <w:sz w:val="28"/>
          <w:szCs w:val="28"/>
        </w:rPr>
      </w:pPr>
    </w:p>
    <w:p w:rsidR="00453BE1" w:rsidRPr="00380A67" w:rsidRDefault="00453BE1" w:rsidP="004E0CD1">
      <w:pPr>
        <w:widowControl w:val="0"/>
        <w:autoSpaceDE w:val="0"/>
        <w:autoSpaceDN w:val="0"/>
        <w:adjustRightInd w:val="0"/>
        <w:spacing w:line="360" w:lineRule="auto"/>
        <w:ind w:firstLine="709"/>
        <w:jc w:val="both"/>
        <w:rPr>
          <w:sz w:val="28"/>
          <w:szCs w:val="28"/>
        </w:rPr>
      </w:pPr>
      <w:r w:rsidRPr="00380A67">
        <w:rPr>
          <w:sz w:val="28"/>
          <w:szCs w:val="28"/>
        </w:rPr>
        <w:t>Столь низкое соотношение между получателями пенсий и ли</w:t>
      </w:r>
      <w:r w:rsidRPr="00380A67">
        <w:rPr>
          <w:sz w:val="28"/>
          <w:szCs w:val="28"/>
        </w:rPr>
        <w:softHyphen/>
        <w:t>цами, занятыми в экономике, вызвано сложной демографической ситуацией в России, уровнем занятости в экономике, а также нали</w:t>
      </w:r>
      <w:r w:rsidRPr="00380A67">
        <w:rPr>
          <w:sz w:val="28"/>
          <w:szCs w:val="28"/>
        </w:rPr>
        <w:softHyphen/>
        <w:t>чием в российском пенсионном законодательстве возможности льготного выхода на пенсию, существенно снижающего фактиче</w:t>
      </w:r>
      <w:r w:rsidRPr="00380A67">
        <w:rPr>
          <w:sz w:val="28"/>
          <w:szCs w:val="28"/>
        </w:rPr>
        <w:softHyphen/>
        <w:t>ский возраст выхода на пенсию для многих категорий работников. Численность пенсионеров, получающих пенсии на льготных ос</w:t>
      </w:r>
      <w:r w:rsidRPr="00380A67">
        <w:rPr>
          <w:sz w:val="28"/>
          <w:szCs w:val="28"/>
        </w:rPr>
        <w:softHyphen/>
        <w:t>нованиях в связи с особыми условиями труда, работой на Крайнем Севере, в связи с радиационными авариями и катастрофами, с каж</w:t>
      </w:r>
      <w:r w:rsidRPr="00380A67">
        <w:rPr>
          <w:sz w:val="28"/>
          <w:szCs w:val="28"/>
        </w:rPr>
        <w:softHyphen/>
        <w:t>дым годом возрастала на 1—7%, и, несмотря на постепенное сни</w:t>
      </w:r>
      <w:r w:rsidRPr="00380A67">
        <w:rPr>
          <w:sz w:val="28"/>
          <w:szCs w:val="28"/>
        </w:rPr>
        <w:softHyphen/>
        <w:t>жение темпов их роста, с каждым годом происходило увеличение удельного веса данной категории получателей пенсий в общей чис</w:t>
      </w:r>
      <w:r w:rsidRPr="00380A67">
        <w:rPr>
          <w:sz w:val="28"/>
          <w:szCs w:val="28"/>
        </w:rPr>
        <w:softHyphen/>
        <w:t>ленности пенсионеров до 24% к концу периода.</w:t>
      </w:r>
    </w:p>
    <w:p w:rsidR="00453BE1" w:rsidRPr="00380A67" w:rsidRDefault="007F6117" w:rsidP="004E0CD1">
      <w:pPr>
        <w:widowControl w:val="0"/>
        <w:autoSpaceDE w:val="0"/>
        <w:autoSpaceDN w:val="0"/>
        <w:adjustRightInd w:val="0"/>
        <w:spacing w:line="360" w:lineRule="auto"/>
        <w:ind w:firstLine="709"/>
        <w:jc w:val="center"/>
        <w:rPr>
          <w:sz w:val="28"/>
          <w:szCs w:val="28"/>
        </w:rPr>
      </w:pPr>
      <w:r>
        <w:rPr>
          <w:sz w:val="28"/>
          <w:szCs w:val="28"/>
        </w:rPr>
        <w:pict>
          <v:shape id="_x0000_i1032" type="#_x0000_t75" style="width:327.75pt;height:213.75pt">
            <v:imagedata r:id="rId7" o:title="" gain="2.5" blacklevel="-9830f"/>
          </v:shape>
        </w:pict>
      </w:r>
    </w:p>
    <w:p w:rsidR="00453BE1" w:rsidRPr="00380A67" w:rsidRDefault="00453BE1" w:rsidP="004E0CD1">
      <w:pPr>
        <w:widowControl w:val="0"/>
        <w:shd w:val="clear" w:color="auto" w:fill="FFFFFF"/>
        <w:autoSpaceDE w:val="0"/>
        <w:autoSpaceDN w:val="0"/>
        <w:adjustRightInd w:val="0"/>
        <w:spacing w:line="360" w:lineRule="auto"/>
        <w:ind w:firstLine="426"/>
        <w:jc w:val="center"/>
        <w:rPr>
          <w:sz w:val="28"/>
          <w:szCs w:val="28"/>
        </w:rPr>
      </w:pPr>
      <w:r w:rsidRPr="00380A67">
        <w:rPr>
          <w:b/>
          <w:sz w:val="28"/>
          <w:szCs w:val="28"/>
        </w:rPr>
        <w:t>Рис. 1.</w:t>
      </w:r>
      <w:r w:rsidR="00396309" w:rsidRPr="00380A67">
        <w:rPr>
          <w:b/>
          <w:sz w:val="28"/>
          <w:szCs w:val="28"/>
        </w:rPr>
        <w:t>1.2</w:t>
      </w:r>
      <w:r w:rsidRPr="00380A67">
        <w:rPr>
          <w:b/>
          <w:sz w:val="28"/>
          <w:szCs w:val="28"/>
        </w:rPr>
        <w:t>. Нагрузка пенсионной системы на население в 2002—2020 гг</w:t>
      </w:r>
      <w:r w:rsidRPr="00380A67">
        <w:rPr>
          <w:sz w:val="28"/>
          <w:szCs w:val="28"/>
        </w:rPr>
        <w:t>.</w:t>
      </w:r>
      <w:r w:rsidR="00924DF5" w:rsidRPr="00D9273A">
        <w:rPr>
          <w:rStyle w:val="a7"/>
          <w:bCs/>
          <w:iCs/>
          <w:sz w:val="28"/>
          <w:szCs w:val="28"/>
        </w:rPr>
        <w:t xml:space="preserve"> </w:t>
      </w:r>
      <w:r w:rsidR="00924DF5" w:rsidRPr="00D9273A">
        <w:rPr>
          <w:rStyle w:val="a7"/>
          <w:bCs/>
          <w:iCs/>
          <w:sz w:val="28"/>
          <w:szCs w:val="28"/>
        </w:rPr>
        <w:footnoteReference w:id="8"/>
      </w:r>
    </w:p>
    <w:p w:rsidR="00EB0CF3"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Из анализа рис. 1.1.</w:t>
      </w:r>
      <w:r w:rsidR="00102D02" w:rsidRPr="00380A67">
        <w:rPr>
          <w:sz w:val="28"/>
          <w:szCs w:val="28"/>
        </w:rPr>
        <w:t>2</w:t>
      </w:r>
      <w:r w:rsidRPr="00380A67">
        <w:rPr>
          <w:sz w:val="28"/>
          <w:szCs w:val="28"/>
        </w:rPr>
        <w:t>. можно сделать вывод о</w:t>
      </w:r>
      <w:r w:rsidR="00102D02" w:rsidRPr="00380A67">
        <w:rPr>
          <w:sz w:val="28"/>
          <w:szCs w:val="28"/>
        </w:rPr>
        <w:t xml:space="preserve"> все</w:t>
      </w:r>
      <w:r w:rsidRPr="00380A67">
        <w:rPr>
          <w:sz w:val="28"/>
          <w:szCs w:val="28"/>
        </w:rPr>
        <w:t xml:space="preserve"> возрастающей нагрузке пенсионной системы на население после 2010 года.</w:t>
      </w:r>
      <w:r w:rsidR="00EB0CF3" w:rsidRPr="00380A67">
        <w:rPr>
          <w:sz w:val="28"/>
          <w:szCs w:val="28"/>
        </w:rPr>
        <w:t xml:space="preserve"> Прогноз численности пенсионеров до </w:t>
      </w:r>
      <w:smartTag w:uri="urn:schemas-microsoft-com:office:smarttags" w:element="metricconverter">
        <w:smartTagPr>
          <w:attr w:name="ProductID" w:val="2020 г"/>
        </w:smartTagPr>
        <w:r w:rsidR="00EB0CF3" w:rsidRPr="00380A67">
          <w:rPr>
            <w:sz w:val="28"/>
            <w:szCs w:val="28"/>
          </w:rPr>
          <w:t>2020 г</w:t>
        </w:r>
      </w:smartTag>
      <w:r w:rsidR="00EB0CF3" w:rsidRPr="00380A67">
        <w:rPr>
          <w:sz w:val="28"/>
          <w:szCs w:val="28"/>
        </w:rPr>
        <w:t>. разработан Управ</w:t>
      </w:r>
      <w:r w:rsidR="00EB0CF3" w:rsidRPr="00380A67">
        <w:rPr>
          <w:sz w:val="28"/>
          <w:szCs w:val="28"/>
        </w:rPr>
        <w:softHyphen/>
        <w:t>лением актуарных расчетов на основе долгосрочного демографиче</w:t>
      </w:r>
      <w:r w:rsidR="00EB0CF3" w:rsidRPr="00380A67">
        <w:rPr>
          <w:sz w:val="28"/>
          <w:szCs w:val="28"/>
        </w:rPr>
        <w:softHyphen/>
        <w:t>ского прогноза и отражен на рис.1.1.2. В соответствии с ним тенденция увеличения чис</w:t>
      </w:r>
      <w:r w:rsidR="00EB0CF3" w:rsidRPr="00380A67">
        <w:rPr>
          <w:sz w:val="28"/>
          <w:szCs w:val="28"/>
        </w:rPr>
        <w:softHyphen/>
        <w:t>ленности пенсионеров сохранится на весь рассматриваемый пери</w:t>
      </w:r>
      <w:r w:rsidR="00EB0CF3" w:rsidRPr="00380A67">
        <w:rPr>
          <w:sz w:val="28"/>
          <w:szCs w:val="28"/>
        </w:rPr>
        <w:softHyphen/>
        <w:t>од, что наряду с тенденцией депопуляции приведет к увеличению нагрузки пенсионной системы на население.</w:t>
      </w:r>
    </w:p>
    <w:p w:rsidR="00D9273A" w:rsidRDefault="00D9273A" w:rsidP="004E0CD1">
      <w:pPr>
        <w:widowControl w:val="0"/>
        <w:shd w:val="clear" w:color="auto" w:fill="FFFFFF"/>
        <w:autoSpaceDE w:val="0"/>
        <w:autoSpaceDN w:val="0"/>
        <w:adjustRightInd w:val="0"/>
        <w:spacing w:line="360" w:lineRule="auto"/>
        <w:ind w:firstLine="709"/>
        <w:jc w:val="right"/>
        <w:rPr>
          <w:sz w:val="28"/>
          <w:szCs w:val="28"/>
        </w:rPr>
      </w:pPr>
    </w:p>
    <w:p w:rsidR="00521741" w:rsidRPr="00380A67" w:rsidRDefault="00521741" w:rsidP="004E0CD1">
      <w:pPr>
        <w:widowControl w:val="0"/>
        <w:shd w:val="clear" w:color="auto" w:fill="FFFFFF"/>
        <w:autoSpaceDE w:val="0"/>
        <w:autoSpaceDN w:val="0"/>
        <w:adjustRightInd w:val="0"/>
        <w:spacing w:line="360" w:lineRule="auto"/>
        <w:ind w:firstLine="709"/>
        <w:jc w:val="right"/>
        <w:rPr>
          <w:sz w:val="28"/>
          <w:szCs w:val="28"/>
        </w:rPr>
      </w:pPr>
      <w:r w:rsidRPr="00380A67">
        <w:rPr>
          <w:sz w:val="28"/>
          <w:szCs w:val="28"/>
        </w:rPr>
        <w:t>Т</w:t>
      </w:r>
      <w:r w:rsidR="00572BF9" w:rsidRPr="00380A67">
        <w:rPr>
          <w:sz w:val="28"/>
          <w:szCs w:val="28"/>
        </w:rPr>
        <w:t>аблица   1.1.2</w:t>
      </w:r>
      <w:r w:rsidRPr="00380A67">
        <w:rPr>
          <w:sz w:val="28"/>
          <w:szCs w:val="28"/>
        </w:rPr>
        <w:t>.</w:t>
      </w:r>
    </w:p>
    <w:p w:rsidR="00521741" w:rsidRPr="00380A67" w:rsidRDefault="00521741" w:rsidP="004E0CD1">
      <w:pPr>
        <w:widowControl w:val="0"/>
        <w:shd w:val="clear" w:color="auto" w:fill="FFFFFF"/>
        <w:autoSpaceDE w:val="0"/>
        <w:autoSpaceDN w:val="0"/>
        <w:adjustRightInd w:val="0"/>
        <w:spacing w:line="360" w:lineRule="auto"/>
        <w:ind w:firstLine="709"/>
        <w:jc w:val="center"/>
        <w:rPr>
          <w:b/>
          <w:sz w:val="28"/>
          <w:szCs w:val="28"/>
        </w:rPr>
      </w:pPr>
      <w:r w:rsidRPr="00380A67">
        <w:rPr>
          <w:b/>
          <w:bCs/>
          <w:sz w:val="28"/>
          <w:szCs w:val="28"/>
        </w:rPr>
        <w:t>Численность пенсионеров на период</w:t>
      </w:r>
      <w:r w:rsidR="00504B90" w:rsidRPr="00380A67">
        <w:rPr>
          <w:b/>
          <w:bCs/>
          <w:sz w:val="28"/>
          <w:szCs w:val="28"/>
        </w:rPr>
        <w:t xml:space="preserve"> с </w:t>
      </w:r>
      <w:smartTag w:uri="urn:schemas-microsoft-com:office:smarttags" w:element="metricconverter">
        <w:smartTagPr>
          <w:attr w:name="ProductID" w:val="2002 г"/>
        </w:smartTagPr>
        <w:r w:rsidR="00504B90" w:rsidRPr="00380A67">
          <w:rPr>
            <w:b/>
            <w:bCs/>
            <w:sz w:val="28"/>
            <w:szCs w:val="28"/>
          </w:rPr>
          <w:t>2002 г</w:t>
        </w:r>
      </w:smartTag>
      <w:r w:rsidR="00504B90" w:rsidRPr="00380A67">
        <w:rPr>
          <w:b/>
          <w:bCs/>
          <w:sz w:val="28"/>
          <w:szCs w:val="28"/>
        </w:rPr>
        <w:t>. по</w:t>
      </w:r>
      <w:r w:rsidRPr="00380A67">
        <w:rPr>
          <w:b/>
          <w:bCs/>
          <w:sz w:val="28"/>
          <w:szCs w:val="28"/>
        </w:rPr>
        <w:t xml:space="preserve"> </w:t>
      </w:r>
      <w:smartTag w:uri="urn:schemas-microsoft-com:office:smarttags" w:element="metricconverter">
        <w:smartTagPr>
          <w:attr w:name="ProductID" w:val="2020 г"/>
        </w:smartTagPr>
        <w:r w:rsidRPr="00380A67">
          <w:rPr>
            <w:b/>
            <w:bCs/>
            <w:sz w:val="28"/>
            <w:szCs w:val="28"/>
          </w:rPr>
          <w:t>2020 г</w:t>
        </w:r>
      </w:smartTag>
      <w:r w:rsidRPr="00380A67">
        <w:rPr>
          <w:b/>
          <w:bCs/>
          <w:sz w:val="28"/>
          <w:szCs w:val="28"/>
        </w:rPr>
        <w:t>., тыс.</w:t>
      </w:r>
      <w:r w:rsidRPr="00380A67">
        <w:rPr>
          <w:b/>
          <w:sz w:val="28"/>
          <w:szCs w:val="28"/>
        </w:rPr>
        <w:t>чел.</w:t>
      </w:r>
      <w:r w:rsidR="002C183F" w:rsidRPr="00380A67">
        <w:rPr>
          <w:rStyle w:val="a7"/>
          <w:b/>
          <w:bCs/>
          <w:iCs/>
          <w:sz w:val="28"/>
          <w:szCs w:val="28"/>
        </w:rPr>
        <w:t xml:space="preserve"> </w:t>
      </w:r>
      <w:r w:rsidR="002C183F" w:rsidRPr="00380A67">
        <w:rPr>
          <w:rStyle w:val="a7"/>
          <w:b/>
          <w:bCs/>
          <w:iCs/>
          <w:sz w:val="28"/>
          <w:szCs w:val="28"/>
        </w:rPr>
        <w:footnoteReference w:id="9"/>
      </w:r>
    </w:p>
    <w:tbl>
      <w:tblPr>
        <w:tblW w:w="5000" w:type="pct"/>
        <w:tblCellMar>
          <w:left w:w="40" w:type="dxa"/>
          <w:right w:w="40" w:type="dxa"/>
        </w:tblCellMar>
        <w:tblLook w:val="0000" w:firstRow="0" w:lastRow="0" w:firstColumn="0" w:lastColumn="0" w:noHBand="0" w:noVBand="0"/>
      </w:tblPr>
      <w:tblGrid>
        <w:gridCol w:w="833"/>
        <w:gridCol w:w="1960"/>
        <w:gridCol w:w="1459"/>
        <w:gridCol w:w="1820"/>
        <w:gridCol w:w="1820"/>
        <w:gridCol w:w="1820"/>
      </w:tblGrid>
      <w:tr w:rsidR="00521741" w:rsidRPr="00380A67">
        <w:trPr>
          <w:trHeight w:val="418"/>
        </w:trPr>
        <w:tc>
          <w:tcPr>
            <w:tcW w:w="429" w:type="pct"/>
            <w:vMerge w:val="restart"/>
            <w:tcBorders>
              <w:top w:val="single" w:sz="6" w:space="0" w:color="auto"/>
              <w:left w:val="single" w:sz="6" w:space="0" w:color="auto"/>
              <w:bottom w:val="single" w:sz="4" w:space="0" w:color="auto"/>
              <w:right w:val="single" w:sz="4" w:space="0" w:color="auto"/>
            </w:tcBorders>
            <w:shd w:val="clear" w:color="auto" w:fill="FFFFFF"/>
            <w:vAlign w:val="center"/>
          </w:tcPr>
          <w:p w:rsidR="00521741" w:rsidRPr="00380A67" w:rsidRDefault="00521741" w:rsidP="004E0CD1">
            <w:pPr>
              <w:widowControl w:val="0"/>
              <w:shd w:val="clear" w:color="auto" w:fill="FFFFFF"/>
              <w:autoSpaceDE w:val="0"/>
              <w:autoSpaceDN w:val="0"/>
              <w:adjustRightInd w:val="0"/>
              <w:jc w:val="center"/>
            </w:pPr>
            <w:r w:rsidRPr="00380A67">
              <w:rPr>
                <w:iCs/>
              </w:rPr>
              <w:t>Годы</w:t>
            </w:r>
          </w:p>
        </w:tc>
        <w:tc>
          <w:tcPr>
            <w:tcW w:w="1009" w:type="pct"/>
            <w:vMerge w:val="restart"/>
            <w:tcBorders>
              <w:top w:val="single" w:sz="6" w:space="0" w:color="auto"/>
              <w:left w:val="single" w:sz="4" w:space="0" w:color="auto"/>
              <w:bottom w:val="single" w:sz="4" w:space="0" w:color="auto"/>
              <w:right w:val="single" w:sz="4" w:space="0" w:color="auto"/>
            </w:tcBorders>
            <w:shd w:val="clear" w:color="auto" w:fill="FFFFFF"/>
            <w:vAlign w:val="center"/>
          </w:tcPr>
          <w:p w:rsidR="00521741" w:rsidRPr="00380A67" w:rsidRDefault="00521741" w:rsidP="004E0CD1">
            <w:pPr>
              <w:widowControl w:val="0"/>
              <w:shd w:val="clear" w:color="auto" w:fill="FFFFFF"/>
              <w:autoSpaceDE w:val="0"/>
              <w:autoSpaceDN w:val="0"/>
              <w:adjustRightInd w:val="0"/>
              <w:jc w:val="center"/>
            </w:pPr>
            <w:r w:rsidRPr="00380A67">
              <w:rPr>
                <w:iCs/>
              </w:rPr>
              <w:t>Всего</w:t>
            </w:r>
          </w:p>
          <w:p w:rsidR="00521741" w:rsidRPr="00380A67" w:rsidRDefault="00521741" w:rsidP="004E0CD1">
            <w:pPr>
              <w:widowControl w:val="0"/>
              <w:shd w:val="clear" w:color="auto" w:fill="FFFFFF"/>
              <w:autoSpaceDE w:val="0"/>
              <w:autoSpaceDN w:val="0"/>
              <w:adjustRightInd w:val="0"/>
              <w:jc w:val="center"/>
            </w:pPr>
            <w:r w:rsidRPr="00380A67">
              <w:rPr>
                <w:iCs/>
              </w:rPr>
              <w:t>пенсионеров</w:t>
            </w:r>
          </w:p>
        </w:tc>
        <w:tc>
          <w:tcPr>
            <w:tcW w:w="751" w:type="pct"/>
            <w:vMerge w:val="restart"/>
            <w:tcBorders>
              <w:top w:val="single" w:sz="6" w:space="0" w:color="auto"/>
              <w:left w:val="single" w:sz="4" w:space="0" w:color="auto"/>
              <w:bottom w:val="single" w:sz="4" w:space="0" w:color="auto"/>
              <w:right w:val="single" w:sz="4" w:space="0" w:color="auto"/>
            </w:tcBorders>
            <w:shd w:val="clear" w:color="auto" w:fill="FFFFFF"/>
            <w:vAlign w:val="center"/>
          </w:tcPr>
          <w:p w:rsidR="00521741" w:rsidRPr="00380A67" w:rsidRDefault="00521741" w:rsidP="004E0CD1">
            <w:pPr>
              <w:widowControl w:val="0"/>
              <w:shd w:val="clear" w:color="auto" w:fill="FFFFFF"/>
              <w:autoSpaceDE w:val="0"/>
              <w:autoSpaceDN w:val="0"/>
              <w:adjustRightInd w:val="0"/>
              <w:jc w:val="center"/>
            </w:pPr>
            <w:r w:rsidRPr="00380A67">
              <w:rPr>
                <w:iCs/>
              </w:rPr>
              <w:t>Пенсионеры, получающие</w:t>
            </w:r>
          </w:p>
          <w:p w:rsidR="00521741" w:rsidRPr="00380A67" w:rsidRDefault="00521741" w:rsidP="004E0CD1">
            <w:pPr>
              <w:widowControl w:val="0"/>
              <w:shd w:val="clear" w:color="auto" w:fill="FFFFFF"/>
              <w:autoSpaceDE w:val="0"/>
              <w:autoSpaceDN w:val="0"/>
              <w:adjustRightInd w:val="0"/>
              <w:jc w:val="center"/>
            </w:pPr>
            <w:r w:rsidRPr="00380A67">
              <w:rPr>
                <w:iCs/>
              </w:rPr>
              <w:t>трудовые пенсии</w:t>
            </w:r>
          </w:p>
        </w:tc>
        <w:tc>
          <w:tcPr>
            <w:tcW w:w="2811" w:type="pct"/>
            <w:gridSpan w:val="3"/>
            <w:tcBorders>
              <w:top w:val="single" w:sz="6" w:space="0" w:color="auto"/>
              <w:left w:val="single" w:sz="4" w:space="0" w:color="auto"/>
              <w:bottom w:val="single" w:sz="4" w:space="0" w:color="auto"/>
              <w:right w:val="single" w:sz="6"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rPr>
                <w:iCs/>
              </w:rPr>
            </w:pPr>
          </w:p>
          <w:p w:rsidR="00521741" w:rsidRPr="00380A67" w:rsidRDefault="00521741" w:rsidP="004E0CD1">
            <w:pPr>
              <w:widowControl w:val="0"/>
              <w:shd w:val="clear" w:color="auto" w:fill="FFFFFF"/>
              <w:autoSpaceDE w:val="0"/>
              <w:autoSpaceDN w:val="0"/>
              <w:adjustRightInd w:val="0"/>
              <w:jc w:val="center"/>
            </w:pPr>
            <w:r w:rsidRPr="00380A67">
              <w:rPr>
                <w:iCs/>
              </w:rPr>
              <w:t>в том</w:t>
            </w:r>
            <w:r w:rsidR="00EA3907" w:rsidRPr="00380A67">
              <w:rPr>
                <w:iCs/>
              </w:rPr>
              <w:t xml:space="preserve"> </w:t>
            </w:r>
            <w:r w:rsidRPr="00380A67">
              <w:rPr>
                <w:iCs/>
              </w:rPr>
              <w:t xml:space="preserve"> числе пенсионеры,    получающие пенсии</w:t>
            </w:r>
          </w:p>
        </w:tc>
      </w:tr>
      <w:tr w:rsidR="00521741" w:rsidRPr="00380A67">
        <w:trPr>
          <w:trHeight w:val="526"/>
        </w:trPr>
        <w:tc>
          <w:tcPr>
            <w:tcW w:w="429" w:type="pct"/>
            <w:tcBorders>
              <w:top w:val="single" w:sz="4" w:space="0" w:color="auto"/>
              <w:left w:val="single" w:sz="6" w:space="0" w:color="auto"/>
              <w:bottom w:val="single" w:sz="4" w:space="0" w:color="auto"/>
              <w:right w:val="single" w:sz="4" w:space="0" w:color="auto"/>
            </w:tcBorders>
            <w:shd w:val="clear" w:color="auto" w:fill="FFFFFF"/>
            <w:vAlign w:val="center"/>
          </w:tcPr>
          <w:p w:rsidR="00521741" w:rsidRPr="00380A67" w:rsidRDefault="00521741" w:rsidP="004E0CD1">
            <w:pPr>
              <w:widowControl w:val="0"/>
              <w:autoSpaceDE w:val="0"/>
              <w:autoSpaceDN w:val="0"/>
              <w:adjustRightInd w:val="0"/>
              <w:jc w:val="center"/>
            </w:pPr>
          </w:p>
          <w:p w:rsidR="00521741" w:rsidRPr="00380A67" w:rsidRDefault="00521741" w:rsidP="004E0CD1">
            <w:pPr>
              <w:widowControl w:val="0"/>
              <w:autoSpaceDE w:val="0"/>
              <w:autoSpaceDN w:val="0"/>
              <w:adjustRightInd w:val="0"/>
              <w:jc w:val="center"/>
            </w:pP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521741" w:rsidRPr="00380A67" w:rsidRDefault="00521741" w:rsidP="004E0CD1">
            <w:pPr>
              <w:widowControl w:val="0"/>
              <w:autoSpaceDE w:val="0"/>
              <w:autoSpaceDN w:val="0"/>
              <w:adjustRightInd w:val="0"/>
              <w:jc w:val="center"/>
            </w:pPr>
          </w:p>
          <w:p w:rsidR="00521741" w:rsidRPr="00380A67" w:rsidRDefault="00521741" w:rsidP="004E0CD1">
            <w:pPr>
              <w:widowControl w:val="0"/>
              <w:autoSpaceDE w:val="0"/>
              <w:autoSpaceDN w:val="0"/>
              <w:adjustRightInd w:val="0"/>
              <w:jc w:val="center"/>
            </w:pP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tcPr>
          <w:p w:rsidR="00521741" w:rsidRPr="00380A67" w:rsidRDefault="00521741" w:rsidP="004E0CD1">
            <w:pPr>
              <w:widowControl w:val="0"/>
              <w:autoSpaceDE w:val="0"/>
              <w:autoSpaceDN w:val="0"/>
              <w:adjustRightInd w:val="0"/>
              <w:jc w:val="center"/>
            </w:pPr>
          </w:p>
          <w:p w:rsidR="00521741" w:rsidRPr="00380A67" w:rsidRDefault="00521741" w:rsidP="004E0CD1">
            <w:pPr>
              <w:widowControl w:val="0"/>
              <w:autoSpaceDE w:val="0"/>
              <w:autoSpaceDN w:val="0"/>
              <w:adjustRightInd w:val="0"/>
              <w:jc w:val="center"/>
            </w:pP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rPr>
                <w:iCs/>
              </w:rPr>
              <w:t>По старости</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rPr>
                <w:iCs/>
              </w:rPr>
              <w:t>по инвалид</w:t>
            </w:r>
            <w:r w:rsidRPr="00380A67">
              <w:rPr>
                <w:iCs/>
              </w:rPr>
              <w:softHyphen/>
              <w:t>ности</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rPr>
                <w:iCs/>
              </w:rPr>
            </w:pPr>
            <w:r w:rsidRPr="00380A67">
              <w:rPr>
                <w:iCs/>
              </w:rPr>
              <w:t>по случаю потери</w:t>
            </w:r>
          </w:p>
          <w:p w:rsidR="00521741" w:rsidRPr="00380A67" w:rsidRDefault="00521741" w:rsidP="004E0CD1">
            <w:pPr>
              <w:widowControl w:val="0"/>
              <w:shd w:val="clear" w:color="auto" w:fill="FFFFFF"/>
              <w:autoSpaceDE w:val="0"/>
              <w:autoSpaceDN w:val="0"/>
              <w:adjustRightInd w:val="0"/>
              <w:jc w:val="center"/>
            </w:pPr>
            <w:r w:rsidRPr="00380A67">
              <w:rPr>
                <w:iCs/>
              </w:rPr>
              <w:t>кормильца</w:t>
            </w:r>
          </w:p>
        </w:tc>
      </w:tr>
      <w:tr w:rsidR="00572F24" w:rsidRPr="00380A67">
        <w:trPr>
          <w:trHeight w:val="389"/>
        </w:trPr>
        <w:tc>
          <w:tcPr>
            <w:tcW w:w="429" w:type="pct"/>
            <w:tcBorders>
              <w:top w:val="single" w:sz="4" w:space="0" w:color="auto"/>
              <w:left w:val="single" w:sz="6" w:space="0" w:color="auto"/>
              <w:bottom w:val="single" w:sz="4" w:space="0" w:color="auto"/>
              <w:right w:val="single" w:sz="4" w:space="0" w:color="auto"/>
            </w:tcBorders>
            <w:shd w:val="clear" w:color="auto" w:fill="FFFFFF"/>
            <w:vAlign w:val="center"/>
          </w:tcPr>
          <w:p w:rsidR="00572F24" w:rsidRPr="00380A67" w:rsidRDefault="00572F24" w:rsidP="004E0CD1">
            <w:pPr>
              <w:widowControl w:val="0"/>
              <w:autoSpaceDE w:val="0"/>
              <w:autoSpaceDN w:val="0"/>
              <w:adjustRightInd w:val="0"/>
              <w:jc w:val="center"/>
            </w:pPr>
            <w:r w:rsidRPr="00380A67">
              <w:t>1</w:t>
            </w: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572F24" w:rsidRPr="00380A67" w:rsidRDefault="00572F24" w:rsidP="004E0CD1">
            <w:pPr>
              <w:widowControl w:val="0"/>
              <w:autoSpaceDE w:val="0"/>
              <w:autoSpaceDN w:val="0"/>
              <w:adjustRightInd w:val="0"/>
              <w:jc w:val="center"/>
            </w:pPr>
            <w:r w:rsidRPr="00380A67">
              <w:t>2</w:t>
            </w: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tcPr>
          <w:p w:rsidR="00572F24" w:rsidRPr="00380A67" w:rsidRDefault="00572F24" w:rsidP="004E0CD1">
            <w:pPr>
              <w:widowControl w:val="0"/>
              <w:autoSpaceDE w:val="0"/>
              <w:autoSpaceDN w:val="0"/>
              <w:adjustRightInd w:val="0"/>
              <w:jc w:val="center"/>
            </w:pPr>
            <w:r w:rsidRPr="00380A67">
              <w:t>3</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572F24" w:rsidRPr="00380A67" w:rsidRDefault="00572F24" w:rsidP="004E0CD1">
            <w:pPr>
              <w:widowControl w:val="0"/>
              <w:shd w:val="clear" w:color="auto" w:fill="FFFFFF"/>
              <w:autoSpaceDE w:val="0"/>
              <w:autoSpaceDN w:val="0"/>
              <w:adjustRightInd w:val="0"/>
              <w:jc w:val="center"/>
              <w:rPr>
                <w:iCs/>
              </w:rPr>
            </w:pPr>
            <w:r w:rsidRPr="00380A67">
              <w:rPr>
                <w:iCs/>
              </w:rPr>
              <w:t>4</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572F24" w:rsidRPr="00380A67" w:rsidRDefault="00572F24" w:rsidP="004E0CD1">
            <w:pPr>
              <w:widowControl w:val="0"/>
              <w:shd w:val="clear" w:color="auto" w:fill="FFFFFF"/>
              <w:autoSpaceDE w:val="0"/>
              <w:autoSpaceDN w:val="0"/>
              <w:adjustRightInd w:val="0"/>
              <w:jc w:val="center"/>
              <w:rPr>
                <w:iCs/>
              </w:rPr>
            </w:pPr>
            <w:r w:rsidRPr="00380A67">
              <w:rPr>
                <w:iCs/>
              </w:rPr>
              <w:t>5</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572F24" w:rsidRPr="00380A67" w:rsidRDefault="00572F24" w:rsidP="004E0CD1">
            <w:pPr>
              <w:widowControl w:val="0"/>
              <w:shd w:val="clear" w:color="auto" w:fill="FFFFFF"/>
              <w:autoSpaceDE w:val="0"/>
              <w:autoSpaceDN w:val="0"/>
              <w:adjustRightInd w:val="0"/>
              <w:jc w:val="center"/>
              <w:rPr>
                <w:iCs/>
              </w:rPr>
            </w:pPr>
            <w:r w:rsidRPr="00380A67">
              <w:rPr>
                <w:iCs/>
              </w:rPr>
              <w:t>6</w:t>
            </w:r>
          </w:p>
        </w:tc>
      </w:tr>
      <w:tr w:rsidR="00521741" w:rsidRPr="00380A67">
        <w:trPr>
          <w:trHeight w:val="281"/>
        </w:trPr>
        <w:tc>
          <w:tcPr>
            <w:tcW w:w="429" w:type="pct"/>
            <w:tcBorders>
              <w:top w:val="single" w:sz="4" w:space="0" w:color="auto"/>
              <w:left w:val="single" w:sz="6" w:space="0" w:color="auto"/>
              <w:bottom w:val="single" w:sz="4" w:space="0" w:color="auto"/>
              <w:right w:val="single" w:sz="4"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2002</w:t>
            </w:r>
          </w:p>
        </w:tc>
        <w:tc>
          <w:tcPr>
            <w:tcW w:w="1009" w:type="pct"/>
            <w:tcBorders>
              <w:top w:val="single" w:sz="4" w:space="0" w:color="auto"/>
              <w:left w:val="single" w:sz="4" w:space="0" w:color="auto"/>
              <w:bottom w:val="single" w:sz="4" w:space="0" w:color="auto"/>
              <w:right w:val="single" w:sz="4"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38713,9</w:t>
            </w:r>
          </w:p>
        </w:tc>
        <w:tc>
          <w:tcPr>
            <w:tcW w:w="751" w:type="pct"/>
            <w:tcBorders>
              <w:top w:val="single" w:sz="4" w:space="0" w:color="auto"/>
              <w:left w:val="single" w:sz="4" w:space="0" w:color="auto"/>
              <w:bottom w:val="single" w:sz="4" w:space="0" w:color="auto"/>
              <w:right w:val="single" w:sz="4"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37070,6</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29525,6</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5184,8</w:t>
            </w:r>
          </w:p>
        </w:tc>
        <w:tc>
          <w:tcPr>
            <w:tcW w:w="937" w:type="pct"/>
            <w:tcBorders>
              <w:top w:val="single" w:sz="4" w:space="0" w:color="auto"/>
              <w:left w:val="single" w:sz="4" w:space="0" w:color="auto"/>
              <w:bottom w:val="single" w:sz="4" w:space="0" w:color="auto"/>
              <w:right w:val="single" w:sz="6"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2360,2</w:t>
            </w:r>
          </w:p>
        </w:tc>
      </w:tr>
      <w:tr w:rsidR="00521741" w:rsidRPr="00380A67">
        <w:trPr>
          <w:trHeight w:val="281"/>
        </w:trPr>
        <w:tc>
          <w:tcPr>
            <w:tcW w:w="429" w:type="pct"/>
            <w:tcBorders>
              <w:top w:val="single" w:sz="4" w:space="0" w:color="auto"/>
              <w:left w:val="single" w:sz="6" w:space="0" w:color="auto"/>
              <w:bottom w:val="single" w:sz="4" w:space="0" w:color="auto"/>
              <w:right w:val="single" w:sz="4"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2003</w:t>
            </w:r>
          </w:p>
        </w:tc>
        <w:tc>
          <w:tcPr>
            <w:tcW w:w="1009" w:type="pct"/>
            <w:tcBorders>
              <w:top w:val="single" w:sz="4" w:space="0" w:color="auto"/>
              <w:left w:val="single" w:sz="4" w:space="0" w:color="auto"/>
              <w:bottom w:val="single" w:sz="4" w:space="0" w:color="auto"/>
              <w:right w:val="single" w:sz="4"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38759,5</w:t>
            </w:r>
          </w:p>
        </w:tc>
        <w:tc>
          <w:tcPr>
            <w:tcW w:w="751" w:type="pct"/>
            <w:tcBorders>
              <w:top w:val="single" w:sz="4" w:space="0" w:color="auto"/>
              <w:left w:val="single" w:sz="4" w:space="0" w:color="auto"/>
              <w:bottom w:val="single" w:sz="4" w:space="0" w:color="auto"/>
              <w:right w:val="single" w:sz="4"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37111.6</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29807 ,71</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5210,3</w:t>
            </w:r>
          </w:p>
        </w:tc>
        <w:tc>
          <w:tcPr>
            <w:tcW w:w="937" w:type="pct"/>
            <w:tcBorders>
              <w:top w:val="single" w:sz="4" w:space="0" w:color="auto"/>
              <w:left w:val="single" w:sz="4" w:space="0" w:color="auto"/>
              <w:bottom w:val="single" w:sz="4" w:space="0" w:color="auto"/>
              <w:right w:val="single" w:sz="6"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2094,1</w:t>
            </w:r>
          </w:p>
        </w:tc>
      </w:tr>
      <w:tr w:rsidR="00A21F82" w:rsidRPr="00380A67">
        <w:trPr>
          <w:trHeight w:val="389"/>
        </w:trPr>
        <w:tc>
          <w:tcPr>
            <w:tcW w:w="5000" w:type="pct"/>
            <w:gridSpan w:val="6"/>
            <w:tcBorders>
              <w:bottom w:val="single" w:sz="4" w:space="0" w:color="auto"/>
            </w:tcBorders>
            <w:shd w:val="clear" w:color="auto" w:fill="FFFFFF"/>
            <w:vAlign w:val="center"/>
          </w:tcPr>
          <w:p w:rsidR="00A21F82" w:rsidRPr="00380A67" w:rsidRDefault="00A21F82" w:rsidP="004E0CD1">
            <w:pPr>
              <w:widowControl w:val="0"/>
              <w:shd w:val="clear" w:color="auto" w:fill="FFFFFF"/>
              <w:autoSpaceDE w:val="0"/>
              <w:autoSpaceDN w:val="0"/>
              <w:adjustRightInd w:val="0"/>
              <w:jc w:val="right"/>
              <w:rPr>
                <w:iCs/>
              </w:rPr>
            </w:pPr>
            <w:r w:rsidRPr="00380A67">
              <w:rPr>
                <w:iCs/>
              </w:rPr>
              <w:t>Продолжение табл.1.1.2</w:t>
            </w:r>
          </w:p>
        </w:tc>
      </w:tr>
      <w:tr w:rsidR="00A21F82" w:rsidRPr="00380A67">
        <w:trPr>
          <w:trHeight w:val="389"/>
        </w:trPr>
        <w:tc>
          <w:tcPr>
            <w:tcW w:w="429" w:type="pct"/>
            <w:tcBorders>
              <w:top w:val="single" w:sz="4" w:space="0" w:color="auto"/>
              <w:left w:val="single" w:sz="6" w:space="0" w:color="auto"/>
              <w:bottom w:val="single" w:sz="4" w:space="0" w:color="auto"/>
              <w:right w:val="single" w:sz="4" w:space="0" w:color="auto"/>
            </w:tcBorders>
            <w:shd w:val="clear" w:color="auto" w:fill="FFFFFF"/>
            <w:vAlign w:val="center"/>
          </w:tcPr>
          <w:p w:rsidR="00A21F82" w:rsidRPr="00380A67" w:rsidRDefault="00A21F82" w:rsidP="004E0CD1">
            <w:pPr>
              <w:widowControl w:val="0"/>
              <w:autoSpaceDE w:val="0"/>
              <w:autoSpaceDN w:val="0"/>
              <w:adjustRightInd w:val="0"/>
              <w:jc w:val="center"/>
            </w:pPr>
            <w:r w:rsidRPr="00380A67">
              <w:t>1</w:t>
            </w: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A21F82" w:rsidRPr="00380A67" w:rsidRDefault="00A21F82" w:rsidP="004E0CD1">
            <w:pPr>
              <w:widowControl w:val="0"/>
              <w:autoSpaceDE w:val="0"/>
              <w:autoSpaceDN w:val="0"/>
              <w:adjustRightInd w:val="0"/>
              <w:jc w:val="center"/>
            </w:pPr>
            <w:r w:rsidRPr="00380A67">
              <w:t>2</w:t>
            </w: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tcPr>
          <w:p w:rsidR="00A21F82" w:rsidRPr="00380A67" w:rsidRDefault="00A21F82" w:rsidP="004E0CD1">
            <w:pPr>
              <w:widowControl w:val="0"/>
              <w:autoSpaceDE w:val="0"/>
              <w:autoSpaceDN w:val="0"/>
              <w:adjustRightInd w:val="0"/>
              <w:jc w:val="center"/>
            </w:pPr>
            <w:r w:rsidRPr="00380A67">
              <w:t>3</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A21F82" w:rsidRPr="00380A67" w:rsidRDefault="00A21F82" w:rsidP="004E0CD1">
            <w:pPr>
              <w:widowControl w:val="0"/>
              <w:shd w:val="clear" w:color="auto" w:fill="FFFFFF"/>
              <w:autoSpaceDE w:val="0"/>
              <w:autoSpaceDN w:val="0"/>
              <w:adjustRightInd w:val="0"/>
              <w:jc w:val="center"/>
              <w:rPr>
                <w:iCs/>
              </w:rPr>
            </w:pPr>
            <w:r w:rsidRPr="00380A67">
              <w:rPr>
                <w:iCs/>
              </w:rPr>
              <w:t>4</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A21F82" w:rsidRPr="00380A67" w:rsidRDefault="00A21F82" w:rsidP="004E0CD1">
            <w:pPr>
              <w:widowControl w:val="0"/>
              <w:shd w:val="clear" w:color="auto" w:fill="FFFFFF"/>
              <w:autoSpaceDE w:val="0"/>
              <w:autoSpaceDN w:val="0"/>
              <w:adjustRightInd w:val="0"/>
              <w:jc w:val="center"/>
              <w:rPr>
                <w:iCs/>
              </w:rPr>
            </w:pPr>
            <w:r w:rsidRPr="00380A67">
              <w:rPr>
                <w:iCs/>
              </w:rPr>
              <w:t>5</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A21F82" w:rsidRPr="00380A67" w:rsidRDefault="00A21F82" w:rsidP="004E0CD1">
            <w:pPr>
              <w:widowControl w:val="0"/>
              <w:shd w:val="clear" w:color="auto" w:fill="FFFFFF"/>
              <w:autoSpaceDE w:val="0"/>
              <w:autoSpaceDN w:val="0"/>
              <w:adjustRightInd w:val="0"/>
              <w:jc w:val="center"/>
              <w:rPr>
                <w:iCs/>
              </w:rPr>
            </w:pPr>
            <w:r w:rsidRPr="00380A67">
              <w:rPr>
                <w:iCs/>
              </w:rPr>
              <w:t>5</w:t>
            </w:r>
          </w:p>
        </w:tc>
      </w:tr>
      <w:tr w:rsidR="00521741" w:rsidRPr="00380A67">
        <w:trPr>
          <w:trHeight w:val="302"/>
        </w:trPr>
        <w:tc>
          <w:tcPr>
            <w:tcW w:w="429" w:type="pct"/>
            <w:tcBorders>
              <w:top w:val="single" w:sz="4" w:space="0" w:color="auto"/>
              <w:left w:val="single" w:sz="6" w:space="0" w:color="auto"/>
              <w:bottom w:val="single" w:sz="4" w:space="0" w:color="auto"/>
              <w:right w:val="single" w:sz="4"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2004</w:t>
            </w:r>
          </w:p>
        </w:tc>
        <w:tc>
          <w:tcPr>
            <w:tcW w:w="1009" w:type="pct"/>
            <w:tcBorders>
              <w:top w:val="single" w:sz="4" w:space="0" w:color="auto"/>
              <w:left w:val="single" w:sz="4" w:space="0" w:color="auto"/>
              <w:bottom w:val="single" w:sz="4" w:space="0" w:color="auto"/>
              <w:right w:val="single" w:sz="4"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38658,31</w:t>
            </w:r>
          </w:p>
        </w:tc>
        <w:tc>
          <w:tcPr>
            <w:tcW w:w="751" w:type="pct"/>
            <w:tcBorders>
              <w:top w:val="single" w:sz="4" w:space="0" w:color="auto"/>
              <w:left w:val="single" w:sz="4" w:space="0" w:color="auto"/>
              <w:bottom w:val="single" w:sz="4" w:space="0" w:color="auto"/>
              <w:right w:val="single" w:sz="4"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37019,9</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£9864,3</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5270,6</w:t>
            </w:r>
          </w:p>
        </w:tc>
        <w:tc>
          <w:tcPr>
            <w:tcW w:w="937" w:type="pct"/>
            <w:tcBorders>
              <w:top w:val="single" w:sz="4" w:space="0" w:color="auto"/>
              <w:left w:val="single" w:sz="4" w:space="0" w:color="auto"/>
              <w:bottom w:val="single" w:sz="4" w:space="0" w:color="auto"/>
              <w:right w:val="single" w:sz="6"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1885,0</w:t>
            </w:r>
          </w:p>
        </w:tc>
      </w:tr>
      <w:tr w:rsidR="00521741" w:rsidRPr="00380A67">
        <w:trPr>
          <w:trHeight w:val="281"/>
        </w:trPr>
        <w:tc>
          <w:tcPr>
            <w:tcW w:w="429" w:type="pct"/>
            <w:tcBorders>
              <w:top w:val="single" w:sz="4" w:space="0" w:color="auto"/>
              <w:left w:val="single" w:sz="6" w:space="0" w:color="auto"/>
              <w:bottom w:val="single" w:sz="4" w:space="0" w:color="auto"/>
              <w:right w:val="single" w:sz="4"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2005</w:t>
            </w:r>
          </w:p>
        </w:tc>
        <w:tc>
          <w:tcPr>
            <w:tcW w:w="1009" w:type="pct"/>
            <w:tcBorders>
              <w:top w:val="single" w:sz="4" w:space="0" w:color="auto"/>
              <w:left w:val="single" w:sz="4" w:space="0" w:color="auto"/>
              <w:bottom w:val="single" w:sz="4" w:space="0" w:color="auto"/>
              <w:right w:val="single" w:sz="4"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38727,3</w:t>
            </w:r>
          </w:p>
        </w:tc>
        <w:tc>
          <w:tcPr>
            <w:tcW w:w="751" w:type="pct"/>
            <w:tcBorders>
              <w:top w:val="single" w:sz="4" w:space="0" w:color="auto"/>
              <w:left w:val="single" w:sz="4" w:space="0" w:color="auto"/>
              <w:bottom w:val="single" w:sz="4" w:space="0" w:color="auto"/>
              <w:right w:val="single" w:sz="4"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37071,8</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20199,1</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5164,6</w:t>
            </w:r>
          </w:p>
        </w:tc>
        <w:tc>
          <w:tcPr>
            <w:tcW w:w="937" w:type="pct"/>
            <w:tcBorders>
              <w:top w:val="single" w:sz="4" w:space="0" w:color="auto"/>
              <w:left w:val="single" w:sz="4" w:space="0" w:color="auto"/>
              <w:bottom w:val="single" w:sz="4" w:space="0" w:color="auto"/>
              <w:right w:val="single" w:sz="6"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1708,1</w:t>
            </w:r>
          </w:p>
        </w:tc>
      </w:tr>
      <w:tr w:rsidR="00521741" w:rsidRPr="00380A67">
        <w:trPr>
          <w:trHeight w:val="295"/>
        </w:trPr>
        <w:tc>
          <w:tcPr>
            <w:tcW w:w="429" w:type="pct"/>
            <w:tcBorders>
              <w:top w:val="single" w:sz="4" w:space="0" w:color="auto"/>
              <w:left w:val="single" w:sz="6" w:space="0" w:color="auto"/>
              <w:right w:val="single" w:sz="4"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2006</w:t>
            </w:r>
          </w:p>
        </w:tc>
        <w:tc>
          <w:tcPr>
            <w:tcW w:w="1009" w:type="pct"/>
            <w:tcBorders>
              <w:top w:val="single" w:sz="4" w:space="0" w:color="auto"/>
              <w:left w:val="single" w:sz="4" w:space="0" w:color="auto"/>
              <w:right w:val="single" w:sz="4"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38634,7</w:t>
            </w:r>
          </w:p>
        </w:tc>
        <w:tc>
          <w:tcPr>
            <w:tcW w:w="751" w:type="pct"/>
            <w:tcBorders>
              <w:top w:val="single" w:sz="4" w:space="0" w:color="auto"/>
              <w:left w:val="single" w:sz="4" w:space="0" w:color="auto"/>
              <w:right w:val="single" w:sz="4"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36985,4</w:t>
            </w:r>
          </w:p>
        </w:tc>
        <w:tc>
          <w:tcPr>
            <w:tcW w:w="937" w:type="pct"/>
            <w:tcBorders>
              <w:top w:val="single" w:sz="4" w:space="0" w:color="auto"/>
              <w:left w:val="single" w:sz="4" w:space="0" w:color="auto"/>
              <w:right w:val="single" w:sz="4" w:space="0" w:color="auto"/>
            </w:tcBorders>
            <w:shd w:val="clear" w:color="auto" w:fill="FFFFFF"/>
          </w:tcPr>
          <w:p w:rsidR="00521741" w:rsidRPr="00380A67" w:rsidRDefault="00572BF9" w:rsidP="004E0CD1">
            <w:pPr>
              <w:widowControl w:val="0"/>
              <w:shd w:val="clear" w:color="auto" w:fill="FFFFFF"/>
              <w:autoSpaceDE w:val="0"/>
              <w:autoSpaceDN w:val="0"/>
              <w:adjustRightInd w:val="0"/>
              <w:jc w:val="center"/>
            </w:pPr>
            <w:r w:rsidRPr="00380A67">
              <w:t>2</w:t>
            </w:r>
            <w:r w:rsidR="00521741" w:rsidRPr="00380A67">
              <w:t>0585,6</w:t>
            </w:r>
          </w:p>
        </w:tc>
        <w:tc>
          <w:tcPr>
            <w:tcW w:w="937" w:type="pct"/>
            <w:tcBorders>
              <w:top w:val="single" w:sz="4" w:space="0" w:color="auto"/>
              <w:left w:val="single" w:sz="4" w:space="0" w:color="auto"/>
              <w:right w:val="single" w:sz="4"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4891,1</w:t>
            </w:r>
          </w:p>
        </w:tc>
        <w:tc>
          <w:tcPr>
            <w:tcW w:w="937" w:type="pct"/>
            <w:tcBorders>
              <w:top w:val="single" w:sz="4" w:space="0" w:color="auto"/>
              <w:left w:val="single" w:sz="4" w:space="0" w:color="auto"/>
              <w:right w:val="single" w:sz="6"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1508,6</w:t>
            </w:r>
          </w:p>
        </w:tc>
      </w:tr>
      <w:tr w:rsidR="00521741" w:rsidRPr="00380A67">
        <w:trPr>
          <w:trHeight w:val="295"/>
        </w:trPr>
        <w:tc>
          <w:tcPr>
            <w:tcW w:w="429" w:type="pct"/>
            <w:tcBorders>
              <w:top w:val="single" w:sz="4" w:space="0" w:color="auto"/>
              <w:left w:val="single" w:sz="6" w:space="0" w:color="auto"/>
              <w:bottom w:val="single" w:sz="4" w:space="0" w:color="auto"/>
              <w:right w:val="single" w:sz="4"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2007</w:t>
            </w:r>
          </w:p>
        </w:tc>
        <w:tc>
          <w:tcPr>
            <w:tcW w:w="1009" w:type="pct"/>
            <w:tcBorders>
              <w:top w:val="single" w:sz="4" w:space="0" w:color="auto"/>
              <w:left w:val="single" w:sz="4" w:space="0" w:color="auto"/>
              <w:bottom w:val="single" w:sz="4" w:space="0" w:color="auto"/>
              <w:right w:val="single" w:sz="4"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38663,4</w:t>
            </w:r>
          </w:p>
        </w:tc>
        <w:tc>
          <w:tcPr>
            <w:tcW w:w="751" w:type="pct"/>
            <w:tcBorders>
              <w:top w:val="single" w:sz="4" w:space="0" w:color="auto"/>
              <w:left w:val="single" w:sz="4" w:space="0" w:color="auto"/>
              <w:bottom w:val="single" w:sz="4" w:space="0" w:color="auto"/>
              <w:right w:val="single" w:sz="4"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37018,4</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31047,6</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4635,4</w:t>
            </w:r>
          </w:p>
        </w:tc>
        <w:tc>
          <w:tcPr>
            <w:tcW w:w="937" w:type="pct"/>
            <w:tcBorders>
              <w:top w:val="single" w:sz="4" w:space="0" w:color="auto"/>
              <w:left w:val="single" w:sz="4" w:space="0" w:color="auto"/>
              <w:bottom w:val="single" w:sz="4" w:space="0" w:color="auto"/>
              <w:right w:val="single" w:sz="6" w:space="0" w:color="auto"/>
            </w:tcBorders>
            <w:shd w:val="clear" w:color="auto" w:fill="FFFFFF"/>
          </w:tcPr>
          <w:p w:rsidR="00521741" w:rsidRPr="00380A67" w:rsidRDefault="00521741" w:rsidP="004E0CD1">
            <w:pPr>
              <w:widowControl w:val="0"/>
              <w:shd w:val="clear" w:color="auto" w:fill="FFFFFF"/>
              <w:autoSpaceDE w:val="0"/>
              <w:autoSpaceDN w:val="0"/>
              <w:adjustRightInd w:val="0"/>
              <w:jc w:val="center"/>
            </w:pPr>
            <w:r w:rsidRPr="00380A67">
              <w:t>1335,4</w:t>
            </w:r>
          </w:p>
        </w:tc>
      </w:tr>
      <w:tr w:rsidR="00EA3907" w:rsidRPr="00380A67">
        <w:trPr>
          <w:trHeight w:val="288"/>
        </w:trPr>
        <w:tc>
          <w:tcPr>
            <w:tcW w:w="429" w:type="pct"/>
            <w:tcBorders>
              <w:top w:val="single" w:sz="4" w:space="0" w:color="auto"/>
              <w:left w:val="single" w:sz="6" w:space="0" w:color="auto"/>
              <w:bottom w:val="single" w:sz="4" w:space="0" w:color="auto"/>
              <w:right w:val="single" w:sz="4" w:space="0" w:color="auto"/>
            </w:tcBorders>
            <w:shd w:val="clear" w:color="auto" w:fill="FFFFFF"/>
          </w:tcPr>
          <w:p w:rsidR="00EA3907" w:rsidRPr="00380A67" w:rsidRDefault="00EA3907" w:rsidP="004E0CD1">
            <w:pPr>
              <w:widowControl w:val="0"/>
              <w:shd w:val="clear" w:color="auto" w:fill="FFFFFF"/>
              <w:autoSpaceDE w:val="0"/>
              <w:autoSpaceDN w:val="0"/>
              <w:adjustRightInd w:val="0"/>
              <w:jc w:val="center"/>
            </w:pPr>
            <w:r w:rsidRPr="00380A67">
              <w:t>2008</w:t>
            </w:r>
          </w:p>
        </w:tc>
        <w:tc>
          <w:tcPr>
            <w:tcW w:w="1009" w:type="pct"/>
            <w:tcBorders>
              <w:top w:val="single" w:sz="4" w:space="0" w:color="auto"/>
              <w:left w:val="single" w:sz="4" w:space="0" w:color="auto"/>
              <w:bottom w:val="single" w:sz="4" w:space="0" w:color="auto"/>
              <w:right w:val="single" w:sz="4" w:space="0" w:color="auto"/>
            </w:tcBorders>
            <w:shd w:val="clear" w:color="auto" w:fill="FFFFFF"/>
          </w:tcPr>
          <w:p w:rsidR="00EA3907" w:rsidRPr="00380A67" w:rsidRDefault="00EA3907" w:rsidP="004E0CD1">
            <w:pPr>
              <w:widowControl w:val="0"/>
              <w:shd w:val="clear" w:color="auto" w:fill="FFFFFF"/>
              <w:autoSpaceDE w:val="0"/>
              <w:autoSpaceDN w:val="0"/>
              <w:adjustRightInd w:val="0"/>
              <w:jc w:val="center"/>
            </w:pPr>
            <w:r w:rsidRPr="00380A67">
              <w:t>38797,9</w:t>
            </w:r>
          </w:p>
        </w:tc>
        <w:tc>
          <w:tcPr>
            <w:tcW w:w="751" w:type="pct"/>
            <w:tcBorders>
              <w:top w:val="single" w:sz="4" w:space="0" w:color="auto"/>
              <w:left w:val="single" w:sz="4" w:space="0" w:color="auto"/>
              <w:bottom w:val="single" w:sz="4" w:space="0" w:color="auto"/>
              <w:right w:val="single" w:sz="4" w:space="0" w:color="auto"/>
            </w:tcBorders>
            <w:shd w:val="clear" w:color="auto" w:fill="FFFFFF"/>
          </w:tcPr>
          <w:p w:rsidR="00EA3907" w:rsidRPr="00380A67" w:rsidRDefault="00EA3907" w:rsidP="004E0CD1">
            <w:pPr>
              <w:widowControl w:val="0"/>
              <w:shd w:val="clear" w:color="auto" w:fill="FFFFFF"/>
              <w:autoSpaceDE w:val="0"/>
              <w:autoSpaceDN w:val="0"/>
              <w:adjustRightInd w:val="0"/>
              <w:jc w:val="center"/>
            </w:pPr>
            <w:r w:rsidRPr="00380A67">
              <w:t>37159</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EA3907" w:rsidRPr="00380A67" w:rsidRDefault="00EA3907" w:rsidP="004E0CD1">
            <w:pPr>
              <w:widowControl w:val="0"/>
              <w:shd w:val="clear" w:color="auto" w:fill="FFFFFF"/>
              <w:autoSpaceDE w:val="0"/>
              <w:autoSpaceDN w:val="0"/>
              <w:adjustRightInd w:val="0"/>
              <w:jc w:val="center"/>
            </w:pPr>
            <w:r w:rsidRPr="00380A67">
              <w:t>31543,2</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EA3907" w:rsidRPr="00380A67" w:rsidRDefault="00EA3907" w:rsidP="004E0CD1">
            <w:pPr>
              <w:widowControl w:val="0"/>
              <w:shd w:val="clear" w:color="auto" w:fill="FFFFFF"/>
              <w:autoSpaceDE w:val="0"/>
              <w:autoSpaceDN w:val="0"/>
              <w:adjustRightInd w:val="0"/>
              <w:jc w:val="center"/>
            </w:pPr>
            <w:r w:rsidRPr="00380A67">
              <w:t>4269,1</w:t>
            </w:r>
          </w:p>
        </w:tc>
        <w:tc>
          <w:tcPr>
            <w:tcW w:w="937" w:type="pct"/>
            <w:tcBorders>
              <w:top w:val="single" w:sz="4" w:space="0" w:color="auto"/>
              <w:left w:val="single" w:sz="4" w:space="0" w:color="auto"/>
              <w:bottom w:val="single" w:sz="4" w:space="0" w:color="auto"/>
              <w:right w:val="single" w:sz="6" w:space="0" w:color="auto"/>
            </w:tcBorders>
            <w:shd w:val="clear" w:color="auto" w:fill="FFFFFF"/>
          </w:tcPr>
          <w:p w:rsidR="00EA3907" w:rsidRPr="00380A67" w:rsidRDefault="00EA3907" w:rsidP="004E0CD1">
            <w:pPr>
              <w:widowControl w:val="0"/>
              <w:shd w:val="clear" w:color="auto" w:fill="FFFFFF"/>
              <w:autoSpaceDE w:val="0"/>
              <w:autoSpaceDN w:val="0"/>
              <w:adjustRightInd w:val="0"/>
              <w:jc w:val="center"/>
            </w:pPr>
            <w:r w:rsidRPr="00380A67">
              <w:t>1347,4</w:t>
            </w:r>
          </w:p>
        </w:tc>
      </w:tr>
      <w:tr w:rsidR="00EA3907" w:rsidRPr="00380A67">
        <w:trPr>
          <w:trHeight w:val="288"/>
        </w:trPr>
        <w:tc>
          <w:tcPr>
            <w:tcW w:w="429" w:type="pct"/>
            <w:tcBorders>
              <w:top w:val="single" w:sz="4" w:space="0" w:color="auto"/>
              <w:left w:val="single" w:sz="6" w:space="0" w:color="auto"/>
              <w:bottom w:val="single" w:sz="4" w:space="0" w:color="auto"/>
              <w:right w:val="single" w:sz="4" w:space="0" w:color="auto"/>
            </w:tcBorders>
            <w:shd w:val="clear" w:color="auto" w:fill="FFFFFF"/>
          </w:tcPr>
          <w:p w:rsidR="00EA3907" w:rsidRPr="00380A67" w:rsidRDefault="00EA3907" w:rsidP="004E0CD1">
            <w:pPr>
              <w:widowControl w:val="0"/>
              <w:shd w:val="clear" w:color="auto" w:fill="FFFFFF"/>
              <w:autoSpaceDE w:val="0"/>
              <w:autoSpaceDN w:val="0"/>
              <w:adjustRightInd w:val="0"/>
              <w:jc w:val="center"/>
            </w:pPr>
            <w:r w:rsidRPr="00380A67">
              <w:t>2009</w:t>
            </w:r>
          </w:p>
        </w:tc>
        <w:tc>
          <w:tcPr>
            <w:tcW w:w="1009" w:type="pct"/>
            <w:tcBorders>
              <w:top w:val="single" w:sz="4" w:space="0" w:color="auto"/>
              <w:left w:val="single" w:sz="4" w:space="0" w:color="auto"/>
              <w:bottom w:val="single" w:sz="4" w:space="0" w:color="auto"/>
              <w:right w:val="single" w:sz="4" w:space="0" w:color="auto"/>
            </w:tcBorders>
            <w:shd w:val="clear" w:color="auto" w:fill="FFFFFF"/>
          </w:tcPr>
          <w:p w:rsidR="00EA3907" w:rsidRPr="00380A67" w:rsidRDefault="00EA3907" w:rsidP="004E0CD1">
            <w:pPr>
              <w:widowControl w:val="0"/>
              <w:shd w:val="clear" w:color="auto" w:fill="FFFFFF"/>
              <w:autoSpaceDE w:val="0"/>
              <w:autoSpaceDN w:val="0"/>
              <w:adjustRightInd w:val="0"/>
              <w:jc w:val="center"/>
            </w:pPr>
            <w:r w:rsidRPr="00380A67">
              <w:t>39093,0</w:t>
            </w:r>
          </w:p>
        </w:tc>
        <w:tc>
          <w:tcPr>
            <w:tcW w:w="751" w:type="pct"/>
            <w:tcBorders>
              <w:top w:val="single" w:sz="4" w:space="0" w:color="auto"/>
              <w:left w:val="single" w:sz="4" w:space="0" w:color="auto"/>
              <w:bottom w:val="single" w:sz="4" w:space="0" w:color="auto"/>
              <w:right w:val="single" w:sz="4" w:space="0" w:color="auto"/>
            </w:tcBorders>
            <w:shd w:val="clear" w:color="auto" w:fill="FFFFFF"/>
          </w:tcPr>
          <w:p w:rsidR="00EA3907" w:rsidRPr="00380A67" w:rsidRDefault="00EA3907" w:rsidP="004E0CD1">
            <w:pPr>
              <w:widowControl w:val="0"/>
              <w:shd w:val="clear" w:color="auto" w:fill="FFFFFF"/>
              <w:autoSpaceDE w:val="0"/>
              <w:autoSpaceDN w:val="0"/>
              <w:adjustRightInd w:val="0"/>
              <w:jc w:val="center"/>
            </w:pPr>
            <w:r w:rsidRPr="00380A67">
              <w:t>37465</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EA3907" w:rsidRPr="00380A67" w:rsidRDefault="00EA3907" w:rsidP="004E0CD1">
            <w:pPr>
              <w:widowControl w:val="0"/>
              <w:shd w:val="clear" w:color="auto" w:fill="FFFFFF"/>
              <w:autoSpaceDE w:val="0"/>
              <w:autoSpaceDN w:val="0"/>
              <w:adjustRightInd w:val="0"/>
              <w:jc w:val="center"/>
            </w:pPr>
            <w:r w:rsidRPr="00380A67">
              <w:t>32138,2</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EA3907" w:rsidRPr="00380A67" w:rsidRDefault="00EA3907" w:rsidP="004E0CD1">
            <w:pPr>
              <w:widowControl w:val="0"/>
              <w:shd w:val="clear" w:color="auto" w:fill="FFFFFF"/>
              <w:autoSpaceDE w:val="0"/>
              <w:autoSpaceDN w:val="0"/>
              <w:adjustRightInd w:val="0"/>
              <w:jc w:val="center"/>
            </w:pPr>
            <w:r w:rsidRPr="00380A67">
              <w:t>4052,5</w:t>
            </w:r>
          </w:p>
        </w:tc>
        <w:tc>
          <w:tcPr>
            <w:tcW w:w="937" w:type="pct"/>
            <w:tcBorders>
              <w:top w:val="single" w:sz="4" w:space="0" w:color="auto"/>
              <w:left w:val="single" w:sz="4" w:space="0" w:color="auto"/>
              <w:bottom w:val="single" w:sz="4" w:space="0" w:color="auto"/>
              <w:right w:val="single" w:sz="6" w:space="0" w:color="auto"/>
            </w:tcBorders>
            <w:shd w:val="clear" w:color="auto" w:fill="FFFFFF"/>
          </w:tcPr>
          <w:p w:rsidR="00EA3907" w:rsidRPr="00380A67" w:rsidRDefault="00EA3907" w:rsidP="004E0CD1">
            <w:pPr>
              <w:widowControl w:val="0"/>
              <w:shd w:val="clear" w:color="auto" w:fill="FFFFFF"/>
              <w:autoSpaceDE w:val="0"/>
              <w:autoSpaceDN w:val="0"/>
              <w:adjustRightInd w:val="0"/>
              <w:jc w:val="center"/>
            </w:pPr>
            <w:r w:rsidRPr="00380A67">
              <w:t>1275,0</w:t>
            </w:r>
          </w:p>
        </w:tc>
      </w:tr>
      <w:tr w:rsidR="00EA3907" w:rsidRPr="00380A67">
        <w:trPr>
          <w:trHeight w:val="288"/>
        </w:trPr>
        <w:tc>
          <w:tcPr>
            <w:tcW w:w="429" w:type="pct"/>
            <w:tcBorders>
              <w:top w:val="single" w:sz="4" w:space="0" w:color="auto"/>
              <w:left w:val="single" w:sz="6" w:space="0" w:color="auto"/>
              <w:bottom w:val="single" w:sz="4" w:space="0" w:color="auto"/>
              <w:right w:val="single" w:sz="4" w:space="0" w:color="auto"/>
            </w:tcBorders>
            <w:shd w:val="clear" w:color="auto" w:fill="FFFFFF"/>
          </w:tcPr>
          <w:p w:rsidR="00EA3907" w:rsidRPr="00380A67" w:rsidRDefault="00EA3907" w:rsidP="004E0CD1">
            <w:pPr>
              <w:widowControl w:val="0"/>
              <w:shd w:val="clear" w:color="auto" w:fill="FFFFFF"/>
              <w:autoSpaceDE w:val="0"/>
              <w:autoSpaceDN w:val="0"/>
              <w:adjustRightInd w:val="0"/>
              <w:jc w:val="center"/>
            </w:pPr>
            <w:r w:rsidRPr="00380A67">
              <w:t>2010</w:t>
            </w:r>
          </w:p>
        </w:tc>
        <w:tc>
          <w:tcPr>
            <w:tcW w:w="1009" w:type="pct"/>
            <w:tcBorders>
              <w:top w:val="single" w:sz="4" w:space="0" w:color="auto"/>
              <w:left w:val="single" w:sz="4" w:space="0" w:color="auto"/>
              <w:bottom w:val="single" w:sz="4" w:space="0" w:color="auto"/>
              <w:right w:val="single" w:sz="4" w:space="0" w:color="auto"/>
            </w:tcBorders>
            <w:shd w:val="clear" w:color="auto" w:fill="FFFFFF"/>
          </w:tcPr>
          <w:p w:rsidR="00EA3907" w:rsidRPr="00380A67" w:rsidRDefault="00EA3907" w:rsidP="004E0CD1">
            <w:pPr>
              <w:widowControl w:val="0"/>
              <w:shd w:val="clear" w:color="auto" w:fill="FFFFFF"/>
              <w:autoSpaceDE w:val="0"/>
              <w:autoSpaceDN w:val="0"/>
              <w:adjustRightInd w:val="0"/>
              <w:jc w:val="center"/>
            </w:pPr>
            <w:r w:rsidRPr="00380A67">
              <w:t>39483,4</w:t>
            </w:r>
          </w:p>
        </w:tc>
        <w:tc>
          <w:tcPr>
            <w:tcW w:w="751" w:type="pct"/>
            <w:tcBorders>
              <w:top w:val="single" w:sz="4" w:space="0" w:color="auto"/>
              <w:left w:val="single" w:sz="4" w:space="0" w:color="auto"/>
              <w:bottom w:val="single" w:sz="4" w:space="0" w:color="auto"/>
              <w:right w:val="single" w:sz="4" w:space="0" w:color="auto"/>
            </w:tcBorders>
            <w:shd w:val="clear" w:color="auto" w:fill="FFFFFF"/>
          </w:tcPr>
          <w:p w:rsidR="00EA3907" w:rsidRPr="00380A67" w:rsidRDefault="00EA3907" w:rsidP="004E0CD1">
            <w:pPr>
              <w:widowControl w:val="0"/>
              <w:shd w:val="clear" w:color="auto" w:fill="FFFFFF"/>
              <w:autoSpaceDE w:val="0"/>
              <w:autoSpaceDN w:val="0"/>
              <w:adjustRightInd w:val="0"/>
              <w:jc w:val="center"/>
            </w:pPr>
            <w:r w:rsidRPr="00380A67">
              <w:t>37859</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EA3907" w:rsidRPr="00380A67" w:rsidRDefault="00EA3907" w:rsidP="004E0CD1">
            <w:pPr>
              <w:widowControl w:val="0"/>
              <w:shd w:val="clear" w:color="auto" w:fill="FFFFFF"/>
              <w:autoSpaceDE w:val="0"/>
              <w:autoSpaceDN w:val="0"/>
              <w:adjustRightInd w:val="0"/>
              <w:jc w:val="center"/>
            </w:pPr>
            <w:r w:rsidRPr="00380A67">
              <w:t>32662,7</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EA3907" w:rsidRPr="00380A67" w:rsidRDefault="00EA3907" w:rsidP="004E0CD1">
            <w:pPr>
              <w:widowControl w:val="0"/>
              <w:shd w:val="clear" w:color="auto" w:fill="FFFFFF"/>
              <w:autoSpaceDE w:val="0"/>
              <w:autoSpaceDN w:val="0"/>
              <w:adjustRightInd w:val="0"/>
              <w:jc w:val="center"/>
            </w:pPr>
            <w:r w:rsidRPr="00380A67">
              <w:t>3969,5</w:t>
            </w:r>
          </w:p>
        </w:tc>
        <w:tc>
          <w:tcPr>
            <w:tcW w:w="937" w:type="pct"/>
            <w:tcBorders>
              <w:top w:val="single" w:sz="4" w:space="0" w:color="auto"/>
              <w:left w:val="single" w:sz="4" w:space="0" w:color="auto"/>
              <w:bottom w:val="single" w:sz="4" w:space="0" w:color="auto"/>
              <w:right w:val="single" w:sz="6" w:space="0" w:color="auto"/>
            </w:tcBorders>
            <w:shd w:val="clear" w:color="auto" w:fill="FFFFFF"/>
          </w:tcPr>
          <w:p w:rsidR="00EA3907" w:rsidRPr="00380A67" w:rsidRDefault="00EA3907" w:rsidP="004E0CD1">
            <w:pPr>
              <w:widowControl w:val="0"/>
              <w:shd w:val="clear" w:color="auto" w:fill="FFFFFF"/>
              <w:autoSpaceDE w:val="0"/>
              <w:autoSpaceDN w:val="0"/>
              <w:adjustRightInd w:val="0"/>
              <w:jc w:val="center"/>
            </w:pPr>
            <w:r w:rsidRPr="00380A67">
              <w:t>1227,6</w:t>
            </w:r>
          </w:p>
        </w:tc>
      </w:tr>
      <w:tr w:rsidR="00EA3907" w:rsidRPr="00380A67">
        <w:trPr>
          <w:trHeight w:val="288"/>
        </w:trPr>
        <w:tc>
          <w:tcPr>
            <w:tcW w:w="429" w:type="pct"/>
            <w:tcBorders>
              <w:top w:val="single" w:sz="4" w:space="0" w:color="auto"/>
              <w:left w:val="single" w:sz="6" w:space="0" w:color="auto"/>
              <w:bottom w:val="single" w:sz="4" w:space="0" w:color="auto"/>
              <w:right w:val="single" w:sz="4" w:space="0" w:color="auto"/>
            </w:tcBorders>
            <w:shd w:val="clear" w:color="auto" w:fill="FFFFFF"/>
          </w:tcPr>
          <w:p w:rsidR="00EA3907" w:rsidRPr="00380A67" w:rsidRDefault="00EA3907" w:rsidP="004E0CD1">
            <w:pPr>
              <w:widowControl w:val="0"/>
              <w:shd w:val="clear" w:color="auto" w:fill="FFFFFF"/>
              <w:autoSpaceDE w:val="0"/>
              <w:autoSpaceDN w:val="0"/>
              <w:adjustRightInd w:val="0"/>
              <w:jc w:val="center"/>
            </w:pPr>
            <w:r w:rsidRPr="00380A67">
              <w:t>2015</w:t>
            </w:r>
          </w:p>
        </w:tc>
        <w:tc>
          <w:tcPr>
            <w:tcW w:w="1009" w:type="pct"/>
            <w:tcBorders>
              <w:top w:val="single" w:sz="4" w:space="0" w:color="auto"/>
              <w:left w:val="single" w:sz="4" w:space="0" w:color="auto"/>
              <w:bottom w:val="single" w:sz="4" w:space="0" w:color="auto"/>
              <w:right w:val="single" w:sz="4" w:space="0" w:color="auto"/>
            </w:tcBorders>
            <w:shd w:val="clear" w:color="auto" w:fill="FFFFFF"/>
          </w:tcPr>
          <w:p w:rsidR="00EA3907" w:rsidRPr="00380A67" w:rsidRDefault="00EA3907" w:rsidP="004E0CD1">
            <w:pPr>
              <w:widowControl w:val="0"/>
              <w:shd w:val="clear" w:color="auto" w:fill="FFFFFF"/>
              <w:autoSpaceDE w:val="0"/>
              <w:autoSpaceDN w:val="0"/>
              <w:adjustRightInd w:val="0"/>
              <w:jc w:val="center"/>
            </w:pPr>
            <w:r w:rsidRPr="00380A67">
              <w:t>42108.1</w:t>
            </w:r>
          </w:p>
        </w:tc>
        <w:tc>
          <w:tcPr>
            <w:tcW w:w="751" w:type="pct"/>
            <w:tcBorders>
              <w:top w:val="single" w:sz="4" w:space="0" w:color="auto"/>
              <w:left w:val="single" w:sz="4" w:space="0" w:color="auto"/>
              <w:bottom w:val="single" w:sz="4" w:space="0" w:color="auto"/>
              <w:right w:val="single" w:sz="4" w:space="0" w:color="auto"/>
            </w:tcBorders>
            <w:shd w:val="clear" w:color="auto" w:fill="FFFFFF"/>
          </w:tcPr>
          <w:p w:rsidR="00EA3907" w:rsidRPr="00380A67" w:rsidRDefault="00EA3907" w:rsidP="004E0CD1">
            <w:pPr>
              <w:widowControl w:val="0"/>
              <w:shd w:val="clear" w:color="auto" w:fill="FFFFFF"/>
              <w:autoSpaceDE w:val="0"/>
              <w:autoSpaceDN w:val="0"/>
              <w:adjustRightInd w:val="0"/>
              <w:jc w:val="center"/>
            </w:pPr>
            <w:r w:rsidRPr="00380A67">
              <w:t>40521</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EA3907" w:rsidRPr="00380A67" w:rsidRDefault="00EA3907" w:rsidP="004E0CD1">
            <w:pPr>
              <w:widowControl w:val="0"/>
              <w:shd w:val="clear" w:color="auto" w:fill="FFFFFF"/>
              <w:autoSpaceDE w:val="0"/>
              <w:autoSpaceDN w:val="0"/>
              <w:adjustRightInd w:val="0"/>
              <w:jc w:val="center"/>
            </w:pPr>
            <w:r w:rsidRPr="00380A67">
              <w:t>35012,1</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EA3907" w:rsidRPr="00380A67" w:rsidRDefault="00EA3907" w:rsidP="004E0CD1">
            <w:pPr>
              <w:widowControl w:val="0"/>
              <w:shd w:val="clear" w:color="auto" w:fill="FFFFFF"/>
              <w:autoSpaceDE w:val="0"/>
              <w:autoSpaceDN w:val="0"/>
              <w:adjustRightInd w:val="0"/>
              <w:jc w:val="center"/>
            </w:pPr>
            <w:r w:rsidRPr="00380A67">
              <w:t>4109,1</w:t>
            </w:r>
          </w:p>
        </w:tc>
        <w:tc>
          <w:tcPr>
            <w:tcW w:w="937" w:type="pct"/>
            <w:tcBorders>
              <w:top w:val="single" w:sz="4" w:space="0" w:color="auto"/>
              <w:left w:val="single" w:sz="4" w:space="0" w:color="auto"/>
              <w:bottom w:val="single" w:sz="4" w:space="0" w:color="auto"/>
              <w:right w:val="single" w:sz="6" w:space="0" w:color="auto"/>
            </w:tcBorders>
            <w:shd w:val="clear" w:color="auto" w:fill="FFFFFF"/>
          </w:tcPr>
          <w:p w:rsidR="00EA3907" w:rsidRPr="00380A67" w:rsidRDefault="00EA3907" w:rsidP="004E0CD1">
            <w:pPr>
              <w:widowControl w:val="0"/>
              <w:shd w:val="clear" w:color="auto" w:fill="FFFFFF"/>
              <w:autoSpaceDE w:val="0"/>
              <w:autoSpaceDN w:val="0"/>
              <w:adjustRightInd w:val="0"/>
              <w:jc w:val="center"/>
            </w:pPr>
            <w:r w:rsidRPr="00380A67">
              <w:t>1400,5</w:t>
            </w:r>
          </w:p>
        </w:tc>
      </w:tr>
      <w:tr w:rsidR="00EA3907" w:rsidRPr="00380A67">
        <w:trPr>
          <w:trHeight w:val="310"/>
        </w:trPr>
        <w:tc>
          <w:tcPr>
            <w:tcW w:w="429" w:type="pct"/>
            <w:tcBorders>
              <w:top w:val="single" w:sz="4" w:space="0" w:color="auto"/>
              <w:left w:val="single" w:sz="6" w:space="0" w:color="auto"/>
              <w:bottom w:val="single" w:sz="6" w:space="0" w:color="auto"/>
              <w:right w:val="single" w:sz="4" w:space="0" w:color="auto"/>
            </w:tcBorders>
            <w:shd w:val="clear" w:color="auto" w:fill="FFFFFF"/>
          </w:tcPr>
          <w:p w:rsidR="00EA3907" w:rsidRPr="00380A67" w:rsidRDefault="00EA3907" w:rsidP="004E0CD1">
            <w:pPr>
              <w:widowControl w:val="0"/>
              <w:shd w:val="clear" w:color="auto" w:fill="FFFFFF"/>
              <w:autoSpaceDE w:val="0"/>
              <w:autoSpaceDN w:val="0"/>
              <w:adjustRightInd w:val="0"/>
              <w:jc w:val="center"/>
            </w:pPr>
            <w:r w:rsidRPr="00380A67">
              <w:t>2020</w:t>
            </w:r>
          </w:p>
        </w:tc>
        <w:tc>
          <w:tcPr>
            <w:tcW w:w="1009" w:type="pct"/>
            <w:tcBorders>
              <w:top w:val="single" w:sz="4" w:space="0" w:color="auto"/>
              <w:left w:val="single" w:sz="4" w:space="0" w:color="auto"/>
              <w:bottom w:val="single" w:sz="6" w:space="0" w:color="auto"/>
              <w:right w:val="single" w:sz="4" w:space="0" w:color="auto"/>
            </w:tcBorders>
            <w:shd w:val="clear" w:color="auto" w:fill="FFFFFF"/>
          </w:tcPr>
          <w:p w:rsidR="00EA3907" w:rsidRPr="00380A67" w:rsidRDefault="00EA3907" w:rsidP="004E0CD1">
            <w:pPr>
              <w:widowControl w:val="0"/>
              <w:shd w:val="clear" w:color="auto" w:fill="FFFFFF"/>
              <w:autoSpaceDE w:val="0"/>
              <w:autoSpaceDN w:val="0"/>
              <w:adjustRightInd w:val="0"/>
              <w:jc w:val="center"/>
            </w:pPr>
            <w:r w:rsidRPr="00380A67">
              <w:t>43333,3</w:t>
            </w:r>
          </w:p>
        </w:tc>
        <w:tc>
          <w:tcPr>
            <w:tcW w:w="751" w:type="pct"/>
            <w:tcBorders>
              <w:top w:val="single" w:sz="4" w:space="0" w:color="auto"/>
              <w:left w:val="single" w:sz="4" w:space="0" w:color="auto"/>
              <w:bottom w:val="single" w:sz="6" w:space="0" w:color="auto"/>
              <w:right w:val="single" w:sz="4" w:space="0" w:color="auto"/>
            </w:tcBorders>
            <w:shd w:val="clear" w:color="auto" w:fill="FFFFFF"/>
          </w:tcPr>
          <w:p w:rsidR="00EA3907" w:rsidRPr="00380A67" w:rsidRDefault="00EA3907" w:rsidP="004E0CD1">
            <w:pPr>
              <w:widowControl w:val="0"/>
              <w:shd w:val="clear" w:color="auto" w:fill="FFFFFF"/>
              <w:autoSpaceDE w:val="0"/>
              <w:autoSpaceDN w:val="0"/>
              <w:adjustRightInd w:val="0"/>
              <w:jc w:val="center"/>
            </w:pPr>
            <w:r w:rsidRPr="00380A67">
              <w:t>41788</w:t>
            </w:r>
          </w:p>
        </w:tc>
        <w:tc>
          <w:tcPr>
            <w:tcW w:w="937" w:type="pct"/>
            <w:tcBorders>
              <w:top w:val="single" w:sz="4" w:space="0" w:color="auto"/>
              <w:left w:val="single" w:sz="4" w:space="0" w:color="auto"/>
              <w:bottom w:val="single" w:sz="6" w:space="0" w:color="auto"/>
              <w:right w:val="single" w:sz="4" w:space="0" w:color="auto"/>
            </w:tcBorders>
            <w:shd w:val="clear" w:color="auto" w:fill="FFFFFF"/>
          </w:tcPr>
          <w:p w:rsidR="00EA3907" w:rsidRPr="00380A67" w:rsidRDefault="00EA3907" w:rsidP="004E0CD1">
            <w:pPr>
              <w:widowControl w:val="0"/>
              <w:shd w:val="clear" w:color="auto" w:fill="FFFFFF"/>
              <w:autoSpaceDE w:val="0"/>
              <w:autoSpaceDN w:val="0"/>
              <w:adjustRightInd w:val="0"/>
              <w:jc w:val="center"/>
            </w:pPr>
            <w:r w:rsidRPr="00380A67">
              <w:t>36452,2</w:t>
            </w:r>
          </w:p>
        </w:tc>
        <w:tc>
          <w:tcPr>
            <w:tcW w:w="937" w:type="pct"/>
            <w:tcBorders>
              <w:top w:val="single" w:sz="4" w:space="0" w:color="auto"/>
              <w:left w:val="single" w:sz="4" w:space="0" w:color="auto"/>
              <w:bottom w:val="single" w:sz="6" w:space="0" w:color="auto"/>
              <w:right w:val="single" w:sz="4" w:space="0" w:color="auto"/>
            </w:tcBorders>
            <w:shd w:val="clear" w:color="auto" w:fill="FFFFFF"/>
          </w:tcPr>
          <w:p w:rsidR="00EA3907" w:rsidRPr="00380A67" w:rsidRDefault="00EA3907" w:rsidP="004E0CD1">
            <w:pPr>
              <w:widowControl w:val="0"/>
              <w:shd w:val="clear" w:color="auto" w:fill="FFFFFF"/>
              <w:autoSpaceDE w:val="0"/>
              <w:autoSpaceDN w:val="0"/>
              <w:adjustRightInd w:val="0"/>
              <w:jc w:val="center"/>
            </w:pPr>
            <w:r w:rsidRPr="00380A67">
              <w:t>4350,9</w:t>
            </w:r>
          </w:p>
        </w:tc>
        <w:tc>
          <w:tcPr>
            <w:tcW w:w="937" w:type="pct"/>
            <w:tcBorders>
              <w:top w:val="single" w:sz="4" w:space="0" w:color="auto"/>
              <w:left w:val="single" w:sz="4" w:space="0" w:color="auto"/>
              <w:bottom w:val="single" w:sz="6" w:space="0" w:color="auto"/>
              <w:right w:val="single" w:sz="6" w:space="0" w:color="auto"/>
            </w:tcBorders>
            <w:shd w:val="clear" w:color="auto" w:fill="FFFFFF"/>
          </w:tcPr>
          <w:p w:rsidR="00EA3907" w:rsidRPr="00380A67" w:rsidRDefault="00EA3907" w:rsidP="004E0CD1">
            <w:pPr>
              <w:widowControl w:val="0"/>
              <w:shd w:val="clear" w:color="auto" w:fill="FFFFFF"/>
              <w:autoSpaceDE w:val="0"/>
              <w:autoSpaceDN w:val="0"/>
              <w:adjustRightInd w:val="0"/>
              <w:jc w:val="center"/>
            </w:pPr>
            <w:r w:rsidRPr="00380A67">
              <w:t>985,2</w:t>
            </w:r>
          </w:p>
        </w:tc>
      </w:tr>
    </w:tbl>
    <w:p w:rsidR="00521741" w:rsidRPr="00380A67" w:rsidRDefault="00521741" w:rsidP="004E0CD1">
      <w:pPr>
        <w:widowControl w:val="0"/>
        <w:shd w:val="clear" w:color="auto" w:fill="FFFFFF"/>
        <w:autoSpaceDE w:val="0"/>
        <w:autoSpaceDN w:val="0"/>
        <w:adjustRightInd w:val="0"/>
        <w:spacing w:line="360" w:lineRule="auto"/>
        <w:ind w:firstLine="709"/>
        <w:jc w:val="both"/>
        <w:rPr>
          <w:sz w:val="28"/>
          <w:szCs w:val="28"/>
        </w:rPr>
      </w:pPr>
    </w:p>
    <w:p w:rsidR="00504B90" w:rsidRPr="00380A67" w:rsidRDefault="002A62AD"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Из анализа табл. 1.1.2 следует, что к концу рассматриваемого периода численность пенсионеров возрастет до 43,3 млн. чел., т.е. на 11,8%, по сравнению с </w:t>
      </w:r>
      <w:smartTag w:uri="urn:schemas-microsoft-com:office:smarttags" w:element="metricconverter">
        <w:smartTagPr>
          <w:attr w:name="ProductID" w:val="2002 г"/>
        </w:smartTagPr>
        <w:r w:rsidRPr="00380A67">
          <w:rPr>
            <w:sz w:val="28"/>
            <w:szCs w:val="28"/>
          </w:rPr>
          <w:t>2002 г</w:t>
        </w:r>
      </w:smartTag>
      <w:r w:rsidRPr="00380A67">
        <w:rPr>
          <w:sz w:val="28"/>
          <w:szCs w:val="28"/>
        </w:rPr>
        <w:t>. При этом рост численности пенсионеров будет происходить в основном за счет получателей пенсий по старости, ежегодный прирост которых составит 1—2%.</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В результате роста численности получателей пенсий по старости</w:t>
      </w:r>
      <w:r w:rsidRPr="00380A67">
        <w:rPr>
          <w:iCs/>
          <w:sz w:val="28"/>
          <w:szCs w:val="28"/>
        </w:rPr>
        <w:t xml:space="preserve"> </w:t>
      </w:r>
      <w:r w:rsidRPr="00380A67">
        <w:rPr>
          <w:sz w:val="28"/>
          <w:szCs w:val="28"/>
        </w:rPr>
        <w:t>и сокращения получателей пенсий по случаю потери кормильца, существенно изменится  структура  получателей  трудовых  пенсий (</w:t>
      </w:r>
      <w:r w:rsidR="00A14B9B" w:rsidRPr="00380A67">
        <w:rPr>
          <w:sz w:val="28"/>
          <w:szCs w:val="28"/>
        </w:rPr>
        <w:t>табл. 1.1.2</w:t>
      </w:r>
      <w:r w:rsidR="00B71E50" w:rsidRPr="00380A67">
        <w:rPr>
          <w:sz w:val="28"/>
          <w:szCs w:val="28"/>
        </w:rPr>
        <w:t xml:space="preserve"> в приложении 1</w:t>
      </w:r>
      <w:r w:rsidRPr="00380A67">
        <w:rPr>
          <w:sz w:val="28"/>
          <w:szCs w:val="28"/>
        </w:rPr>
        <w:t>).</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Доля получателей пенсий по случаю потери кормильца сократит</w:t>
      </w:r>
      <w:r w:rsidRPr="00380A67">
        <w:rPr>
          <w:sz w:val="28"/>
          <w:szCs w:val="28"/>
        </w:rPr>
        <w:softHyphen/>
        <w:t xml:space="preserve">ся к </w:t>
      </w:r>
      <w:smartTag w:uri="urn:schemas-microsoft-com:office:smarttags" w:element="metricconverter">
        <w:smartTagPr>
          <w:attr w:name="ProductID" w:val="2020 г"/>
        </w:smartTagPr>
        <w:r w:rsidRPr="00380A67">
          <w:rPr>
            <w:sz w:val="28"/>
            <w:szCs w:val="28"/>
          </w:rPr>
          <w:t>2020 г</w:t>
        </w:r>
      </w:smartTag>
      <w:r w:rsidRPr="00380A67">
        <w:rPr>
          <w:sz w:val="28"/>
          <w:szCs w:val="28"/>
        </w:rPr>
        <w:t>. до 2,4%, пенсионеров по старости возрастет (в том числе. за счет включения в их состав бывших получателей пенсии за выслу</w:t>
      </w:r>
      <w:r w:rsidRPr="00380A67">
        <w:rPr>
          <w:sz w:val="28"/>
          <w:szCs w:val="28"/>
        </w:rPr>
        <w:softHyphen/>
        <w:t xml:space="preserve">гу лет) и увеличится до 87,2%, доля пенсионеров по инвалидности снизится незначительно: с 12,89% в </w:t>
      </w:r>
      <w:smartTag w:uri="urn:schemas-microsoft-com:office:smarttags" w:element="metricconverter">
        <w:smartTagPr>
          <w:attr w:name="ProductID" w:val="2001 г"/>
        </w:smartTagPr>
        <w:r w:rsidRPr="00380A67">
          <w:rPr>
            <w:sz w:val="28"/>
            <w:szCs w:val="28"/>
          </w:rPr>
          <w:t>2001 г</w:t>
        </w:r>
      </w:smartTag>
      <w:r w:rsidRPr="00380A67">
        <w:rPr>
          <w:sz w:val="28"/>
          <w:szCs w:val="28"/>
        </w:rPr>
        <w:t xml:space="preserve">. до 10,41% в </w:t>
      </w:r>
      <w:smartTag w:uri="urn:schemas-microsoft-com:office:smarttags" w:element="metricconverter">
        <w:smartTagPr>
          <w:attr w:name="ProductID" w:val="2020 г"/>
        </w:smartTagPr>
        <w:r w:rsidRPr="00380A67">
          <w:rPr>
            <w:sz w:val="28"/>
            <w:szCs w:val="28"/>
          </w:rPr>
          <w:t>2020 г</w:t>
        </w:r>
      </w:smartTag>
      <w:r w:rsidRPr="00380A67">
        <w:rPr>
          <w:sz w:val="28"/>
          <w:szCs w:val="28"/>
        </w:rPr>
        <w:t>.</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Последствием отмеченных выше процессов явилась </w:t>
      </w:r>
      <w:r w:rsidRPr="00380A67">
        <w:rPr>
          <w:iCs/>
          <w:sz w:val="28"/>
          <w:szCs w:val="28"/>
        </w:rPr>
        <w:t>де</w:t>
      </w:r>
      <w:r w:rsidRPr="00380A67">
        <w:rPr>
          <w:iCs/>
          <w:sz w:val="28"/>
          <w:szCs w:val="28"/>
        </w:rPr>
        <w:softHyphen/>
        <w:t xml:space="preserve">формация финансовых основ пенсионного страхования, </w:t>
      </w:r>
      <w:r w:rsidRPr="00380A67">
        <w:rPr>
          <w:sz w:val="28"/>
          <w:szCs w:val="28"/>
        </w:rPr>
        <w:t>при которой уровень финансовой обеспеченности выплаты пенсии снизился со 100—120% в дореформенный период до уровня 80—85% в переход</w:t>
      </w:r>
      <w:r w:rsidRPr="00380A67">
        <w:rPr>
          <w:sz w:val="28"/>
          <w:szCs w:val="28"/>
        </w:rPr>
        <w:softHyphen/>
        <w:t>ный период к рыночным отношениям. Пропорционально размеру снижения обеспеченности произошло снижение уровня самих на</w:t>
      </w:r>
      <w:r w:rsidRPr="00380A67">
        <w:rPr>
          <w:sz w:val="28"/>
          <w:szCs w:val="28"/>
        </w:rPr>
        <w:softHyphen/>
        <w:t>значаемых пенсий.</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За этот период произошла также </w:t>
      </w:r>
      <w:r w:rsidRPr="00380A67">
        <w:rPr>
          <w:iCs/>
          <w:sz w:val="28"/>
          <w:szCs w:val="28"/>
        </w:rPr>
        <w:t xml:space="preserve">глубинная деформация </w:t>
      </w:r>
      <w:r w:rsidRPr="00380A67">
        <w:rPr>
          <w:sz w:val="28"/>
          <w:szCs w:val="28"/>
        </w:rPr>
        <w:t>и другого основного принципа построения системы пенсионного обеспече</w:t>
      </w:r>
      <w:r w:rsidRPr="00380A67">
        <w:rPr>
          <w:sz w:val="28"/>
          <w:szCs w:val="28"/>
        </w:rPr>
        <w:softHyphen/>
        <w:t xml:space="preserve">ния: </w:t>
      </w:r>
      <w:r w:rsidRPr="00380A67">
        <w:rPr>
          <w:iCs/>
          <w:sz w:val="28"/>
          <w:szCs w:val="28"/>
        </w:rPr>
        <w:t>связи размера пенсии с величиной трудового вклада гражданина. В р</w:t>
      </w:r>
      <w:r w:rsidRPr="00380A67">
        <w:rPr>
          <w:sz w:val="28"/>
          <w:szCs w:val="28"/>
        </w:rPr>
        <w:t>езультате введения наряду с инфляционной индексацией пенсий компенсационных выплат произошло снижение реальных размеров отдельных видов пенсионных выплат, резко сузилась дифференциа</w:t>
      </w:r>
      <w:r w:rsidRPr="00380A67">
        <w:rPr>
          <w:sz w:val="28"/>
          <w:szCs w:val="28"/>
        </w:rPr>
        <w:softHyphen/>
        <w:t>ция между максимальными и минимальными размерами пенсий, вновь возникла тенденция к уравнительности пенсионного обеспече</w:t>
      </w:r>
      <w:r w:rsidRPr="00380A67">
        <w:rPr>
          <w:sz w:val="28"/>
          <w:szCs w:val="28"/>
        </w:rPr>
        <w:softHyphen/>
        <w:t xml:space="preserve">ния. </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Немаловажную роль в ухудшении уровня пенсионного обеспе</w:t>
      </w:r>
      <w:r w:rsidRPr="00380A67">
        <w:rPr>
          <w:sz w:val="28"/>
          <w:szCs w:val="28"/>
        </w:rPr>
        <w:softHyphen/>
        <w:t>чения сыграли и методы «борьбы» с последствиями инфляционного роста потребительских цен: путем проведения дифференцирован</w:t>
      </w:r>
      <w:r w:rsidRPr="00380A67">
        <w:rPr>
          <w:sz w:val="28"/>
          <w:szCs w:val="28"/>
        </w:rPr>
        <w:softHyphen/>
        <w:t>ной индексации пенсии по итогам предыдущих трех месяцев.</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Таким образом, уже к середине 90-х годов (т.е. практически че</w:t>
      </w:r>
      <w:r w:rsidRPr="00380A67">
        <w:rPr>
          <w:sz w:val="28"/>
          <w:szCs w:val="28"/>
        </w:rPr>
        <w:softHyphen/>
        <w:t>рез пять лет после рыночной пенсионной реформы) пенсионная система России начала испытывать кризисные явления, основными признаками которых являются:</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нарушение принципа зависимости размера пенсии от трудо</w:t>
      </w:r>
      <w:r w:rsidRPr="00380A67">
        <w:rPr>
          <w:sz w:val="28"/>
          <w:szCs w:val="28"/>
        </w:rPr>
        <w:softHyphen/>
        <w:t>вого вклада пенсионера;</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резкое снижение уровня жизни пенсионеров, наиболее на</w:t>
      </w:r>
      <w:r w:rsidRPr="00380A67">
        <w:rPr>
          <w:sz w:val="28"/>
          <w:szCs w:val="28"/>
        </w:rPr>
        <w:softHyphen/>
        <w:t>глядно проявляющееся в отставании минимального размера пенсионного обеспечения от прожиточного минимума пен</w:t>
      </w:r>
      <w:r w:rsidRPr="00380A67">
        <w:rPr>
          <w:sz w:val="28"/>
          <w:szCs w:val="28"/>
        </w:rPr>
        <w:softHyphen/>
        <w:t>сионера;</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сужение дифференциации минимального, среднего и макси</w:t>
      </w:r>
      <w:r w:rsidRPr="00380A67">
        <w:rPr>
          <w:sz w:val="28"/>
          <w:szCs w:val="28"/>
        </w:rPr>
        <w:softHyphen/>
        <w:t>мального размеров пенсии по причине увеличения удельного веса компенсационно-уравнительных доплат к минимальному размеру пенсии и снижения влияния «зарплатного фактора» на размер назначенной пенсии;</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разбалансированность бюджета ПФР по причине роста рас</w:t>
      </w:r>
      <w:r w:rsidRPr="00380A67">
        <w:rPr>
          <w:sz w:val="28"/>
          <w:szCs w:val="28"/>
        </w:rPr>
        <w:softHyphen/>
        <w:t>ходов ПФР на многочисленные виды выплат, не обеспечен</w:t>
      </w:r>
      <w:r w:rsidRPr="00380A67">
        <w:rPr>
          <w:sz w:val="28"/>
          <w:szCs w:val="28"/>
        </w:rPr>
        <w:softHyphen/>
        <w:t>ные адекватным поступлением страховых платежей (надбавки и повышения различным категориям пенсионеров, расшире</w:t>
      </w:r>
      <w:r w:rsidRPr="00380A67">
        <w:rPr>
          <w:sz w:val="28"/>
          <w:szCs w:val="28"/>
        </w:rPr>
        <w:softHyphen/>
        <w:t>ние прав пенсионеров на получение пенсии по выслуге лет, на льготные и «северные» пенсии в ущерб пенсиям по ста</w:t>
      </w:r>
      <w:r w:rsidRPr="00380A67">
        <w:rPr>
          <w:sz w:val="28"/>
          <w:szCs w:val="28"/>
        </w:rPr>
        <w:softHyphen/>
        <w:t>рости (т.е. по наступлению страхового возраста), сохранение пенсии работающим пенсионерам и т.п.);</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неадекватное увеличение нагрузки пенсионной системы на экономику;</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неурегулированность   финансовых   взаиморасчетов   бюджета ПФР с федеральным бюджетом РФ и т.д.</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Таким образом, самая серьезная из перечисленных выше про</w:t>
      </w:r>
      <w:r w:rsidRPr="00380A67">
        <w:rPr>
          <w:sz w:val="28"/>
          <w:szCs w:val="28"/>
        </w:rPr>
        <w:softHyphen/>
        <w:t>блем современного этапа развития пенсионной системы заключает</w:t>
      </w:r>
      <w:r w:rsidRPr="00380A67">
        <w:rPr>
          <w:sz w:val="28"/>
          <w:szCs w:val="28"/>
        </w:rPr>
        <w:softHyphen/>
        <w:t xml:space="preserve">ся в </w:t>
      </w:r>
      <w:r w:rsidRPr="00380A67">
        <w:rPr>
          <w:iCs/>
          <w:sz w:val="28"/>
          <w:szCs w:val="28"/>
        </w:rPr>
        <w:t xml:space="preserve">углублении финансового кризиса пенсионной системы, </w:t>
      </w:r>
      <w:r w:rsidRPr="00380A67">
        <w:rPr>
          <w:sz w:val="28"/>
          <w:szCs w:val="28"/>
        </w:rPr>
        <w:t>который проявляется в значительном расширении расходной части бюджета ПФР и резком сокращении доходном его части.</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Основная же причина разбалансированности бюджета пенсион</w:t>
      </w:r>
      <w:r w:rsidRPr="00380A67">
        <w:rPr>
          <w:sz w:val="28"/>
          <w:szCs w:val="28"/>
        </w:rPr>
        <w:softHyphen/>
        <w:t>ной системы обусловлена тем, что и системе пенсионного обеспе</w:t>
      </w:r>
      <w:r w:rsidRPr="00380A67">
        <w:rPr>
          <w:sz w:val="28"/>
          <w:szCs w:val="28"/>
        </w:rPr>
        <w:softHyphen/>
        <w:t xml:space="preserve">чения имеется немало </w:t>
      </w:r>
      <w:r w:rsidRPr="00380A67">
        <w:rPr>
          <w:iCs/>
          <w:sz w:val="28"/>
          <w:szCs w:val="28"/>
        </w:rPr>
        <w:t xml:space="preserve">механизмов, </w:t>
      </w:r>
      <w:r w:rsidRPr="00380A67">
        <w:rPr>
          <w:sz w:val="28"/>
          <w:szCs w:val="28"/>
        </w:rPr>
        <w:t xml:space="preserve">по своей экономической сути, </w:t>
      </w:r>
      <w:r w:rsidRPr="00380A67">
        <w:rPr>
          <w:iCs/>
          <w:sz w:val="28"/>
          <w:szCs w:val="28"/>
        </w:rPr>
        <w:t xml:space="preserve">нецелевого расходования пенсионные средств </w:t>
      </w:r>
      <w:r w:rsidRPr="00380A67">
        <w:rPr>
          <w:sz w:val="28"/>
          <w:szCs w:val="28"/>
        </w:rPr>
        <w:t>- условия получения трудовой пенсии независимо от уплаты страховых взносов, множе</w:t>
      </w:r>
      <w:r w:rsidRPr="00380A67">
        <w:rPr>
          <w:sz w:val="28"/>
          <w:szCs w:val="28"/>
        </w:rPr>
        <w:softHyphen/>
        <w:t>ство необеспеченных соответствующими денежными поступления</w:t>
      </w:r>
      <w:r w:rsidRPr="00380A67">
        <w:rPr>
          <w:sz w:val="28"/>
          <w:szCs w:val="28"/>
        </w:rPr>
        <w:softHyphen/>
        <w:t>ми льгот для отдельных категорий пенсионеров и т.д. При этом пенсионное законодательство не связывает предоставление льгот с фактическим состоянием условий труда на производстве, с размером страховых: взносов и их своевременной уплатой.</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Не менее существенным фактором ухудшения финансовой обеспеченности пенсионных выплат послужило уже отмеченное выше </w:t>
      </w:r>
      <w:r w:rsidRPr="00380A67">
        <w:rPr>
          <w:iCs/>
          <w:sz w:val="28"/>
          <w:szCs w:val="28"/>
        </w:rPr>
        <w:t xml:space="preserve">падение собираемости всех видов доходов </w:t>
      </w:r>
      <w:r w:rsidRPr="00380A67">
        <w:rPr>
          <w:sz w:val="28"/>
          <w:szCs w:val="28"/>
        </w:rPr>
        <w:t>ПФР.</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Ставка отчислений в ПФР определяется федеральным законода</w:t>
      </w:r>
      <w:r w:rsidRPr="00380A67">
        <w:rPr>
          <w:sz w:val="28"/>
          <w:szCs w:val="28"/>
        </w:rPr>
        <w:softHyphen/>
        <w:t xml:space="preserve">тельством о </w:t>
      </w:r>
      <w:r w:rsidRPr="00380A67">
        <w:rPr>
          <w:iCs/>
          <w:sz w:val="28"/>
          <w:szCs w:val="28"/>
        </w:rPr>
        <w:t xml:space="preserve">тарифах. </w:t>
      </w:r>
      <w:r w:rsidRPr="00380A67">
        <w:rPr>
          <w:sz w:val="28"/>
          <w:szCs w:val="28"/>
        </w:rPr>
        <w:t>Однако в последнее время чрезмерно высокая тарифная ставка отчислений с заработной платы на пенсионное обеспечение становится обременительной для предприятий и орга</w:t>
      </w:r>
      <w:r w:rsidRPr="00380A67">
        <w:rPr>
          <w:sz w:val="28"/>
          <w:szCs w:val="28"/>
        </w:rPr>
        <w:softHyphen/>
        <w:t>низаций.</w:t>
      </w:r>
    </w:p>
    <w:p w:rsidR="00453BE1" w:rsidRPr="00380A67" w:rsidRDefault="00453BE1" w:rsidP="004E0CD1">
      <w:pPr>
        <w:widowControl w:val="0"/>
        <w:spacing w:line="360" w:lineRule="auto"/>
        <w:ind w:firstLine="709"/>
        <w:jc w:val="both"/>
        <w:rPr>
          <w:sz w:val="28"/>
          <w:szCs w:val="28"/>
        </w:rPr>
      </w:pPr>
      <w:r w:rsidRPr="00380A67">
        <w:rPr>
          <w:sz w:val="28"/>
          <w:szCs w:val="28"/>
        </w:rPr>
        <w:t>Практика последних лет показала также наличие значительного числа неэффективных элементов в самой действующей организаци</w:t>
      </w:r>
      <w:r w:rsidRPr="00380A67">
        <w:rPr>
          <w:sz w:val="28"/>
          <w:szCs w:val="28"/>
        </w:rPr>
        <w:softHyphen/>
        <w:t>онной схеме управления пенсионным государственным страховани</w:t>
      </w:r>
      <w:r w:rsidRPr="00380A67">
        <w:rPr>
          <w:sz w:val="28"/>
          <w:szCs w:val="28"/>
        </w:rPr>
        <w:softHyphen/>
        <w:t xml:space="preserve">ем. Первостепенное место среди них занимало сохраняющееся до сих пор </w:t>
      </w:r>
      <w:r w:rsidRPr="00380A67">
        <w:rPr>
          <w:iCs/>
          <w:sz w:val="28"/>
          <w:szCs w:val="28"/>
        </w:rPr>
        <w:t xml:space="preserve">разделение функций сбора и расходования пенсионных средств между ПФР и органами социальной защиты населения, </w:t>
      </w:r>
      <w:r w:rsidRPr="00380A67">
        <w:rPr>
          <w:sz w:val="28"/>
          <w:szCs w:val="28"/>
        </w:rPr>
        <w:t>которое при</w:t>
      </w:r>
      <w:r w:rsidRPr="00380A67">
        <w:rPr>
          <w:sz w:val="28"/>
          <w:szCs w:val="28"/>
        </w:rPr>
        <w:softHyphen/>
        <w:t>водило к тому, что использование этих средств, как правило, осу</w:t>
      </w:r>
      <w:r w:rsidRPr="00380A67">
        <w:rPr>
          <w:sz w:val="28"/>
          <w:szCs w:val="28"/>
        </w:rPr>
        <w:softHyphen/>
        <w:t>ществлялось без надлежащего финансового контроля за движением денежных ресурсов от органов ПФР до пенсионера. В результате нецелевое и необоснованное расходование средств в региональных органах социальной защиты достигло существенных размеров. Пе</w:t>
      </w:r>
      <w:r w:rsidRPr="00380A67">
        <w:rPr>
          <w:sz w:val="28"/>
          <w:szCs w:val="28"/>
        </w:rPr>
        <w:softHyphen/>
        <w:t>речисленные выше и многие другие социально-экономические про</w:t>
      </w:r>
      <w:r w:rsidRPr="00380A67">
        <w:rPr>
          <w:sz w:val="28"/>
          <w:szCs w:val="28"/>
        </w:rPr>
        <w:softHyphen/>
        <w:t>блемы сделали неизбежной необходимость ускорения процессов Реформирования</w:t>
      </w:r>
    </w:p>
    <w:p w:rsidR="00453BE1" w:rsidRPr="00380A67" w:rsidRDefault="00453BE1" w:rsidP="004E0CD1">
      <w:pPr>
        <w:widowControl w:val="0"/>
        <w:spacing w:line="360" w:lineRule="auto"/>
        <w:ind w:firstLine="709"/>
        <w:jc w:val="both"/>
        <w:rPr>
          <w:sz w:val="28"/>
          <w:szCs w:val="28"/>
        </w:rPr>
      </w:pPr>
      <w:r w:rsidRPr="00380A67">
        <w:rPr>
          <w:sz w:val="28"/>
          <w:szCs w:val="28"/>
        </w:rPr>
        <w:t xml:space="preserve">С </w:t>
      </w:r>
      <w:smartTag w:uri="urn:schemas-microsoft-com:office:smarttags" w:element="metricconverter">
        <w:smartTagPr>
          <w:attr w:name="ProductID" w:val="2003 г"/>
        </w:smartTagPr>
        <w:r w:rsidRPr="00380A67">
          <w:rPr>
            <w:sz w:val="28"/>
            <w:szCs w:val="28"/>
          </w:rPr>
          <w:t>2003 г</w:t>
        </w:r>
      </w:smartTag>
      <w:r w:rsidRPr="00380A67">
        <w:rPr>
          <w:sz w:val="28"/>
          <w:szCs w:val="28"/>
        </w:rPr>
        <w:t xml:space="preserve">. бюджет ПФР стал формироваться в соответствии с бюджетной классификацией. </w:t>
      </w:r>
    </w:p>
    <w:p w:rsidR="00453BE1" w:rsidRPr="00380A67" w:rsidRDefault="00453BE1" w:rsidP="004E0CD1">
      <w:pPr>
        <w:widowControl w:val="0"/>
        <w:spacing w:line="360" w:lineRule="auto"/>
        <w:ind w:firstLine="709"/>
        <w:jc w:val="both"/>
        <w:rPr>
          <w:sz w:val="28"/>
          <w:szCs w:val="28"/>
        </w:rPr>
      </w:pPr>
      <w:r w:rsidRPr="00380A67">
        <w:rPr>
          <w:sz w:val="28"/>
          <w:szCs w:val="28"/>
        </w:rPr>
        <w:t>Таблица  1.1.</w:t>
      </w:r>
      <w:r w:rsidR="009265B3" w:rsidRPr="00380A67">
        <w:rPr>
          <w:sz w:val="28"/>
          <w:szCs w:val="28"/>
        </w:rPr>
        <w:t xml:space="preserve">3 </w:t>
      </w:r>
      <w:r w:rsidR="009137D1" w:rsidRPr="00380A67">
        <w:rPr>
          <w:sz w:val="28"/>
          <w:szCs w:val="28"/>
        </w:rPr>
        <w:t xml:space="preserve">в приложении </w:t>
      </w:r>
      <w:r w:rsidR="009265B3" w:rsidRPr="00380A67">
        <w:rPr>
          <w:sz w:val="28"/>
          <w:szCs w:val="28"/>
        </w:rPr>
        <w:t>3</w:t>
      </w:r>
      <w:r w:rsidR="009137D1" w:rsidRPr="00380A67">
        <w:rPr>
          <w:sz w:val="28"/>
          <w:szCs w:val="28"/>
        </w:rPr>
        <w:t xml:space="preserve"> </w:t>
      </w:r>
      <w:r w:rsidRPr="00380A67">
        <w:rPr>
          <w:sz w:val="28"/>
          <w:szCs w:val="28"/>
        </w:rPr>
        <w:t xml:space="preserve">дает представление об основных финансовых параметрах пенсионной системы за последние семь лет. В </w:t>
      </w:r>
      <w:smartTag w:uri="urn:schemas-microsoft-com:office:smarttags" w:element="metricconverter">
        <w:smartTagPr>
          <w:attr w:name="ProductID" w:val="2005 г"/>
        </w:smartTagPr>
        <w:r w:rsidRPr="00380A67">
          <w:rPr>
            <w:sz w:val="28"/>
            <w:szCs w:val="28"/>
          </w:rPr>
          <w:t>2005 г</w:t>
        </w:r>
      </w:smartTag>
      <w:r w:rsidRPr="00380A67">
        <w:rPr>
          <w:sz w:val="28"/>
          <w:szCs w:val="28"/>
        </w:rPr>
        <w:t xml:space="preserve">. произошло повышение поступлений взносов на страховую часть трудовой пенсии, вызванное тем, что уплачиваемые в пользу застрахованных лиц зрелого возраста (мужчины от 1952 года рождения, женщины от 1956 года рождения до 1966 года рождения включительно) взносы на накопительную часть трудовой пенсии стали вноситься на страховую часть. Это привело к некоторому, но недостаточному для обеспечения сбалансированности, увеличению поступлений. </w:t>
      </w:r>
    </w:p>
    <w:p w:rsidR="00453BE1" w:rsidRPr="00380A67" w:rsidRDefault="00453BE1" w:rsidP="004E0CD1">
      <w:pPr>
        <w:widowControl w:val="0"/>
        <w:spacing w:line="360" w:lineRule="auto"/>
        <w:ind w:firstLine="709"/>
        <w:jc w:val="both"/>
        <w:rPr>
          <w:sz w:val="28"/>
          <w:szCs w:val="28"/>
        </w:rPr>
      </w:pPr>
      <w:r w:rsidRPr="00380A67">
        <w:rPr>
          <w:sz w:val="28"/>
          <w:szCs w:val="28"/>
        </w:rPr>
        <w:t>Индексация базовой части трудовой пенсии ориентирована на темпы инфляции, которые ниже темпов роста заработной платы в стране. Индексация и дополнительное увеличение страховой части трудовой пенсии также отстает от темпов роста среднемесячной заработной платы в стр</w:t>
      </w:r>
      <w:r w:rsidR="0080696A" w:rsidRPr="00380A67">
        <w:rPr>
          <w:sz w:val="28"/>
          <w:szCs w:val="28"/>
        </w:rPr>
        <w:t>ане (столбцы 2 и 8 таблицы 1.1.4</w:t>
      </w:r>
      <w:r w:rsidR="009C445A" w:rsidRPr="00380A67">
        <w:rPr>
          <w:sz w:val="28"/>
          <w:szCs w:val="28"/>
        </w:rPr>
        <w:t xml:space="preserve"> в приложении </w:t>
      </w:r>
      <w:r w:rsidR="0080696A" w:rsidRPr="00380A67">
        <w:rPr>
          <w:sz w:val="28"/>
          <w:szCs w:val="28"/>
        </w:rPr>
        <w:t>4</w:t>
      </w:r>
      <w:r w:rsidRPr="00380A67">
        <w:rPr>
          <w:sz w:val="28"/>
          <w:szCs w:val="28"/>
        </w:rPr>
        <w:t>). Таким образом, принятый порядок ко</w:t>
      </w:r>
      <w:r w:rsidR="00DD5304" w:rsidRPr="00380A67">
        <w:rPr>
          <w:sz w:val="28"/>
          <w:szCs w:val="28"/>
        </w:rPr>
        <w:t>рректировки ведет к расширению "</w:t>
      </w:r>
      <w:r w:rsidRPr="00380A67">
        <w:rPr>
          <w:sz w:val="28"/>
          <w:szCs w:val="28"/>
        </w:rPr>
        <w:t>ножниц</w:t>
      </w:r>
      <w:r w:rsidR="00DD5304" w:rsidRPr="00380A67">
        <w:rPr>
          <w:sz w:val="28"/>
          <w:szCs w:val="28"/>
        </w:rPr>
        <w:t>"</w:t>
      </w:r>
      <w:r w:rsidRPr="00380A67">
        <w:rPr>
          <w:sz w:val="28"/>
          <w:szCs w:val="28"/>
        </w:rPr>
        <w:t xml:space="preserve"> между трудовой пенсией и среднемесячной номинальной начисленной заработной платой, снижается коэффициент замещения.</w:t>
      </w:r>
    </w:p>
    <w:p w:rsidR="00453BE1" w:rsidRPr="00380A67" w:rsidRDefault="00453BE1" w:rsidP="004E0CD1">
      <w:pPr>
        <w:widowControl w:val="0"/>
        <w:spacing w:line="360" w:lineRule="auto"/>
        <w:ind w:firstLine="709"/>
        <w:jc w:val="right"/>
        <w:rPr>
          <w:bCs/>
          <w:iCs/>
          <w:sz w:val="28"/>
          <w:szCs w:val="28"/>
        </w:rPr>
      </w:pPr>
      <w:r w:rsidRPr="00380A67">
        <w:rPr>
          <w:bCs/>
          <w:iCs/>
          <w:sz w:val="28"/>
          <w:szCs w:val="28"/>
        </w:rPr>
        <w:t>Таблица 1.1.</w:t>
      </w:r>
      <w:r w:rsidR="002F2FB9" w:rsidRPr="00380A67">
        <w:rPr>
          <w:bCs/>
          <w:iCs/>
          <w:sz w:val="28"/>
          <w:szCs w:val="28"/>
        </w:rPr>
        <w:t>5</w:t>
      </w:r>
    </w:p>
    <w:p w:rsidR="00453BE1" w:rsidRPr="00380A67" w:rsidRDefault="00453BE1" w:rsidP="004E0CD1">
      <w:pPr>
        <w:widowControl w:val="0"/>
        <w:spacing w:line="360" w:lineRule="auto"/>
        <w:ind w:firstLine="709"/>
        <w:jc w:val="center"/>
        <w:rPr>
          <w:bCs/>
          <w:sz w:val="28"/>
          <w:szCs w:val="28"/>
        </w:rPr>
      </w:pPr>
      <w:r w:rsidRPr="00380A67">
        <w:rPr>
          <w:b/>
          <w:bCs/>
          <w:sz w:val="28"/>
          <w:szCs w:val="28"/>
        </w:rPr>
        <w:t>Количество заявлений, принятых ПФР в 2003-2005 гг., тыс. шт.</w:t>
      </w:r>
      <w:r w:rsidRPr="00380A67">
        <w:rPr>
          <w:rStyle w:val="a7"/>
          <w:bCs/>
          <w:sz w:val="28"/>
          <w:szCs w:val="28"/>
        </w:rPr>
        <w:t xml:space="preserve"> </w:t>
      </w:r>
      <w:r w:rsidRPr="00380A67">
        <w:rPr>
          <w:rStyle w:val="a7"/>
          <w:bCs/>
          <w:sz w:val="28"/>
          <w:szCs w:val="28"/>
        </w:rPr>
        <w:footnoteReference w:id="10"/>
      </w:r>
    </w:p>
    <w:tbl>
      <w:tblPr>
        <w:tblW w:w="957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810"/>
        <w:gridCol w:w="1068"/>
        <w:gridCol w:w="1069"/>
        <w:gridCol w:w="1069"/>
        <w:gridCol w:w="1554"/>
      </w:tblGrid>
      <w:tr w:rsidR="00453BE1" w:rsidRPr="00380A67">
        <w:trPr>
          <w:tblCellSpacing w:w="7" w:type="dxa"/>
          <w:jc w:val="center"/>
        </w:trPr>
        <w:tc>
          <w:tcPr>
            <w:tcW w:w="2500" w:type="pct"/>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both"/>
              <w:rPr>
                <w:sz w:val="24"/>
                <w:szCs w:val="24"/>
              </w:rPr>
            </w:pPr>
            <w:r w:rsidRPr="00380A67">
              <w:rPr>
                <w:sz w:val="24"/>
                <w:szCs w:val="24"/>
              </w:rPr>
              <w:t>Принято заявлений:</w:t>
            </w:r>
          </w:p>
        </w:tc>
        <w:tc>
          <w:tcPr>
            <w:tcW w:w="550" w:type="pct"/>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center"/>
              <w:rPr>
                <w:sz w:val="24"/>
                <w:szCs w:val="24"/>
              </w:rPr>
            </w:pPr>
            <w:r w:rsidRPr="00380A67">
              <w:rPr>
                <w:sz w:val="24"/>
                <w:szCs w:val="24"/>
              </w:rPr>
              <w:t>2003</w:t>
            </w:r>
          </w:p>
        </w:tc>
        <w:tc>
          <w:tcPr>
            <w:tcW w:w="550" w:type="pct"/>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center"/>
              <w:rPr>
                <w:sz w:val="24"/>
                <w:szCs w:val="24"/>
              </w:rPr>
            </w:pPr>
            <w:r w:rsidRPr="00380A67">
              <w:rPr>
                <w:sz w:val="24"/>
                <w:szCs w:val="24"/>
              </w:rPr>
              <w:t>2004</w:t>
            </w:r>
          </w:p>
        </w:tc>
        <w:tc>
          <w:tcPr>
            <w:tcW w:w="550" w:type="pct"/>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center"/>
              <w:rPr>
                <w:sz w:val="24"/>
                <w:szCs w:val="24"/>
              </w:rPr>
            </w:pPr>
            <w:r w:rsidRPr="00380A67">
              <w:rPr>
                <w:sz w:val="24"/>
                <w:szCs w:val="24"/>
              </w:rPr>
              <w:t>2005</w:t>
            </w:r>
          </w:p>
        </w:tc>
        <w:tc>
          <w:tcPr>
            <w:tcW w:w="800" w:type="pct"/>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center"/>
              <w:rPr>
                <w:sz w:val="24"/>
                <w:szCs w:val="24"/>
              </w:rPr>
            </w:pPr>
            <w:r w:rsidRPr="00380A67">
              <w:rPr>
                <w:sz w:val="24"/>
                <w:szCs w:val="24"/>
              </w:rPr>
              <w:t>За три года</w:t>
            </w:r>
          </w:p>
        </w:tc>
      </w:tr>
      <w:tr w:rsidR="00453BE1" w:rsidRPr="00380A67">
        <w:trPr>
          <w:tblCellSpacing w:w="7" w:type="dxa"/>
          <w:jc w:val="center"/>
        </w:trPr>
        <w:tc>
          <w:tcPr>
            <w:tcW w:w="2500" w:type="pct"/>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both"/>
              <w:rPr>
                <w:sz w:val="24"/>
                <w:szCs w:val="24"/>
              </w:rPr>
            </w:pPr>
            <w:r w:rsidRPr="00380A67">
              <w:rPr>
                <w:sz w:val="24"/>
                <w:szCs w:val="24"/>
              </w:rPr>
              <w:t>о выборе управляющей компании</w:t>
            </w:r>
          </w:p>
        </w:tc>
        <w:tc>
          <w:tcPr>
            <w:tcW w:w="550" w:type="pct"/>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center"/>
              <w:rPr>
                <w:sz w:val="24"/>
                <w:szCs w:val="24"/>
              </w:rPr>
            </w:pPr>
            <w:r w:rsidRPr="00380A67">
              <w:rPr>
                <w:sz w:val="24"/>
                <w:szCs w:val="24"/>
              </w:rPr>
              <w:t>704</w:t>
            </w:r>
          </w:p>
        </w:tc>
        <w:tc>
          <w:tcPr>
            <w:tcW w:w="550" w:type="pct"/>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center"/>
              <w:rPr>
                <w:sz w:val="24"/>
                <w:szCs w:val="24"/>
              </w:rPr>
            </w:pPr>
            <w:r w:rsidRPr="00380A67">
              <w:rPr>
                <w:sz w:val="24"/>
                <w:szCs w:val="24"/>
              </w:rPr>
              <w:t>119</w:t>
            </w:r>
          </w:p>
        </w:tc>
        <w:tc>
          <w:tcPr>
            <w:tcW w:w="550" w:type="pct"/>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center"/>
              <w:rPr>
                <w:sz w:val="24"/>
                <w:szCs w:val="24"/>
              </w:rPr>
            </w:pPr>
            <w:r w:rsidRPr="00380A67">
              <w:rPr>
                <w:sz w:val="24"/>
                <w:szCs w:val="24"/>
              </w:rPr>
              <w:t>131</w:t>
            </w:r>
          </w:p>
        </w:tc>
        <w:tc>
          <w:tcPr>
            <w:tcW w:w="800" w:type="pct"/>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center"/>
              <w:rPr>
                <w:sz w:val="24"/>
                <w:szCs w:val="24"/>
              </w:rPr>
            </w:pPr>
            <w:r w:rsidRPr="00380A67">
              <w:rPr>
                <w:sz w:val="24"/>
                <w:szCs w:val="24"/>
              </w:rPr>
              <w:t>954</w:t>
            </w:r>
          </w:p>
        </w:tc>
      </w:tr>
      <w:tr w:rsidR="00453BE1" w:rsidRPr="00380A67">
        <w:trPr>
          <w:tblCellSpacing w:w="7" w:type="dxa"/>
          <w:jc w:val="center"/>
        </w:trPr>
        <w:tc>
          <w:tcPr>
            <w:tcW w:w="2500" w:type="pct"/>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both"/>
              <w:rPr>
                <w:sz w:val="24"/>
                <w:szCs w:val="24"/>
              </w:rPr>
            </w:pPr>
            <w:r w:rsidRPr="00380A67">
              <w:rPr>
                <w:sz w:val="24"/>
                <w:szCs w:val="24"/>
              </w:rPr>
              <w:t>о переходе в НПФ</w:t>
            </w:r>
          </w:p>
        </w:tc>
        <w:tc>
          <w:tcPr>
            <w:tcW w:w="550" w:type="pct"/>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center"/>
              <w:rPr>
                <w:sz w:val="24"/>
                <w:szCs w:val="24"/>
              </w:rPr>
            </w:pPr>
            <w:r w:rsidRPr="00380A67">
              <w:rPr>
                <w:sz w:val="24"/>
                <w:szCs w:val="24"/>
              </w:rPr>
              <w:t>-</w:t>
            </w:r>
          </w:p>
        </w:tc>
        <w:tc>
          <w:tcPr>
            <w:tcW w:w="550" w:type="pct"/>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center"/>
              <w:rPr>
                <w:sz w:val="24"/>
                <w:szCs w:val="24"/>
              </w:rPr>
            </w:pPr>
            <w:r w:rsidRPr="00380A67">
              <w:rPr>
                <w:sz w:val="24"/>
                <w:szCs w:val="24"/>
              </w:rPr>
              <w:t>257</w:t>
            </w:r>
          </w:p>
        </w:tc>
        <w:tc>
          <w:tcPr>
            <w:tcW w:w="550" w:type="pct"/>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center"/>
              <w:rPr>
                <w:sz w:val="24"/>
                <w:szCs w:val="24"/>
              </w:rPr>
            </w:pPr>
            <w:r w:rsidRPr="00380A67">
              <w:rPr>
                <w:sz w:val="24"/>
                <w:szCs w:val="24"/>
              </w:rPr>
              <w:t>597</w:t>
            </w:r>
          </w:p>
        </w:tc>
        <w:tc>
          <w:tcPr>
            <w:tcW w:w="800" w:type="pct"/>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center"/>
              <w:rPr>
                <w:sz w:val="24"/>
                <w:szCs w:val="24"/>
              </w:rPr>
            </w:pPr>
            <w:r w:rsidRPr="00380A67">
              <w:rPr>
                <w:sz w:val="24"/>
                <w:szCs w:val="24"/>
              </w:rPr>
              <w:t>854</w:t>
            </w:r>
          </w:p>
        </w:tc>
      </w:tr>
      <w:tr w:rsidR="00453BE1" w:rsidRPr="00380A67">
        <w:trPr>
          <w:tblCellSpacing w:w="7" w:type="dxa"/>
          <w:jc w:val="center"/>
        </w:trPr>
        <w:tc>
          <w:tcPr>
            <w:tcW w:w="2500" w:type="pct"/>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both"/>
              <w:rPr>
                <w:sz w:val="24"/>
                <w:szCs w:val="24"/>
              </w:rPr>
            </w:pPr>
            <w:r w:rsidRPr="00380A67">
              <w:rPr>
                <w:sz w:val="24"/>
                <w:szCs w:val="24"/>
              </w:rPr>
              <w:t>Итого</w:t>
            </w:r>
          </w:p>
        </w:tc>
        <w:tc>
          <w:tcPr>
            <w:tcW w:w="550" w:type="pct"/>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center"/>
              <w:rPr>
                <w:sz w:val="24"/>
                <w:szCs w:val="24"/>
              </w:rPr>
            </w:pPr>
            <w:r w:rsidRPr="00380A67">
              <w:rPr>
                <w:sz w:val="24"/>
                <w:szCs w:val="24"/>
              </w:rPr>
              <w:t>704</w:t>
            </w:r>
          </w:p>
        </w:tc>
        <w:tc>
          <w:tcPr>
            <w:tcW w:w="550" w:type="pct"/>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center"/>
              <w:rPr>
                <w:sz w:val="24"/>
                <w:szCs w:val="24"/>
              </w:rPr>
            </w:pPr>
            <w:r w:rsidRPr="00380A67">
              <w:rPr>
                <w:sz w:val="24"/>
                <w:szCs w:val="24"/>
              </w:rPr>
              <w:t>376</w:t>
            </w:r>
          </w:p>
        </w:tc>
        <w:tc>
          <w:tcPr>
            <w:tcW w:w="550" w:type="pct"/>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center"/>
              <w:rPr>
                <w:sz w:val="24"/>
                <w:szCs w:val="24"/>
              </w:rPr>
            </w:pPr>
            <w:r w:rsidRPr="00380A67">
              <w:rPr>
                <w:sz w:val="24"/>
                <w:szCs w:val="24"/>
              </w:rPr>
              <w:t>728</w:t>
            </w:r>
          </w:p>
        </w:tc>
        <w:tc>
          <w:tcPr>
            <w:tcW w:w="800" w:type="pct"/>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center"/>
              <w:rPr>
                <w:sz w:val="24"/>
                <w:szCs w:val="24"/>
              </w:rPr>
            </w:pPr>
            <w:r w:rsidRPr="00380A67">
              <w:rPr>
                <w:sz w:val="24"/>
                <w:szCs w:val="24"/>
              </w:rPr>
              <w:t>1808</w:t>
            </w:r>
          </w:p>
        </w:tc>
      </w:tr>
    </w:tbl>
    <w:p w:rsidR="00453BE1" w:rsidRPr="00380A67" w:rsidRDefault="00453BE1" w:rsidP="004E0CD1">
      <w:pPr>
        <w:widowControl w:val="0"/>
        <w:spacing w:line="360" w:lineRule="auto"/>
        <w:ind w:firstLine="709"/>
        <w:jc w:val="both"/>
        <w:rPr>
          <w:sz w:val="28"/>
          <w:szCs w:val="28"/>
        </w:rPr>
      </w:pPr>
      <w:r w:rsidRPr="00380A67">
        <w:rPr>
          <w:sz w:val="28"/>
          <w:szCs w:val="28"/>
        </w:rPr>
        <w:t>Из анализа таблицы 1.1.</w:t>
      </w:r>
      <w:r w:rsidR="002F2FB9" w:rsidRPr="00380A67">
        <w:rPr>
          <w:sz w:val="28"/>
          <w:szCs w:val="28"/>
        </w:rPr>
        <w:t>5</w:t>
      </w:r>
      <w:r w:rsidRPr="00380A67">
        <w:rPr>
          <w:sz w:val="28"/>
          <w:szCs w:val="28"/>
        </w:rPr>
        <w:t xml:space="preserve"> </w:t>
      </w:r>
      <w:r w:rsidR="007B4A6C" w:rsidRPr="00380A67">
        <w:rPr>
          <w:sz w:val="28"/>
          <w:szCs w:val="28"/>
        </w:rPr>
        <w:t>следует констатация факта о</w:t>
      </w:r>
      <w:r w:rsidRPr="00380A67">
        <w:rPr>
          <w:sz w:val="28"/>
          <w:szCs w:val="28"/>
        </w:rPr>
        <w:t xml:space="preserve"> низкой инвестиционной активности застрахованных лиц. За три года передали свои пенсионные накопления </w:t>
      </w:r>
      <w:r w:rsidR="007B4A6C" w:rsidRPr="00380A67">
        <w:rPr>
          <w:sz w:val="28"/>
          <w:szCs w:val="28"/>
        </w:rPr>
        <w:t xml:space="preserve"> в </w:t>
      </w:r>
      <w:r w:rsidRPr="00380A67">
        <w:rPr>
          <w:sz w:val="28"/>
          <w:szCs w:val="28"/>
        </w:rPr>
        <w:t>УК и НПФ чуть более 1,8 млн. лиц, что составляет менее 4% от всех, имеющих пенсионные накопления.</w:t>
      </w:r>
    </w:p>
    <w:p w:rsidR="00453BE1" w:rsidRPr="00380A67" w:rsidRDefault="00453BE1" w:rsidP="004E0CD1">
      <w:pPr>
        <w:widowControl w:val="0"/>
        <w:spacing w:line="360" w:lineRule="auto"/>
        <w:ind w:firstLine="709"/>
        <w:jc w:val="both"/>
        <w:rPr>
          <w:sz w:val="28"/>
          <w:szCs w:val="28"/>
        </w:rPr>
      </w:pPr>
      <w:r w:rsidRPr="00380A67">
        <w:rPr>
          <w:sz w:val="28"/>
          <w:szCs w:val="28"/>
        </w:rPr>
        <w:t>Пенсионные накопления остальных пенсионеров аккумулируются во Внешэкономбанке (ВЭБ), являющимся государственной управляющей компанией. По состоянию на конец 2005 года в доверительном управлении ВЭБ находилось свыше 176,3 млрд. рублей средств пенсионных накоплений. Доход, полученный ВЭБ от инвестирования данных средств, составил почти 14,5 млрд. рублей. Это – процентные расходы федерального бюджета.</w:t>
      </w:r>
      <w:r w:rsidR="00497B44" w:rsidRPr="00380A67">
        <w:rPr>
          <w:rStyle w:val="a7"/>
          <w:bCs/>
          <w:sz w:val="28"/>
          <w:szCs w:val="28"/>
        </w:rPr>
        <w:t xml:space="preserve"> </w:t>
      </w:r>
      <w:r w:rsidR="00497B44" w:rsidRPr="00380A67">
        <w:rPr>
          <w:rStyle w:val="a7"/>
          <w:bCs/>
          <w:sz w:val="28"/>
          <w:szCs w:val="28"/>
        </w:rPr>
        <w:footnoteReference w:id="11"/>
      </w:r>
    </w:p>
    <w:p w:rsidR="00453BE1" w:rsidRPr="00380A67" w:rsidRDefault="00453BE1" w:rsidP="004E0CD1">
      <w:pPr>
        <w:widowControl w:val="0"/>
        <w:spacing w:line="360" w:lineRule="auto"/>
        <w:ind w:firstLine="709"/>
        <w:jc w:val="both"/>
        <w:rPr>
          <w:sz w:val="28"/>
          <w:szCs w:val="28"/>
        </w:rPr>
      </w:pPr>
      <w:r w:rsidRPr="00380A67">
        <w:rPr>
          <w:sz w:val="28"/>
          <w:szCs w:val="28"/>
        </w:rPr>
        <w:t xml:space="preserve">ВЭБ прогнозирует ежегодное сокращение своей доли на рынке пенсионных накоплений на 3%. Это приведет к тому, что уже в 2008 году у ВЭБ не будет инвестиционных инструментов. Рост средств пенсионных накоплений превысит объем российского рынка ценных бумаг. ВЭБ добивается возможности инвестировать пенсионные накопления в иностранные ценные бумаги. Это фактически означает несостоятельность идеи инвестирования пенсионных накоплений в экономику страны. </w:t>
      </w:r>
    </w:p>
    <w:p w:rsidR="00453BE1" w:rsidRPr="00380A67" w:rsidRDefault="007F6117" w:rsidP="004E0CD1">
      <w:pPr>
        <w:widowControl w:val="0"/>
        <w:spacing w:line="360" w:lineRule="auto"/>
        <w:jc w:val="center"/>
        <w:rPr>
          <w:sz w:val="28"/>
          <w:szCs w:val="28"/>
        </w:rPr>
      </w:pPr>
      <w:r>
        <w:rPr>
          <w:sz w:val="28"/>
          <w:szCs w:val="28"/>
        </w:rPr>
        <w:pict>
          <v:shape id="_x0000_i1040" type="#_x0000_t75" style="width:311.25pt;height:192.75pt">
            <v:imagedata r:id="rId8" o:title=""/>
          </v:shape>
        </w:pict>
      </w:r>
    </w:p>
    <w:p w:rsidR="00453BE1" w:rsidRPr="00380A67" w:rsidRDefault="007B4A6C" w:rsidP="004E0CD1">
      <w:pPr>
        <w:widowControl w:val="0"/>
        <w:spacing w:line="360" w:lineRule="auto"/>
        <w:ind w:firstLine="709"/>
        <w:jc w:val="center"/>
        <w:rPr>
          <w:sz w:val="28"/>
          <w:szCs w:val="28"/>
        </w:rPr>
      </w:pPr>
      <w:r w:rsidRPr="00380A67">
        <w:rPr>
          <w:b/>
          <w:sz w:val="28"/>
          <w:szCs w:val="28"/>
        </w:rPr>
        <w:t>Рис.1.1.</w:t>
      </w:r>
      <w:r w:rsidR="008678D7" w:rsidRPr="00380A67">
        <w:rPr>
          <w:b/>
          <w:sz w:val="28"/>
          <w:szCs w:val="28"/>
        </w:rPr>
        <w:t>2</w:t>
      </w:r>
      <w:r w:rsidR="00453BE1" w:rsidRPr="00380A67">
        <w:rPr>
          <w:b/>
          <w:sz w:val="28"/>
          <w:szCs w:val="28"/>
        </w:rPr>
        <w:t>.</w:t>
      </w:r>
      <w:r w:rsidR="006A53E8" w:rsidRPr="00380A67">
        <w:rPr>
          <w:b/>
          <w:sz w:val="28"/>
          <w:szCs w:val="28"/>
        </w:rPr>
        <w:t xml:space="preserve"> </w:t>
      </w:r>
      <w:r w:rsidR="00453BE1" w:rsidRPr="00380A67">
        <w:rPr>
          <w:b/>
          <w:sz w:val="28"/>
          <w:szCs w:val="28"/>
        </w:rPr>
        <w:t>Прогноз объема средств пенсионных накоплений (СПН) нарастающим итогом, млрд. руб</w:t>
      </w:r>
      <w:r w:rsidR="00453BE1" w:rsidRPr="00380A67">
        <w:rPr>
          <w:sz w:val="28"/>
          <w:szCs w:val="28"/>
        </w:rPr>
        <w:t>.</w:t>
      </w:r>
      <w:r w:rsidR="00453BE1" w:rsidRPr="00380A67">
        <w:rPr>
          <w:rStyle w:val="a7"/>
          <w:bCs/>
          <w:sz w:val="28"/>
          <w:szCs w:val="28"/>
        </w:rPr>
        <w:t xml:space="preserve"> </w:t>
      </w:r>
      <w:r w:rsidR="00453BE1" w:rsidRPr="00380A67">
        <w:rPr>
          <w:rStyle w:val="a7"/>
          <w:bCs/>
          <w:sz w:val="28"/>
          <w:szCs w:val="28"/>
        </w:rPr>
        <w:footnoteReference w:id="12"/>
      </w:r>
    </w:p>
    <w:p w:rsidR="00453BE1" w:rsidRPr="00380A67" w:rsidRDefault="00453BE1" w:rsidP="004E0CD1">
      <w:pPr>
        <w:widowControl w:val="0"/>
        <w:spacing w:line="360" w:lineRule="auto"/>
        <w:ind w:firstLine="709"/>
        <w:jc w:val="both"/>
        <w:rPr>
          <w:sz w:val="28"/>
          <w:szCs w:val="28"/>
        </w:rPr>
      </w:pPr>
      <w:r w:rsidRPr="00380A67">
        <w:rPr>
          <w:sz w:val="28"/>
          <w:szCs w:val="28"/>
        </w:rPr>
        <w:t>Из анализа рис.1.1.</w:t>
      </w:r>
      <w:r w:rsidR="008678D7" w:rsidRPr="00380A67">
        <w:rPr>
          <w:sz w:val="28"/>
          <w:szCs w:val="28"/>
        </w:rPr>
        <w:t>2</w:t>
      </w:r>
      <w:r w:rsidRPr="00380A67">
        <w:rPr>
          <w:sz w:val="28"/>
          <w:szCs w:val="28"/>
        </w:rPr>
        <w:t xml:space="preserve"> следует, что объем  средств пенсионных накоплений постоянно растет. Рост пенсионных накоплений становится существенным препятствием для развития рынка внутренних заимствований. Высокая концентрация выпусков государственных облигаций в портфелях нескольких крупных участников создает условия для ценового манипулирования, ведет к снижению эффективности государственных заимствований и росту процентных расходов федерального бюджета.</w:t>
      </w:r>
    </w:p>
    <w:p w:rsidR="00453BE1" w:rsidRPr="00380A67" w:rsidRDefault="00DB2BC7" w:rsidP="004E0CD1">
      <w:pPr>
        <w:widowControl w:val="0"/>
        <w:spacing w:line="360" w:lineRule="auto"/>
        <w:ind w:firstLine="709"/>
        <w:jc w:val="both"/>
        <w:rPr>
          <w:bCs/>
          <w:iCs/>
          <w:sz w:val="28"/>
          <w:szCs w:val="28"/>
        </w:rPr>
      </w:pPr>
      <w:r w:rsidRPr="00380A67">
        <w:rPr>
          <w:bCs/>
          <w:iCs/>
          <w:sz w:val="28"/>
          <w:szCs w:val="28"/>
        </w:rPr>
        <w:t xml:space="preserve">Таблица 1.1.6 </w:t>
      </w:r>
      <w:r w:rsidR="00453BE1" w:rsidRPr="00380A67">
        <w:rPr>
          <w:bCs/>
          <w:iCs/>
          <w:sz w:val="28"/>
          <w:szCs w:val="28"/>
        </w:rPr>
        <w:t>характеризует состояние государственного внутреннего дога, в котором значительна доля размещенных пенсионных накоплений.</w:t>
      </w:r>
    </w:p>
    <w:p w:rsidR="00453BE1" w:rsidRPr="00380A67" w:rsidRDefault="00453BE1" w:rsidP="004E0CD1">
      <w:pPr>
        <w:widowControl w:val="0"/>
        <w:spacing w:line="360" w:lineRule="auto"/>
        <w:ind w:firstLine="709"/>
        <w:jc w:val="right"/>
        <w:rPr>
          <w:bCs/>
          <w:sz w:val="28"/>
          <w:szCs w:val="28"/>
        </w:rPr>
      </w:pPr>
      <w:r w:rsidRPr="00380A67">
        <w:rPr>
          <w:bCs/>
          <w:sz w:val="28"/>
          <w:szCs w:val="28"/>
        </w:rPr>
        <w:t>Таблица 1.1.</w:t>
      </w:r>
      <w:r w:rsidR="00DB2BC7" w:rsidRPr="00380A67">
        <w:rPr>
          <w:bCs/>
          <w:sz w:val="28"/>
          <w:szCs w:val="28"/>
        </w:rPr>
        <w:t>6</w:t>
      </w:r>
    </w:p>
    <w:p w:rsidR="00453BE1" w:rsidRPr="00380A67" w:rsidRDefault="00453BE1" w:rsidP="004E0CD1">
      <w:pPr>
        <w:widowControl w:val="0"/>
        <w:ind w:firstLine="709"/>
        <w:jc w:val="center"/>
        <w:rPr>
          <w:b/>
          <w:sz w:val="28"/>
          <w:szCs w:val="28"/>
        </w:rPr>
      </w:pPr>
      <w:r w:rsidRPr="00380A67">
        <w:rPr>
          <w:b/>
          <w:sz w:val="28"/>
          <w:szCs w:val="28"/>
        </w:rPr>
        <w:t>Государственный внутренний долг Российской Федерации,</w:t>
      </w:r>
      <w:r w:rsidRPr="00380A67">
        <w:rPr>
          <w:b/>
          <w:sz w:val="28"/>
          <w:szCs w:val="28"/>
        </w:rPr>
        <w:br/>
        <w:t>млрд. руб.</w:t>
      </w:r>
      <w:r w:rsidR="00F16016" w:rsidRPr="00380A67">
        <w:rPr>
          <w:rStyle w:val="a7"/>
          <w:bCs/>
          <w:sz w:val="28"/>
          <w:szCs w:val="28"/>
        </w:rPr>
        <w:t xml:space="preserve"> </w:t>
      </w:r>
      <w:r w:rsidR="00F16016" w:rsidRPr="00380A67">
        <w:rPr>
          <w:rStyle w:val="a7"/>
          <w:bCs/>
          <w:sz w:val="28"/>
          <w:szCs w:val="28"/>
        </w:rPr>
        <w:footnoteReference w:id="13"/>
      </w:r>
    </w:p>
    <w:tbl>
      <w:tblPr>
        <w:tblW w:w="954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259"/>
        <w:gridCol w:w="1252"/>
        <w:gridCol w:w="1442"/>
        <w:gridCol w:w="1442"/>
        <w:gridCol w:w="1442"/>
        <w:gridCol w:w="1443"/>
        <w:gridCol w:w="1260"/>
      </w:tblGrid>
      <w:tr w:rsidR="00453BE1" w:rsidRPr="00380A67">
        <w:trPr>
          <w:tblCellSpacing w:w="7"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both"/>
              <w:rPr>
                <w:bCs/>
                <w:iCs/>
                <w:sz w:val="24"/>
                <w:szCs w:val="24"/>
              </w:rPr>
            </w:pPr>
            <w:r w:rsidRPr="00380A67">
              <w:rPr>
                <w:bCs/>
                <w:iCs/>
                <w:sz w:val="24"/>
                <w:szCs w:val="24"/>
              </w:rPr>
              <w:t>По состоянию на:</w:t>
            </w:r>
          </w:p>
        </w:tc>
      </w:tr>
      <w:tr w:rsidR="00453BE1" w:rsidRPr="00380A67">
        <w:trPr>
          <w:tblCellSpacing w:w="7" w:type="dxa"/>
          <w:jc w:val="center"/>
        </w:trPr>
        <w:tc>
          <w:tcPr>
            <w:tcW w:w="650" w:type="pct"/>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center"/>
              <w:rPr>
                <w:bCs/>
                <w:iCs/>
                <w:sz w:val="24"/>
                <w:szCs w:val="24"/>
              </w:rPr>
            </w:pPr>
            <w:smartTag w:uri="urn:schemas-microsoft-com:office:smarttags" w:element="date">
              <w:smartTagPr>
                <w:attr w:name="Year" w:val="2001"/>
                <w:attr w:name="Day" w:val="01"/>
                <w:attr w:name="Month" w:val="01"/>
                <w:attr w:name="ls" w:val="trans"/>
              </w:smartTagPr>
              <w:r w:rsidRPr="00380A67">
                <w:rPr>
                  <w:bCs/>
                  <w:iCs/>
                  <w:sz w:val="24"/>
                  <w:szCs w:val="24"/>
                </w:rPr>
                <w:t>01.01.2001</w:t>
              </w:r>
            </w:smartTag>
          </w:p>
        </w:tc>
        <w:tc>
          <w:tcPr>
            <w:tcW w:w="650" w:type="pct"/>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center"/>
              <w:rPr>
                <w:bCs/>
                <w:iCs/>
                <w:sz w:val="24"/>
                <w:szCs w:val="24"/>
              </w:rPr>
            </w:pPr>
            <w:smartTag w:uri="urn:schemas-microsoft-com:office:smarttags" w:element="date">
              <w:smartTagPr>
                <w:attr w:name="Year" w:val="2002"/>
                <w:attr w:name="Day" w:val="01"/>
                <w:attr w:name="Month" w:val="01"/>
                <w:attr w:name="ls" w:val="trans"/>
              </w:smartTagPr>
              <w:r w:rsidRPr="00380A67">
                <w:rPr>
                  <w:bCs/>
                  <w:iCs/>
                  <w:sz w:val="24"/>
                  <w:szCs w:val="24"/>
                </w:rPr>
                <w:t>01.01.2002</w:t>
              </w:r>
            </w:smartTag>
          </w:p>
        </w:tc>
        <w:tc>
          <w:tcPr>
            <w:tcW w:w="750" w:type="pct"/>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center"/>
              <w:rPr>
                <w:bCs/>
                <w:iCs/>
                <w:sz w:val="24"/>
                <w:szCs w:val="24"/>
              </w:rPr>
            </w:pPr>
            <w:smartTag w:uri="urn:schemas-microsoft-com:office:smarttags" w:element="date">
              <w:smartTagPr>
                <w:attr w:name="Year" w:val="2003"/>
                <w:attr w:name="Day" w:val="01"/>
                <w:attr w:name="Month" w:val="01"/>
                <w:attr w:name="ls" w:val="trans"/>
              </w:smartTagPr>
              <w:r w:rsidRPr="00380A67">
                <w:rPr>
                  <w:bCs/>
                  <w:iCs/>
                  <w:sz w:val="24"/>
                  <w:szCs w:val="24"/>
                </w:rPr>
                <w:t>01.01.2003</w:t>
              </w:r>
            </w:smartTag>
          </w:p>
        </w:tc>
        <w:tc>
          <w:tcPr>
            <w:tcW w:w="750" w:type="pct"/>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center"/>
              <w:rPr>
                <w:bCs/>
                <w:iCs/>
                <w:sz w:val="24"/>
                <w:szCs w:val="24"/>
              </w:rPr>
            </w:pPr>
            <w:smartTag w:uri="urn:schemas-microsoft-com:office:smarttags" w:element="date">
              <w:smartTagPr>
                <w:attr w:name="Year" w:val="2004"/>
                <w:attr w:name="Day" w:val="01"/>
                <w:attr w:name="Month" w:val="01"/>
                <w:attr w:name="ls" w:val="trans"/>
              </w:smartTagPr>
              <w:r w:rsidRPr="00380A67">
                <w:rPr>
                  <w:bCs/>
                  <w:iCs/>
                  <w:sz w:val="24"/>
                  <w:szCs w:val="24"/>
                </w:rPr>
                <w:t>01.01.2004</w:t>
              </w:r>
            </w:smartTag>
          </w:p>
        </w:tc>
        <w:tc>
          <w:tcPr>
            <w:tcW w:w="750" w:type="pct"/>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center"/>
              <w:rPr>
                <w:bCs/>
                <w:iCs/>
                <w:sz w:val="24"/>
                <w:szCs w:val="24"/>
              </w:rPr>
            </w:pPr>
            <w:smartTag w:uri="urn:schemas-microsoft-com:office:smarttags" w:element="date">
              <w:smartTagPr>
                <w:attr w:name="Year" w:val="2005"/>
                <w:attr w:name="Day" w:val="01"/>
                <w:attr w:name="Month" w:val="01"/>
                <w:attr w:name="ls" w:val="trans"/>
              </w:smartTagPr>
              <w:r w:rsidRPr="00380A67">
                <w:rPr>
                  <w:bCs/>
                  <w:iCs/>
                  <w:sz w:val="24"/>
                  <w:szCs w:val="24"/>
                </w:rPr>
                <w:t>01.01.2005</w:t>
              </w:r>
            </w:smartTag>
          </w:p>
        </w:tc>
        <w:tc>
          <w:tcPr>
            <w:tcW w:w="750" w:type="pct"/>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center"/>
              <w:rPr>
                <w:bCs/>
                <w:iCs/>
                <w:sz w:val="24"/>
                <w:szCs w:val="24"/>
              </w:rPr>
            </w:pPr>
            <w:smartTag w:uri="urn:schemas-microsoft-com:office:smarttags" w:element="date">
              <w:smartTagPr>
                <w:attr w:name="Year" w:val="2006"/>
                <w:attr w:name="Day" w:val="01"/>
                <w:attr w:name="Month" w:val="01"/>
                <w:attr w:name="ls" w:val="trans"/>
              </w:smartTagPr>
              <w:r w:rsidRPr="00380A67">
                <w:rPr>
                  <w:bCs/>
                  <w:iCs/>
                  <w:sz w:val="24"/>
                  <w:szCs w:val="24"/>
                </w:rPr>
                <w:t>01.01.2006</w:t>
              </w:r>
            </w:smartTag>
          </w:p>
        </w:tc>
        <w:tc>
          <w:tcPr>
            <w:tcW w:w="650" w:type="pct"/>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center"/>
              <w:rPr>
                <w:bCs/>
                <w:iCs/>
                <w:sz w:val="24"/>
                <w:szCs w:val="24"/>
              </w:rPr>
            </w:pPr>
            <w:smartTag w:uri="urn:schemas-microsoft-com:office:smarttags" w:element="date">
              <w:smartTagPr>
                <w:attr w:name="Year" w:val="2006"/>
                <w:attr w:name="Day" w:val="01"/>
                <w:attr w:name="Month" w:val="04"/>
                <w:attr w:name="ls" w:val="trans"/>
              </w:smartTagPr>
              <w:r w:rsidRPr="00380A67">
                <w:rPr>
                  <w:bCs/>
                  <w:iCs/>
                  <w:sz w:val="24"/>
                  <w:szCs w:val="24"/>
                </w:rPr>
                <w:t>01.04.2006</w:t>
              </w:r>
            </w:smartTag>
          </w:p>
        </w:tc>
      </w:tr>
      <w:tr w:rsidR="00453BE1" w:rsidRPr="00380A67">
        <w:trPr>
          <w:tblCellSpacing w:w="7" w:type="dxa"/>
          <w:jc w:val="center"/>
        </w:trPr>
        <w:tc>
          <w:tcPr>
            <w:tcW w:w="650" w:type="pct"/>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center"/>
              <w:rPr>
                <w:bCs/>
                <w:iCs/>
                <w:sz w:val="24"/>
                <w:szCs w:val="24"/>
              </w:rPr>
            </w:pPr>
            <w:r w:rsidRPr="00380A67">
              <w:rPr>
                <w:bCs/>
                <w:iCs/>
                <w:sz w:val="24"/>
                <w:szCs w:val="24"/>
              </w:rPr>
              <w:t>531,81</w:t>
            </w:r>
          </w:p>
        </w:tc>
        <w:tc>
          <w:tcPr>
            <w:tcW w:w="650" w:type="pct"/>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center"/>
              <w:rPr>
                <w:bCs/>
                <w:iCs/>
                <w:sz w:val="24"/>
                <w:szCs w:val="24"/>
              </w:rPr>
            </w:pPr>
            <w:r w:rsidRPr="00380A67">
              <w:rPr>
                <w:bCs/>
                <w:iCs/>
                <w:sz w:val="24"/>
                <w:szCs w:val="24"/>
              </w:rPr>
              <w:t>511,06</w:t>
            </w:r>
          </w:p>
        </w:tc>
        <w:tc>
          <w:tcPr>
            <w:tcW w:w="750" w:type="pct"/>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center"/>
              <w:rPr>
                <w:bCs/>
                <w:iCs/>
                <w:sz w:val="24"/>
                <w:szCs w:val="24"/>
              </w:rPr>
            </w:pPr>
            <w:r w:rsidRPr="00380A67">
              <w:rPr>
                <w:bCs/>
                <w:iCs/>
                <w:sz w:val="24"/>
                <w:szCs w:val="24"/>
              </w:rPr>
              <w:t>654,70</w:t>
            </w:r>
          </w:p>
        </w:tc>
        <w:tc>
          <w:tcPr>
            <w:tcW w:w="750" w:type="pct"/>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center"/>
              <w:rPr>
                <w:bCs/>
                <w:iCs/>
                <w:sz w:val="24"/>
                <w:szCs w:val="24"/>
              </w:rPr>
            </w:pPr>
            <w:r w:rsidRPr="00380A67">
              <w:rPr>
                <w:bCs/>
                <w:iCs/>
                <w:sz w:val="24"/>
                <w:szCs w:val="24"/>
              </w:rPr>
              <w:t>663,67</w:t>
            </w:r>
          </w:p>
        </w:tc>
        <w:tc>
          <w:tcPr>
            <w:tcW w:w="750" w:type="pct"/>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center"/>
              <w:rPr>
                <w:bCs/>
                <w:iCs/>
                <w:sz w:val="24"/>
                <w:szCs w:val="24"/>
              </w:rPr>
            </w:pPr>
            <w:r w:rsidRPr="00380A67">
              <w:rPr>
                <w:bCs/>
                <w:iCs/>
                <w:sz w:val="24"/>
                <w:szCs w:val="24"/>
              </w:rPr>
              <w:t>756,79</w:t>
            </w:r>
          </w:p>
        </w:tc>
        <w:tc>
          <w:tcPr>
            <w:tcW w:w="750" w:type="pct"/>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center"/>
              <w:rPr>
                <w:bCs/>
                <w:iCs/>
                <w:sz w:val="24"/>
                <w:szCs w:val="24"/>
              </w:rPr>
            </w:pPr>
            <w:r w:rsidRPr="00380A67">
              <w:rPr>
                <w:bCs/>
                <w:iCs/>
                <w:sz w:val="24"/>
                <w:szCs w:val="24"/>
              </w:rPr>
              <w:t>851,12</w:t>
            </w:r>
          </w:p>
        </w:tc>
        <w:tc>
          <w:tcPr>
            <w:tcW w:w="650" w:type="pct"/>
            <w:tcBorders>
              <w:top w:val="outset" w:sz="6" w:space="0" w:color="auto"/>
              <w:left w:val="outset" w:sz="6" w:space="0" w:color="auto"/>
              <w:bottom w:val="outset" w:sz="6" w:space="0" w:color="auto"/>
              <w:right w:val="outset" w:sz="6" w:space="0" w:color="auto"/>
            </w:tcBorders>
            <w:vAlign w:val="center"/>
          </w:tcPr>
          <w:p w:rsidR="00453BE1" w:rsidRPr="00380A67" w:rsidRDefault="00453BE1" w:rsidP="004E0CD1">
            <w:pPr>
              <w:widowControl w:val="0"/>
              <w:spacing w:line="360" w:lineRule="auto"/>
              <w:jc w:val="center"/>
              <w:rPr>
                <w:bCs/>
                <w:iCs/>
                <w:sz w:val="24"/>
                <w:szCs w:val="24"/>
              </w:rPr>
            </w:pPr>
            <w:r w:rsidRPr="00380A67">
              <w:rPr>
                <w:bCs/>
                <w:iCs/>
                <w:sz w:val="24"/>
                <w:szCs w:val="24"/>
              </w:rPr>
              <w:t>880,57</w:t>
            </w:r>
          </w:p>
        </w:tc>
      </w:tr>
    </w:tbl>
    <w:p w:rsidR="00453BE1" w:rsidRPr="00380A67" w:rsidRDefault="00453BE1" w:rsidP="004E0CD1">
      <w:pPr>
        <w:widowControl w:val="0"/>
        <w:spacing w:line="360" w:lineRule="auto"/>
        <w:ind w:firstLine="709"/>
        <w:jc w:val="both"/>
        <w:rPr>
          <w:bCs/>
          <w:iCs/>
          <w:sz w:val="28"/>
          <w:szCs w:val="28"/>
        </w:rPr>
      </w:pPr>
      <w:r w:rsidRPr="00380A67">
        <w:rPr>
          <w:sz w:val="28"/>
          <w:szCs w:val="28"/>
        </w:rPr>
        <w:t xml:space="preserve">Государственный внутренний долг растет быстрыми темпами с 2004 года, когда </w:t>
      </w:r>
      <w:r w:rsidRPr="00380A67">
        <w:rPr>
          <w:bCs/>
          <w:iCs/>
          <w:sz w:val="28"/>
          <w:szCs w:val="28"/>
        </w:rPr>
        <w:t xml:space="preserve">началось массированное размещение пенсионных накоплений. В соответствии с принятой Долговой стратегией России на 2005-2008 гг. предлагается стерилизовать пенсионные накопления, направив их на приобретение нерыночных ценных бумаг со средней доходностью 3-4% в год, что существенно ниже ожидаемого уровня инфляции на обозримый период. Положения </w:t>
      </w:r>
      <w:r w:rsidR="00D22C4F" w:rsidRPr="00380A67">
        <w:rPr>
          <w:bCs/>
          <w:iCs/>
          <w:sz w:val="28"/>
          <w:szCs w:val="28"/>
        </w:rPr>
        <w:t>д</w:t>
      </w:r>
      <w:r w:rsidRPr="00380A67">
        <w:rPr>
          <w:bCs/>
          <w:iCs/>
          <w:sz w:val="28"/>
          <w:szCs w:val="28"/>
        </w:rPr>
        <w:t xml:space="preserve">олговой стратегии означают коренной пересмотр намерений и официальных мотивов введения накопительной составляющей пенсионной системы. От декларирования появления огромных долгосрочных инвестиционных ресурсов, направляемых на социально-экономическое развитие страны и приносящих высокий доход, который позволил бы значимо прирастить будущие выплаты накопительной части трудовых пенсий, осуществлен поворот к вынужденной стерилизации и намерению размещать пенсионные накопления за рубежом под низкие проценты. Это приведет к инфляционным потерям пенсионных инвестиций, к незначительности накопительной части трудовых пенсий будущих пенсионеров. </w:t>
      </w:r>
    </w:p>
    <w:p w:rsidR="00453BE1" w:rsidRPr="00380A67" w:rsidRDefault="00453BE1" w:rsidP="004E0CD1">
      <w:pPr>
        <w:widowControl w:val="0"/>
        <w:spacing w:line="360" w:lineRule="auto"/>
        <w:ind w:firstLine="709"/>
        <w:jc w:val="both"/>
        <w:rPr>
          <w:bCs/>
          <w:iCs/>
          <w:sz w:val="28"/>
          <w:szCs w:val="28"/>
        </w:rPr>
      </w:pPr>
      <w:r w:rsidRPr="00380A67">
        <w:rPr>
          <w:bCs/>
          <w:iCs/>
          <w:sz w:val="28"/>
          <w:szCs w:val="28"/>
        </w:rPr>
        <w:t xml:space="preserve">Трансформация средств пенсионных накоплений в государственный долг, начиная с 2005 года, сопровождается выделением значительных средств федерального бюджета на покрытие дефицита бюджета ПФР. </w:t>
      </w:r>
    </w:p>
    <w:p w:rsidR="00453BE1" w:rsidRPr="00380A67" w:rsidRDefault="00453BE1" w:rsidP="004E0CD1">
      <w:pPr>
        <w:widowControl w:val="0"/>
        <w:spacing w:line="360" w:lineRule="auto"/>
        <w:ind w:firstLine="709"/>
        <w:jc w:val="both"/>
        <w:rPr>
          <w:sz w:val="28"/>
          <w:szCs w:val="28"/>
        </w:rPr>
      </w:pPr>
      <w:r w:rsidRPr="00380A67">
        <w:rPr>
          <w:sz w:val="28"/>
          <w:szCs w:val="28"/>
        </w:rPr>
        <w:t>С 1 апреля 2006 года пересчитаны все виды тру</w:t>
      </w:r>
      <w:r w:rsidRPr="00380A67">
        <w:rPr>
          <w:sz w:val="28"/>
          <w:szCs w:val="28"/>
        </w:rPr>
        <w:softHyphen/>
        <w:t>довых пенсий. Их повышение произошло за счет индек</w:t>
      </w:r>
      <w:r w:rsidRPr="00380A67">
        <w:rPr>
          <w:sz w:val="28"/>
          <w:szCs w:val="28"/>
        </w:rPr>
        <w:softHyphen/>
        <w:t xml:space="preserve">сации базовой части в 1,085 раза и дополнительного увеличения страховой части трудовой пенсии в 1,063. </w:t>
      </w:r>
    </w:p>
    <w:p w:rsidR="00453BE1" w:rsidRPr="00380A67" w:rsidRDefault="00453BE1" w:rsidP="004E0CD1">
      <w:pPr>
        <w:widowControl w:val="0"/>
        <w:spacing w:line="360" w:lineRule="auto"/>
        <w:ind w:firstLine="709"/>
        <w:jc w:val="both"/>
        <w:rPr>
          <w:sz w:val="28"/>
          <w:szCs w:val="28"/>
        </w:rPr>
      </w:pPr>
      <w:r w:rsidRPr="00380A67">
        <w:rPr>
          <w:sz w:val="28"/>
          <w:szCs w:val="28"/>
        </w:rPr>
        <w:t>Увеличены не только трудо</w:t>
      </w:r>
      <w:r w:rsidRPr="00380A67">
        <w:rPr>
          <w:sz w:val="28"/>
          <w:szCs w:val="28"/>
        </w:rPr>
        <w:softHyphen/>
        <w:t>вые пенсии, но и пенсии по За</w:t>
      </w:r>
      <w:r w:rsidRPr="00380A67">
        <w:rPr>
          <w:sz w:val="28"/>
          <w:szCs w:val="28"/>
        </w:rPr>
        <w:softHyphen/>
        <w:t>кону "О государственном пенси</w:t>
      </w:r>
      <w:r w:rsidRPr="00380A67">
        <w:rPr>
          <w:sz w:val="28"/>
          <w:szCs w:val="28"/>
        </w:rPr>
        <w:softHyphen/>
        <w:t>онном обеспечении в Российской Федерации, а также иные социальные выплаты и доплаты, исчисленные в кратном отношении к базовой части тру</w:t>
      </w:r>
      <w:r w:rsidRPr="00380A67">
        <w:rPr>
          <w:sz w:val="28"/>
          <w:szCs w:val="28"/>
        </w:rPr>
        <w:softHyphen/>
        <w:t xml:space="preserve">довой пенсии. За период с 1 января </w:t>
      </w:r>
      <w:smartTag w:uri="urn:schemas-microsoft-com:office:smarttags" w:element="metricconverter">
        <w:smartTagPr>
          <w:attr w:name="ProductID" w:val="2002 г"/>
        </w:smartTagPr>
        <w:r w:rsidRPr="00380A67">
          <w:rPr>
            <w:sz w:val="28"/>
            <w:szCs w:val="28"/>
          </w:rPr>
          <w:t>2002 г</w:t>
        </w:r>
      </w:smartTag>
      <w:r w:rsidRPr="00380A67">
        <w:rPr>
          <w:sz w:val="28"/>
          <w:szCs w:val="28"/>
        </w:rPr>
        <w:t xml:space="preserve">. базовая часть </w:t>
      </w:r>
      <w:r w:rsidR="00D22C4F" w:rsidRPr="00380A67">
        <w:rPr>
          <w:sz w:val="28"/>
          <w:szCs w:val="28"/>
        </w:rPr>
        <w:t xml:space="preserve">пенсии </w:t>
      </w:r>
      <w:r w:rsidRPr="00380A67">
        <w:rPr>
          <w:sz w:val="28"/>
          <w:szCs w:val="28"/>
        </w:rPr>
        <w:t xml:space="preserve">увеличивалась 9 раз. </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Начиная с 2006 года в России нач</w:t>
      </w:r>
      <w:r w:rsidR="0075306F" w:rsidRPr="00380A67">
        <w:rPr>
          <w:sz w:val="28"/>
          <w:szCs w:val="28"/>
        </w:rPr>
        <w:t>алось</w:t>
      </w:r>
      <w:r w:rsidRPr="00380A67">
        <w:rPr>
          <w:sz w:val="28"/>
          <w:szCs w:val="28"/>
        </w:rPr>
        <w:t xml:space="preserve"> абсолютное сокращение численности трудоспособного населения - от 500 тыс. до 1 млн</w:t>
      </w:r>
      <w:r w:rsidR="0075306F" w:rsidRPr="00380A67">
        <w:rPr>
          <w:sz w:val="28"/>
          <w:szCs w:val="28"/>
        </w:rPr>
        <w:t>.</w:t>
      </w:r>
      <w:r w:rsidRPr="00380A67">
        <w:rPr>
          <w:sz w:val="28"/>
          <w:szCs w:val="28"/>
        </w:rPr>
        <w:t xml:space="preserve"> человек в год. </w:t>
      </w:r>
      <w:r w:rsidR="002A62AD" w:rsidRPr="00380A67">
        <w:rPr>
          <w:sz w:val="28"/>
          <w:szCs w:val="28"/>
        </w:rPr>
        <w:t xml:space="preserve">То есть, по пессимистичному прогнозу, уже в 2016 году из 89 млн. экономически активных граждан в стране останется 79 млн. чел., а количество пенсионеров вырастет с нынешних 445 человек на тысячу трудоспособного населения до 516 чел. Сейчас трудоспособное население составляет 61% от общего числа россиян, пенсионеры - 21%, а дети и подростки - 18%. </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Для обеспечения финансовой устойчивости системы обязательного пенсионного страхования предусматривается  создание Пенсионным фондом России резерва, который должен обеспечить безусловное выполнение обязательств по выплате пенсий перед нынешними пенсионерами. По закону "Об обязательном пенсионном страховании" государство несет полную ответственность за выплату пенсий гражданам, в том числе, субсидиарную ответственность за деятельность Пенсионного фонда России и отвечает по его обязательствам перед застрахованными лицами</w:t>
      </w:r>
      <w:r w:rsidR="0075306F" w:rsidRPr="00380A67">
        <w:rPr>
          <w:sz w:val="28"/>
          <w:szCs w:val="28"/>
        </w:rPr>
        <w:t>.</w:t>
      </w:r>
    </w:p>
    <w:p w:rsidR="0075306F" w:rsidRPr="00380A67" w:rsidRDefault="0075306F" w:rsidP="004E0CD1">
      <w:pPr>
        <w:pStyle w:val="1"/>
        <w:keepNext w:val="0"/>
        <w:widowControl w:val="0"/>
        <w:spacing w:line="360" w:lineRule="auto"/>
        <w:rPr>
          <w:bCs/>
        </w:rPr>
      </w:pPr>
      <w:bookmarkStart w:id="33" w:name="_Toc150703520"/>
      <w:bookmarkStart w:id="34" w:name="_Toc150734665"/>
      <w:bookmarkStart w:id="35" w:name="_Toc153523466"/>
      <w:bookmarkStart w:id="36" w:name="_Toc153536092"/>
    </w:p>
    <w:p w:rsidR="00453BE1" w:rsidRPr="00380A67" w:rsidRDefault="00453BE1" w:rsidP="004E0CD1">
      <w:pPr>
        <w:pStyle w:val="1"/>
        <w:keepNext w:val="0"/>
        <w:widowControl w:val="0"/>
        <w:spacing w:line="360" w:lineRule="auto"/>
        <w:rPr>
          <w:bCs/>
        </w:rPr>
      </w:pPr>
      <w:bookmarkStart w:id="37" w:name="_Toc154724970"/>
      <w:bookmarkStart w:id="38" w:name="_Toc156070073"/>
      <w:r w:rsidRPr="00380A67">
        <w:rPr>
          <w:bCs/>
        </w:rPr>
        <w:t>1.2. Принципы формирования пенсионной системы РФ</w:t>
      </w:r>
      <w:bookmarkEnd w:id="33"/>
      <w:bookmarkEnd w:id="34"/>
      <w:bookmarkEnd w:id="35"/>
      <w:bookmarkEnd w:id="36"/>
      <w:bookmarkEnd w:id="37"/>
      <w:bookmarkEnd w:id="38"/>
      <w:r w:rsidRPr="00380A67">
        <w:rPr>
          <w:bCs/>
        </w:rPr>
        <w:t xml:space="preserve"> </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iCs/>
          <w:sz w:val="28"/>
          <w:szCs w:val="28"/>
        </w:rPr>
        <w:t xml:space="preserve">Пенсия </w:t>
      </w:r>
      <w:r w:rsidRPr="00380A67">
        <w:rPr>
          <w:sz w:val="28"/>
          <w:szCs w:val="28"/>
        </w:rPr>
        <w:t>означает ежемесячные де</w:t>
      </w:r>
      <w:r w:rsidRPr="00380A67">
        <w:rPr>
          <w:sz w:val="28"/>
          <w:szCs w:val="28"/>
        </w:rPr>
        <w:softHyphen/>
        <w:t>нежные выплаты, предназначенные для компенсации гражданам заработка (дохода), утраченного в связи с достижением установлен</w:t>
      </w:r>
      <w:r w:rsidRPr="00380A67">
        <w:rPr>
          <w:sz w:val="28"/>
          <w:szCs w:val="28"/>
        </w:rPr>
        <w:softHyphen/>
        <w:t>ного законом возраста, наступлением инвалидности, потерей кор</w:t>
      </w:r>
      <w:r w:rsidRPr="00380A67">
        <w:rPr>
          <w:sz w:val="28"/>
          <w:szCs w:val="28"/>
        </w:rPr>
        <w:softHyphen/>
        <w:t>мильца, а также по другим основаниям Право на получение пен</w:t>
      </w:r>
      <w:r w:rsidRPr="00380A67">
        <w:rPr>
          <w:sz w:val="28"/>
          <w:szCs w:val="28"/>
        </w:rPr>
        <w:softHyphen/>
        <w:t>сии определяется по условиям и нормам, установленным законода</w:t>
      </w:r>
      <w:r w:rsidRPr="00380A67">
        <w:rPr>
          <w:sz w:val="28"/>
          <w:szCs w:val="28"/>
        </w:rPr>
        <w:softHyphen/>
        <w:t>тельством Российской Федерации</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Как показывает мировая практика, существует четыре способа материального обеспечения людей в нетрудоспособном возрасте:</w:t>
      </w:r>
      <w:r w:rsidRPr="00380A67">
        <w:rPr>
          <w:rStyle w:val="a7"/>
          <w:sz w:val="28"/>
          <w:szCs w:val="28"/>
        </w:rPr>
        <w:footnoteReference w:id="14"/>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1)   могут продолжать работать наряду с молодыми;</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2)    их может взять на свое попечение семья;</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3)    они могут получать пенсию;</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4)    могут жить на ранее сделанные сбережения.</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 Пенсионное обеспечение в Российской Федерации реализуется через систему обязательного государственного пенсионного страхо</w:t>
      </w:r>
      <w:r w:rsidRPr="00380A67">
        <w:rPr>
          <w:sz w:val="28"/>
          <w:szCs w:val="28"/>
        </w:rPr>
        <w:softHyphen/>
        <w:t>вания. Основная часть системы социального страхования представ</w:t>
      </w:r>
      <w:r w:rsidRPr="00380A67">
        <w:rPr>
          <w:sz w:val="28"/>
          <w:szCs w:val="28"/>
        </w:rPr>
        <w:softHyphen/>
        <w:t>ляет собой часть государственной системы социальной защиты населе</w:t>
      </w:r>
      <w:r w:rsidRPr="00380A67">
        <w:rPr>
          <w:sz w:val="28"/>
          <w:szCs w:val="28"/>
        </w:rPr>
        <w:softHyphen/>
        <w:t>ния, спецификой которой двинется осуществляемое в соответст</w:t>
      </w:r>
      <w:r w:rsidRPr="00380A67">
        <w:rPr>
          <w:sz w:val="28"/>
          <w:szCs w:val="28"/>
        </w:rPr>
        <w:softHyphen/>
        <w:t>вии с федеральным законом страхование работающих граждан от возможного изменения материального и (или) социального по</w:t>
      </w:r>
      <w:r w:rsidRPr="00380A67">
        <w:rPr>
          <w:sz w:val="28"/>
          <w:szCs w:val="28"/>
        </w:rPr>
        <w:softHyphen/>
        <w:t>ложения, в том числе по не зависящим от них обстоятельствам (Федеральный закон № 165-ФЗ от 16.07.99 г. «Об основах обяза</w:t>
      </w:r>
      <w:r w:rsidRPr="00380A67">
        <w:rPr>
          <w:sz w:val="28"/>
          <w:szCs w:val="28"/>
        </w:rPr>
        <w:softHyphen/>
        <w:t>тельного социального страхования»)</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Обязательное социальное страхование представляет собой систе</w:t>
      </w:r>
      <w:r w:rsidRPr="00380A67">
        <w:rPr>
          <w:sz w:val="28"/>
          <w:szCs w:val="28"/>
        </w:rPr>
        <w:softHyphen/>
        <w:t>му создаваемых государством экономических и организа</w:t>
      </w:r>
      <w:r w:rsidRPr="00380A67">
        <w:rPr>
          <w:sz w:val="28"/>
          <w:szCs w:val="28"/>
        </w:rPr>
        <w:softHyphen/>
        <w:t>ционных мер, направленных на компенсацию или минимизацию последствий изменения материально о и (или) социального положения работающих граждан, а в случаях, предусмотренных законо</w:t>
      </w:r>
      <w:r w:rsidRPr="00380A67">
        <w:rPr>
          <w:sz w:val="28"/>
          <w:szCs w:val="28"/>
        </w:rPr>
        <w:softHyphen/>
        <w:t>дательством Российской Федерации, иных категорий граждан вследствие признания их безработными, трудового увечья или про</w:t>
      </w:r>
      <w:r w:rsidRPr="00380A67">
        <w:rPr>
          <w:sz w:val="28"/>
          <w:szCs w:val="28"/>
        </w:rPr>
        <w:softHyphen/>
        <w:t>фессионального заболевания, инвалидности, болезни, травмы, бе</w:t>
      </w:r>
      <w:r w:rsidRPr="00380A67">
        <w:rPr>
          <w:sz w:val="28"/>
          <w:szCs w:val="28"/>
        </w:rPr>
        <w:softHyphen/>
        <w:t>ременности и родов, потери кормильца, а также наступления ста</w:t>
      </w:r>
      <w:r w:rsidRPr="00380A67">
        <w:rPr>
          <w:sz w:val="28"/>
          <w:szCs w:val="28"/>
        </w:rPr>
        <w:softHyphen/>
        <w:t>рости, необходимости получения медицинской помощи, санаторно-</w:t>
      </w:r>
      <w:r w:rsidRPr="00380A67">
        <w:rPr>
          <w:sz w:val="28"/>
          <w:szCs w:val="28"/>
          <w:vertAlign w:val="subscript"/>
        </w:rPr>
        <w:t>К</w:t>
      </w:r>
      <w:r w:rsidRPr="00380A67">
        <w:rPr>
          <w:sz w:val="28"/>
          <w:szCs w:val="28"/>
        </w:rPr>
        <w:t>урортного лечения и наступления иных установленных законода</w:t>
      </w:r>
      <w:r w:rsidRPr="00380A67">
        <w:rPr>
          <w:sz w:val="28"/>
          <w:szCs w:val="28"/>
        </w:rPr>
        <w:softHyphen/>
        <w:t>тельством Российской Федерации социальных страховых рисков, подлежащих обязательному социальному страхованию.</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Обязательное пенсионное страхование должно быть ориентировано на:</w:t>
      </w:r>
      <w:r w:rsidR="0075306F" w:rsidRPr="00380A67">
        <w:rPr>
          <w:rStyle w:val="a7"/>
          <w:sz w:val="28"/>
          <w:szCs w:val="28"/>
        </w:rPr>
        <w:t xml:space="preserve"> </w:t>
      </w:r>
      <w:r w:rsidR="0075306F" w:rsidRPr="00380A67">
        <w:rPr>
          <w:rStyle w:val="a7"/>
          <w:sz w:val="28"/>
          <w:szCs w:val="28"/>
        </w:rPr>
        <w:footnoteReference w:id="15"/>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1)  </w:t>
      </w:r>
      <w:r w:rsidRPr="00380A67">
        <w:rPr>
          <w:iCs/>
          <w:sz w:val="28"/>
          <w:szCs w:val="28"/>
        </w:rPr>
        <w:t xml:space="preserve">удовлетворение материальных потребностей </w:t>
      </w:r>
      <w:r w:rsidRPr="00380A67">
        <w:rPr>
          <w:sz w:val="28"/>
          <w:szCs w:val="28"/>
        </w:rPr>
        <w:t>нетрудоспособно</w:t>
      </w:r>
      <w:r w:rsidRPr="00380A67">
        <w:rPr>
          <w:sz w:val="28"/>
          <w:szCs w:val="28"/>
        </w:rPr>
        <w:softHyphen/>
        <w:t>го населения путем обеспечения минимальных стандартов жизни;</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2)  </w:t>
      </w:r>
      <w:r w:rsidRPr="00380A67">
        <w:rPr>
          <w:iCs/>
          <w:sz w:val="28"/>
          <w:szCs w:val="28"/>
        </w:rPr>
        <w:t xml:space="preserve">возмещение гражданам дохода, </w:t>
      </w:r>
      <w:r w:rsidRPr="00380A67">
        <w:rPr>
          <w:sz w:val="28"/>
          <w:szCs w:val="28"/>
        </w:rPr>
        <w:t>который они имели до утраты способности к производительному труду.</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Указанные целевые функции обязательного пенсионного стра</w:t>
      </w:r>
      <w:r w:rsidRPr="00380A67">
        <w:rPr>
          <w:sz w:val="28"/>
          <w:szCs w:val="28"/>
        </w:rPr>
        <w:softHyphen/>
        <w:t xml:space="preserve">хования имеют разное экономическое содержание, но направлены на достижение одной социальной </w:t>
      </w:r>
      <w:r w:rsidRPr="00380A67">
        <w:rPr>
          <w:iCs/>
          <w:sz w:val="28"/>
          <w:szCs w:val="28"/>
        </w:rPr>
        <w:t>цели — поддержание уровня жизни всех категорий пенсионеров.</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В рыночных условиях экономическая природа обязательного пенсионного страхования приобретает определенную двойствен</w:t>
      </w:r>
      <w:r w:rsidRPr="00380A67">
        <w:rPr>
          <w:sz w:val="28"/>
          <w:szCs w:val="28"/>
        </w:rPr>
        <w:softHyphen/>
        <w:t>ность:</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обязано выполнять функции социальной защиты пенсионе</w:t>
      </w:r>
      <w:r w:rsidRPr="00380A67">
        <w:rPr>
          <w:sz w:val="28"/>
          <w:szCs w:val="28"/>
        </w:rPr>
        <w:softHyphen/>
        <w:t>ров;</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одновременно выступать в качестве  экономического  меха</w:t>
      </w:r>
      <w:r w:rsidRPr="00380A67">
        <w:rPr>
          <w:sz w:val="28"/>
          <w:szCs w:val="28"/>
        </w:rPr>
        <w:softHyphen/>
        <w:t>низма страхования.</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На уровень пенсионного обеспечения в конкретный период времени в равной мере влияют:</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социально-экономическое положение страны;</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демографическая ситуация;</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система оплаты труда;</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налоговое законодательство.</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Размер и условия выплаты пенсий отражают все стороны жизни современного общества.</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Функционирование обязательного пенсионного страхования ос</w:t>
      </w:r>
      <w:r w:rsidRPr="00380A67">
        <w:rPr>
          <w:sz w:val="28"/>
          <w:szCs w:val="28"/>
        </w:rPr>
        <w:softHyphen/>
        <w:t>новывается на реализации страховых принципов, как общих для всей системы обязательного социального страхования, так и специ</w:t>
      </w:r>
      <w:r w:rsidRPr="00380A67">
        <w:rPr>
          <w:sz w:val="28"/>
          <w:szCs w:val="28"/>
        </w:rPr>
        <w:softHyphen/>
        <w:t>фических, применимых только к пенсионному обеспечению.</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Основными </w:t>
      </w:r>
      <w:r w:rsidRPr="00380A67">
        <w:rPr>
          <w:iCs/>
          <w:sz w:val="28"/>
          <w:szCs w:val="28"/>
        </w:rPr>
        <w:t xml:space="preserve">принципами обязательного социального страхования </w:t>
      </w:r>
      <w:r w:rsidRPr="00380A67">
        <w:rPr>
          <w:sz w:val="28"/>
          <w:szCs w:val="28"/>
        </w:rPr>
        <w:t>являются:</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устойчивость финансовой системы обязательного социально</w:t>
      </w:r>
      <w:r w:rsidRPr="00380A67">
        <w:rPr>
          <w:sz w:val="28"/>
          <w:szCs w:val="28"/>
        </w:rPr>
        <w:softHyphen/>
        <w:t>го страхования, обеспечиваемая на основе эквивалентности страхового обеспечения и страховых взносов;</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всеобщий обязательный  характер социального страхования, доступность для застрахованных лиц реализации своих соци</w:t>
      </w:r>
      <w:r w:rsidRPr="00380A67">
        <w:rPr>
          <w:sz w:val="28"/>
          <w:szCs w:val="28"/>
        </w:rPr>
        <w:softHyphen/>
        <w:t>альных гарантий;</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государственная гарантия  соблюдения  прав застрахованных лиц на защиту от социальных страховых рисков и исполнение обязательств по обязательному социальному страхованию не</w:t>
      </w:r>
      <w:r w:rsidRPr="00380A67">
        <w:rPr>
          <w:sz w:val="28"/>
          <w:szCs w:val="28"/>
        </w:rPr>
        <w:softHyphen/>
        <w:t>зависимо от финансового положения страховщика;</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государственное регулирование системы обязательного соци</w:t>
      </w:r>
      <w:r w:rsidRPr="00380A67">
        <w:rPr>
          <w:sz w:val="28"/>
          <w:szCs w:val="28"/>
        </w:rPr>
        <w:softHyphen/>
        <w:t>ального страхования;</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паритетность участия представителей субъектов обязательного социального страхования в органах управления системы обя</w:t>
      </w:r>
      <w:r w:rsidRPr="00380A67">
        <w:rPr>
          <w:sz w:val="28"/>
          <w:szCs w:val="28"/>
        </w:rPr>
        <w:softHyphen/>
        <w:t>зательного социального страхования;</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обязательность уплаты страхователями страховых взносов в бюджеты фондов конкретных видов обязательного социаль</w:t>
      </w:r>
      <w:r w:rsidRPr="00380A67">
        <w:rPr>
          <w:sz w:val="28"/>
          <w:szCs w:val="28"/>
        </w:rPr>
        <w:softHyphen/>
        <w:t>ного страхования;</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ответственность за нелепое использование средств обязатель</w:t>
      </w:r>
      <w:r w:rsidRPr="00380A67">
        <w:rPr>
          <w:sz w:val="28"/>
          <w:szCs w:val="28"/>
        </w:rPr>
        <w:softHyphen/>
        <w:t>ного социального страхования;</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обеспечение надзора и общественного контроля;</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автономность финансовой системы обязательного социально</w:t>
      </w:r>
      <w:r w:rsidRPr="00380A67">
        <w:rPr>
          <w:sz w:val="28"/>
          <w:szCs w:val="28"/>
        </w:rPr>
        <w:softHyphen/>
        <w:t>го страхования.</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Б</w:t>
      </w:r>
      <w:r w:rsidRPr="00380A67">
        <w:rPr>
          <w:iCs/>
          <w:sz w:val="28"/>
          <w:szCs w:val="28"/>
        </w:rPr>
        <w:t>азовыми принципами функционирования государственной пенсионной системы являются:</w:t>
      </w:r>
      <w:r w:rsidRPr="00380A67">
        <w:rPr>
          <w:rStyle w:val="a7"/>
          <w:sz w:val="28"/>
          <w:szCs w:val="28"/>
        </w:rPr>
        <w:t xml:space="preserve"> </w:t>
      </w:r>
      <w:r w:rsidRPr="00380A67">
        <w:rPr>
          <w:rStyle w:val="a7"/>
          <w:sz w:val="28"/>
          <w:szCs w:val="28"/>
        </w:rPr>
        <w:footnoteReference w:id="16"/>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iCs/>
          <w:sz w:val="28"/>
          <w:szCs w:val="28"/>
        </w:rPr>
        <w:t xml:space="preserve">- </w:t>
      </w:r>
      <w:r w:rsidRPr="00380A67">
        <w:rPr>
          <w:sz w:val="28"/>
          <w:szCs w:val="28"/>
        </w:rPr>
        <w:t>единство и федеральный характер государственного пенсион</w:t>
      </w:r>
      <w:r w:rsidRPr="00380A67">
        <w:rPr>
          <w:sz w:val="28"/>
          <w:szCs w:val="28"/>
        </w:rPr>
        <w:softHyphen/>
        <w:t>ного страхования:</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всеобщность;</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обязательность   для   всех   страхователей   уплаты   страховых взносов в бюджет государственного  пенсионного страхования;</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государственная гарантия для всех застрахованных;</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солидарность материальных обязательств (между поколения</w:t>
      </w:r>
      <w:r w:rsidRPr="00380A67">
        <w:rPr>
          <w:sz w:val="28"/>
          <w:szCs w:val="28"/>
        </w:rPr>
        <w:softHyphen/>
        <w:t>ми, отраслями экономики, территориями, отдельными орга</w:t>
      </w:r>
      <w:r w:rsidRPr="00380A67">
        <w:rPr>
          <w:sz w:val="28"/>
          <w:szCs w:val="28"/>
        </w:rPr>
        <w:softHyphen/>
        <w:t>низациями и гражданами);</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федеральный (общенациональный) характер собственности на уплаченные страховые взносы (межотраслевое и межрегио</w:t>
      </w:r>
      <w:r w:rsidRPr="00380A67">
        <w:rPr>
          <w:sz w:val="28"/>
          <w:szCs w:val="28"/>
        </w:rPr>
        <w:softHyphen/>
        <w:t>нальное перераспределение финансовых ресурсов);</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автономность бюджета пенсионной системы от государствен</w:t>
      </w:r>
      <w:r w:rsidRPr="00380A67">
        <w:rPr>
          <w:sz w:val="28"/>
          <w:szCs w:val="28"/>
        </w:rPr>
        <w:softHyphen/>
        <w:t>ного бюджета;</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поддержание уровня жизни   пенсионеров (осовременивание пенсий путем сохранения покупательной способности начис</w:t>
      </w:r>
      <w:r w:rsidRPr="00380A67">
        <w:rPr>
          <w:sz w:val="28"/>
          <w:szCs w:val="28"/>
        </w:rPr>
        <w:softHyphen/>
        <w:t>ленной пенсии в течение всего периода жизни);</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эквивалентность страховик платежей и пенсионных выплат;</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зависимость размера пенсии от трудового вклада работника (продолжительности трудового стажа и размера заработной платы)  при  назначении  пенсий  (с  целью  предотвращения уравнительности пенсий);</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целевое использование страховых взносов на выплаты пенсий и пособий;</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возвратность пенсионных платежей;</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индивидуальный учет (персонификация) уплаченных страхо</w:t>
      </w:r>
      <w:r w:rsidRPr="00380A67">
        <w:rPr>
          <w:sz w:val="28"/>
          <w:szCs w:val="28"/>
        </w:rPr>
        <w:softHyphen/>
        <w:t>вых взносов  др.</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Объективные причины большинства современных проблем функционирования пенсионной системы (как в нашей стране, так и за рубежом) — утрата (либо невыполнение) отдельных перечис</w:t>
      </w:r>
      <w:r w:rsidRPr="00380A67">
        <w:rPr>
          <w:sz w:val="28"/>
          <w:szCs w:val="28"/>
        </w:rPr>
        <w:softHyphen/>
        <w:t>ленных принципов в правовых основах пенсионной системы, их нарушение, прямое или косвенное невыполнение на практике.</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В рыночной модели пенсионного страхования необходимо обеспечить сочетание прин</w:t>
      </w:r>
      <w:r w:rsidRPr="00380A67">
        <w:rPr>
          <w:sz w:val="28"/>
          <w:szCs w:val="28"/>
        </w:rPr>
        <w:softHyphen/>
        <w:t>ципа личной ответственности каждого застрахованного и принципа солидарности застрахованных. Реализация этого требования пред</w:t>
      </w:r>
      <w:r w:rsidRPr="00380A67">
        <w:rPr>
          <w:sz w:val="28"/>
          <w:szCs w:val="28"/>
        </w:rPr>
        <w:softHyphen/>
        <w:t>полагает участие всех субъектов страхования в формировании его финансовой базы. В России в настоящее время практически все самозанятое население (речь идет о физических лицах, самостоя</w:t>
      </w:r>
      <w:r w:rsidRPr="00380A67">
        <w:rPr>
          <w:sz w:val="28"/>
          <w:szCs w:val="28"/>
        </w:rPr>
        <w:softHyphen/>
        <w:t>тельно обеспечивающих себя работой, занимающихся предприни</w:t>
      </w:r>
      <w:r w:rsidRPr="00380A67">
        <w:rPr>
          <w:sz w:val="28"/>
          <w:szCs w:val="28"/>
        </w:rPr>
        <w:softHyphen/>
        <w:t>мательской и иной приравненной к ней деятельностью без образо</w:t>
      </w:r>
      <w:r w:rsidRPr="00380A67">
        <w:rPr>
          <w:sz w:val="28"/>
          <w:szCs w:val="28"/>
        </w:rPr>
        <w:softHyphen/>
        <w:t>вания юридического лица). К ним относятся лица творческих и сво</w:t>
      </w:r>
      <w:r w:rsidRPr="00380A67">
        <w:rPr>
          <w:sz w:val="28"/>
          <w:szCs w:val="28"/>
        </w:rPr>
        <w:softHyphen/>
        <w:t>бодных профессий, частнопрактикующие врачи, адвокаты, препо</w:t>
      </w:r>
      <w:r w:rsidRPr="00380A67">
        <w:rPr>
          <w:sz w:val="28"/>
          <w:szCs w:val="28"/>
        </w:rPr>
        <w:softHyphen/>
        <w:t>даватели, а также лица, занятые в бытовом обслуживании, зани</w:t>
      </w:r>
      <w:r w:rsidRPr="00380A67">
        <w:rPr>
          <w:sz w:val="28"/>
          <w:szCs w:val="28"/>
        </w:rPr>
        <w:softHyphen/>
        <w:t>мающиеся неорганизованной торговлей и т.п.) устранилось от упла</w:t>
      </w:r>
      <w:r w:rsidRPr="00380A67">
        <w:rPr>
          <w:sz w:val="28"/>
          <w:szCs w:val="28"/>
        </w:rPr>
        <w:softHyphen/>
        <w:t xml:space="preserve">ты взносов — перечисляемые названной категорией занятых взносы в ПФР несопоставимы с их численностью и трудовым вкладом. В результате нарушен один из основополагающих принципов — </w:t>
      </w:r>
      <w:r w:rsidRPr="00380A67">
        <w:rPr>
          <w:iCs/>
          <w:sz w:val="28"/>
          <w:szCs w:val="28"/>
        </w:rPr>
        <w:t>обя</w:t>
      </w:r>
      <w:r w:rsidRPr="00380A67">
        <w:rPr>
          <w:iCs/>
          <w:sz w:val="28"/>
          <w:szCs w:val="28"/>
        </w:rPr>
        <w:softHyphen/>
        <w:t>зательность уплаты страховых, взносов.</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С этим нарушением тесно связано отсутствие в большинстве случаев зависимости размеров страховых пособий от величины уп</w:t>
      </w:r>
      <w:r w:rsidRPr="00380A67">
        <w:rPr>
          <w:sz w:val="28"/>
          <w:szCs w:val="28"/>
        </w:rPr>
        <w:softHyphen/>
        <w:t xml:space="preserve">лаченных страховых взносов, т.е. </w:t>
      </w:r>
      <w:r w:rsidRPr="00380A67">
        <w:rPr>
          <w:iCs/>
          <w:sz w:val="28"/>
          <w:szCs w:val="28"/>
        </w:rPr>
        <w:t>размеры выплат слабо или совсем не увязаны с размерами страховых взносов и с трудовым вкладом,</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Отсутствует также </w:t>
      </w:r>
      <w:r w:rsidRPr="00380A67">
        <w:rPr>
          <w:iCs/>
          <w:sz w:val="28"/>
          <w:szCs w:val="28"/>
        </w:rPr>
        <w:t xml:space="preserve">механизм дифференциации страховых взносов в рамках определенного вида пенсионного страхования. </w:t>
      </w:r>
      <w:r w:rsidRPr="00380A67">
        <w:rPr>
          <w:sz w:val="28"/>
          <w:szCs w:val="28"/>
        </w:rPr>
        <w:t>Это означает, что почти для всех отраслей и работников по каждому виду пенси</w:t>
      </w:r>
      <w:r w:rsidRPr="00380A67">
        <w:rPr>
          <w:sz w:val="28"/>
          <w:szCs w:val="28"/>
        </w:rPr>
        <w:softHyphen/>
        <w:t>онного страхования установлен единый размер страховых взносов, уплачиваемых предприятиями и организациями, вне зависимости от состояния условий труда и числа лиц, имеющих право на льгот</w:t>
      </w:r>
      <w:r w:rsidRPr="00380A67">
        <w:rPr>
          <w:sz w:val="28"/>
          <w:szCs w:val="28"/>
        </w:rPr>
        <w:softHyphen/>
        <w:t>ные пенсии. Такой подход не позволяет задействовать механизм экономической    заинте</w:t>
      </w:r>
      <w:r w:rsidRPr="00380A67">
        <w:rPr>
          <w:sz w:val="28"/>
          <w:szCs w:val="28"/>
          <w:lang w:val="en-US"/>
        </w:rPr>
        <w:t>peco</w:t>
      </w:r>
      <w:r w:rsidRPr="00380A67">
        <w:rPr>
          <w:sz w:val="28"/>
          <w:szCs w:val="28"/>
        </w:rPr>
        <w:t>ванности   работодателя    в    снижении страховых рисков и связанных с этим выплат.</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Не только в пенсионном страхова</w:t>
      </w:r>
      <w:r w:rsidRPr="00380A67">
        <w:rPr>
          <w:sz w:val="28"/>
          <w:szCs w:val="28"/>
        </w:rPr>
        <w:softHyphen/>
        <w:t xml:space="preserve">нии, но и во всей системе социальной защиты </w:t>
      </w:r>
      <w:r w:rsidRPr="00380A67">
        <w:rPr>
          <w:iCs/>
          <w:sz w:val="28"/>
          <w:szCs w:val="28"/>
        </w:rPr>
        <w:t xml:space="preserve">не создан </w:t>
      </w:r>
      <w:r w:rsidRPr="00380A67">
        <w:rPr>
          <w:sz w:val="28"/>
          <w:szCs w:val="28"/>
        </w:rPr>
        <w:t xml:space="preserve">достаточно </w:t>
      </w:r>
      <w:r w:rsidRPr="00380A67">
        <w:rPr>
          <w:iCs/>
          <w:sz w:val="28"/>
          <w:szCs w:val="28"/>
        </w:rPr>
        <w:t xml:space="preserve">эффективный механизм гарантий прав застрахованных. </w:t>
      </w:r>
      <w:r w:rsidRPr="00380A67">
        <w:rPr>
          <w:sz w:val="28"/>
          <w:szCs w:val="28"/>
        </w:rPr>
        <w:t>Ни в одном из ее направлений: ни в пенсионном, ни в обязательном медицин</w:t>
      </w:r>
      <w:r w:rsidRPr="00380A67">
        <w:rPr>
          <w:sz w:val="28"/>
          <w:szCs w:val="28"/>
        </w:rPr>
        <w:softHyphen/>
        <w:t>ском, ни в социальном страховании, ни в страховании безработицы нет никаких независимых структур, которые рассматривали бы пре</w:t>
      </w:r>
      <w:r w:rsidRPr="00380A67">
        <w:rPr>
          <w:sz w:val="28"/>
          <w:szCs w:val="28"/>
        </w:rPr>
        <w:softHyphen/>
        <w:t>тензии застрахованных на неправомерность действий страхователя, страховщика. Добиться  рассмотрения конфликтов в сфере соци</w:t>
      </w:r>
      <w:r w:rsidRPr="00380A67">
        <w:rPr>
          <w:sz w:val="28"/>
          <w:szCs w:val="28"/>
        </w:rPr>
        <w:softHyphen/>
        <w:t>ального страхования в гражданском суде, как показывает практика, почти невозможно.</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Не нашла в действующей пенсионной системе отражения и </w:t>
      </w:r>
      <w:r w:rsidRPr="00380A67">
        <w:rPr>
          <w:iCs/>
          <w:sz w:val="28"/>
          <w:szCs w:val="28"/>
        </w:rPr>
        <w:t>реа</w:t>
      </w:r>
      <w:r w:rsidRPr="00380A67">
        <w:rPr>
          <w:iCs/>
          <w:sz w:val="28"/>
          <w:szCs w:val="28"/>
        </w:rPr>
        <w:softHyphen/>
        <w:t xml:space="preserve">лизация принципа самоуправления. </w:t>
      </w:r>
      <w:r w:rsidRPr="00380A67">
        <w:rPr>
          <w:sz w:val="28"/>
          <w:szCs w:val="28"/>
        </w:rPr>
        <w:t>Как следствие этого, сохраняется прямая зависимость страховых внебюджетных фондов от государст</w:t>
      </w:r>
      <w:r w:rsidRPr="00380A67">
        <w:rPr>
          <w:sz w:val="28"/>
          <w:szCs w:val="28"/>
        </w:rPr>
        <w:softHyphen/>
        <w:t>венных структур (назначение и освобождение органами государст</w:t>
      </w:r>
      <w:r w:rsidRPr="00380A67">
        <w:rPr>
          <w:sz w:val="28"/>
          <w:szCs w:val="28"/>
        </w:rPr>
        <w:softHyphen/>
        <w:t>венной власти руководства фондов, легитимность вмешательства в их деятельность и т.д.).</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С учетом изложенных выше нарушений было бы ошибкой рас</w:t>
      </w:r>
      <w:r w:rsidRPr="00380A67">
        <w:rPr>
          <w:sz w:val="28"/>
          <w:szCs w:val="28"/>
        </w:rPr>
        <w:softHyphen/>
        <w:t>сматривать недостатки действующей системы государственного пенсионного страхования как нечто случайное и временное, пола</w:t>
      </w:r>
      <w:r w:rsidRPr="00380A67">
        <w:rPr>
          <w:sz w:val="28"/>
          <w:szCs w:val="28"/>
        </w:rPr>
        <w:softHyphen/>
        <w:t>гая, что при более благоприятных социально-экономических усло</w:t>
      </w:r>
      <w:r w:rsidRPr="00380A67">
        <w:rPr>
          <w:sz w:val="28"/>
          <w:szCs w:val="28"/>
        </w:rPr>
        <w:softHyphen/>
        <w:t>виях они исчезнут сами собой, а система станет работать эффек</w:t>
      </w:r>
      <w:r w:rsidRPr="00380A67">
        <w:rPr>
          <w:sz w:val="28"/>
          <w:szCs w:val="28"/>
        </w:rPr>
        <w:softHyphen/>
        <w:t>тивно. Необходимо добиваться полного соблюдения принципов пенсионного страхования в практике деятельности ПФР, посколь</w:t>
      </w:r>
      <w:r w:rsidRPr="00380A67">
        <w:rPr>
          <w:sz w:val="28"/>
          <w:szCs w:val="28"/>
        </w:rPr>
        <w:softHyphen/>
        <w:t>ку, только продвигаясь по пути совершенствования государственно</w:t>
      </w:r>
      <w:r w:rsidRPr="00380A67">
        <w:rPr>
          <w:sz w:val="28"/>
          <w:szCs w:val="28"/>
        </w:rPr>
        <w:softHyphen/>
        <w:t>го пенсионного страхования, можно достичь реальных успехов.</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В современной России ведется широкая дискуссия по поводу того, какой должна стать пенсионная система в будущем. Междуна</w:t>
      </w:r>
      <w:r w:rsidRPr="00380A67">
        <w:rPr>
          <w:sz w:val="28"/>
          <w:szCs w:val="28"/>
        </w:rPr>
        <w:softHyphen/>
        <w:t>родное бюро труда, активно участвующее в оказании помощи рос</w:t>
      </w:r>
      <w:r w:rsidRPr="00380A67">
        <w:rPr>
          <w:sz w:val="28"/>
          <w:szCs w:val="28"/>
        </w:rPr>
        <w:softHyphen/>
        <w:t xml:space="preserve">сийской социальной сфере, сформулировало следующие </w:t>
      </w:r>
      <w:r w:rsidRPr="00380A67">
        <w:rPr>
          <w:iCs/>
          <w:sz w:val="28"/>
          <w:szCs w:val="28"/>
        </w:rPr>
        <w:t>принципы реформы социального обеспечения:</w:t>
      </w:r>
    </w:p>
    <w:p w:rsidR="00453BE1" w:rsidRPr="00380A67" w:rsidRDefault="00453BE1" w:rsidP="004E0CD1">
      <w:pPr>
        <w:widowControl w:val="0"/>
        <w:numPr>
          <w:ilvl w:val="0"/>
          <w:numId w:val="14"/>
        </w:numPr>
        <w:shd w:val="clear" w:color="auto" w:fill="FFFFFF"/>
        <w:autoSpaceDE w:val="0"/>
        <w:autoSpaceDN w:val="0"/>
        <w:adjustRightInd w:val="0"/>
        <w:spacing w:line="360" w:lineRule="auto"/>
        <w:jc w:val="both"/>
        <w:rPr>
          <w:sz w:val="28"/>
          <w:szCs w:val="28"/>
        </w:rPr>
      </w:pPr>
      <w:r w:rsidRPr="00380A67">
        <w:rPr>
          <w:iCs/>
          <w:sz w:val="28"/>
          <w:szCs w:val="28"/>
        </w:rPr>
        <w:t xml:space="preserve">  </w:t>
      </w:r>
      <w:r w:rsidRPr="00380A67">
        <w:rPr>
          <w:sz w:val="28"/>
          <w:szCs w:val="28"/>
        </w:rPr>
        <w:t>приемлемость реформы с экономической и социальной точек зрения;</w:t>
      </w:r>
    </w:p>
    <w:p w:rsidR="00453BE1" w:rsidRPr="00380A67" w:rsidRDefault="00453BE1" w:rsidP="004E0CD1">
      <w:pPr>
        <w:widowControl w:val="0"/>
        <w:numPr>
          <w:ilvl w:val="0"/>
          <w:numId w:val="14"/>
        </w:numPr>
        <w:shd w:val="clear" w:color="auto" w:fill="FFFFFF"/>
        <w:autoSpaceDE w:val="0"/>
        <w:autoSpaceDN w:val="0"/>
        <w:adjustRightInd w:val="0"/>
        <w:spacing w:line="360" w:lineRule="auto"/>
        <w:jc w:val="both"/>
        <w:rPr>
          <w:sz w:val="28"/>
          <w:szCs w:val="28"/>
        </w:rPr>
      </w:pPr>
      <w:r w:rsidRPr="00380A67">
        <w:rPr>
          <w:sz w:val="28"/>
          <w:szCs w:val="28"/>
        </w:rPr>
        <w:t xml:space="preserve">  общая ответственность государства;</w:t>
      </w:r>
    </w:p>
    <w:p w:rsidR="00453BE1" w:rsidRPr="00380A67" w:rsidRDefault="00453BE1" w:rsidP="004E0CD1">
      <w:pPr>
        <w:widowControl w:val="0"/>
        <w:numPr>
          <w:ilvl w:val="0"/>
          <w:numId w:val="14"/>
        </w:numPr>
        <w:shd w:val="clear" w:color="auto" w:fill="FFFFFF"/>
        <w:autoSpaceDE w:val="0"/>
        <w:autoSpaceDN w:val="0"/>
        <w:adjustRightInd w:val="0"/>
        <w:spacing w:line="360" w:lineRule="auto"/>
        <w:jc w:val="both"/>
        <w:rPr>
          <w:sz w:val="28"/>
          <w:szCs w:val="28"/>
        </w:rPr>
      </w:pPr>
      <w:r w:rsidRPr="00380A67">
        <w:rPr>
          <w:sz w:val="28"/>
          <w:szCs w:val="28"/>
        </w:rPr>
        <w:t xml:space="preserve"> участие социальных партнеров в управлении;</w:t>
      </w:r>
    </w:p>
    <w:p w:rsidR="00453BE1" w:rsidRPr="00380A67" w:rsidRDefault="00453BE1" w:rsidP="004E0CD1">
      <w:pPr>
        <w:widowControl w:val="0"/>
        <w:numPr>
          <w:ilvl w:val="0"/>
          <w:numId w:val="14"/>
        </w:numPr>
        <w:shd w:val="clear" w:color="auto" w:fill="FFFFFF"/>
        <w:autoSpaceDE w:val="0"/>
        <w:autoSpaceDN w:val="0"/>
        <w:adjustRightInd w:val="0"/>
        <w:spacing w:line="360" w:lineRule="auto"/>
        <w:jc w:val="both"/>
        <w:rPr>
          <w:sz w:val="28"/>
          <w:szCs w:val="28"/>
        </w:rPr>
      </w:pPr>
      <w:r w:rsidRPr="00380A67">
        <w:rPr>
          <w:sz w:val="28"/>
          <w:szCs w:val="28"/>
        </w:rPr>
        <w:t xml:space="preserve">  удовлетворение основных потребностей;</w:t>
      </w:r>
    </w:p>
    <w:p w:rsidR="00453BE1" w:rsidRPr="00380A67" w:rsidRDefault="00453BE1" w:rsidP="004E0CD1">
      <w:pPr>
        <w:widowControl w:val="0"/>
        <w:numPr>
          <w:ilvl w:val="0"/>
          <w:numId w:val="14"/>
        </w:numPr>
        <w:shd w:val="clear" w:color="auto" w:fill="FFFFFF"/>
        <w:autoSpaceDE w:val="0"/>
        <w:autoSpaceDN w:val="0"/>
        <w:adjustRightInd w:val="0"/>
        <w:spacing w:line="360" w:lineRule="auto"/>
        <w:jc w:val="both"/>
        <w:rPr>
          <w:sz w:val="28"/>
          <w:szCs w:val="28"/>
        </w:rPr>
      </w:pPr>
      <w:r w:rsidRPr="00380A67">
        <w:rPr>
          <w:sz w:val="28"/>
          <w:szCs w:val="28"/>
        </w:rPr>
        <w:t xml:space="preserve">   учет требований социальной интеграции;</w:t>
      </w:r>
    </w:p>
    <w:p w:rsidR="00453BE1" w:rsidRPr="00380A67" w:rsidRDefault="00453BE1" w:rsidP="004E0CD1">
      <w:pPr>
        <w:widowControl w:val="0"/>
        <w:numPr>
          <w:ilvl w:val="0"/>
          <w:numId w:val="14"/>
        </w:numPr>
        <w:shd w:val="clear" w:color="auto" w:fill="FFFFFF"/>
        <w:autoSpaceDE w:val="0"/>
        <w:autoSpaceDN w:val="0"/>
        <w:adjustRightInd w:val="0"/>
        <w:spacing w:line="360" w:lineRule="auto"/>
        <w:jc w:val="both"/>
        <w:rPr>
          <w:sz w:val="28"/>
          <w:szCs w:val="28"/>
        </w:rPr>
      </w:pPr>
      <w:r w:rsidRPr="00380A67">
        <w:rPr>
          <w:sz w:val="28"/>
          <w:szCs w:val="28"/>
        </w:rPr>
        <w:t xml:space="preserve">  гарантия достойного размера: возмещения утраченного зара</w:t>
      </w:r>
      <w:r w:rsidRPr="00380A67">
        <w:rPr>
          <w:sz w:val="28"/>
          <w:szCs w:val="28"/>
        </w:rPr>
        <w:softHyphen/>
        <w:t>ботка;</w:t>
      </w:r>
    </w:p>
    <w:p w:rsidR="00453BE1" w:rsidRPr="00380A67" w:rsidRDefault="00453BE1" w:rsidP="004E0CD1">
      <w:pPr>
        <w:widowControl w:val="0"/>
        <w:numPr>
          <w:ilvl w:val="0"/>
          <w:numId w:val="14"/>
        </w:numPr>
        <w:shd w:val="clear" w:color="auto" w:fill="FFFFFF"/>
        <w:autoSpaceDE w:val="0"/>
        <w:autoSpaceDN w:val="0"/>
        <w:adjustRightInd w:val="0"/>
        <w:spacing w:line="360" w:lineRule="auto"/>
        <w:jc w:val="both"/>
        <w:rPr>
          <w:sz w:val="28"/>
          <w:szCs w:val="28"/>
        </w:rPr>
      </w:pPr>
      <w:r w:rsidRPr="00380A67">
        <w:rPr>
          <w:sz w:val="28"/>
          <w:szCs w:val="28"/>
        </w:rPr>
        <w:t xml:space="preserve">  справедливая система финансирования;</w:t>
      </w:r>
    </w:p>
    <w:p w:rsidR="00453BE1" w:rsidRPr="00380A67" w:rsidRDefault="00453BE1" w:rsidP="004E0CD1">
      <w:pPr>
        <w:widowControl w:val="0"/>
        <w:numPr>
          <w:ilvl w:val="0"/>
          <w:numId w:val="14"/>
        </w:numPr>
        <w:shd w:val="clear" w:color="auto" w:fill="FFFFFF"/>
        <w:autoSpaceDE w:val="0"/>
        <w:autoSpaceDN w:val="0"/>
        <w:adjustRightInd w:val="0"/>
        <w:spacing w:line="360" w:lineRule="auto"/>
        <w:jc w:val="both"/>
        <w:rPr>
          <w:sz w:val="28"/>
          <w:szCs w:val="28"/>
        </w:rPr>
      </w:pPr>
      <w:r w:rsidRPr="00380A67">
        <w:rPr>
          <w:sz w:val="28"/>
          <w:szCs w:val="28"/>
        </w:rPr>
        <w:t xml:space="preserve">   предсказуемость результатов;</w:t>
      </w:r>
    </w:p>
    <w:p w:rsidR="00453BE1" w:rsidRPr="00380A67" w:rsidRDefault="00453BE1" w:rsidP="004E0CD1">
      <w:pPr>
        <w:widowControl w:val="0"/>
        <w:numPr>
          <w:ilvl w:val="0"/>
          <w:numId w:val="14"/>
        </w:numPr>
        <w:shd w:val="clear" w:color="auto" w:fill="FFFFFF"/>
        <w:autoSpaceDE w:val="0"/>
        <w:autoSpaceDN w:val="0"/>
        <w:adjustRightInd w:val="0"/>
        <w:spacing w:line="360" w:lineRule="auto"/>
        <w:jc w:val="both"/>
        <w:rPr>
          <w:sz w:val="28"/>
          <w:szCs w:val="28"/>
        </w:rPr>
      </w:pPr>
      <w:r w:rsidRPr="00380A67">
        <w:rPr>
          <w:sz w:val="28"/>
          <w:szCs w:val="28"/>
        </w:rPr>
        <w:t xml:space="preserve">   наличие постоянных источников финансирования.</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Трудно не согласиться с необходимостью соблюдения назван</w:t>
      </w:r>
      <w:r w:rsidRPr="00380A67">
        <w:rPr>
          <w:sz w:val="28"/>
          <w:szCs w:val="28"/>
        </w:rPr>
        <w:softHyphen/>
        <w:t>ных принципов в процессе реформы. В этой связи помимо учета принятых в международной практике принципов и норм пенсион</w:t>
      </w:r>
      <w:r w:rsidRPr="00380A67">
        <w:rPr>
          <w:sz w:val="28"/>
          <w:szCs w:val="28"/>
        </w:rPr>
        <w:softHyphen/>
        <w:t>ного страхования необходимо детально изучить используемые в ми</w:t>
      </w:r>
      <w:r w:rsidRPr="00380A67">
        <w:rPr>
          <w:sz w:val="28"/>
          <w:szCs w:val="28"/>
        </w:rPr>
        <w:softHyphen/>
        <w:t>ровой практике модели пенсионного обеспечения и опыт их функ</w:t>
      </w:r>
      <w:r w:rsidRPr="00380A67">
        <w:rPr>
          <w:sz w:val="28"/>
          <w:szCs w:val="28"/>
        </w:rPr>
        <w:softHyphen/>
        <w:t>ционирования.</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p>
    <w:p w:rsidR="00453BE1" w:rsidRPr="00380A67" w:rsidRDefault="00453BE1" w:rsidP="004E0CD1">
      <w:pPr>
        <w:pStyle w:val="1"/>
        <w:keepNext w:val="0"/>
        <w:widowControl w:val="0"/>
        <w:spacing w:line="360" w:lineRule="auto"/>
        <w:rPr>
          <w:bCs/>
        </w:rPr>
      </w:pPr>
      <w:bookmarkStart w:id="39" w:name="_Toc150390276"/>
      <w:bookmarkStart w:id="40" w:name="_Toc150703521"/>
      <w:bookmarkStart w:id="41" w:name="_Toc150734666"/>
      <w:bookmarkStart w:id="42" w:name="_Toc153523467"/>
      <w:bookmarkStart w:id="43" w:name="_Toc153536093"/>
      <w:bookmarkStart w:id="44" w:name="_Toc154724971"/>
      <w:bookmarkStart w:id="45" w:name="_Toc156070074"/>
      <w:r w:rsidRPr="00380A67">
        <w:rPr>
          <w:bCs/>
        </w:rPr>
        <w:t>1.3. Правовое обеспечение пенсионной системы РФ</w:t>
      </w:r>
      <w:bookmarkEnd w:id="39"/>
      <w:bookmarkEnd w:id="40"/>
      <w:bookmarkEnd w:id="41"/>
      <w:bookmarkEnd w:id="42"/>
      <w:bookmarkEnd w:id="43"/>
      <w:bookmarkEnd w:id="44"/>
      <w:bookmarkEnd w:id="45"/>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С целью проведения пенсионной реформы и для достиже</w:t>
      </w:r>
      <w:r w:rsidRPr="00380A67">
        <w:rPr>
          <w:sz w:val="28"/>
          <w:szCs w:val="28"/>
        </w:rPr>
        <w:softHyphen/>
        <w:t xml:space="preserve">ния поставленных перед нею задач с января </w:t>
      </w:r>
      <w:smartTag w:uri="urn:schemas-microsoft-com:office:smarttags" w:element="metricconverter">
        <w:smartTagPr>
          <w:attr w:name="ProductID" w:val="2002 г"/>
        </w:smartTagPr>
        <w:r w:rsidRPr="00380A67">
          <w:rPr>
            <w:sz w:val="28"/>
            <w:szCs w:val="28"/>
          </w:rPr>
          <w:t>2002 г</w:t>
        </w:r>
      </w:smartTag>
      <w:r w:rsidRPr="00380A67">
        <w:rPr>
          <w:sz w:val="28"/>
          <w:szCs w:val="28"/>
        </w:rPr>
        <w:t>. вступили в действие федеральные законы, определяющие ход, направле</w:t>
      </w:r>
      <w:r w:rsidRPr="00380A67">
        <w:rPr>
          <w:sz w:val="28"/>
          <w:szCs w:val="28"/>
        </w:rPr>
        <w:softHyphen/>
        <w:t>ние и исполнение этой реформы.</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Положениями  Федерального закона от </w:t>
      </w:r>
      <w:smartTag w:uri="urn:schemas-microsoft-com:office:smarttags" w:element="date">
        <w:smartTagPr>
          <w:attr w:name="ls" w:val="trans"/>
          <w:attr w:name="Month" w:val="12"/>
          <w:attr w:name="Day" w:val="15"/>
          <w:attr w:name="Year" w:val="2001"/>
        </w:smartTagPr>
        <w:r w:rsidRPr="00380A67">
          <w:rPr>
            <w:sz w:val="28"/>
            <w:szCs w:val="28"/>
          </w:rPr>
          <w:t>15.12.2001</w:t>
        </w:r>
      </w:smartTag>
      <w:r w:rsidRPr="00380A67">
        <w:rPr>
          <w:sz w:val="28"/>
          <w:szCs w:val="28"/>
        </w:rPr>
        <w:t xml:space="preserve"> №  167-ФЗ «Об обязательном пенсионном страховании в Российской Федерации» определен новый статус ПФР (его территориальных органов) как страховщика и государственного учреждения, а также урегулирован порядок уплаты страховых взносов на обязательное пенсионное страхование, права и обязанности субъектов правоотношений по обязательному пенсионному страхованию. Таким образом, в системе пенсионного обеспечения Российской Федерации были закреплены страховые принципы, гарантирующие застрахованному лицу, при наступлении страхового случая, осуществление выплаты пенсии в размере, пропорциональном размеру уплаченных за него работодателем (страхователем) страховых взносов.</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Одновременно, положениями Федерального закона от </w:t>
      </w:r>
      <w:smartTag w:uri="urn:schemas-microsoft-com:office:smarttags" w:element="date">
        <w:smartTagPr>
          <w:attr w:name="ls" w:val="trans"/>
          <w:attr w:name="Month" w:val="12"/>
          <w:attr w:name="Day" w:val="31"/>
          <w:attr w:name="Year" w:val="2001"/>
        </w:smartTagPr>
        <w:r w:rsidRPr="00380A67">
          <w:rPr>
            <w:sz w:val="28"/>
            <w:szCs w:val="28"/>
          </w:rPr>
          <w:t>31.12.2001</w:t>
        </w:r>
      </w:smartTag>
      <w:r w:rsidRPr="00380A67">
        <w:rPr>
          <w:sz w:val="28"/>
          <w:szCs w:val="28"/>
        </w:rPr>
        <w:t xml:space="preserve"> №  198-ФЗ «О внесении дополнений и изменений в Налоговый кодекс Российской Федерации и в некоторые законодательные акты Российской Федерации о налогах и сборах» были внесены изменения и дополнения в Налоговый кодекс Российской Федерации в части выведения страховых взносов на обязательное пенсионное страхование из состава единого социального налога (ЕСН). При этом было предусмотрено, что сумма ЕСН, подлежащая уплате в федеральный бюджет, уменьшается налогоплательщиками на сумму начисленных страховых взносов, путем применения налогового вычета.</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Коренным образом изменилось законодательство в области пенсионного обеспечения граждан Российской Федерации, иностранных граждан и лиц без гражданства. </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С </w:t>
      </w:r>
      <w:smartTag w:uri="urn:schemas-microsoft-com:office:smarttags" w:element="date">
        <w:smartTagPr>
          <w:attr w:name="ls" w:val="trans"/>
          <w:attr w:name="Month" w:val="1"/>
          <w:attr w:name="Day" w:val="1"/>
          <w:attr w:name="Year" w:val="2002"/>
        </w:smartTagPr>
        <w:r w:rsidRPr="00380A67">
          <w:rPr>
            <w:sz w:val="28"/>
            <w:szCs w:val="28"/>
          </w:rPr>
          <w:t>1 января 2002 года</w:t>
        </w:r>
      </w:smartTag>
      <w:r w:rsidRPr="00380A67">
        <w:rPr>
          <w:sz w:val="28"/>
          <w:szCs w:val="28"/>
        </w:rPr>
        <w:t xml:space="preserve"> введены в действие два федеральных закона, регламентирующих условия и порядок установления и выплаты пенсий.</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Положениями Федерального закона от </w:t>
      </w:r>
      <w:smartTag w:uri="urn:schemas-microsoft-com:office:smarttags" w:element="date">
        <w:smartTagPr>
          <w:attr w:name="ls" w:val="trans"/>
          <w:attr w:name="Month" w:val="12"/>
          <w:attr w:name="Day" w:val="15"/>
          <w:attr w:name="Year" w:val="2001"/>
        </w:smartTagPr>
        <w:r w:rsidRPr="00380A67">
          <w:rPr>
            <w:sz w:val="28"/>
            <w:szCs w:val="28"/>
          </w:rPr>
          <w:t>15.12.2001</w:t>
        </w:r>
      </w:smartTag>
      <w:r w:rsidRPr="00380A67">
        <w:rPr>
          <w:sz w:val="28"/>
          <w:szCs w:val="28"/>
        </w:rPr>
        <w:t xml:space="preserve"> № 166-ФЗ «О государственном пенсионном обеспечении в Российской Федерации» установлены основания возникновения права на пенсию по государственному пенсионному обеспечению и порядок ее установления, финансирование которых осуществляется исключительно за счет средств федерального бюджета.</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Федеральный закон от </w:t>
      </w:r>
      <w:smartTag w:uri="urn:schemas-microsoft-com:office:smarttags" w:element="date">
        <w:smartTagPr>
          <w:attr w:name="ls" w:val="trans"/>
          <w:attr w:name="Month" w:val="12"/>
          <w:attr w:name="Day" w:val="17"/>
          <w:attr w:name="Year" w:val="2001"/>
        </w:smartTagPr>
        <w:r w:rsidRPr="00380A67">
          <w:rPr>
            <w:sz w:val="28"/>
            <w:szCs w:val="28"/>
          </w:rPr>
          <w:t>17.12.2001</w:t>
        </w:r>
      </w:smartTag>
      <w:r w:rsidRPr="00380A67">
        <w:rPr>
          <w:sz w:val="28"/>
          <w:szCs w:val="28"/>
        </w:rPr>
        <w:t xml:space="preserve"> № 173-ФЗ «О трудовых пенсиях в Российской Федерации» внес изменения в порядок возникновения и реализации прав граждан на трудовые пенсии. Так, в частности, согласно новому пенсионному законодательству размер трудовой пенсии состоит из трех частей: базовой, страховой и накопительной. При этом базовая часть финансируется за счет средств федерального бюджета, страховая часть - за счет сумм страховых взносов, уплачиваемых страхователем за застрахованных лиц на финансирование страховой части трудовой пенсии, накопительная – за счет сумм страховых взносов, уплачиваемых страхователями за застрахованных лиц на накопительную часть трудовой пенсии и  дохода от их инвестирования.</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Порядок инвестирования средств пенсионных накоплений и передачи этих средств в негосударственные пенсионные фонды урегулирован положениями федеральных законов от </w:t>
      </w:r>
      <w:smartTag w:uri="urn:schemas-microsoft-com:office:smarttags" w:element="date">
        <w:smartTagPr>
          <w:attr w:name="ls" w:val="trans"/>
          <w:attr w:name="Month" w:val="07"/>
          <w:attr w:name="Day" w:val="24"/>
          <w:attr w:name="Year" w:val="2002"/>
        </w:smartTagPr>
        <w:r w:rsidRPr="00380A67">
          <w:rPr>
            <w:sz w:val="28"/>
            <w:szCs w:val="28"/>
          </w:rPr>
          <w:t>24.07.2002</w:t>
        </w:r>
      </w:smartTag>
      <w:r w:rsidRPr="00380A67">
        <w:rPr>
          <w:sz w:val="28"/>
          <w:szCs w:val="28"/>
        </w:rPr>
        <w:t xml:space="preserve"> № 111-ФЗ «Об инвестировании средств для финансирования накопительной части трудовой пенсии в Российской Федерации» и от </w:t>
      </w:r>
      <w:smartTag w:uri="urn:schemas-microsoft-com:office:smarttags" w:element="date">
        <w:smartTagPr>
          <w:attr w:name="ls" w:val="trans"/>
          <w:attr w:name="Month" w:val="05"/>
          <w:attr w:name="Day" w:val="07"/>
          <w:attr w:name="Year" w:val="1998"/>
        </w:smartTagPr>
        <w:r w:rsidRPr="00380A67">
          <w:rPr>
            <w:sz w:val="28"/>
            <w:szCs w:val="28"/>
          </w:rPr>
          <w:t>07.05.1998</w:t>
        </w:r>
      </w:smartTag>
      <w:r w:rsidRPr="00380A67">
        <w:rPr>
          <w:sz w:val="28"/>
          <w:szCs w:val="28"/>
        </w:rPr>
        <w:t xml:space="preserve"> № 75-ФЗ «О негосударственных пенсионных фондах».</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Федеральный закон от </w:t>
      </w:r>
      <w:smartTag w:uri="urn:schemas-microsoft-com:office:smarttags" w:element="date">
        <w:smartTagPr>
          <w:attr w:name="ls" w:val="trans"/>
          <w:attr w:name="Month" w:val="07"/>
          <w:attr w:name="Day" w:val="24"/>
          <w:attr w:name="Year" w:val="2002"/>
        </w:smartTagPr>
        <w:r w:rsidRPr="00380A67">
          <w:rPr>
            <w:sz w:val="28"/>
            <w:szCs w:val="28"/>
          </w:rPr>
          <w:t>24.07.2002</w:t>
        </w:r>
      </w:smartTag>
      <w:r w:rsidRPr="00380A67">
        <w:rPr>
          <w:sz w:val="28"/>
          <w:szCs w:val="28"/>
        </w:rPr>
        <w:t xml:space="preserve"> № 111-ФЗ установил правовые основы отношений по формированию и инвестированию средств пенсионных накоплений, определил особенности правового положения, права, обязанности и ответственность субъектов и участников отношений по формированию и инвестированию средств пенсионных накоплений, а также установил основы государственного регулирования контроля и надзора в сфере формирования и инвестирования средств пенсионных накоплений. Кроме того, указанный Закон закрепил за Пенсионным фондом Российской Федерации новые права и обязанности как субъекта отношений по формированию и инвестированию средств пенсионных накоплений.</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Федеральным законом от </w:t>
      </w:r>
      <w:smartTag w:uri="urn:schemas-microsoft-com:office:smarttags" w:element="date">
        <w:smartTagPr>
          <w:attr w:name="ls" w:val="trans"/>
          <w:attr w:name="Month" w:val="05"/>
          <w:attr w:name="Day" w:val="07"/>
          <w:attr w:name="Year" w:val="1998"/>
        </w:smartTagPr>
        <w:r w:rsidRPr="00380A67">
          <w:rPr>
            <w:sz w:val="28"/>
            <w:szCs w:val="28"/>
          </w:rPr>
          <w:t>07.05.1998</w:t>
        </w:r>
      </w:smartTag>
      <w:r w:rsidRPr="00380A67">
        <w:rPr>
          <w:sz w:val="28"/>
          <w:szCs w:val="28"/>
        </w:rPr>
        <w:t xml:space="preserve"> № 75-ФЗ (в редакции Федерального закона от </w:t>
      </w:r>
      <w:smartTag w:uri="urn:schemas-microsoft-com:office:smarttags" w:element="date">
        <w:smartTagPr>
          <w:attr w:name="ls" w:val="trans"/>
          <w:attr w:name="Month" w:val="01"/>
          <w:attr w:name="Day" w:val="10"/>
          <w:attr w:name="Year" w:val="2003"/>
        </w:smartTagPr>
        <w:r w:rsidRPr="00380A67">
          <w:rPr>
            <w:sz w:val="28"/>
            <w:szCs w:val="28"/>
          </w:rPr>
          <w:t>10.01.2003</w:t>
        </w:r>
      </w:smartTag>
      <w:r w:rsidRPr="00380A67">
        <w:rPr>
          <w:sz w:val="28"/>
          <w:szCs w:val="28"/>
        </w:rPr>
        <w:t xml:space="preserve"> № 14-ФЗ «О внесении изменений и дополнений в Федеральный закон «О негосударственных пенсионных фондах») определены полномочия и компетенция негосударственных пенсионных фондов как субъектов правоотношений в области обязательного пенсионного страхования.</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Федеральным законом от </w:t>
      </w:r>
      <w:smartTag w:uri="urn:schemas-microsoft-com:office:smarttags" w:element="date">
        <w:smartTagPr>
          <w:attr w:name="ls" w:val="trans"/>
          <w:attr w:name="Month" w:val="12"/>
          <w:attr w:name="Day" w:val="23"/>
          <w:attr w:name="Year" w:val="2003"/>
        </w:smartTagPr>
        <w:r w:rsidRPr="00380A67">
          <w:rPr>
            <w:sz w:val="28"/>
            <w:szCs w:val="28"/>
          </w:rPr>
          <w:t>23.12.2003</w:t>
        </w:r>
      </w:smartTag>
      <w:r w:rsidRPr="00380A67">
        <w:rPr>
          <w:sz w:val="28"/>
          <w:szCs w:val="28"/>
        </w:rPr>
        <w:t xml:space="preserve"> №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вступившим в силу с </w:t>
      </w:r>
      <w:smartTag w:uri="urn:schemas-microsoft-com:office:smarttags" w:element="date">
        <w:smartTagPr>
          <w:attr w:name="ls" w:val="trans"/>
          <w:attr w:name="Month" w:val="1"/>
          <w:attr w:name="Day" w:val="1"/>
          <w:attr w:name="Year" w:val="2004"/>
        </w:smartTagPr>
        <w:r w:rsidRPr="00380A67">
          <w:rPr>
            <w:sz w:val="28"/>
            <w:szCs w:val="28"/>
          </w:rPr>
          <w:t>1 января 2004 года</w:t>
        </w:r>
      </w:smartTag>
      <w:r w:rsidRPr="00380A67">
        <w:rPr>
          <w:sz w:val="28"/>
          <w:szCs w:val="28"/>
        </w:rPr>
        <w:t>, изменен порядок регистрации страхователей в органах страховщика (Пенсионного фонда Российской Федерации) и исключена обязанность страхователя сообщать в территориальные органы ПФР сведения о принятом в установленном порядке решении о ликвидации (реорганизации) организации, об изменении учредительных документов и учетных реквизитов организации, места ее нахождения. Согласно нормам действующего законодательства эта информация представляется в территориальные органы ПФР соответствующими налоговыми органами, в которых работодатели  и самозанятые работники регистрируются в качестве налогоплательщиков.</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С целью создания законодательных основ реформирования федеральных органов исполнительной власти, уполномоченных на осуществление контрольных функций в области налогообложения, трудоустройства и занятости, технического и экспортного контроля, государственной регистрации, исполнения наказаний и таможенного дела был принят Федеральный закон от </w:t>
      </w:r>
      <w:smartTag w:uri="urn:schemas-microsoft-com:office:smarttags" w:element="date">
        <w:smartTagPr>
          <w:attr w:name="ls" w:val="trans"/>
          <w:attr w:name="Month" w:val="06"/>
          <w:attr w:name="Day" w:val="29"/>
          <w:attr w:name="Year" w:val="2004"/>
        </w:smartTagPr>
        <w:r w:rsidRPr="00380A67">
          <w:rPr>
            <w:sz w:val="28"/>
            <w:szCs w:val="28"/>
          </w:rPr>
          <w:t>29.06.2004</w:t>
        </w:r>
      </w:smartTag>
      <w:r w:rsidRPr="00380A67">
        <w:rPr>
          <w:sz w:val="28"/>
          <w:szCs w:val="28"/>
        </w:rPr>
        <w:t xml:space="preserve"> №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Указом Президента Российской Федерации от </w:t>
      </w:r>
      <w:smartTag w:uri="urn:schemas-microsoft-com:office:smarttags" w:element="date">
        <w:smartTagPr>
          <w:attr w:name="ls" w:val="trans"/>
          <w:attr w:name="Month" w:val="03"/>
          <w:attr w:name="Day" w:val="09"/>
          <w:attr w:name="Year" w:val="2004"/>
        </w:smartTagPr>
        <w:r w:rsidRPr="00380A67">
          <w:rPr>
            <w:sz w:val="28"/>
            <w:szCs w:val="28"/>
          </w:rPr>
          <w:t>09.03.2004</w:t>
        </w:r>
      </w:smartTag>
      <w:r w:rsidRPr="00380A67">
        <w:rPr>
          <w:sz w:val="28"/>
          <w:szCs w:val="28"/>
        </w:rPr>
        <w:t xml:space="preserve"> № 314 «О системе и структуре федеральных органов исполнительной власти» координация деятельности внебюджетных фондов, в том числе Пенсионного фонда Российской Федерации, возложена на Министерство здравоохранения и социального развития Российской Федерации.</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В развитие вышеназванного Указа Президента Российской Федерации, постановлением Правительства Российской Федерации от </w:t>
      </w:r>
      <w:smartTag w:uri="urn:schemas-microsoft-com:office:smarttags" w:element="date">
        <w:smartTagPr>
          <w:attr w:name="ls" w:val="trans"/>
          <w:attr w:name="Month" w:val="06"/>
          <w:attr w:name="Day" w:val="30"/>
          <w:attr w:name="Year" w:val="2004"/>
        </w:smartTagPr>
        <w:r w:rsidRPr="00380A67">
          <w:rPr>
            <w:sz w:val="28"/>
            <w:szCs w:val="28"/>
          </w:rPr>
          <w:t>30.06.2004</w:t>
        </w:r>
      </w:smartTag>
      <w:r w:rsidRPr="00380A67">
        <w:rPr>
          <w:sz w:val="28"/>
          <w:szCs w:val="28"/>
        </w:rPr>
        <w:t xml:space="preserve"> № 321 было утверждено Положение  о Министерстве здравоохранения и социального развития Российской Федерации, в котором уточнены функции и полномочия Министерства здравоохранения и социального развития Российской Федерации, в том числе в отношении Пенсионного фонда Российской Федерации. </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Особого внимания заслуживает Федеральный закон от </w:t>
      </w:r>
      <w:smartTag w:uri="urn:schemas-microsoft-com:office:smarttags" w:element="date">
        <w:smartTagPr>
          <w:attr w:name="ls" w:val="trans"/>
          <w:attr w:name="Month" w:val="08"/>
          <w:attr w:name="Day" w:val="22"/>
          <w:attr w:name="Year" w:val="2004"/>
        </w:smartTagPr>
        <w:r w:rsidRPr="00380A67">
          <w:rPr>
            <w:sz w:val="28"/>
            <w:szCs w:val="28"/>
          </w:rPr>
          <w:t>22.08.2004</w:t>
        </w:r>
      </w:smartTag>
      <w:r w:rsidRPr="00380A67">
        <w:rPr>
          <w:sz w:val="28"/>
          <w:szCs w:val="28"/>
        </w:rPr>
        <w:t xml:space="preserve">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Указанным Законом внесены значительные изменения в законодательство Российской Федерации, затрагивающие, в том числе, вопросы деятельности Пенсионного фонда Российской Федерации.</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Основным нововведением этого Закона является изменение порядка предоставления льгот гражданам, имеющим на них право, путем их предоставления в денежном выражении (монетизация льгот). Функции по выплате этих сумм (ежемесячных денежных выплат) возложены на Пенсионный фонд Российской Федерации и его территориальные органы.</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Важное значение в области поддержки лиц, работающих и проживающих в районах Крайнего Севера и местностях, приравненных к ним, имеет постановление Правительства Российской Федерации от </w:t>
      </w:r>
      <w:smartTag w:uri="urn:schemas-microsoft-com:office:smarttags" w:element="date">
        <w:smartTagPr>
          <w:attr w:name="ls" w:val="trans"/>
          <w:attr w:name="Month" w:val="04"/>
          <w:attr w:name="Day" w:val="01"/>
          <w:attr w:name="Year" w:val="2005"/>
        </w:smartTagPr>
        <w:r w:rsidRPr="00380A67">
          <w:rPr>
            <w:sz w:val="28"/>
            <w:szCs w:val="28"/>
          </w:rPr>
          <w:t>01.04.2005</w:t>
        </w:r>
      </w:smartTag>
      <w:r w:rsidRPr="00380A67">
        <w:rPr>
          <w:sz w:val="28"/>
          <w:szCs w:val="28"/>
        </w:rPr>
        <w:t xml:space="preserve"> № 176 «Об утверждении Правил компенсации расходов на оплату стоимости проезда пенсионерам, являющимся получателями трудовых пенсий по старости и по инвалидности и проживающим в районах Крайнего Севера и приравненных к ним местностях, к месту отдыха на территории Российской Федерации и обратно», принятое во исполнение статьи 34 Закона Российской Федерации от </w:t>
      </w:r>
      <w:smartTag w:uri="urn:schemas-microsoft-com:office:smarttags" w:element="date">
        <w:smartTagPr>
          <w:attr w:name="ls" w:val="trans"/>
          <w:attr w:name="Month" w:val="2"/>
          <w:attr w:name="Day" w:val="19"/>
          <w:attr w:name="Year" w:val="1993"/>
        </w:smartTagPr>
        <w:r w:rsidRPr="00380A67">
          <w:rPr>
            <w:sz w:val="28"/>
            <w:szCs w:val="28"/>
          </w:rPr>
          <w:t>19.02.1993</w:t>
        </w:r>
      </w:smartTag>
      <w:r w:rsidRPr="00380A67">
        <w:rPr>
          <w:sz w:val="28"/>
          <w:szCs w:val="28"/>
        </w:rPr>
        <w:t xml:space="preserve">  № 4520-I «О государственных гарантиях и компенсациях для лиц, работающих и проживающих в районах Крайнего Севера и приравненных к ним местностях» (в редакции Федерального закона от </w:t>
      </w:r>
      <w:smartTag w:uri="urn:schemas-microsoft-com:office:smarttags" w:element="date">
        <w:smartTagPr>
          <w:attr w:name="ls" w:val="trans"/>
          <w:attr w:name="Month" w:val="08"/>
          <w:attr w:name="Day" w:val="22"/>
          <w:attr w:name="Year" w:val="2004"/>
        </w:smartTagPr>
        <w:r w:rsidRPr="00380A67">
          <w:rPr>
            <w:sz w:val="28"/>
            <w:szCs w:val="28"/>
          </w:rPr>
          <w:t>22.08.2004</w:t>
        </w:r>
      </w:smartTag>
      <w:r w:rsidRPr="00380A67">
        <w:rPr>
          <w:sz w:val="28"/>
          <w:szCs w:val="28"/>
        </w:rPr>
        <w:t xml:space="preserve"> № 122-ФЗ).</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Данным постановлением определены порядок и условия предоставления названной компенсации лицам, имеющим на нее право. </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Проведем анализ  законодательства, регулирующего пенсионную систему.</w:t>
      </w:r>
    </w:p>
    <w:p w:rsidR="00453BE1" w:rsidRPr="00380A67" w:rsidRDefault="00453BE1" w:rsidP="004E0CD1">
      <w:pPr>
        <w:widowControl w:val="0"/>
        <w:autoSpaceDE w:val="0"/>
        <w:autoSpaceDN w:val="0"/>
        <w:adjustRightInd w:val="0"/>
        <w:spacing w:line="360" w:lineRule="auto"/>
        <w:ind w:firstLine="720"/>
        <w:jc w:val="both"/>
        <w:rPr>
          <w:sz w:val="28"/>
          <w:szCs w:val="28"/>
        </w:rPr>
      </w:pPr>
      <w:r w:rsidRPr="00380A67">
        <w:rPr>
          <w:sz w:val="28"/>
          <w:szCs w:val="28"/>
        </w:rPr>
        <w:t>Федеральный законом от 15.12.2001 г. № 167-ФЗ "Об обяза</w:t>
      </w:r>
      <w:r w:rsidRPr="00380A67">
        <w:rPr>
          <w:sz w:val="28"/>
          <w:szCs w:val="28"/>
        </w:rPr>
        <w:softHyphen/>
        <w:t>тельном пенсионном страховании в Российской Федерации" предусматривалось отделить пенсионное обеспечение, осуществляемое исключительно за счет федерального бюджета, от пенсионного обеспечения граждан трудовыми пенсиями и заодно решить некоторые назревшие проблемы, несколько упорядочить, например, пенсионное обеспечение граждан, пострадавших в результате радиационных или технологических катастроф, военнослужащих, проходивших военную службу по призыву, и некоторых других. Вместе с этим ставилась, задача узаконить особую, привилегированную пенсионную систему для федеральных государственных служащих. Она также решена, но все же не до конца: особое пенсионное обеспечение верхушки - лиц, занимающих государственные должности, - по-прежнему еще регулируются не федеральным законом, а нормативными указами Президента Российской Федерации. Между тем согласно Конституции страны все государственные пенсии должны устанавливаться законом.</w:t>
      </w:r>
    </w:p>
    <w:p w:rsidR="00453BE1" w:rsidRPr="00380A67" w:rsidRDefault="00453BE1" w:rsidP="004E0CD1">
      <w:pPr>
        <w:widowControl w:val="0"/>
        <w:autoSpaceDE w:val="0"/>
        <w:autoSpaceDN w:val="0"/>
        <w:adjustRightInd w:val="0"/>
        <w:spacing w:line="360" w:lineRule="auto"/>
        <w:ind w:firstLine="720"/>
        <w:jc w:val="both"/>
        <w:rPr>
          <w:sz w:val="28"/>
          <w:szCs w:val="28"/>
        </w:rPr>
      </w:pPr>
      <w:r w:rsidRPr="00380A67">
        <w:rPr>
          <w:sz w:val="28"/>
          <w:szCs w:val="28"/>
        </w:rPr>
        <w:t>По существу названный выше Закон не об обязательном пенсионном страховании, а о финансовом обеспечении обязательной накопительной пенсионной системы, построенной на основе российской распределительной системы. Закон об обязательном пенсионном страховании определяет страховые взносы как "индивидуально-возмездные обязательные платежи, которые уплачиваются в бюджет Пенсионного фонда Российской Федерации и персональным целевым назначением которых является обеспечение права гражданина на получение пенсии по обязательному пенсионному страхованию в размере, эквивалентном сумме страховых взносов, учтенных на его индивидуальном лицевом счете" (цитируется по тексту ст. 3 названного Закона). Яснее обозначить идею просто невозможно - сколько страховых взносов учтено на индивидуальном лицевом счете, столько и будет выплачено в виде страховой и накопительной частей трудовой пенсии. Для этого и определяется объем расчетного пенсионного капитала.</w:t>
      </w:r>
    </w:p>
    <w:p w:rsidR="00453BE1" w:rsidRPr="00380A67" w:rsidRDefault="00453BE1" w:rsidP="004E0CD1">
      <w:pPr>
        <w:widowControl w:val="0"/>
        <w:autoSpaceDE w:val="0"/>
        <w:autoSpaceDN w:val="0"/>
        <w:adjustRightInd w:val="0"/>
        <w:spacing w:line="360" w:lineRule="auto"/>
        <w:ind w:firstLine="720"/>
        <w:jc w:val="both"/>
        <w:rPr>
          <w:sz w:val="28"/>
          <w:szCs w:val="28"/>
        </w:rPr>
      </w:pPr>
      <w:r w:rsidRPr="00380A67">
        <w:rPr>
          <w:sz w:val="28"/>
          <w:szCs w:val="28"/>
        </w:rPr>
        <w:t xml:space="preserve">В первые годы функционирования новой пенсионной системы данное обстоятельство существенно не отразится на выплате страховой части трудовых пенсий, учитывая, что расчетный пенсионный капитал граждан, вышедших на пенсию до </w:t>
      </w:r>
      <w:smartTag w:uri="urn:schemas-microsoft-com:office:smarttags" w:element="metricconverter">
        <w:smartTagPr>
          <w:attr w:name="ProductID" w:val="2002 г"/>
        </w:smartTagPr>
        <w:r w:rsidRPr="00380A67">
          <w:rPr>
            <w:sz w:val="28"/>
            <w:szCs w:val="28"/>
          </w:rPr>
          <w:t>2002 г</w:t>
        </w:r>
      </w:smartTag>
      <w:r w:rsidRPr="00380A67">
        <w:rPr>
          <w:sz w:val="28"/>
          <w:szCs w:val="28"/>
        </w:rPr>
        <w:t>., определен вперед на 144 месяца, т.е. на 12 лет. Однако когда он окажется исчерпанным, то им будет выплачиваться лишь базовая часть пенсии. То же касается и всех других пенсионеров - после того как их пенсионный капитал иссякнет, они могут рассчитывать на выплату лишь базовой части пенсии</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Принятые Федеральным законом от 10.01.2003 г.  № 14-ФЗ поправки к Федеральному закону «О негосударственных пенсионных фондах» направлены исключительно на решение задачи привлечения негосударственных пенсионных фондов к работе с накопительной составляющей трудовой пенсии. На формирование накопительной составляющей трудовой пенсии ориентирован и Федеральный закон от 24.07.2002 г. № 111-ФЗ «Об инвестировании средств для финансирования накопительной части трудовой пенсии в Российской Федерации». Таким образом, место добровольного пенсионного обеспечения в пенсионной системе России законодательно так и не определено.</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Главной задачей государства при проведении пенсионной реформы, как важнейшего ее элемента, способного поднять коэффициент послетрудового возмещения до среднеевропейских показателей, должно стать обеспечение гарантированного минимального уровня пенсий, по размеру соответствующего прожиточному минимуму пенсионеров, а также условий для самостоятельного формирования населением достаточных пенсионных накоплений.</w:t>
      </w:r>
      <w:r w:rsidRPr="00380A67">
        <w:rPr>
          <w:sz w:val="28"/>
          <w:szCs w:val="28"/>
        </w:rPr>
        <w:br/>
        <w:t xml:space="preserve">Понятие гарантированного минимального уровня пенсий фактически уже введено в действующей пенсионной системе. В законе о трудовых пенсиях эта величина установлена на уровне 600 руб., после апрельской индексации минимальная сумма базовой части и страховой части трудовой пенсии по старости составляет 828 руб. (53,7% прожиточного минимума пенсионера). Источники финансирования такой минимальной пенсии размыты: одна часть (базовая пенсия) финансируется из федерального бюджета за счет части ЕСН, направляемой в федеральный бюджет (14%), а другая – из средств, направляемых в Пенсионный фонд России в виде отчислений на финансирование страховой части трудовой пенсии.  </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В целях совершенствования пенсионного обеспечения, необходимо установить всеобщую государственную базовую пенсию, предоставляемую всем гражданам (резидентам) Российской Федерации (за исключением тех, кто получает другие виды государственных пенсий), размер которой обеспечивал бы им средства, минимально достаточные для существования. Размер такой пенсии должен быть законодательно привязан к прожиточному минимуму пенсионера, она должна выплачиваться, в силу этого, по абсолютно плоской шкале, а источником ее финансирования должны являться налоги, то есть средства федерального бюджета.</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Предусмотренная в настоящее время Федеральным законом «О трудовых пенсиях в Российской Федерации» страховая часть трудовой пенсии (являющаяся для работника, по сути, накопительной с нулевой доходностью) с точки зрения эффективности накопления будущих пенсий неэффективна (относительный коэффициент замещения 2,15 против 4,0 в стандартном варианте). Если будет установлена выплата из федерального бюджета размер базовой пенсии, равной прожиточному минимуму пенсионера, то теряет смысл система страховых пенсий  в ее нынешнем виде. С точки зрения эффективности накоплений оказывается более целесообразным направлять все неналоговые отчисления на формирование накопительной части трудовой пенсии.</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Совершенно очевидно, что хорошо развитая пенсионная система дает возможность обществу решить не только прямую задачу обеспечения достойной жизни граждан, прекративших трудовую деятельность, но и ряд других задач, таких как снижение уровня социальной напряженности, повышение уверенности граждан в будущем, вопросы привлечения или закрепления квалифицированных кадров. </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Федеральный закон «О негосударственных пенсионных фондах», после внесения в него изменений в соответствии с Федеральным законом от </w:t>
      </w:r>
      <w:smartTag w:uri="urn:schemas-microsoft-com:office:smarttags" w:element="date">
        <w:smartTagPr>
          <w:attr w:name="ls" w:val="trans"/>
          <w:attr w:name="Month" w:val="01"/>
          <w:attr w:name="Day" w:val="11"/>
          <w:attr w:name="Year" w:val="03"/>
        </w:smartTagPr>
        <w:r w:rsidRPr="00380A67">
          <w:rPr>
            <w:sz w:val="28"/>
            <w:szCs w:val="28"/>
          </w:rPr>
          <w:t>11.01.03</w:t>
        </w:r>
      </w:smartTag>
      <w:r w:rsidR="00E762C8" w:rsidRPr="00380A67">
        <w:rPr>
          <w:sz w:val="28"/>
          <w:szCs w:val="28"/>
        </w:rPr>
        <w:t xml:space="preserve"> №</w:t>
      </w:r>
      <w:r w:rsidRPr="00380A67">
        <w:rPr>
          <w:sz w:val="28"/>
          <w:szCs w:val="28"/>
        </w:rPr>
        <w:t>14-ФЗ, дал методическую основу для оценки режима налогообложения деятельности негосударственных пенсионных фондов. Статья 36 Закона устанавливает, что «Государство стимулирует более активное участие фондов, граждан и работодателей в добровольном пенсионном обеспечении путем предоставления им льгот по уплате налогов и сборов в соответствии с законодательством Российской Федерации о налогах и сборах». К сожалению, действующий налоговый режим не способствует формированию пенсионных накоплений. Его характерными недостатками являются:</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а) отсутствие стимулирующего воздействия. И работодателю, и работнику с точки зрения налогообложения абсолютно безразлично в какой форме выплачивать (получать) вознаграждение за труд, - в форме заработной платы или в форме пенсионных отчислений. В таких условиях выбор однозначен – заработная плата; </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б) практика взимания отчислений на обязательное пенсионное страхование (ЕСН, страховые взносы на обязательное пенсионное страхование) за счет отчислений на добровольное пенсионное обеспечение; </w:t>
      </w:r>
      <w:r w:rsidRPr="00380A67">
        <w:rPr>
          <w:sz w:val="28"/>
          <w:szCs w:val="28"/>
        </w:rPr>
        <w:br/>
        <w:t xml:space="preserve">в) наличие явных противоречий, возникающих после 1 января 2004 года, в порядке взимания подоходного налога с отчислений на добровольное пенсионное обеспечение, производимых работодателем и самим работником. </w:t>
      </w:r>
      <w:r w:rsidRPr="00380A67">
        <w:rPr>
          <w:sz w:val="28"/>
          <w:szCs w:val="28"/>
        </w:rPr>
        <w:br/>
        <w:t>Из перечисления только этих основных недостатков становится ясно, что налоговый режим пенсионного обеспечения нуждается в коренной перестройке.</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С точки зрения максимальной эффективности накоплений наилучшей системой налогообложения является система, которую принято называть ЕЕТ, при которой от всех видов налогов освобождаются как взносы в накопительные фонды, так и доход, полученный от инвестирования накопленных средств, а обложению подоходным налогом подлежат пенсии, выплачиваемые из этих фондов.</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Необходимо определить и зафиксировать условия, выполнение которых должно сопровождаться поддержкой со стороны государства отчислений на добровольное пенсионное обеспечение. К таким условиям относятся:</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предельные размеры отчислений, при которых предприятия имеют возможность включать их в расходы, уменьшающие налогооблагаемую прибыль (что уже предусмотрено в Налоговом кодексе), а физические лица – в расходы, уменьшающие базу начисления ЕСН и подоходного налога.</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перечень организаций (субъектов пенсионного обеспечения), допущенных к этому виду деятельности (негосударственные пенсионные фонды, страховые компании).</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   условия допуска таких организаций, в том числе виды применяемых пенсионных схем, выполнение которых субъектами пенсионного обеспечения позволяет им в равной степени пользоваться предоставляемыми налоговым законодательством льготами. </w:t>
      </w:r>
    </w:p>
    <w:p w:rsidR="00453BE1" w:rsidRPr="00380A67" w:rsidRDefault="00C24246"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Для этого</w:t>
      </w:r>
      <w:r w:rsidR="00453BE1" w:rsidRPr="00380A67">
        <w:rPr>
          <w:sz w:val="28"/>
          <w:szCs w:val="28"/>
        </w:rPr>
        <w:t xml:space="preserve"> необходимо внести изменения в Федеральный закон «О страховании» и постановление Правительства Российской Федерации от 13.12.99 г. № 1385, которые определяли бы условия участия страховых организаций в добровольном пенсионном обеспечении и конкретизировали требования к применяемым фондами и страховыми организациями пенсионным схемам.</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Налогообложение пенсионных средств (резервов и накоплений</w:t>
      </w:r>
      <w:r w:rsidR="00B3791F" w:rsidRPr="00380A67">
        <w:rPr>
          <w:sz w:val="28"/>
          <w:szCs w:val="28"/>
        </w:rPr>
        <w:t>)</w:t>
      </w:r>
      <w:r w:rsidRPr="00380A67">
        <w:rPr>
          <w:sz w:val="28"/>
          <w:szCs w:val="28"/>
        </w:rPr>
        <w:t xml:space="preserve">  должно опираться на следующие принципы. </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1. По налогообложению предприятий:</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расходы предприятия на обязательное и добровольное пенсионное обеспечение (в рамках, установленных государством) уменьшают налогооблагаемую прибыль;</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эти расходы не считаются расходами на оплату труда, а относятся к прочим расходам и, поэтому, не участвуют в формировании ЕСН и подоходного налога на работников предприятия.</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2. По уплате ЕСН и страховых взносов на обязательное пенсионное страхование.</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Целесообразно изменить налогоплательщика по этим видам платежей. Все виды обязательных отчислений для формирования пенсии по старости необходимо вычитать  из заработной платы работника.  Это, с одной стороны, в значительной степени снизит нагрузку на фонд заработной платы и, с другой стороны, повысит контроль работников за перечислением страховых взносов и упростит исчисление налогов. В этом случае порядок уплаты ЕСН и страховых взносов на обязательное пенсионное страхование должен предусматривать, что:</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      часть ЕСН, направляемая в федеральный бюджет, должна полностью обеспечивать выплату всем пенсионерам базовой пенсии в размере не ниже прожиточного минимума пенсионера, для чего ставка ЕСН должна устанавливается ежегодно при формировании бюджета, исходя из потребностей обеспечения этого размера базовой пенсии; </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    страховые взносы на обязательное пенсионное страхование вычитаются из начисленной заработной платы работника и в полном объеме направляются в накопительную систему,  на эту же величину уменьшается налогооблагаемая база ЕСН; </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взносы работника на добровольное пенсионное обеспечение (в рамках, установленных государством) уменьшают налогооблагаемую базу ЕСН и базу исчисления страховых взносов на обязательное социальное страхование. Для реализации этого порядка необходимо произвести соответствующее повышение заработной платы на величину начисляемого в настоящее время ЕСН и обязательных взносов.</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3. По налогообложению работников налогом на доходы физических лиц:</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t>-</w:t>
      </w:r>
      <w:r w:rsidRPr="00380A67">
        <w:rPr>
          <w:sz w:val="28"/>
          <w:szCs w:val="28"/>
        </w:rPr>
        <w:t>    налогооблагаемая база по подоходному налогу уменьшается на величину ЕСН и перечислений на обязательное пенсионное страхование;</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не являются доходом работника перечисления работодателя на его добровольное пенсионное обеспечение;</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налогооблагаемая база по подоходному налогу уменьшается (в рамках, установленных государством) на величину производимых самим работником перечислений на добровольное пенсионное обеспечение (социальный налоговый вычет);</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 указанный социальный налоговый вычет предоставляется работодателем, как налоговым агентом, в случае, когда перечисления взносов на добровольное пенсионное обеспечение производится по заявлению работника путем вычета из его заработной платы. </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В этом случае для граждан не потребуется неудобная для них процедура подачи налоговых деклараций. Для вкладчиков – физических лиц, вносящих пенсионные взносы из других источников дохода, придется сохранить для получения соответствующего налогового вычета подачу налоговой декларации.</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4. Весь доход, полученный негосударственным пенсионным фондом от </w:t>
      </w:r>
      <w:r w:rsidR="002A62AD" w:rsidRPr="00380A67">
        <w:rPr>
          <w:sz w:val="28"/>
          <w:szCs w:val="28"/>
        </w:rPr>
        <w:t>размещения,</w:t>
      </w:r>
      <w:r w:rsidRPr="00380A67">
        <w:rPr>
          <w:sz w:val="28"/>
          <w:szCs w:val="28"/>
        </w:rPr>
        <w:t xml:space="preserve"> как пенсионных накоплений, так и пенсионных резервов, не подлежит налогообложению налогом на прибыль. </w:t>
      </w:r>
    </w:p>
    <w:p w:rsidR="00453BE1" w:rsidRPr="00380A67" w:rsidRDefault="00453BE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5. Все виды выплат по добровольному пенсионному обеспечению включаются  в налогооблагаемую базу по подоходному налогу.</w:t>
      </w:r>
      <w:r w:rsidRPr="00380A67">
        <w:rPr>
          <w:sz w:val="28"/>
          <w:szCs w:val="28"/>
        </w:rPr>
        <w:br/>
        <w:t>Система налогообложения пенсионного обеспечения, построенная на изложенных принципах, будет действительно «стимулировать более активное участие фондов, граждан и работодателей в добровольном пенсионном обеспечении», что позволит со временем приблизить суммарные размеры пенсий по обязательному пенсионному страхованию и добровольному пенсионному обеспечению к стандартам европейских стран.</w:t>
      </w:r>
    </w:p>
    <w:p w:rsidR="00453BE1" w:rsidRPr="00380A67" w:rsidRDefault="00453BE1" w:rsidP="004E0CD1">
      <w:pPr>
        <w:widowControl w:val="0"/>
        <w:shd w:val="clear" w:color="auto" w:fill="FFFFFF"/>
        <w:autoSpaceDE w:val="0"/>
        <w:autoSpaceDN w:val="0"/>
        <w:adjustRightInd w:val="0"/>
        <w:spacing w:line="360" w:lineRule="auto"/>
        <w:ind w:firstLine="709"/>
        <w:jc w:val="both"/>
      </w:pPr>
      <w:r w:rsidRPr="00380A67">
        <w:rPr>
          <w:sz w:val="28"/>
          <w:szCs w:val="28"/>
        </w:rPr>
        <w:t>В заключение приходится констатировать, что проводимая пенсионная реформа в сегодняшнем ее виде не решает задачу обеспечения достойной жизни как нынешних, так и будущих пенсионеров. Необходима дальнейшая законодательная работа по формированию пенсионной системы России, органически сочетающей как обязательные виды пенсионного страхования, так и добровольное пенсионное обеспечение, в наибольшей степени способствующей активному участию всех граждан в формировании своей будущей пенсии.</w:t>
      </w:r>
    </w:p>
    <w:p w:rsidR="005A1DA1" w:rsidRDefault="005A1DA1" w:rsidP="004E0CD1">
      <w:pPr>
        <w:pStyle w:val="1"/>
        <w:keepNext w:val="0"/>
        <w:widowControl w:val="0"/>
        <w:spacing w:line="360" w:lineRule="auto"/>
        <w:rPr>
          <w:bCs/>
        </w:rPr>
      </w:pPr>
      <w:bookmarkStart w:id="46" w:name="_Toc153501062"/>
      <w:bookmarkStart w:id="47" w:name="_Toc153523468"/>
      <w:bookmarkStart w:id="48" w:name="_Toc153536094"/>
      <w:bookmarkStart w:id="49" w:name="_Toc154724972"/>
    </w:p>
    <w:p w:rsidR="006B062B" w:rsidRPr="008C6025" w:rsidRDefault="006B062B" w:rsidP="004E0CD1">
      <w:pPr>
        <w:pStyle w:val="1"/>
        <w:keepNext w:val="0"/>
        <w:widowControl w:val="0"/>
        <w:spacing w:line="360" w:lineRule="auto"/>
        <w:ind w:firstLine="268"/>
      </w:pPr>
      <w:bookmarkStart w:id="50" w:name="_Toc151675259"/>
      <w:bookmarkStart w:id="51" w:name="_Toc156070075"/>
      <w:bookmarkStart w:id="52" w:name="_Toc150390280"/>
      <w:bookmarkStart w:id="53" w:name="_Toc150703527"/>
      <w:bookmarkStart w:id="54" w:name="_Toc150734672"/>
      <w:bookmarkStart w:id="55" w:name="_Toc153501068"/>
      <w:bookmarkStart w:id="56" w:name="_Toc153523473"/>
      <w:bookmarkStart w:id="57" w:name="_Toc153536099"/>
      <w:bookmarkStart w:id="58" w:name="_Toc154724977"/>
      <w:bookmarkEnd w:id="3"/>
      <w:bookmarkEnd w:id="4"/>
      <w:bookmarkEnd w:id="5"/>
      <w:bookmarkEnd w:id="46"/>
      <w:bookmarkEnd w:id="47"/>
      <w:bookmarkEnd w:id="48"/>
      <w:bookmarkEnd w:id="49"/>
      <w:r w:rsidRPr="008C6025">
        <w:t xml:space="preserve">2. </w:t>
      </w:r>
      <w:bookmarkEnd w:id="50"/>
      <w:r>
        <w:t>Анализ пенсионной системы Российской Федерации</w:t>
      </w:r>
      <w:bookmarkEnd w:id="51"/>
    </w:p>
    <w:p w:rsidR="006B062B" w:rsidRPr="008C6025" w:rsidRDefault="006B062B" w:rsidP="004E0CD1">
      <w:pPr>
        <w:widowControl w:val="0"/>
        <w:spacing w:line="360" w:lineRule="auto"/>
        <w:jc w:val="center"/>
        <w:rPr>
          <w:b/>
        </w:rPr>
      </w:pPr>
    </w:p>
    <w:p w:rsidR="006B062B" w:rsidRPr="008C6025" w:rsidRDefault="006B062B" w:rsidP="004E0CD1">
      <w:pPr>
        <w:pStyle w:val="1"/>
        <w:keepNext w:val="0"/>
        <w:widowControl w:val="0"/>
        <w:spacing w:line="360" w:lineRule="auto"/>
      </w:pPr>
      <w:bookmarkStart w:id="59" w:name="_Toc151675260"/>
      <w:bookmarkStart w:id="60" w:name="_Toc156070076"/>
      <w:r w:rsidRPr="008C6025">
        <w:t xml:space="preserve">2.1. </w:t>
      </w:r>
      <w:bookmarkEnd w:id="59"/>
      <w:r>
        <w:t>Источники доходов Пенсионного Фонда Российской Федерации</w:t>
      </w:r>
      <w:bookmarkEnd w:id="60"/>
    </w:p>
    <w:p w:rsidR="006B062B" w:rsidRPr="008C6025" w:rsidRDefault="006B062B" w:rsidP="004E0CD1">
      <w:pPr>
        <w:pStyle w:val="af"/>
        <w:widowControl w:val="0"/>
        <w:spacing w:before="0" w:beforeAutospacing="0" w:after="0" w:afterAutospacing="0" w:line="360" w:lineRule="auto"/>
        <w:ind w:firstLine="709"/>
        <w:jc w:val="both"/>
        <w:rPr>
          <w:sz w:val="28"/>
        </w:rPr>
      </w:pPr>
      <w:r w:rsidRPr="008C6025">
        <w:rPr>
          <w:sz w:val="28"/>
        </w:rPr>
        <w:t>Первоочередной задачей в ходе проведения пенсионной реформы становится финансовое обеспечение ее реализации. Актуальность данного вопроса в последнее время приобретает высшую степень, поскольку изменения в части применения единого социального налога, произошедшие с 1 января 2005 года нельзя оценивать как однозначно позитивные.</w:t>
      </w:r>
    </w:p>
    <w:p w:rsidR="006B062B" w:rsidRPr="008C6025" w:rsidRDefault="006B062B" w:rsidP="004E0CD1">
      <w:pPr>
        <w:pStyle w:val="af"/>
        <w:widowControl w:val="0"/>
        <w:spacing w:before="0" w:beforeAutospacing="0" w:after="0" w:afterAutospacing="0" w:line="360" w:lineRule="auto"/>
        <w:ind w:firstLine="709"/>
        <w:jc w:val="both"/>
        <w:rPr>
          <w:sz w:val="28"/>
        </w:rPr>
      </w:pPr>
      <w:r w:rsidRPr="008C6025">
        <w:rPr>
          <w:sz w:val="28"/>
        </w:rPr>
        <w:t>Прежде чем делать выводы относительно новейших тенденций в области пенсионного обеспечения, необходимо определить достаточность финансовых средств пенсионной системы с самого начала реформ. С этой целью проанализируем доходы Пенсионного фонда России (табл. 2.1.1).</w:t>
      </w:r>
    </w:p>
    <w:p w:rsidR="006B062B" w:rsidRPr="008C6025" w:rsidRDefault="006B062B" w:rsidP="004E0CD1">
      <w:pPr>
        <w:pStyle w:val="af"/>
        <w:widowControl w:val="0"/>
        <w:spacing w:before="0" w:beforeAutospacing="0" w:after="0" w:afterAutospacing="0" w:line="360" w:lineRule="auto"/>
        <w:ind w:firstLine="709"/>
        <w:jc w:val="right"/>
        <w:rPr>
          <w:sz w:val="28"/>
        </w:rPr>
      </w:pPr>
      <w:r w:rsidRPr="008C6025">
        <w:rPr>
          <w:sz w:val="28"/>
        </w:rPr>
        <w:t>Таблица 2.1.1</w:t>
      </w:r>
    </w:p>
    <w:p w:rsidR="006B062B" w:rsidRPr="008C6025" w:rsidRDefault="006B062B" w:rsidP="009E1218">
      <w:pPr>
        <w:pStyle w:val="af"/>
        <w:widowControl w:val="0"/>
        <w:spacing w:before="0" w:beforeAutospacing="0" w:after="0" w:afterAutospacing="0" w:line="360" w:lineRule="auto"/>
        <w:ind w:firstLine="709"/>
        <w:jc w:val="center"/>
        <w:rPr>
          <w:b/>
          <w:bCs/>
          <w:sz w:val="28"/>
        </w:rPr>
      </w:pPr>
      <w:r w:rsidRPr="008C6025">
        <w:rPr>
          <w:b/>
          <w:bCs/>
          <w:sz w:val="28"/>
        </w:rPr>
        <w:t>Доходы Пенсионного фонда России в 2001-200</w:t>
      </w:r>
      <w:r>
        <w:rPr>
          <w:b/>
          <w:bCs/>
          <w:sz w:val="28"/>
        </w:rPr>
        <w:t>6</w:t>
      </w:r>
      <w:r w:rsidRPr="008C6025">
        <w:rPr>
          <w:b/>
          <w:bCs/>
          <w:sz w:val="28"/>
        </w:rPr>
        <w:t xml:space="preserve"> гг.</w:t>
      </w:r>
      <w:r w:rsidRPr="003E5FC1">
        <w:rPr>
          <w:rStyle w:val="a7"/>
          <w:bCs/>
          <w:sz w:val="28"/>
        </w:rPr>
        <w:footnoteReference w:id="17"/>
      </w:r>
    </w:p>
    <w:p w:rsidR="006B062B" w:rsidRPr="008C6025" w:rsidRDefault="006B062B" w:rsidP="004E0CD1">
      <w:pPr>
        <w:pStyle w:val="af"/>
        <w:widowControl w:val="0"/>
        <w:spacing w:before="0" w:beforeAutospacing="0" w:after="0" w:afterAutospacing="0"/>
        <w:ind w:firstLine="709"/>
        <w:jc w:val="right"/>
        <w:rPr>
          <w:bCs/>
          <w:sz w:val="28"/>
        </w:rPr>
      </w:pPr>
      <w:r w:rsidRPr="008C6025">
        <w:rPr>
          <w:bCs/>
          <w:sz w:val="28"/>
        </w:rPr>
        <w:t>(млн.руб.)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9"/>
        <w:gridCol w:w="1133"/>
        <w:gridCol w:w="1134"/>
        <w:gridCol w:w="1134"/>
        <w:gridCol w:w="1236"/>
        <w:gridCol w:w="1236"/>
        <w:gridCol w:w="1236"/>
      </w:tblGrid>
      <w:tr w:rsidR="006B062B" w:rsidRPr="008C6025">
        <w:tc>
          <w:tcPr>
            <w:tcW w:w="2899" w:type="dxa"/>
          </w:tcPr>
          <w:p w:rsidR="006B062B" w:rsidRPr="008C6025" w:rsidRDefault="006B062B" w:rsidP="004E0CD1">
            <w:pPr>
              <w:pStyle w:val="af"/>
              <w:widowControl w:val="0"/>
              <w:spacing w:before="0" w:beforeAutospacing="0" w:after="0" w:afterAutospacing="0"/>
              <w:jc w:val="center"/>
            </w:pPr>
            <w:r w:rsidRPr="008C6025">
              <w:t>Показатель</w:t>
            </w:r>
          </w:p>
        </w:tc>
        <w:tc>
          <w:tcPr>
            <w:tcW w:w="1136" w:type="dxa"/>
          </w:tcPr>
          <w:p w:rsidR="006B062B" w:rsidRPr="008C6025" w:rsidRDefault="006B062B" w:rsidP="004E0CD1">
            <w:pPr>
              <w:pStyle w:val="af"/>
              <w:widowControl w:val="0"/>
              <w:spacing w:before="0" w:beforeAutospacing="0" w:after="0" w:afterAutospacing="0"/>
              <w:jc w:val="center"/>
            </w:pPr>
            <w:smartTag w:uri="urn:schemas-microsoft-com:office:smarttags" w:element="metricconverter">
              <w:smartTagPr>
                <w:attr w:name="ProductID" w:val="2001 г"/>
              </w:smartTagPr>
              <w:r w:rsidRPr="008C6025">
                <w:t>2001 г</w:t>
              </w:r>
            </w:smartTag>
            <w:r w:rsidRPr="008C6025">
              <w:t>.</w:t>
            </w:r>
          </w:p>
        </w:tc>
        <w:tc>
          <w:tcPr>
            <w:tcW w:w="1137" w:type="dxa"/>
          </w:tcPr>
          <w:p w:rsidR="006B062B" w:rsidRPr="008C6025" w:rsidRDefault="006B062B" w:rsidP="004E0CD1">
            <w:pPr>
              <w:pStyle w:val="af"/>
              <w:widowControl w:val="0"/>
              <w:spacing w:before="0" w:beforeAutospacing="0" w:after="0" w:afterAutospacing="0"/>
              <w:jc w:val="center"/>
            </w:pPr>
            <w:smartTag w:uri="urn:schemas-microsoft-com:office:smarttags" w:element="metricconverter">
              <w:smartTagPr>
                <w:attr w:name="ProductID" w:val="2002 г"/>
              </w:smartTagPr>
              <w:r w:rsidRPr="008C6025">
                <w:t>2002 г</w:t>
              </w:r>
            </w:smartTag>
            <w:r w:rsidRPr="008C6025">
              <w:t>.</w:t>
            </w:r>
          </w:p>
        </w:tc>
        <w:tc>
          <w:tcPr>
            <w:tcW w:w="1137" w:type="dxa"/>
          </w:tcPr>
          <w:p w:rsidR="006B062B" w:rsidRPr="008C6025" w:rsidRDefault="006B062B" w:rsidP="004E0CD1">
            <w:pPr>
              <w:pStyle w:val="af"/>
              <w:widowControl w:val="0"/>
              <w:spacing w:before="0" w:beforeAutospacing="0" w:after="0" w:afterAutospacing="0"/>
              <w:jc w:val="center"/>
            </w:pPr>
            <w:smartTag w:uri="urn:schemas-microsoft-com:office:smarttags" w:element="metricconverter">
              <w:smartTagPr>
                <w:attr w:name="ProductID" w:val="2003 г"/>
              </w:smartTagPr>
              <w:r w:rsidRPr="008C6025">
                <w:t>2003 г</w:t>
              </w:r>
            </w:smartTag>
            <w:r w:rsidRPr="008C6025">
              <w:t>.</w:t>
            </w:r>
          </w:p>
        </w:tc>
        <w:tc>
          <w:tcPr>
            <w:tcW w:w="1136" w:type="dxa"/>
          </w:tcPr>
          <w:p w:rsidR="006B062B" w:rsidRPr="008C6025" w:rsidRDefault="006B062B" w:rsidP="004E0CD1">
            <w:pPr>
              <w:pStyle w:val="af"/>
              <w:widowControl w:val="0"/>
              <w:spacing w:before="0" w:beforeAutospacing="0" w:after="0" w:afterAutospacing="0"/>
              <w:jc w:val="center"/>
            </w:pPr>
            <w:smartTag w:uri="urn:schemas-microsoft-com:office:smarttags" w:element="metricconverter">
              <w:smartTagPr>
                <w:attr w:name="ProductID" w:val="2004 г"/>
              </w:smartTagPr>
              <w:r w:rsidRPr="008C6025">
                <w:t>2004 г</w:t>
              </w:r>
            </w:smartTag>
            <w:r w:rsidRPr="008C6025">
              <w:t>.</w:t>
            </w:r>
          </w:p>
        </w:tc>
        <w:tc>
          <w:tcPr>
            <w:tcW w:w="1137" w:type="dxa"/>
          </w:tcPr>
          <w:p w:rsidR="006B062B" w:rsidRPr="008C6025" w:rsidRDefault="006B062B" w:rsidP="004E0CD1">
            <w:pPr>
              <w:pStyle w:val="af"/>
              <w:widowControl w:val="0"/>
              <w:spacing w:before="0" w:beforeAutospacing="0" w:after="0" w:afterAutospacing="0"/>
              <w:jc w:val="center"/>
            </w:pPr>
            <w:smartTag w:uri="urn:schemas-microsoft-com:office:smarttags" w:element="metricconverter">
              <w:smartTagPr>
                <w:attr w:name="ProductID" w:val="2005 г"/>
              </w:smartTagPr>
              <w:r w:rsidRPr="008C6025">
                <w:t>2005 г</w:t>
              </w:r>
            </w:smartTag>
            <w:r w:rsidRPr="008C6025">
              <w:t>.</w:t>
            </w:r>
          </w:p>
        </w:tc>
        <w:tc>
          <w:tcPr>
            <w:tcW w:w="1137" w:type="dxa"/>
          </w:tcPr>
          <w:p w:rsidR="006B062B" w:rsidRPr="008C6025" w:rsidRDefault="006B062B" w:rsidP="004E0CD1">
            <w:pPr>
              <w:pStyle w:val="af"/>
              <w:widowControl w:val="0"/>
              <w:spacing w:before="0" w:beforeAutospacing="0" w:after="0" w:afterAutospacing="0"/>
              <w:jc w:val="center"/>
            </w:pPr>
            <w:smartTag w:uri="urn:schemas-microsoft-com:office:smarttags" w:element="metricconverter">
              <w:smartTagPr>
                <w:attr w:name="ProductID" w:val="2006 г"/>
              </w:smartTagPr>
              <w:r w:rsidRPr="008C6025">
                <w:t>2006 г</w:t>
              </w:r>
            </w:smartTag>
            <w:r w:rsidRPr="008C6025">
              <w:t>.</w:t>
            </w:r>
          </w:p>
          <w:p w:rsidR="006B062B" w:rsidRPr="008C6025" w:rsidRDefault="006B062B" w:rsidP="004E0CD1">
            <w:pPr>
              <w:pStyle w:val="af"/>
              <w:widowControl w:val="0"/>
              <w:spacing w:before="0" w:beforeAutospacing="0" w:after="0" w:afterAutospacing="0"/>
              <w:jc w:val="center"/>
            </w:pPr>
            <w:r w:rsidRPr="008C6025">
              <w:t>(план)</w:t>
            </w:r>
          </w:p>
        </w:tc>
      </w:tr>
      <w:tr w:rsidR="006B062B" w:rsidRPr="008C6025">
        <w:tc>
          <w:tcPr>
            <w:tcW w:w="2899" w:type="dxa"/>
          </w:tcPr>
          <w:p w:rsidR="006B062B" w:rsidRPr="008C6025" w:rsidRDefault="006B062B" w:rsidP="004E0CD1">
            <w:pPr>
              <w:pStyle w:val="af"/>
              <w:widowControl w:val="0"/>
              <w:spacing w:before="0" w:beforeAutospacing="0" w:after="0" w:afterAutospacing="0"/>
            </w:pPr>
            <w:r w:rsidRPr="008C6025">
              <w:t>Переходящий остаток</w:t>
            </w:r>
          </w:p>
        </w:tc>
        <w:tc>
          <w:tcPr>
            <w:tcW w:w="1136" w:type="dxa"/>
          </w:tcPr>
          <w:p w:rsidR="006B062B" w:rsidRPr="008C6025" w:rsidRDefault="006B062B" w:rsidP="004E0CD1">
            <w:pPr>
              <w:pStyle w:val="af"/>
              <w:widowControl w:val="0"/>
              <w:spacing w:before="0" w:beforeAutospacing="0" w:after="0" w:afterAutospacing="0"/>
              <w:jc w:val="right"/>
            </w:pPr>
            <w:r w:rsidRPr="008C6025">
              <w:t>98321,9</w:t>
            </w:r>
          </w:p>
        </w:tc>
        <w:tc>
          <w:tcPr>
            <w:tcW w:w="1137" w:type="dxa"/>
          </w:tcPr>
          <w:p w:rsidR="006B062B" w:rsidRPr="008C6025" w:rsidRDefault="006B062B" w:rsidP="004E0CD1">
            <w:pPr>
              <w:pStyle w:val="af"/>
              <w:widowControl w:val="0"/>
              <w:spacing w:before="0" w:beforeAutospacing="0" w:after="0" w:afterAutospacing="0"/>
              <w:jc w:val="right"/>
            </w:pPr>
            <w:r w:rsidRPr="008C6025">
              <w:t>115604,7</w:t>
            </w:r>
          </w:p>
        </w:tc>
        <w:tc>
          <w:tcPr>
            <w:tcW w:w="1137" w:type="dxa"/>
          </w:tcPr>
          <w:p w:rsidR="006B062B" w:rsidRPr="008C6025" w:rsidRDefault="006B062B" w:rsidP="004E0CD1">
            <w:pPr>
              <w:pStyle w:val="af"/>
              <w:widowControl w:val="0"/>
              <w:spacing w:before="0" w:beforeAutospacing="0" w:after="0" w:afterAutospacing="0"/>
              <w:jc w:val="right"/>
            </w:pPr>
            <w:r w:rsidRPr="008C6025">
              <w:t>-</w:t>
            </w:r>
          </w:p>
        </w:tc>
        <w:tc>
          <w:tcPr>
            <w:tcW w:w="1136" w:type="dxa"/>
          </w:tcPr>
          <w:p w:rsidR="006B062B" w:rsidRPr="008C6025" w:rsidRDefault="006B062B" w:rsidP="004E0CD1">
            <w:pPr>
              <w:pStyle w:val="af"/>
              <w:widowControl w:val="0"/>
              <w:spacing w:before="0" w:beforeAutospacing="0" w:after="0" w:afterAutospacing="0"/>
              <w:jc w:val="right"/>
            </w:pPr>
            <w:r w:rsidRPr="008C6025">
              <w:t>-</w:t>
            </w:r>
          </w:p>
        </w:tc>
        <w:tc>
          <w:tcPr>
            <w:tcW w:w="1137" w:type="dxa"/>
          </w:tcPr>
          <w:p w:rsidR="006B062B" w:rsidRPr="008C6025" w:rsidRDefault="006B062B" w:rsidP="004E0CD1">
            <w:pPr>
              <w:pStyle w:val="af"/>
              <w:widowControl w:val="0"/>
              <w:spacing w:before="0" w:beforeAutospacing="0" w:after="0" w:afterAutospacing="0"/>
              <w:jc w:val="right"/>
            </w:pPr>
            <w:r w:rsidRPr="008C6025">
              <w:t>-</w:t>
            </w:r>
          </w:p>
        </w:tc>
        <w:tc>
          <w:tcPr>
            <w:tcW w:w="1137" w:type="dxa"/>
          </w:tcPr>
          <w:p w:rsidR="006B062B" w:rsidRPr="008C6025" w:rsidRDefault="006B062B" w:rsidP="004E0CD1">
            <w:pPr>
              <w:pStyle w:val="af"/>
              <w:widowControl w:val="0"/>
              <w:spacing w:before="0" w:beforeAutospacing="0" w:after="0" w:afterAutospacing="0"/>
              <w:jc w:val="right"/>
            </w:pPr>
          </w:p>
        </w:tc>
      </w:tr>
      <w:tr w:rsidR="006B062B" w:rsidRPr="008C6025">
        <w:tc>
          <w:tcPr>
            <w:tcW w:w="2899" w:type="dxa"/>
          </w:tcPr>
          <w:p w:rsidR="006B062B" w:rsidRPr="008C6025" w:rsidRDefault="006B062B" w:rsidP="004E0CD1">
            <w:pPr>
              <w:pStyle w:val="af"/>
              <w:widowControl w:val="0"/>
              <w:spacing w:before="0" w:beforeAutospacing="0" w:after="0" w:afterAutospacing="0"/>
            </w:pPr>
            <w:r w:rsidRPr="008C6025">
              <w:t>Страховые взносы в Фонд:</w:t>
            </w:r>
          </w:p>
          <w:p w:rsidR="006B062B" w:rsidRPr="008C6025" w:rsidRDefault="006B062B" w:rsidP="004E0CD1">
            <w:pPr>
              <w:pStyle w:val="af"/>
              <w:widowControl w:val="0"/>
              <w:spacing w:before="0" w:beforeAutospacing="0" w:after="0" w:afterAutospacing="0"/>
            </w:pPr>
            <w:r w:rsidRPr="008C6025">
              <w:t>- на страховую часть</w:t>
            </w:r>
          </w:p>
          <w:p w:rsidR="006B062B" w:rsidRPr="008C6025" w:rsidRDefault="006B062B" w:rsidP="004E0CD1">
            <w:pPr>
              <w:pStyle w:val="af"/>
              <w:widowControl w:val="0"/>
              <w:spacing w:before="0" w:beforeAutospacing="0" w:after="0" w:afterAutospacing="0"/>
            </w:pPr>
            <w:r w:rsidRPr="008C6025">
              <w:t>- на накопит. часть</w:t>
            </w:r>
          </w:p>
        </w:tc>
        <w:tc>
          <w:tcPr>
            <w:tcW w:w="1136" w:type="dxa"/>
          </w:tcPr>
          <w:p w:rsidR="006B062B" w:rsidRPr="008C6025" w:rsidRDefault="006B062B" w:rsidP="004E0CD1">
            <w:pPr>
              <w:pStyle w:val="af"/>
              <w:widowControl w:val="0"/>
              <w:spacing w:before="0" w:beforeAutospacing="0" w:after="0" w:afterAutospacing="0"/>
              <w:jc w:val="right"/>
            </w:pPr>
            <w:r w:rsidRPr="008C6025">
              <w:t>259848,0</w:t>
            </w:r>
          </w:p>
          <w:p w:rsidR="006B062B" w:rsidRPr="008C6025" w:rsidRDefault="006B062B" w:rsidP="004E0CD1">
            <w:pPr>
              <w:pStyle w:val="af"/>
              <w:widowControl w:val="0"/>
              <w:spacing w:before="0" w:beforeAutospacing="0" w:after="0" w:afterAutospacing="0"/>
              <w:jc w:val="right"/>
            </w:pPr>
          </w:p>
          <w:p w:rsidR="006B062B" w:rsidRPr="008C6025" w:rsidRDefault="006B062B" w:rsidP="004E0CD1">
            <w:pPr>
              <w:pStyle w:val="af"/>
              <w:widowControl w:val="0"/>
              <w:spacing w:before="0" w:beforeAutospacing="0" w:after="0" w:afterAutospacing="0"/>
              <w:jc w:val="right"/>
            </w:pPr>
            <w:r w:rsidRPr="008C6025">
              <w:t>-</w:t>
            </w:r>
          </w:p>
          <w:p w:rsidR="006B062B" w:rsidRPr="008C6025" w:rsidRDefault="006B062B" w:rsidP="004E0CD1">
            <w:pPr>
              <w:pStyle w:val="af"/>
              <w:widowControl w:val="0"/>
              <w:spacing w:before="0" w:beforeAutospacing="0" w:after="0" w:afterAutospacing="0"/>
              <w:jc w:val="right"/>
            </w:pPr>
            <w:r w:rsidRPr="008C6025">
              <w:t>-</w:t>
            </w:r>
          </w:p>
        </w:tc>
        <w:tc>
          <w:tcPr>
            <w:tcW w:w="1137" w:type="dxa"/>
          </w:tcPr>
          <w:p w:rsidR="006B062B" w:rsidRPr="008C6025" w:rsidRDefault="006B062B" w:rsidP="004E0CD1">
            <w:pPr>
              <w:pStyle w:val="af"/>
              <w:widowControl w:val="0"/>
              <w:spacing w:before="0" w:beforeAutospacing="0" w:after="0" w:afterAutospacing="0"/>
              <w:jc w:val="right"/>
            </w:pPr>
          </w:p>
          <w:p w:rsidR="006B062B" w:rsidRPr="008C6025" w:rsidRDefault="006B062B" w:rsidP="004E0CD1">
            <w:pPr>
              <w:pStyle w:val="af"/>
              <w:widowControl w:val="0"/>
              <w:spacing w:before="0" w:beforeAutospacing="0" w:after="0" w:afterAutospacing="0"/>
              <w:jc w:val="right"/>
            </w:pPr>
          </w:p>
          <w:p w:rsidR="006B062B" w:rsidRPr="008C6025" w:rsidRDefault="006B062B" w:rsidP="004E0CD1">
            <w:pPr>
              <w:pStyle w:val="af"/>
              <w:widowControl w:val="0"/>
              <w:spacing w:before="0" w:beforeAutospacing="0" w:after="0" w:afterAutospacing="0"/>
              <w:jc w:val="right"/>
            </w:pPr>
            <w:r w:rsidRPr="008C6025">
              <w:t>246130,0</w:t>
            </w:r>
          </w:p>
          <w:p w:rsidR="006B062B" w:rsidRPr="008C6025" w:rsidRDefault="006B062B" w:rsidP="004E0CD1">
            <w:pPr>
              <w:pStyle w:val="af"/>
              <w:widowControl w:val="0"/>
              <w:spacing w:before="0" w:beforeAutospacing="0" w:after="0" w:afterAutospacing="0"/>
              <w:jc w:val="right"/>
            </w:pPr>
            <w:r w:rsidRPr="008C6025">
              <w:t>35100,0</w:t>
            </w:r>
          </w:p>
        </w:tc>
        <w:tc>
          <w:tcPr>
            <w:tcW w:w="1137" w:type="dxa"/>
          </w:tcPr>
          <w:p w:rsidR="006B062B" w:rsidRPr="008C6025" w:rsidRDefault="006B062B" w:rsidP="004E0CD1">
            <w:pPr>
              <w:pStyle w:val="af"/>
              <w:widowControl w:val="0"/>
              <w:spacing w:before="0" w:beforeAutospacing="0" w:after="0" w:afterAutospacing="0"/>
              <w:jc w:val="right"/>
            </w:pPr>
          </w:p>
          <w:p w:rsidR="006B062B" w:rsidRPr="008C6025" w:rsidRDefault="006B062B" w:rsidP="004E0CD1">
            <w:pPr>
              <w:pStyle w:val="af"/>
              <w:widowControl w:val="0"/>
              <w:spacing w:before="0" w:beforeAutospacing="0" w:after="0" w:afterAutospacing="0"/>
              <w:jc w:val="right"/>
            </w:pPr>
          </w:p>
          <w:p w:rsidR="006B062B" w:rsidRPr="008C6025" w:rsidRDefault="006B062B" w:rsidP="004E0CD1">
            <w:pPr>
              <w:pStyle w:val="af"/>
              <w:widowControl w:val="0"/>
              <w:spacing w:before="0" w:beforeAutospacing="0" w:after="0" w:afterAutospacing="0"/>
              <w:jc w:val="right"/>
            </w:pPr>
            <w:r w:rsidRPr="008C6025">
              <w:t>320240,0</w:t>
            </w:r>
          </w:p>
          <w:p w:rsidR="006B062B" w:rsidRPr="008C6025" w:rsidRDefault="006B062B" w:rsidP="004E0CD1">
            <w:pPr>
              <w:pStyle w:val="af"/>
              <w:widowControl w:val="0"/>
              <w:spacing w:before="0" w:beforeAutospacing="0" w:after="0" w:afterAutospacing="0"/>
              <w:jc w:val="right"/>
            </w:pPr>
            <w:r w:rsidRPr="008C6025">
              <w:t>48370,0</w:t>
            </w:r>
          </w:p>
        </w:tc>
        <w:tc>
          <w:tcPr>
            <w:tcW w:w="1136" w:type="dxa"/>
          </w:tcPr>
          <w:p w:rsidR="006B062B" w:rsidRPr="008C6025" w:rsidRDefault="006B062B" w:rsidP="004E0CD1">
            <w:pPr>
              <w:pStyle w:val="af"/>
              <w:widowControl w:val="0"/>
              <w:spacing w:before="0" w:beforeAutospacing="0" w:after="0" w:afterAutospacing="0"/>
              <w:jc w:val="right"/>
            </w:pPr>
          </w:p>
          <w:p w:rsidR="006B062B" w:rsidRPr="008C6025" w:rsidRDefault="006B062B" w:rsidP="004E0CD1">
            <w:pPr>
              <w:pStyle w:val="af"/>
              <w:widowControl w:val="0"/>
              <w:spacing w:before="0" w:beforeAutospacing="0" w:after="0" w:afterAutospacing="0"/>
              <w:jc w:val="right"/>
            </w:pPr>
          </w:p>
          <w:p w:rsidR="006B062B" w:rsidRPr="008C6025" w:rsidRDefault="006B062B" w:rsidP="004E0CD1">
            <w:pPr>
              <w:pStyle w:val="af"/>
              <w:widowControl w:val="0"/>
              <w:spacing w:before="0" w:beforeAutospacing="0" w:after="0" w:afterAutospacing="0"/>
              <w:jc w:val="right"/>
            </w:pPr>
            <w:r w:rsidRPr="008C6025">
              <w:t>379440,0</w:t>
            </w:r>
          </w:p>
          <w:p w:rsidR="006B062B" w:rsidRPr="008C6025" w:rsidRDefault="006B062B" w:rsidP="004E0CD1">
            <w:pPr>
              <w:pStyle w:val="af"/>
              <w:widowControl w:val="0"/>
              <w:spacing w:before="0" w:beforeAutospacing="0" w:after="0" w:afterAutospacing="0"/>
              <w:jc w:val="right"/>
            </w:pPr>
            <w:r w:rsidRPr="008C6025">
              <w:t>76420,0</w:t>
            </w:r>
          </w:p>
        </w:tc>
        <w:tc>
          <w:tcPr>
            <w:tcW w:w="1137" w:type="dxa"/>
          </w:tcPr>
          <w:p w:rsidR="006B062B" w:rsidRPr="008C6025" w:rsidRDefault="006B062B" w:rsidP="004E0CD1">
            <w:pPr>
              <w:pStyle w:val="af"/>
              <w:widowControl w:val="0"/>
              <w:spacing w:before="0" w:beforeAutospacing="0" w:after="0" w:afterAutospacing="0"/>
              <w:jc w:val="right"/>
            </w:pPr>
          </w:p>
          <w:p w:rsidR="006B062B" w:rsidRPr="008C6025" w:rsidRDefault="006B062B" w:rsidP="004E0CD1">
            <w:pPr>
              <w:pStyle w:val="af"/>
              <w:widowControl w:val="0"/>
              <w:spacing w:before="0" w:beforeAutospacing="0" w:after="0" w:afterAutospacing="0"/>
              <w:jc w:val="right"/>
            </w:pPr>
          </w:p>
          <w:p w:rsidR="006B062B" w:rsidRPr="008C6025" w:rsidRDefault="006B062B" w:rsidP="004E0CD1">
            <w:pPr>
              <w:pStyle w:val="af"/>
              <w:widowControl w:val="0"/>
              <w:spacing w:before="0" w:beforeAutospacing="0" w:after="0" w:afterAutospacing="0"/>
              <w:jc w:val="right"/>
            </w:pPr>
            <w:r w:rsidRPr="008C6025">
              <w:t>558440,0</w:t>
            </w:r>
          </w:p>
          <w:p w:rsidR="006B062B" w:rsidRPr="008C6025" w:rsidRDefault="006B062B" w:rsidP="004E0CD1">
            <w:pPr>
              <w:pStyle w:val="af"/>
              <w:widowControl w:val="0"/>
              <w:spacing w:before="0" w:beforeAutospacing="0" w:after="0" w:afterAutospacing="0"/>
              <w:jc w:val="right"/>
            </w:pPr>
            <w:r w:rsidRPr="008C6025">
              <w:t>80170,0</w:t>
            </w:r>
          </w:p>
        </w:tc>
        <w:tc>
          <w:tcPr>
            <w:tcW w:w="1137" w:type="dxa"/>
          </w:tcPr>
          <w:p w:rsidR="006B062B" w:rsidRPr="008C6025" w:rsidRDefault="006B062B" w:rsidP="004E0CD1">
            <w:pPr>
              <w:pStyle w:val="af"/>
              <w:widowControl w:val="0"/>
              <w:spacing w:before="0" w:beforeAutospacing="0" w:after="0" w:afterAutospacing="0"/>
              <w:jc w:val="right"/>
            </w:pPr>
          </w:p>
          <w:p w:rsidR="006B062B" w:rsidRPr="008C6025" w:rsidRDefault="006B062B" w:rsidP="004E0CD1">
            <w:pPr>
              <w:pStyle w:val="af"/>
              <w:widowControl w:val="0"/>
              <w:spacing w:before="0" w:beforeAutospacing="0" w:after="0" w:afterAutospacing="0"/>
              <w:jc w:val="right"/>
            </w:pPr>
          </w:p>
          <w:p w:rsidR="006B062B" w:rsidRPr="008C6025" w:rsidRDefault="006B062B" w:rsidP="004E0CD1">
            <w:pPr>
              <w:pStyle w:val="af"/>
              <w:widowControl w:val="0"/>
              <w:spacing w:before="0" w:beforeAutospacing="0" w:after="0" w:afterAutospacing="0"/>
              <w:jc w:val="right"/>
            </w:pPr>
            <w:r w:rsidRPr="008C6025">
              <w:t>617040,0</w:t>
            </w:r>
          </w:p>
          <w:p w:rsidR="006B062B" w:rsidRPr="008C6025" w:rsidRDefault="006B062B" w:rsidP="004E0CD1">
            <w:pPr>
              <w:pStyle w:val="af"/>
              <w:widowControl w:val="0"/>
              <w:spacing w:before="0" w:beforeAutospacing="0" w:after="0" w:afterAutospacing="0"/>
              <w:jc w:val="right"/>
            </w:pPr>
            <w:r w:rsidRPr="008C6025">
              <w:t>96490,0</w:t>
            </w:r>
          </w:p>
        </w:tc>
      </w:tr>
      <w:tr w:rsidR="006B062B" w:rsidRPr="008C6025">
        <w:tc>
          <w:tcPr>
            <w:tcW w:w="2899" w:type="dxa"/>
          </w:tcPr>
          <w:p w:rsidR="006B062B" w:rsidRPr="008C6025" w:rsidRDefault="006B062B" w:rsidP="004E0CD1">
            <w:pPr>
              <w:pStyle w:val="af"/>
              <w:widowControl w:val="0"/>
              <w:spacing w:before="0" w:beforeAutospacing="0" w:after="0" w:afterAutospacing="0"/>
            </w:pPr>
            <w:r w:rsidRPr="008C6025">
              <w:t>Страховые взносы в виде фиксированного платежа</w:t>
            </w:r>
          </w:p>
        </w:tc>
        <w:tc>
          <w:tcPr>
            <w:tcW w:w="1136" w:type="dxa"/>
            <w:vAlign w:val="center"/>
          </w:tcPr>
          <w:p w:rsidR="006B062B" w:rsidRPr="008C6025" w:rsidRDefault="006B062B" w:rsidP="004E0CD1">
            <w:pPr>
              <w:pStyle w:val="af"/>
              <w:widowControl w:val="0"/>
              <w:spacing w:before="0" w:beforeAutospacing="0" w:after="0" w:afterAutospacing="0"/>
              <w:jc w:val="right"/>
            </w:pPr>
            <w:r w:rsidRPr="008C6025">
              <w:t>-</w:t>
            </w:r>
          </w:p>
        </w:tc>
        <w:tc>
          <w:tcPr>
            <w:tcW w:w="1137" w:type="dxa"/>
            <w:vAlign w:val="center"/>
          </w:tcPr>
          <w:p w:rsidR="006B062B" w:rsidRPr="008C6025" w:rsidRDefault="006B062B" w:rsidP="004E0CD1">
            <w:pPr>
              <w:pStyle w:val="af"/>
              <w:widowControl w:val="0"/>
              <w:spacing w:before="0" w:beforeAutospacing="0" w:after="0" w:afterAutospacing="0"/>
              <w:jc w:val="right"/>
            </w:pPr>
            <w:r w:rsidRPr="008C6025">
              <w:t>19200,0</w:t>
            </w:r>
          </w:p>
        </w:tc>
        <w:tc>
          <w:tcPr>
            <w:tcW w:w="1137" w:type="dxa"/>
            <w:vAlign w:val="center"/>
          </w:tcPr>
          <w:p w:rsidR="006B062B" w:rsidRPr="008C6025" w:rsidRDefault="006B062B" w:rsidP="004E0CD1">
            <w:pPr>
              <w:pStyle w:val="af"/>
              <w:widowControl w:val="0"/>
              <w:spacing w:before="0" w:beforeAutospacing="0" w:after="0" w:afterAutospacing="0"/>
              <w:jc w:val="right"/>
            </w:pPr>
            <w:r w:rsidRPr="008C6025">
              <w:t>18100,0</w:t>
            </w:r>
          </w:p>
        </w:tc>
        <w:tc>
          <w:tcPr>
            <w:tcW w:w="1136" w:type="dxa"/>
            <w:vAlign w:val="center"/>
          </w:tcPr>
          <w:p w:rsidR="006B062B" w:rsidRPr="008C6025" w:rsidRDefault="006B062B" w:rsidP="004E0CD1">
            <w:pPr>
              <w:pStyle w:val="af"/>
              <w:widowControl w:val="0"/>
              <w:spacing w:before="0" w:beforeAutospacing="0" w:after="0" w:afterAutospacing="0"/>
              <w:jc w:val="right"/>
            </w:pPr>
            <w:r w:rsidRPr="008C6025">
              <w:t>1400,4</w:t>
            </w:r>
          </w:p>
        </w:tc>
        <w:tc>
          <w:tcPr>
            <w:tcW w:w="1137" w:type="dxa"/>
            <w:vAlign w:val="center"/>
          </w:tcPr>
          <w:p w:rsidR="006B062B" w:rsidRPr="008C6025" w:rsidRDefault="006B062B" w:rsidP="004E0CD1">
            <w:pPr>
              <w:pStyle w:val="af"/>
              <w:widowControl w:val="0"/>
              <w:spacing w:before="0" w:beforeAutospacing="0" w:after="0" w:afterAutospacing="0"/>
              <w:jc w:val="right"/>
            </w:pPr>
            <w:r w:rsidRPr="008C6025">
              <w:t>4500,0</w:t>
            </w:r>
          </w:p>
        </w:tc>
        <w:tc>
          <w:tcPr>
            <w:tcW w:w="1137" w:type="dxa"/>
          </w:tcPr>
          <w:p w:rsidR="006B062B" w:rsidRPr="008C6025" w:rsidRDefault="006B062B" w:rsidP="004E0CD1">
            <w:pPr>
              <w:pStyle w:val="af"/>
              <w:widowControl w:val="0"/>
              <w:spacing w:before="0" w:beforeAutospacing="0" w:after="0" w:afterAutospacing="0"/>
              <w:jc w:val="right"/>
            </w:pPr>
          </w:p>
          <w:p w:rsidR="006B062B" w:rsidRPr="008C6025" w:rsidRDefault="006B062B" w:rsidP="004E0CD1">
            <w:pPr>
              <w:pStyle w:val="af"/>
              <w:widowControl w:val="0"/>
              <w:spacing w:before="0" w:beforeAutospacing="0" w:after="0" w:afterAutospacing="0"/>
              <w:jc w:val="right"/>
            </w:pPr>
            <w:r w:rsidRPr="008C6025">
              <w:t>6050,0</w:t>
            </w:r>
          </w:p>
        </w:tc>
      </w:tr>
      <w:tr w:rsidR="006B062B" w:rsidRPr="008C6025">
        <w:tc>
          <w:tcPr>
            <w:tcW w:w="2899" w:type="dxa"/>
          </w:tcPr>
          <w:p w:rsidR="006B062B" w:rsidRPr="008C6025" w:rsidRDefault="006B062B" w:rsidP="004E0CD1">
            <w:pPr>
              <w:pStyle w:val="af"/>
              <w:widowControl w:val="0"/>
              <w:spacing w:before="0" w:beforeAutospacing="0" w:after="0" w:afterAutospacing="0"/>
            </w:pPr>
            <w:r w:rsidRPr="008C6025">
              <w:t>Мобилизация просроченной задолженности</w:t>
            </w:r>
          </w:p>
        </w:tc>
        <w:tc>
          <w:tcPr>
            <w:tcW w:w="1136" w:type="dxa"/>
            <w:vAlign w:val="center"/>
          </w:tcPr>
          <w:p w:rsidR="006B062B" w:rsidRPr="008C6025" w:rsidRDefault="006B062B" w:rsidP="004E0CD1">
            <w:pPr>
              <w:pStyle w:val="af"/>
              <w:widowControl w:val="0"/>
              <w:spacing w:before="0" w:beforeAutospacing="0" w:after="0" w:afterAutospacing="0"/>
              <w:jc w:val="right"/>
            </w:pPr>
            <w:r w:rsidRPr="008C6025">
              <w:t>25300,0</w:t>
            </w:r>
          </w:p>
        </w:tc>
        <w:tc>
          <w:tcPr>
            <w:tcW w:w="1137" w:type="dxa"/>
            <w:vAlign w:val="center"/>
          </w:tcPr>
          <w:p w:rsidR="006B062B" w:rsidRPr="008C6025" w:rsidRDefault="006B062B" w:rsidP="004E0CD1">
            <w:pPr>
              <w:pStyle w:val="af"/>
              <w:widowControl w:val="0"/>
              <w:spacing w:before="0" w:beforeAutospacing="0" w:after="0" w:afterAutospacing="0"/>
              <w:jc w:val="right"/>
            </w:pPr>
            <w:r w:rsidRPr="008C6025">
              <w:t>35000,0</w:t>
            </w:r>
          </w:p>
        </w:tc>
        <w:tc>
          <w:tcPr>
            <w:tcW w:w="1137" w:type="dxa"/>
            <w:vAlign w:val="center"/>
          </w:tcPr>
          <w:p w:rsidR="006B062B" w:rsidRPr="008C6025" w:rsidRDefault="006B062B" w:rsidP="004E0CD1">
            <w:pPr>
              <w:pStyle w:val="af"/>
              <w:widowControl w:val="0"/>
              <w:spacing w:before="0" w:beforeAutospacing="0" w:after="0" w:afterAutospacing="0"/>
              <w:jc w:val="right"/>
            </w:pPr>
            <w:r w:rsidRPr="008C6025">
              <w:t>12450,0</w:t>
            </w:r>
          </w:p>
        </w:tc>
        <w:tc>
          <w:tcPr>
            <w:tcW w:w="1136" w:type="dxa"/>
            <w:vAlign w:val="center"/>
          </w:tcPr>
          <w:p w:rsidR="006B062B" w:rsidRPr="008C6025" w:rsidRDefault="006B062B" w:rsidP="004E0CD1">
            <w:pPr>
              <w:pStyle w:val="af"/>
              <w:widowControl w:val="0"/>
              <w:spacing w:before="0" w:beforeAutospacing="0" w:after="0" w:afterAutospacing="0"/>
              <w:jc w:val="right"/>
            </w:pPr>
            <w:r w:rsidRPr="008C6025">
              <w:t>11162,1</w:t>
            </w:r>
          </w:p>
        </w:tc>
        <w:tc>
          <w:tcPr>
            <w:tcW w:w="1137" w:type="dxa"/>
            <w:vAlign w:val="center"/>
          </w:tcPr>
          <w:p w:rsidR="006B062B" w:rsidRPr="008C6025" w:rsidRDefault="006B062B" w:rsidP="004E0CD1">
            <w:pPr>
              <w:pStyle w:val="af"/>
              <w:widowControl w:val="0"/>
              <w:spacing w:before="0" w:beforeAutospacing="0" w:after="0" w:afterAutospacing="0"/>
              <w:jc w:val="right"/>
            </w:pPr>
            <w:r w:rsidRPr="008C6025">
              <w:t>12000,0</w:t>
            </w:r>
          </w:p>
        </w:tc>
        <w:tc>
          <w:tcPr>
            <w:tcW w:w="1137" w:type="dxa"/>
          </w:tcPr>
          <w:p w:rsidR="006B062B" w:rsidRPr="008C6025" w:rsidRDefault="006B062B" w:rsidP="004E0CD1">
            <w:pPr>
              <w:pStyle w:val="af"/>
              <w:widowControl w:val="0"/>
              <w:spacing w:before="0" w:beforeAutospacing="0" w:after="0" w:afterAutospacing="0"/>
              <w:jc w:val="right"/>
            </w:pPr>
          </w:p>
          <w:p w:rsidR="006B062B" w:rsidRPr="008C6025" w:rsidRDefault="006B062B" w:rsidP="004E0CD1">
            <w:pPr>
              <w:pStyle w:val="af"/>
              <w:widowControl w:val="0"/>
              <w:spacing w:before="0" w:beforeAutospacing="0" w:after="0" w:afterAutospacing="0"/>
              <w:jc w:val="right"/>
            </w:pPr>
            <w:r w:rsidRPr="008C6025">
              <w:t>5780,7</w:t>
            </w:r>
          </w:p>
        </w:tc>
      </w:tr>
      <w:tr w:rsidR="006B062B" w:rsidRPr="008C6025">
        <w:tc>
          <w:tcPr>
            <w:tcW w:w="2899" w:type="dxa"/>
          </w:tcPr>
          <w:p w:rsidR="006B062B" w:rsidRPr="008C6025" w:rsidRDefault="006B062B" w:rsidP="004E0CD1">
            <w:pPr>
              <w:pStyle w:val="af"/>
              <w:widowControl w:val="0"/>
              <w:spacing w:before="0" w:beforeAutospacing="0" w:after="0" w:afterAutospacing="0"/>
            </w:pPr>
            <w:r w:rsidRPr="008C6025">
              <w:t>Средства ЕСН, поступающего из федерального бюджета</w:t>
            </w:r>
          </w:p>
        </w:tc>
        <w:tc>
          <w:tcPr>
            <w:tcW w:w="1136" w:type="dxa"/>
            <w:vAlign w:val="center"/>
          </w:tcPr>
          <w:p w:rsidR="006B062B" w:rsidRPr="008C6025" w:rsidRDefault="006B062B" w:rsidP="004E0CD1">
            <w:pPr>
              <w:pStyle w:val="af"/>
              <w:widowControl w:val="0"/>
              <w:spacing w:before="0" w:beforeAutospacing="0" w:after="0" w:afterAutospacing="0"/>
              <w:jc w:val="right"/>
            </w:pPr>
            <w:r w:rsidRPr="008C6025">
              <w:t>239772,0</w:t>
            </w:r>
          </w:p>
        </w:tc>
        <w:tc>
          <w:tcPr>
            <w:tcW w:w="1137" w:type="dxa"/>
            <w:vAlign w:val="center"/>
          </w:tcPr>
          <w:p w:rsidR="006B062B" w:rsidRPr="008C6025" w:rsidRDefault="006B062B" w:rsidP="004E0CD1">
            <w:pPr>
              <w:pStyle w:val="af"/>
              <w:widowControl w:val="0"/>
              <w:spacing w:before="0" w:beforeAutospacing="0" w:after="0" w:afterAutospacing="0"/>
              <w:jc w:val="right"/>
            </w:pPr>
            <w:r w:rsidRPr="008C6025">
              <w:t>281230,0</w:t>
            </w:r>
          </w:p>
        </w:tc>
        <w:tc>
          <w:tcPr>
            <w:tcW w:w="1137" w:type="dxa"/>
            <w:vAlign w:val="center"/>
          </w:tcPr>
          <w:p w:rsidR="006B062B" w:rsidRPr="008C6025" w:rsidRDefault="006B062B" w:rsidP="004E0CD1">
            <w:pPr>
              <w:pStyle w:val="af"/>
              <w:widowControl w:val="0"/>
              <w:spacing w:before="0" w:beforeAutospacing="0" w:after="0" w:afterAutospacing="0"/>
              <w:jc w:val="right"/>
            </w:pPr>
            <w:r w:rsidRPr="008C6025">
              <w:t>365640,0</w:t>
            </w:r>
          </w:p>
        </w:tc>
        <w:tc>
          <w:tcPr>
            <w:tcW w:w="1136" w:type="dxa"/>
            <w:vAlign w:val="center"/>
          </w:tcPr>
          <w:p w:rsidR="006B062B" w:rsidRPr="008C6025" w:rsidRDefault="006B062B" w:rsidP="004E0CD1">
            <w:pPr>
              <w:pStyle w:val="af"/>
              <w:widowControl w:val="0"/>
              <w:spacing w:before="0" w:beforeAutospacing="0" w:after="0" w:afterAutospacing="0"/>
              <w:jc w:val="right"/>
            </w:pPr>
            <w:r w:rsidRPr="008C6025">
              <w:t>438210,0</w:t>
            </w:r>
          </w:p>
        </w:tc>
        <w:tc>
          <w:tcPr>
            <w:tcW w:w="1137" w:type="dxa"/>
            <w:vAlign w:val="center"/>
          </w:tcPr>
          <w:p w:rsidR="006B062B" w:rsidRPr="008C6025" w:rsidRDefault="006B062B" w:rsidP="004E0CD1">
            <w:pPr>
              <w:pStyle w:val="af"/>
              <w:widowControl w:val="0"/>
              <w:spacing w:before="0" w:beforeAutospacing="0" w:after="0" w:afterAutospacing="0"/>
              <w:jc w:val="right"/>
            </w:pPr>
            <w:r w:rsidRPr="008C6025">
              <w:t>266500,0</w:t>
            </w:r>
          </w:p>
        </w:tc>
        <w:tc>
          <w:tcPr>
            <w:tcW w:w="1137" w:type="dxa"/>
          </w:tcPr>
          <w:p w:rsidR="006B062B" w:rsidRPr="008C6025" w:rsidRDefault="006B062B" w:rsidP="004E0CD1">
            <w:pPr>
              <w:pStyle w:val="af"/>
              <w:widowControl w:val="0"/>
              <w:spacing w:before="0" w:beforeAutospacing="0" w:after="0" w:afterAutospacing="0"/>
              <w:jc w:val="right"/>
            </w:pPr>
          </w:p>
          <w:p w:rsidR="006B062B" w:rsidRPr="008C6025" w:rsidRDefault="006B062B" w:rsidP="004E0CD1">
            <w:pPr>
              <w:pStyle w:val="af"/>
              <w:widowControl w:val="0"/>
              <w:spacing w:before="0" w:beforeAutospacing="0" w:after="0" w:afterAutospacing="0"/>
              <w:jc w:val="right"/>
            </w:pPr>
            <w:r w:rsidRPr="008C6025">
              <w:t>485850,0</w:t>
            </w:r>
          </w:p>
        </w:tc>
      </w:tr>
      <w:tr w:rsidR="006B062B" w:rsidRPr="008C6025">
        <w:tc>
          <w:tcPr>
            <w:tcW w:w="2899" w:type="dxa"/>
          </w:tcPr>
          <w:p w:rsidR="006B062B" w:rsidRPr="008C6025" w:rsidRDefault="006B062B" w:rsidP="004E0CD1">
            <w:pPr>
              <w:pStyle w:val="af"/>
              <w:widowControl w:val="0"/>
              <w:spacing w:before="0" w:beforeAutospacing="0" w:after="0" w:afterAutospacing="0"/>
            </w:pPr>
            <w:r w:rsidRPr="008C6025">
              <w:t>Средства фед</w:t>
            </w:r>
            <w:r>
              <w:t>.</w:t>
            </w:r>
            <w:r w:rsidRPr="008C6025">
              <w:t xml:space="preserve"> бюджета, передаваемые в фонд</w:t>
            </w:r>
          </w:p>
        </w:tc>
        <w:tc>
          <w:tcPr>
            <w:tcW w:w="1136" w:type="dxa"/>
            <w:vAlign w:val="center"/>
          </w:tcPr>
          <w:p w:rsidR="006B062B" w:rsidRPr="008C6025" w:rsidRDefault="006B062B" w:rsidP="004E0CD1">
            <w:pPr>
              <w:pStyle w:val="af"/>
              <w:widowControl w:val="0"/>
              <w:spacing w:before="0" w:beforeAutospacing="0" w:after="0" w:afterAutospacing="0"/>
              <w:jc w:val="right"/>
            </w:pPr>
            <w:r w:rsidRPr="008C6025">
              <w:t>34039,0</w:t>
            </w:r>
          </w:p>
        </w:tc>
        <w:tc>
          <w:tcPr>
            <w:tcW w:w="1137" w:type="dxa"/>
            <w:vAlign w:val="center"/>
          </w:tcPr>
          <w:p w:rsidR="006B062B" w:rsidRPr="008C6025" w:rsidRDefault="006B062B" w:rsidP="004E0CD1">
            <w:pPr>
              <w:pStyle w:val="af"/>
              <w:widowControl w:val="0"/>
              <w:spacing w:before="0" w:beforeAutospacing="0" w:after="0" w:afterAutospacing="0"/>
              <w:jc w:val="right"/>
            </w:pPr>
            <w:r w:rsidRPr="008C6025">
              <w:t>49491,7</w:t>
            </w:r>
          </w:p>
        </w:tc>
        <w:tc>
          <w:tcPr>
            <w:tcW w:w="1137" w:type="dxa"/>
            <w:vAlign w:val="center"/>
          </w:tcPr>
          <w:p w:rsidR="006B062B" w:rsidRPr="008C6025" w:rsidRDefault="006B062B" w:rsidP="004E0CD1">
            <w:pPr>
              <w:pStyle w:val="af"/>
              <w:widowControl w:val="0"/>
              <w:spacing w:before="0" w:beforeAutospacing="0" w:after="0" w:afterAutospacing="0"/>
              <w:jc w:val="right"/>
            </w:pPr>
            <w:r w:rsidRPr="008C6025">
              <w:t>50321,9</w:t>
            </w:r>
          </w:p>
        </w:tc>
        <w:tc>
          <w:tcPr>
            <w:tcW w:w="1136" w:type="dxa"/>
            <w:vAlign w:val="center"/>
          </w:tcPr>
          <w:p w:rsidR="006B062B" w:rsidRPr="008C6025" w:rsidRDefault="006B062B" w:rsidP="004E0CD1">
            <w:pPr>
              <w:pStyle w:val="af"/>
              <w:widowControl w:val="0"/>
              <w:spacing w:before="0" w:beforeAutospacing="0" w:after="0" w:afterAutospacing="0"/>
              <w:jc w:val="right"/>
            </w:pPr>
            <w:r w:rsidRPr="008C6025">
              <w:t>65499,2</w:t>
            </w:r>
          </w:p>
        </w:tc>
        <w:tc>
          <w:tcPr>
            <w:tcW w:w="1137" w:type="dxa"/>
            <w:vAlign w:val="center"/>
          </w:tcPr>
          <w:p w:rsidR="006B062B" w:rsidRPr="008C6025" w:rsidRDefault="006B062B" w:rsidP="004E0CD1">
            <w:pPr>
              <w:pStyle w:val="af"/>
              <w:widowControl w:val="0"/>
              <w:spacing w:before="0" w:beforeAutospacing="0" w:after="0" w:afterAutospacing="0"/>
              <w:jc w:val="right"/>
            </w:pPr>
            <w:r w:rsidRPr="008C6025">
              <w:t>243133,5</w:t>
            </w:r>
          </w:p>
        </w:tc>
        <w:tc>
          <w:tcPr>
            <w:tcW w:w="1137" w:type="dxa"/>
          </w:tcPr>
          <w:p w:rsidR="006B062B" w:rsidRPr="008C6025" w:rsidRDefault="006B062B" w:rsidP="004E0CD1">
            <w:pPr>
              <w:pStyle w:val="af"/>
              <w:widowControl w:val="0"/>
              <w:spacing w:before="0" w:beforeAutospacing="0" w:after="0" w:afterAutospacing="0"/>
              <w:jc w:val="right"/>
            </w:pPr>
          </w:p>
          <w:p w:rsidR="006B062B" w:rsidRPr="008C6025" w:rsidRDefault="006B062B" w:rsidP="004E0CD1">
            <w:pPr>
              <w:pStyle w:val="af"/>
              <w:widowControl w:val="0"/>
              <w:spacing w:before="0" w:beforeAutospacing="0" w:after="0" w:afterAutospacing="0"/>
              <w:jc w:val="right"/>
            </w:pPr>
            <w:r w:rsidRPr="008C6025">
              <w:t>347393,8</w:t>
            </w:r>
          </w:p>
        </w:tc>
      </w:tr>
      <w:tr w:rsidR="006B062B" w:rsidRPr="008C6025">
        <w:tc>
          <w:tcPr>
            <w:tcW w:w="2899" w:type="dxa"/>
          </w:tcPr>
          <w:p w:rsidR="006B062B" w:rsidRPr="008C6025" w:rsidRDefault="006B062B" w:rsidP="004E0CD1">
            <w:pPr>
              <w:pStyle w:val="af"/>
              <w:widowControl w:val="0"/>
              <w:spacing w:before="0" w:beforeAutospacing="0" w:after="0" w:afterAutospacing="0"/>
            </w:pPr>
            <w:r w:rsidRPr="008C6025">
              <w:t>Доходы от размещения временно свободных средств фонда</w:t>
            </w:r>
          </w:p>
        </w:tc>
        <w:tc>
          <w:tcPr>
            <w:tcW w:w="1136" w:type="dxa"/>
            <w:vAlign w:val="center"/>
          </w:tcPr>
          <w:p w:rsidR="006B062B" w:rsidRPr="008C6025" w:rsidRDefault="006B062B" w:rsidP="004E0CD1">
            <w:pPr>
              <w:pStyle w:val="af"/>
              <w:widowControl w:val="0"/>
              <w:spacing w:before="0" w:beforeAutospacing="0" w:after="0" w:afterAutospacing="0"/>
              <w:jc w:val="right"/>
            </w:pPr>
            <w:r w:rsidRPr="008C6025">
              <w:t>-</w:t>
            </w:r>
          </w:p>
        </w:tc>
        <w:tc>
          <w:tcPr>
            <w:tcW w:w="1137" w:type="dxa"/>
            <w:vAlign w:val="center"/>
          </w:tcPr>
          <w:p w:rsidR="006B062B" w:rsidRPr="008C6025" w:rsidRDefault="006B062B" w:rsidP="004E0CD1">
            <w:pPr>
              <w:pStyle w:val="af"/>
              <w:widowControl w:val="0"/>
              <w:spacing w:before="0" w:beforeAutospacing="0" w:after="0" w:afterAutospacing="0"/>
              <w:jc w:val="right"/>
            </w:pPr>
            <w:r w:rsidRPr="008C6025">
              <w:t>-</w:t>
            </w:r>
          </w:p>
        </w:tc>
        <w:tc>
          <w:tcPr>
            <w:tcW w:w="1137" w:type="dxa"/>
            <w:vAlign w:val="center"/>
          </w:tcPr>
          <w:p w:rsidR="006B062B" w:rsidRPr="008C6025" w:rsidRDefault="006B062B" w:rsidP="004E0CD1">
            <w:pPr>
              <w:pStyle w:val="af"/>
              <w:widowControl w:val="0"/>
              <w:spacing w:before="0" w:beforeAutospacing="0" w:after="0" w:afterAutospacing="0"/>
              <w:jc w:val="right"/>
            </w:pPr>
            <w:r w:rsidRPr="008C6025">
              <w:t>7050,0</w:t>
            </w:r>
          </w:p>
        </w:tc>
        <w:tc>
          <w:tcPr>
            <w:tcW w:w="1136" w:type="dxa"/>
            <w:vAlign w:val="center"/>
          </w:tcPr>
          <w:p w:rsidR="006B062B" w:rsidRPr="008C6025" w:rsidRDefault="006B062B" w:rsidP="004E0CD1">
            <w:pPr>
              <w:pStyle w:val="af"/>
              <w:widowControl w:val="0"/>
              <w:spacing w:before="0" w:beforeAutospacing="0" w:after="0" w:afterAutospacing="0"/>
              <w:jc w:val="right"/>
            </w:pPr>
            <w:r w:rsidRPr="008C6025">
              <w:t>27041,6</w:t>
            </w:r>
          </w:p>
        </w:tc>
        <w:tc>
          <w:tcPr>
            <w:tcW w:w="1137" w:type="dxa"/>
            <w:vAlign w:val="center"/>
          </w:tcPr>
          <w:p w:rsidR="006B062B" w:rsidRPr="008C6025" w:rsidRDefault="006B062B" w:rsidP="004E0CD1">
            <w:pPr>
              <w:pStyle w:val="af"/>
              <w:widowControl w:val="0"/>
              <w:spacing w:before="0" w:beforeAutospacing="0" w:after="0" w:afterAutospacing="0"/>
              <w:jc w:val="right"/>
            </w:pPr>
            <w:r w:rsidRPr="008C6025">
              <w:t>10780,0</w:t>
            </w:r>
          </w:p>
        </w:tc>
        <w:tc>
          <w:tcPr>
            <w:tcW w:w="1137" w:type="dxa"/>
            <w:vAlign w:val="center"/>
          </w:tcPr>
          <w:p w:rsidR="006B062B" w:rsidRPr="008C6025" w:rsidRDefault="006B062B" w:rsidP="004E0CD1">
            <w:pPr>
              <w:pStyle w:val="af"/>
              <w:widowControl w:val="0"/>
              <w:spacing w:before="0" w:beforeAutospacing="0" w:after="0" w:afterAutospacing="0"/>
              <w:jc w:val="right"/>
            </w:pPr>
            <w:r w:rsidRPr="008C6025">
              <w:t>4641,3</w:t>
            </w:r>
          </w:p>
        </w:tc>
      </w:tr>
      <w:tr w:rsidR="006B062B" w:rsidRPr="008C6025">
        <w:tc>
          <w:tcPr>
            <w:tcW w:w="2899" w:type="dxa"/>
          </w:tcPr>
          <w:p w:rsidR="006B062B" w:rsidRPr="008C6025" w:rsidRDefault="006B062B" w:rsidP="004E0CD1">
            <w:pPr>
              <w:pStyle w:val="af"/>
              <w:widowControl w:val="0"/>
              <w:spacing w:before="0" w:beforeAutospacing="0" w:after="0" w:afterAutospacing="0"/>
            </w:pPr>
            <w:r w:rsidRPr="008C6025">
              <w:t>Прочие доходы</w:t>
            </w:r>
          </w:p>
        </w:tc>
        <w:tc>
          <w:tcPr>
            <w:tcW w:w="1136" w:type="dxa"/>
            <w:vAlign w:val="center"/>
          </w:tcPr>
          <w:p w:rsidR="006B062B" w:rsidRPr="008C6025" w:rsidRDefault="006B062B" w:rsidP="004E0CD1">
            <w:pPr>
              <w:pStyle w:val="af"/>
              <w:widowControl w:val="0"/>
              <w:spacing w:before="0" w:beforeAutospacing="0" w:after="0" w:afterAutospacing="0"/>
              <w:jc w:val="right"/>
            </w:pPr>
            <w:r w:rsidRPr="008C6025">
              <w:t>7027,1</w:t>
            </w:r>
          </w:p>
        </w:tc>
        <w:tc>
          <w:tcPr>
            <w:tcW w:w="1137" w:type="dxa"/>
            <w:vAlign w:val="center"/>
          </w:tcPr>
          <w:p w:rsidR="006B062B" w:rsidRPr="008C6025" w:rsidRDefault="006B062B" w:rsidP="004E0CD1">
            <w:pPr>
              <w:pStyle w:val="af"/>
              <w:widowControl w:val="0"/>
              <w:spacing w:before="0" w:beforeAutospacing="0" w:after="0" w:afterAutospacing="0"/>
              <w:jc w:val="right"/>
            </w:pPr>
            <w:r w:rsidRPr="008C6025">
              <w:t>1721,3</w:t>
            </w:r>
          </w:p>
        </w:tc>
        <w:tc>
          <w:tcPr>
            <w:tcW w:w="1137" w:type="dxa"/>
            <w:vAlign w:val="center"/>
          </w:tcPr>
          <w:p w:rsidR="006B062B" w:rsidRPr="008C6025" w:rsidRDefault="006B062B" w:rsidP="004E0CD1">
            <w:pPr>
              <w:pStyle w:val="af"/>
              <w:widowControl w:val="0"/>
              <w:spacing w:before="0" w:beforeAutospacing="0" w:after="0" w:afterAutospacing="0"/>
              <w:jc w:val="right"/>
            </w:pPr>
            <w:r w:rsidRPr="008C6025">
              <w:t>669,5</w:t>
            </w:r>
          </w:p>
        </w:tc>
        <w:tc>
          <w:tcPr>
            <w:tcW w:w="1136" w:type="dxa"/>
            <w:vAlign w:val="center"/>
          </w:tcPr>
          <w:p w:rsidR="006B062B" w:rsidRPr="008C6025" w:rsidRDefault="006B062B" w:rsidP="004E0CD1">
            <w:pPr>
              <w:pStyle w:val="af"/>
              <w:widowControl w:val="0"/>
              <w:spacing w:before="0" w:beforeAutospacing="0" w:after="0" w:afterAutospacing="0"/>
              <w:jc w:val="right"/>
            </w:pPr>
            <w:r w:rsidRPr="008C6025">
              <w:t>1143,3</w:t>
            </w:r>
          </w:p>
        </w:tc>
        <w:tc>
          <w:tcPr>
            <w:tcW w:w="1137" w:type="dxa"/>
            <w:vAlign w:val="center"/>
          </w:tcPr>
          <w:p w:rsidR="006B062B" w:rsidRPr="008C6025" w:rsidRDefault="006B062B" w:rsidP="004E0CD1">
            <w:pPr>
              <w:pStyle w:val="af"/>
              <w:widowControl w:val="0"/>
              <w:spacing w:before="0" w:beforeAutospacing="0" w:after="0" w:afterAutospacing="0"/>
              <w:jc w:val="right"/>
            </w:pPr>
            <w:r w:rsidRPr="008C6025">
              <w:t>1851,5</w:t>
            </w:r>
          </w:p>
        </w:tc>
        <w:tc>
          <w:tcPr>
            <w:tcW w:w="1137" w:type="dxa"/>
          </w:tcPr>
          <w:p w:rsidR="006B062B" w:rsidRPr="008C6025" w:rsidRDefault="006B062B" w:rsidP="004E0CD1">
            <w:pPr>
              <w:pStyle w:val="af"/>
              <w:widowControl w:val="0"/>
              <w:spacing w:before="0" w:beforeAutospacing="0" w:after="0" w:afterAutospacing="0"/>
              <w:jc w:val="right"/>
            </w:pPr>
            <w:r w:rsidRPr="008C6025">
              <w:t>7838,6</w:t>
            </w:r>
          </w:p>
        </w:tc>
      </w:tr>
      <w:tr w:rsidR="006B062B" w:rsidRPr="008C6025">
        <w:tc>
          <w:tcPr>
            <w:tcW w:w="2899" w:type="dxa"/>
          </w:tcPr>
          <w:p w:rsidR="006B062B" w:rsidRPr="008C6025" w:rsidRDefault="006B062B" w:rsidP="004E0CD1">
            <w:pPr>
              <w:pStyle w:val="af"/>
              <w:widowControl w:val="0"/>
              <w:spacing w:before="0" w:beforeAutospacing="0" w:after="0" w:afterAutospacing="0"/>
            </w:pPr>
            <w:r w:rsidRPr="008C6025">
              <w:t>Всего доходов</w:t>
            </w:r>
          </w:p>
        </w:tc>
        <w:tc>
          <w:tcPr>
            <w:tcW w:w="1136" w:type="dxa"/>
            <w:vAlign w:val="center"/>
          </w:tcPr>
          <w:p w:rsidR="006B062B" w:rsidRPr="008C6025" w:rsidRDefault="006B062B" w:rsidP="004E0CD1">
            <w:pPr>
              <w:pStyle w:val="af"/>
              <w:widowControl w:val="0"/>
              <w:spacing w:before="0" w:beforeAutospacing="0" w:after="0" w:afterAutospacing="0"/>
              <w:jc w:val="right"/>
            </w:pPr>
            <w:r w:rsidRPr="008C6025">
              <w:t>564208,0</w:t>
            </w:r>
          </w:p>
        </w:tc>
        <w:tc>
          <w:tcPr>
            <w:tcW w:w="1137" w:type="dxa"/>
            <w:vAlign w:val="center"/>
          </w:tcPr>
          <w:p w:rsidR="006B062B" w:rsidRPr="008C6025" w:rsidRDefault="006B062B" w:rsidP="004E0CD1">
            <w:pPr>
              <w:pStyle w:val="af"/>
              <w:widowControl w:val="0"/>
              <w:spacing w:before="0" w:beforeAutospacing="0" w:after="0" w:afterAutospacing="0"/>
              <w:jc w:val="right"/>
            </w:pPr>
            <w:r w:rsidRPr="008C6025">
              <w:t>783477,7</w:t>
            </w:r>
          </w:p>
        </w:tc>
        <w:tc>
          <w:tcPr>
            <w:tcW w:w="1137" w:type="dxa"/>
            <w:vAlign w:val="center"/>
          </w:tcPr>
          <w:p w:rsidR="006B062B" w:rsidRPr="008C6025" w:rsidRDefault="006B062B" w:rsidP="004E0CD1">
            <w:pPr>
              <w:pStyle w:val="af"/>
              <w:widowControl w:val="0"/>
              <w:spacing w:before="0" w:beforeAutospacing="0" w:after="0" w:afterAutospacing="0"/>
              <w:jc w:val="right"/>
            </w:pPr>
            <w:r w:rsidRPr="008C6025">
              <w:t>822841,4</w:t>
            </w:r>
          </w:p>
        </w:tc>
        <w:tc>
          <w:tcPr>
            <w:tcW w:w="1136" w:type="dxa"/>
            <w:vAlign w:val="center"/>
          </w:tcPr>
          <w:p w:rsidR="006B062B" w:rsidRPr="008C6025" w:rsidRDefault="006B062B" w:rsidP="004E0CD1">
            <w:pPr>
              <w:pStyle w:val="af"/>
              <w:widowControl w:val="0"/>
              <w:spacing w:before="0" w:beforeAutospacing="0" w:after="0" w:afterAutospacing="0"/>
              <w:jc w:val="right"/>
            </w:pPr>
            <w:r w:rsidRPr="008C6025">
              <w:t>1000316,6</w:t>
            </w:r>
          </w:p>
        </w:tc>
        <w:tc>
          <w:tcPr>
            <w:tcW w:w="1137" w:type="dxa"/>
            <w:vAlign w:val="center"/>
          </w:tcPr>
          <w:p w:rsidR="006B062B" w:rsidRPr="008C6025" w:rsidRDefault="006B062B" w:rsidP="004E0CD1">
            <w:pPr>
              <w:pStyle w:val="af"/>
              <w:widowControl w:val="0"/>
              <w:spacing w:before="0" w:beforeAutospacing="0" w:after="0" w:afterAutospacing="0"/>
              <w:jc w:val="right"/>
            </w:pPr>
            <w:r w:rsidRPr="008C6025">
              <w:t>1177375,0</w:t>
            </w:r>
          </w:p>
        </w:tc>
        <w:tc>
          <w:tcPr>
            <w:tcW w:w="1137" w:type="dxa"/>
          </w:tcPr>
          <w:p w:rsidR="006B062B" w:rsidRPr="008C6025" w:rsidRDefault="006B062B" w:rsidP="004E0CD1">
            <w:pPr>
              <w:pStyle w:val="af"/>
              <w:widowControl w:val="0"/>
              <w:spacing w:before="0" w:beforeAutospacing="0" w:after="0" w:afterAutospacing="0"/>
              <w:jc w:val="right"/>
            </w:pPr>
            <w:r w:rsidRPr="008C6025">
              <w:t>1566443,1</w:t>
            </w:r>
          </w:p>
        </w:tc>
      </w:tr>
    </w:tbl>
    <w:p w:rsidR="005A1DA1" w:rsidRPr="008C6025" w:rsidRDefault="005A1DA1" w:rsidP="004E0CD1">
      <w:pPr>
        <w:pStyle w:val="af"/>
        <w:widowControl w:val="0"/>
        <w:spacing w:before="0" w:beforeAutospacing="0" w:after="0" w:afterAutospacing="0" w:line="360" w:lineRule="auto"/>
        <w:ind w:firstLine="709"/>
        <w:jc w:val="both"/>
        <w:rPr>
          <w:sz w:val="28"/>
        </w:rPr>
      </w:pPr>
      <w:r w:rsidRPr="008C6025">
        <w:rPr>
          <w:sz w:val="28"/>
        </w:rPr>
        <w:t>На основе данных, представленных в таблице, можно сделать вывод относительно финансовых возможностей Пенсионного фонда по финансированию возложенных на него функций и задач. Прежде всего, необходимо отметить, что доходы фонда постоянно увеличиваются. Общий прирост за период составил 177,6%, то есть доходы увеличились более чем в 2,7 раза. Вместе с тем, анализ цепных темпов роста свидетельствует о том, что интенсивность их увеличения постепенно снижается – если в 2002 году доходы возросли по сравнению с 2001 на 38%, то в 2005 по сравнению с 2004 – только на 17%. Указанное положение связано с замедлением темпов роста пенсий российских пенсионеров, что, как теперь можно видеть, обусловлено невысокими темпами роста доходов ПФР.</w:t>
      </w:r>
    </w:p>
    <w:p w:rsidR="005A1DA1" w:rsidRPr="008C6025" w:rsidRDefault="005A1DA1" w:rsidP="004E0CD1">
      <w:pPr>
        <w:pStyle w:val="af"/>
        <w:widowControl w:val="0"/>
        <w:spacing w:before="0" w:beforeAutospacing="0" w:after="0" w:afterAutospacing="0" w:line="360" w:lineRule="auto"/>
        <w:ind w:firstLine="709"/>
        <w:jc w:val="both"/>
        <w:rPr>
          <w:sz w:val="28"/>
        </w:rPr>
      </w:pPr>
      <w:r w:rsidRPr="008C6025">
        <w:rPr>
          <w:sz w:val="28"/>
        </w:rPr>
        <w:t>Если обратиться к динамике выплат по пенсионному обеспечению, вышеуказанный вывод также можно подтвердить (рис.2.1.1).</w:t>
      </w:r>
    </w:p>
    <w:p w:rsidR="005A1DA1" w:rsidRPr="008C6025" w:rsidRDefault="00684774" w:rsidP="004E0CD1">
      <w:pPr>
        <w:pStyle w:val="af"/>
        <w:widowControl w:val="0"/>
        <w:spacing w:before="0" w:beforeAutospacing="0" w:after="0" w:afterAutospacing="0" w:line="360" w:lineRule="auto"/>
        <w:jc w:val="center"/>
        <w:rPr>
          <w:sz w:val="28"/>
        </w:rPr>
      </w:pPr>
      <w:r w:rsidRPr="008C6025">
        <w:rPr>
          <w:sz w:val="28"/>
        </w:rPr>
        <w:object w:dxaOrig="8201" w:dyaOrig="4181">
          <v:shape id="_x0000_i1034" type="#_x0000_t75" style="width:410.25pt;height:209.25pt" o:ole="">
            <v:imagedata r:id="rId9" o:title=""/>
          </v:shape>
          <o:OLEObject Type="Embed" ProgID="MSGraph.Chart.8" ShapeID="_x0000_i1034" DrawAspect="Content" ObjectID="_1466621007" r:id="rId10">
            <o:FieldCodes>\s</o:FieldCodes>
          </o:OLEObject>
        </w:object>
      </w:r>
    </w:p>
    <w:p w:rsidR="005A1DA1" w:rsidRPr="008C6025" w:rsidRDefault="005A1DA1" w:rsidP="004E0CD1">
      <w:pPr>
        <w:pStyle w:val="af"/>
        <w:widowControl w:val="0"/>
        <w:spacing w:before="0" w:beforeAutospacing="0" w:after="0" w:afterAutospacing="0" w:line="360" w:lineRule="auto"/>
        <w:ind w:firstLine="285"/>
        <w:jc w:val="center"/>
        <w:rPr>
          <w:b/>
          <w:bCs/>
          <w:sz w:val="28"/>
        </w:rPr>
      </w:pPr>
      <w:r w:rsidRPr="008C6025">
        <w:rPr>
          <w:b/>
          <w:bCs/>
          <w:sz w:val="28"/>
        </w:rPr>
        <w:t>Рис. 2.1.1. Динамика страховых взносов в Пенсионный фонд России в 2001-200</w:t>
      </w:r>
      <w:r>
        <w:rPr>
          <w:b/>
          <w:bCs/>
          <w:sz w:val="28"/>
        </w:rPr>
        <w:t>6</w:t>
      </w:r>
      <w:r w:rsidRPr="008C6025">
        <w:rPr>
          <w:b/>
          <w:bCs/>
          <w:sz w:val="28"/>
        </w:rPr>
        <w:t xml:space="preserve"> гг. (млн.руб.)</w:t>
      </w:r>
    </w:p>
    <w:p w:rsidR="005A1DA1" w:rsidRPr="008C6025" w:rsidRDefault="005A1DA1" w:rsidP="004E0CD1">
      <w:pPr>
        <w:pStyle w:val="af"/>
        <w:widowControl w:val="0"/>
        <w:spacing w:before="0" w:beforeAutospacing="0" w:after="0" w:afterAutospacing="0" w:line="360" w:lineRule="auto"/>
        <w:ind w:firstLine="709"/>
        <w:jc w:val="both"/>
        <w:rPr>
          <w:sz w:val="28"/>
        </w:rPr>
      </w:pPr>
    </w:p>
    <w:p w:rsidR="005A1DA1" w:rsidRPr="008C6025" w:rsidRDefault="005A1DA1" w:rsidP="004E0CD1">
      <w:pPr>
        <w:pStyle w:val="af"/>
        <w:widowControl w:val="0"/>
        <w:spacing w:before="0" w:beforeAutospacing="0" w:after="0" w:afterAutospacing="0" w:line="360" w:lineRule="auto"/>
        <w:ind w:firstLine="709"/>
        <w:jc w:val="both"/>
        <w:rPr>
          <w:sz w:val="28"/>
        </w:rPr>
      </w:pPr>
      <w:r w:rsidRPr="008C6025">
        <w:rPr>
          <w:sz w:val="28"/>
        </w:rPr>
        <w:t xml:space="preserve">Данные рисунка также свидетельствуют о замедлении темпов роста взносов в пенсионный фонд, несмотря на неизменную на протяжении всего периода ставку ЕСН, зачисляемого в Фонд – 14%. Исключение составляет 2005 год, но ситуация от этого лучше не становится, поскольку средства ЕСН, поступающие в Пенсионный фонд в меньшей мере касаются существующих пенсионеров, чьи пенсии финансируются за счет средств федерального бюджета. </w:t>
      </w:r>
    </w:p>
    <w:p w:rsidR="005A1DA1" w:rsidRPr="008C6025" w:rsidRDefault="005A1DA1" w:rsidP="004E0CD1">
      <w:pPr>
        <w:pStyle w:val="af"/>
        <w:widowControl w:val="0"/>
        <w:spacing w:before="0" w:beforeAutospacing="0" w:after="0" w:afterAutospacing="0" w:line="360" w:lineRule="auto"/>
        <w:ind w:firstLine="709"/>
        <w:jc w:val="both"/>
        <w:rPr>
          <w:sz w:val="28"/>
        </w:rPr>
      </w:pPr>
      <w:r w:rsidRPr="008C6025">
        <w:rPr>
          <w:sz w:val="28"/>
        </w:rPr>
        <w:t>Кроме того, на основании данных таблицы 2.1.1 также можно увидеть, что наиболее динамичным является показатель взносов на накопительную часть пенсии, что в определенной степени оправдывает введение накопительного механизма финансирования пенсий. За пять лет его существования средства, поступающие ежегодно по данному направлению, увеличились в 2,7 раза. При этом общая сумма накоплений Пенсионного фонда с учетом доходов от размещения средств пенсионных накоплений к концу 2005 года составила 206 206,5 млн.руб., что фактически составляет пятую часть годового бюджета Фонда.</w:t>
      </w:r>
    </w:p>
    <w:p w:rsidR="005A1DA1" w:rsidRPr="008C6025" w:rsidRDefault="005A1DA1" w:rsidP="004E0CD1">
      <w:pPr>
        <w:pStyle w:val="af"/>
        <w:widowControl w:val="0"/>
        <w:spacing w:before="0" w:beforeAutospacing="0" w:after="0" w:afterAutospacing="0" w:line="360" w:lineRule="auto"/>
        <w:ind w:firstLine="709"/>
        <w:jc w:val="both"/>
        <w:rPr>
          <w:sz w:val="28"/>
        </w:rPr>
      </w:pPr>
      <w:r w:rsidRPr="008C6025">
        <w:rPr>
          <w:sz w:val="28"/>
        </w:rPr>
        <w:t>При анализе финансовых возможностей пенсионного фонда по финансированию пенсионной системы, необходимо обратить особое внимание на такую важнейшую ее часть, как выплата базовых пенсий нынешним пенсионерам. Как известно, указанные функции в соответствии с законодательством возложены на федеральный бюджет, куда на эти цели поступало 14% от суммы ЕСН, а с 2005 года – 6%. Сокращение ставки ЕСН в любом случае не может рассматриваться как положительное с точки зрения финансирования пенсий (табл. 2.1.3).</w:t>
      </w:r>
    </w:p>
    <w:p w:rsidR="005A1DA1" w:rsidRPr="008C6025" w:rsidRDefault="005A1DA1" w:rsidP="004E0CD1">
      <w:pPr>
        <w:pStyle w:val="af"/>
        <w:widowControl w:val="0"/>
        <w:spacing w:before="0" w:beforeAutospacing="0" w:after="0" w:afterAutospacing="0" w:line="360" w:lineRule="auto"/>
        <w:ind w:firstLine="709"/>
        <w:jc w:val="right"/>
        <w:rPr>
          <w:sz w:val="28"/>
        </w:rPr>
      </w:pPr>
      <w:r w:rsidRPr="008C6025">
        <w:rPr>
          <w:sz w:val="28"/>
        </w:rPr>
        <w:t>Таблица 2.1.3.</w:t>
      </w:r>
    </w:p>
    <w:p w:rsidR="005A1DA1" w:rsidRPr="008C6025" w:rsidRDefault="005A1DA1" w:rsidP="004E0CD1">
      <w:pPr>
        <w:pStyle w:val="af"/>
        <w:widowControl w:val="0"/>
        <w:spacing w:before="0" w:beforeAutospacing="0" w:after="0" w:afterAutospacing="0" w:line="360" w:lineRule="auto"/>
        <w:ind w:firstLine="709"/>
        <w:jc w:val="center"/>
        <w:rPr>
          <w:b/>
          <w:bCs/>
          <w:sz w:val="28"/>
        </w:rPr>
      </w:pPr>
      <w:r w:rsidRPr="008C6025">
        <w:rPr>
          <w:b/>
          <w:bCs/>
          <w:sz w:val="28"/>
        </w:rPr>
        <w:t>Структура доходов Пенсионного фонда России в 2001-200</w:t>
      </w:r>
      <w:r>
        <w:rPr>
          <w:b/>
          <w:bCs/>
          <w:sz w:val="28"/>
        </w:rPr>
        <w:t>6</w:t>
      </w:r>
      <w:r w:rsidRPr="008C6025">
        <w:rPr>
          <w:b/>
          <w:bCs/>
          <w:sz w:val="28"/>
        </w:rPr>
        <w:t xml:space="preserve"> гг.</w:t>
      </w:r>
    </w:p>
    <w:p w:rsidR="005A1DA1" w:rsidRPr="008C6025" w:rsidRDefault="005A1DA1" w:rsidP="004E0CD1">
      <w:pPr>
        <w:pStyle w:val="af"/>
        <w:widowControl w:val="0"/>
        <w:spacing w:before="0" w:beforeAutospacing="0" w:after="0" w:afterAutospacing="0"/>
        <w:ind w:firstLine="709"/>
        <w:jc w:val="right"/>
        <w:rPr>
          <w:sz w:val="28"/>
        </w:rPr>
      </w:pPr>
      <w:r w:rsidRPr="008C6025">
        <w:rPr>
          <w:sz w:val="28"/>
        </w:rPr>
        <w:t>(в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8"/>
        <w:gridCol w:w="1048"/>
        <w:gridCol w:w="1048"/>
        <w:gridCol w:w="1049"/>
        <w:gridCol w:w="1048"/>
        <w:gridCol w:w="1048"/>
        <w:gridCol w:w="1049"/>
      </w:tblGrid>
      <w:tr w:rsidR="005A1DA1" w:rsidRPr="005A1DA1">
        <w:tc>
          <w:tcPr>
            <w:tcW w:w="3458" w:type="dxa"/>
          </w:tcPr>
          <w:p w:rsidR="005A1DA1" w:rsidRPr="005A1DA1" w:rsidRDefault="005A1DA1" w:rsidP="004E0CD1">
            <w:pPr>
              <w:pStyle w:val="af"/>
              <w:widowControl w:val="0"/>
              <w:spacing w:before="0" w:beforeAutospacing="0" w:after="0" w:afterAutospacing="0"/>
              <w:jc w:val="center"/>
              <w:rPr>
                <w:sz w:val="27"/>
                <w:szCs w:val="27"/>
              </w:rPr>
            </w:pPr>
            <w:r w:rsidRPr="005A1DA1">
              <w:rPr>
                <w:sz w:val="27"/>
                <w:szCs w:val="27"/>
              </w:rPr>
              <w:t>Показатель</w:t>
            </w:r>
          </w:p>
        </w:tc>
        <w:tc>
          <w:tcPr>
            <w:tcW w:w="1048" w:type="dxa"/>
          </w:tcPr>
          <w:p w:rsidR="005A1DA1" w:rsidRPr="005A1DA1" w:rsidRDefault="005A1DA1" w:rsidP="004E0CD1">
            <w:pPr>
              <w:pStyle w:val="af"/>
              <w:widowControl w:val="0"/>
              <w:spacing w:before="0" w:beforeAutospacing="0" w:after="0" w:afterAutospacing="0"/>
              <w:jc w:val="center"/>
              <w:rPr>
                <w:sz w:val="27"/>
                <w:szCs w:val="27"/>
              </w:rPr>
            </w:pPr>
            <w:smartTag w:uri="urn:schemas-microsoft-com:office:smarttags" w:element="metricconverter">
              <w:smartTagPr>
                <w:attr w:name="ProductID" w:val="2001 г"/>
              </w:smartTagPr>
              <w:r w:rsidRPr="005A1DA1">
                <w:rPr>
                  <w:sz w:val="27"/>
                  <w:szCs w:val="27"/>
                </w:rPr>
                <w:t>2001 г</w:t>
              </w:r>
            </w:smartTag>
            <w:r w:rsidRPr="005A1DA1">
              <w:rPr>
                <w:sz w:val="27"/>
                <w:szCs w:val="27"/>
              </w:rPr>
              <w:t>.</w:t>
            </w:r>
          </w:p>
        </w:tc>
        <w:tc>
          <w:tcPr>
            <w:tcW w:w="1048" w:type="dxa"/>
          </w:tcPr>
          <w:p w:rsidR="005A1DA1" w:rsidRPr="005A1DA1" w:rsidRDefault="005A1DA1" w:rsidP="004E0CD1">
            <w:pPr>
              <w:pStyle w:val="af"/>
              <w:widowControl w:val="0"/>
              <w:spacing w:before="0" w:beforeAutospacing="0" w:after="0" w:afterAutospacing="0"/>
              <w:jc w:val="center"/>
              <w:rPr>
                <w:sz w:val="27"/>
                <w:szCs w:val="27"/>
              </w:rPr>
            </w:pPr>
            <w:smartTag w:uri="urn:schemas-microsoft-com:office:smarttags" w:element="metricconverter">
              <w:smartTagPr>
                <w:attr w:name="ProductID" w:val="2002 г"/>
              </w:smartTagPr>
              <w:r w:rsidRPr="005A1DA1">
                <w:rPr>
                  <w:sz w:val="27"/>
                  <w:szCs w:val="27"/>
                </w:rPr>
                <w:t>2002 г</w:t>
              </w:r>
            </w:smartTag>
            <w:r w:rsidRPr="005A1DA1">
              <w:rPr>
                <w:sz w:val="27"/>
                <w:szCs w:val="27"/>
              </w:rPr>
              <w:t>.</w:t>
            </w:r>
          </w:p>
        </w:tc>
        <w:tc>
          <w:tcPr>
            <w:tcW w:w="1049" w:type="dxa"/>
          </w:tcPr>
          <w:p w:rsidR="005A1DA1" w:rsidRPr="005A1DA1" w:rsidRDefault="005A1DA1" w:rsidP="004E0CD1">
            <w:pPr>
              <w:pStyle w:val="af"/>
              <w:widowControl w:val="0"/>
              <w:spacing w:before="0" w:beforeAutospacing="0" w:after="0" w:afterAutospacing="0"/>
              <w:jc w:val="center"/>
              <w:rPr>
                <w:sz w:val="27"/>
                <w:szCs w:val="27"/>
              </w:rPr>
            </w:pPr>
            <w:smartTag w:uri="urn:schemas-microsoft-com:office:smarttags" w:element="metricconverter">
              <w:smartTagPr>
                <w:attr w:name="ProductID" w:val="2003 г"/>
              </w:smartTagPr>
              <w:r w:rsidRPr="005A1DA1">
                <w:rPr>
                  <w:sz w:val="27"/>
                  <w:szCs w:val="27"/>
                </w:rPr>
                <w:t>2003 г</w:t>
              </w:r>
            </w:smartTag>
            <w:r w:rsidRPr="005A1DA1">
              <w:rPr>
                <w:sz w:val="27"/>
                <w:szCs w:val="27"/>
              </w:rPr>
              <w:t>.</w:t>
            </w:r>
          </w:p>
        </w:tc>
        <w:tc>
          <w:tcPr>
            <w:tcW w:w="1048" w:type="dxa"/>
          </w:tcPr>
          <w:p w:rsidR="005A1DA1" w:rsidRPr="005A1DA1" w:rsidRDefault="005A1DA1" w:rsidP="004E0CD1">
            <w:pPr>
              <w:pStyle w:val="af"/>
              <w:widowControl w:val="0"/>
              <w:spacing w:before="0" w:beforeAutospacing="0" w:after="0" w:afterAutospacing="0"/>
              <w:jc w:val="center"/>
              <w:rPr>
                <w:sz w:val="27"/>
                <w:szCs w:val="27"/>
              </w:rPr>
            </w:pPr>
            <w:smartTag w:uri="urn:schemas-microsoft-com:office:smarttags" w:element="metricconverter">
              <w:smartTagPr>
                <w:attr w:name="ProductID" w:val="2004 г"/>
              </w:smartTagPr>
              <w:r w:rsidRPr="005A1DA1">
                <w:rPr>
                  <w:sz w:val="27"/>
                  <w:szCs w:val="27"/>
                </w:rPr>
                <w:t>2004 г</w:t>
              </w:r>
            </w:smartTag>
            <w:r w:rsidRPr="005A1DA1">
              <w:rPr>
                <w:sz w:val="27"/>
                <w:szCs w:val="27"/>
              </w:rPr>
              <w:t>.</w:t>
            </w:r>
          </w:p>
        </w:tc>
        <w:tc>
          <w:tcPr>
            <w:tcW w:w="1048" w:type="dxa"/>
          </w:tcPr>
          <w:p w:rsidR="005A1DA1" w:rsidRPr="005A1DA1" w:rsidRDefault="005A1DA1" w:rsidP="004E0CD1">
            <w:pPr>
              <w:pStyle w:val="af"/>
              <w:widowControl w:val="0"/>
              <w:spacing w:before="0" w:beforeAutospacing="0" w:after="0" w:afterAutospacing="0"/>
              <w:jc w:val="center"/>
              <w:rPr>
                <w:sz w:val="27"/>
                <w:szCs w:val="27"/>
              </w:rPr>
            </w:pPr>
            <w:smartTag w:uri="urn:schemas-microsoft-com:office:smarttags" w:element="metricconverter">
              <w:smartTagPr>
                <w:attr w:name="ProductID" w:val="2005 г"/>
              </w:smartTagPr>
              <w:r w:rsidRPr="005A1DA1">
                <w:rPr>
                  <w:sz w:val="27"/>
                  <w:szCs w:val="27"/>
                </w:rPr>
                <w:t>2005 г</w:t>
              </w:r>
            </w:smartTag>
            <w:r w:rsidRPr="005A1DA1">
              <w:rPr>
                <w:sz w:val="27"/>
                <w:szCs w:val="27"/>
              </w:rPr>
              <w:t>.</w:t>
            </w:r>
          </w:p>
        </w:tc>
        <w:tc>
          <w:tcPr>
            <w:tcW w:w="1049" w:type="dxa"/>
          </w:tcPr>
          <w:p w:rsidR="005A1DA1" w:rsidRPr="005A1DA1" w:rsidRDefault="005A1DA1" w:rsidP="004E0CD1">
            <w:pPr>
              <w:pStyle w:val="af"/>
              <w:widowControl w:val="0"/>
              <w:spacing w:before="0" w:beforeAutospacing="0" w:after="0" w:afterAutospacing="0"/>
              <w:jc w:val="center"/>
              <w:rPr>
                <w:sz w:val="27"/>
                <w:szCs w:val="27"/>
              </w:rPr>
            </w:pPr>
            <w:smartTag w:uri="urn:schemas-microsoft-com:office:smarttags" w:element="metricconverter">
              <w:smartTagPr>
                <w:attr w:name="ProductID" w:val="2006 г"/>
              </w:smartTagPr>
              <w:r w:rsidRPr="005A1DA1">
                <w:rPr>
                  <w:sz w:val="27"/>
                  <w:szCs w:val="27"/>
                </w:rPr>
                <w:t>2006 г</w:t>
              </w:r>
            </w:smartTag>
            <w:r w:rsidRPr="005A1DA1">
              <w:rPr>
                <w:sz w:val="27"/>
                <w:szCs w:val="27"/>
              </w:rPr>
              <w:t>.</w:t>
            </w:r>
          </w:p>
          <w:p w:rsidR="005A1DA1" w:rsidRPr="005A1DA1" w:rsidRDefault="005A1DA1" w:rsidP="004E0CD1">
            <w:pPr>
              <w:pStyle w:val="af"/>
              <w:widowControl w:val="0"/>
              <w:spacing w:before="0" w:beforeAutospacing="0" w:after="0" w:afterAutospacing="0"/>
              <w:jc w:val="center"/>
              <w:rPr>
                <w:sz w:val="27"/>
                <w:szCs w:val="27"/>
              </w:rPr>
            </w:pPr>
            <w:r w:rsidRPr="005A1DA1">
              <w:rPr>
                <w:sz w:val="27"/>
                <w:szCs w:val="27"/>
              </w:rPr>
              <w:t>(план)</w:t>
            </w:r>
          </w:p>
        </w:tc>
      </w:tr>
      <w:tr w:rsidR="005A1DA1" w:rsidRPr="005A1DA1">
        <w:tc>
          <w:tcPr>
            <w:tcW w:w="3458" w:type="dxa"/>
          </w:tcPr>
          <w:p w:rsidR="005A1DA1" w:rsidRPr="005A1DA1" w:rsidRDefault="005A1DA1" w:rsidP="004E0CD1">
            <w:pPr>
              <w:pStyle w:val="af"/>
              <w:widowControl w:val="0"/>
              <w:spacing w:before="0" w:beforeAutospacing="0" w:after="0" w:afterAutospacing="0"/>
              <w:rPr>
                <w:sz w:val="27"/>
                <w:szCs w:val="27"/>
              </w:rPr>
            </w:pPr>
            <w:r w:rsidRPr="005A1DA1">
              <w:rPr>
                <w:sz w:val="27"/>
                <w:szCs w:val="27"/>
              </w:rPr>
              <w:t>Страховые взносы в Фонд:</w:t>
            </w:r>
          </w:p>
          <w:p w:rsidR="005A1DA1" w:rsidRPr="005A1DA1" w:rsidRDefault="005A1DA1" w:rsidP="004E0CD1">
            <w:pPr>
              <w:pStyle w:val="af"/>
              <w:widowControl w:val="0"/>
              <w:spacing w:before="0" w:beforeAutospacing="0" w:after="0" w:afterAutospacing="0"/>
              <w:rPr>
                <w:sz w:val="27"/>
                <w:szCs w:val="27"/>
              </w:rPr>
            </w:pPr>
            <w:r w:rsidRPr="005A1DA1">
              <w:rPr>
                <w:sz w:val="27"/>
                <w:szCs w:val="27"/>
              </w:rPr>
              <w:t>- на страховую часть</w:t>
            </w:r>
          </w:p>
          <w:p w:rsidR="005A1DA1" w:rsidRPr="005A1DA1" w:rsidRDefault="005A1DA1" w:rsidP="004E0CD1">
            <w:pPr>
              <w:pStyle w:val="af"/>
              <w:widowControl w:val="0"/>
              <w:spacing w:before="0" w:beforeAutospacing="0" w:after="0" w:afterAutospacing="0"/>
              <w:rPr>
                <w:sz w:val="27"/>
                <w:szCs w:val="27"/>
              </w:rPr>
            </w:pPr>
            <w:r w:rsidRPr="005A1DA1">
              <w:rPr>
                <w:sz w:val="27"/>
                <w:szCs w:val="27"/>
              </w:rPr>
              <w:t>- на накопительную часть</w:t>
            </w:r>
          </w:p>
        </w:tc>
        <w:tc>
          <w:tcPr>
            <w:tcW w:w="1048" w:type="dxa"/>
          </w:tcPr>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46</w:t>
            </w:r>
          </w:p>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w:t>
            </w:r>
          </w:p>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w:t>
            </w:r>
          </w:p>
        </w:tc>
        <w:tc>
          <w:tcPr>
            <w:tcW w:w="1048" w:type="dxa"/>
          </w:tcPr>
          <w:p w:rsidR="005A1DA1" w:rsidRPr="005A1DA1" w:rsidRDefault="005A1DA1" w:rsidP="004E0CD1">
            <w:pPr>
              <w:pStyle w:val="af"/>
              <w:widowControl w:val="0"/>
              <w:spacing w:before="0" w:beforeAutospacing="0" w:after="0" w:afterAutospacing="0"/>
              <w:jc w:val="right"/>
              <w:rPr>
                <w:sz w:val="27"/>
                <w:szCs w:val="27"/>
              </w:rPr>
            </w:pPr>
          </w:p>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31,4</w:t>
            </w:r>
          </w:p>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4,5</w:t>
            </w:r>
          </w:p>
        </w:tc>
        <w:tc>
          <w:tcPr>
            <w:tcW w:w="1049" w:type="dxa"/>
          </w:tcPr>
          <w:p w:rsidR="005A1DA1" w:rsidRPr="005A1DA1" w:rsidRDefault="005A1DA1" w:rsidP="004E0CD1">
            <w:pPr>
              <w:pStyle w:val="af"/>
              <w:widowControl w:val="0"/>
              <w:spacing w:before="0" w:beforeAutospacing="0" w:after="0" w:afterAutospacing="0"/>
              <w:jc w:val="right"/>
              <w:rPr>
                <w:sz w:val="27"/>
                <w:szCs w:val="27"/>
              </w:rPr>
            </w:pPr>
          </w:p>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38,9</w:t>
            </w:r>
          </w:p>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5,9</w:t>
            </w:r>
          </w:p>
        </w:tc>
        <w:tc>
          <w:tcPr>
            <w:tcW w:w="1048" w:type="dxa"/>
          </w:tcPr>
          <w:p w:rsidR="005A1DA1" w:rsidRPr="005A1DA1" w:rsidRDefault="005A1DA1" w:rsidP="004E0CD1">
            <w:pPr>
              <w:pStyle w:val="af"/>
              <w:widowControl w:val="0"/>
              <w:spacing w:before="0" w:beforeAutospacing="0" w:after="0" w:afterAutospacing="0"/>
              <w:jc w:val="right"/>
              <w:rPr>
                <w:sz w:val="27"/>
                <w:szCs w:val="27"/>
              </w:rPr>
            </w:pPr>
          </w:p>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37,9</w:t>
            </w:r>
          </w:p>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7,6</w:t>
            </w:r>
          </w:p>
        </w:tc>
        <w:tc>
          <w:tcPr>
            <w:tcW w:w="1048" w:type="dxa"/>
          </w:tcPr>
          <w:p w:rsidR="005A1DA1" w:rsidRPr="005A1DA1" w:rsidRDefault="005A1DA1" w:rsidP="004E0CD1">
            <w:pPr>
              <w:pStyle w:val="af"/>
              <w:widowControl w:val="0"/>
              <w:spacing w:before="0" w:beforeAutospacing="0" w:after="0" w:afterAutospacing="0"/>
              <w:jc w:val="right"/>
              <w:rPr>
                <w:sz w:val="27"/>
                <w:szCs w:val="27"/>
              </w:rPr>
            </w:pPr>
          </w:p>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47,4</w:t>
            </w:r>
          </w:p>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6,8</w:t>
            </w:r>
          </w:p>
        </w:tc>
        <w:tc>
          <w:tcPr>
            <w:tcW w:w="1049" w:type="dxa"/>
          </w:tcPr>
          <w:p w:rsidR="005A1DA1" w:rsidRPr="005A1DA1" w:rsidRDefault="005A1DA1" w:rsidP="004E0CD1">
            <w:pPr>
              <w:pStyle w:val="af"/>
              <w:widowControl w:val="0"/>
              <w:spacing w:before="0" w:beforeAutospacing="0" w:after="0" w:afterAutospacing="0"/>
              <w:jc w:val="right"/>
              <w:rPr>
                <w:sz w:val="27"/>
                <w:szCs w:val="27"/>
              </w:rPr>
            </w:pPr>
          </w:p>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39,4</w:t>
            </w:r>
          </w:p>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6,1</w:t>
            </w:r>
          </w:p>
        </w:tc>
      </w:tr>
      <w:tr w:rsidR="005A1DA1" w:rsidRPr="005A1DA1">
        <w:tc>
          <w:tcPr>
            <w:tcW w:w="3458" w:type="dxa"/>
          </w:tcPr>
          <w:p w:rsidR="005A1DA1" w:rsidRPr="005A1DA1" w:rsidRDefault="005A1DA1" w:rsidP="004E0CD1">
            <w:pPr>
              <w:pStyle w:val="af"/>
              <w:widowControl w:val="0"/>
              <w:spacing w:before="0" w:beforeAutospacing="0" w:after="0" w:afterAutospacing="0"/>
              <w:rPr>
                <w:sz w:val="27"/>
                <w:szCs w:val="27"/>
              </w:rPr>
            </w:pPr>
            <w:r w:rsidRPr="005A1DA1">
              <w:rPr>
                <w:sz w:val="27"/>
                <w:szCs w:val="27"/>
              </w:rPr>
              <w:t>Средства ЕСН, поступающего из федерального бюджета</w:t>
            </w:r>
          </w:p>
        </w:tc>
        <w:tc>
          <w:tcPr>
            <w:tcW w:w="1048" w:type="dxa"/>
            <w:vAlign w:val="center"/>
          </w:tcPr>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42,5</w:t>
            </w:r>
          </w:p>
        </w:tc>
        <w:tc>
          <w:tcPr>
            <w:tcW w:w="1048" w:type="dxa"/>
            <w:vAlign w:val="center"/>
          </w:tcPr>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35,9</w:t>
            </w:r>
          </w:p>
        </w:tc>
        <w:tc>
          <w:tcPr>
            <w:tcW w:w="1049" w:type="dxa"/>
            <w:vAlign w:val="center"/>
          </w:tcPr>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44,4</w:t>
            </w:r>
          </w:p>
        </w:tc>
        <w:tc>
          <w:tcPr>
            <w:tcW w:w="1048" w:type="dxa"/>
            <w:vAlign w:val="center"/>
          </w:tcPr>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43,8</w:t>
            </w:r>
          </w:p>
        </w:tc>
        <w:tc>
          <w:tcPr>
            <w:tcW w:w="1048" w:type="dxa"/>
            <w:vAlign w:val="center"/>
          </w:tcPr>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22,6</w:t>
            </w:r>
          </w:p>
        </w:tc>
        <w:tc>
          <w:tcPr>
            <w:tcW w:w="1049" w:type="dxa"/>
            <w:vAlign w:val="center"/>
          </w:tcPr>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31,0</w:t>
            </w:r>
          </w:p>
        </w:tc>
      </w:tr>
      <w:tr w:rsidR="005A1DA1" w:rsidRPr="005A1DA1">
        <w:tc>
          <w:tcPr>
            <w:tcW w:w="3458" w:type="dxa"/>
          </w:tcPr>
          <w:p w:rsidR="005A1DA1" w:rsidRPr="005A1DA1" w:rsidRDefault="005A1DA1" w:rsidP="004E0CD1">
            <w:pPr>
              <w:pStyle w:val="af"/>
              <w:widowControl w:val="0"/>
              <w:spacing w:before="0" w:beforeAutospacing="0" w:after="0" w:afterAutospacing="0"/>
              <w:rPr>
                <w:sz w:val="27"/>
                <w:szCs w:val="27"/>
              </w:rPr>
            </w:pPr>
            <w:r w:rsidRPr="005A1DA1">
              <w:rPr>
                <w:sz w:val="27"/>
                <w:szCs w:val="27"/>
              </w:rPr>
              <w:t>Средства федерального бюджета, передаваемые в фонд</w:t>
            </w:r>
          </w:p>
        </w:tc>
        <w:tc>
          <w:tcPr>
            <w:tcW w:w="1048" w:type="dxa"/>
            <w:vAlign w:val="center"/>
          </w:tcPr>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6,0</w:t>
            </w:r>
          </w:p>
        </w:tc>
        <w:tc>
          <w:tcPr>
            <w:tcW w:w="1048" w:type="dxa"/>
            <w:vAlign w:val="center"/>
          </w:tcPr>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6,3</w:t>
            </w:r>
          </w:p>
        </w:tc>
        <w:tc>
          <w:tcPr>
            <w:tcW w:w="1049" w:type="dxa"/>
            <w:vAlign w:val="center"/>
          </w:tcPr>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6,1</w:t>
            </w:r>
          </w:p>
        </w:tc>
        <w:tc>
          <w:tcPr>
            <w:tcW w:w="1048" w:type="dxa"/>
            <w:vAlign w:val="center"/>
          </w:tcPr>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6,5</w:t>
            </w:r>
          </w:p>
        </w:tc>
        <w:tc>
          <w:tcPr>
            <w:tcW w:w="1048" w:type="dxa"/>
            <w:vAlign w:val="center"/>
          </w:tcPr>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20,6</w:t>
            </w:r>
          </w:p>
        </w:tc>
        <w:tc>
          <w:tcPr>
            <w:tcW w:w="1049" w:type="dxa"/>
          </w:tcPr>
          <w:p w:rsidR="005A1DA1" w:rsidRPr="005A1DA1" w:rsidRDefault="005A1DA1" w:rsidP="004E0CD1">
            <w:pPr>
              <w:pStyle w:val="af"/>
              <w:widowControl w:val="0"/>
              <w:spacing w:before="0" w:beforeAutospacing="0" w:after="0" w:afterAutospacing="0"/>
              <w:jc w:val="right"/>
              <w:rPr>
                <w:sz w:val="27"/>
                <w:szCs w:val="27"/>
              </w:rPr>
            </w:pPr>
          </w:p>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22,2</w:t>
            </w:r>
          </w:p>
        </w:tc>
      </w:tr>
      <w:tr w:rsidR="005A1DA1" w:rsidRPr="005A1DA1">
        <w:tc>
          <w:tcPr>
            <w:tcW w:w="3458" w:type="dxa"/>
          </w:tcPr>
          <w:p w:rsidR="005A1DA1" w:rsidRPr="005A1DA1" w:rsidRDefault="005A1DA1" w:rsidP="004E0CD1">
            <w:pPr>
              <w:pStyle w:val="af"/>
              <w:widowControl w:val="0"/>
              <w:spacing w:before="0" w:beforeAutospacing="0" w:after="0" w:afterAutospacing="0"/>
              <w:rPr>
                <w:sz w:val="27"/>
                <w:szCs w:val="27"/>
              </w:rPr>
            </w:pPr>
            <w:r w:rsidRPr="005A1DA1">
              <w:rPr>
                <w:sz w:val="27"/>
                <w:szCs w:val="27"/>
              </w:rPr>
              <w:t>Прочие доходы</w:t>
            </w:r>
          </w:p>
        </w:tc>
        <w:tc>
          <w:tcPr>
            <w:tcW w:w="1048" w:type="dxa"/>
            <w:vAlign w:val="center"/>
          </w:tcPr>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5,5</w:t>
            </w:r>
          </w:p>
        </w:tc>
        <w:tc>
          <w:tcPr>
            <w:tcW w:w="1048" w:type="dxa"/>
            <w:vAlign w:val="center"/>
          </w:tcPr>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21,9</w:t>
            </w:r>
          </w:p>
        </w:tc>
        <w:tc>
          <w:tcPr>
            <w:tcW w:w="1049" w:type="dxa"/>
            <w:vAlign w:val="center"/>
          </w:tcPr>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4,7</w:t>
            </w:r>
          </w:p>
        </w:tc>
        <w:tc>
          <w:tcPr>
            <w:tcW w:w="1048" w:type="dxa"/>
            <w:vAlign w:val="center"/>
          </w:tcPr>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4,2</w:t>
            </w:r>
          </w:p>
        </w:tc>
        <w:tc>
          <w:tcPr>
            <w:tcW w:w="1048" w:type="dxa"/>
            <w:vAlign w:val="center"/>
          </w:tcPr>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2,6</w:t>
            </w:r>
          </w:p>
        </w:tc>
        <w:tc>
          <w:tcPr>
            <w:tcW w:w="1049" w:type="dxa"/>
          </w:tcPr>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1,3</w:t>
            </w:r>
          </w:p>
        </w:tc>
      </w:tr>
      <w:tr w:rsidR="005A1DA1" w:rsidRPr="005A1DA1">
        <w:tc>
          <w:tcPr>
            <w:tcW w:w="3458" w:type="dxa"/>
          </w:tcPr>
          <w:p w:rsidR="005A1DA1" w:rsidRPr="005A1DA1" w:rsidRDefault="005A1DA1" w:rsidP="004E0CD1">
            <w:pPr>
              <w:pStyle w:val="af"/>
              <w:widowControl w:val="0"/>
              <w:spacing w:before="0" w:beforeAutospacing="0" w:after="0" w:afterAutospacing="0"/>
              <w:rPr>
                <w:sz w:val="27"/>
                <w:szCs w:val="27"/>
              </w:rPr>
            </w:pPr>
            <w:r w:rsidRPr="005A1DA1">
              <w:rPr>
                <w:sz w:val="27"/>
                <w:szCs w:val="27"/>
              </w:rPr>
              <w:t>Всего доходов</w:t>
            </w:r>
          </w:p>
        </w:tc>
        <w:tc>
          <w:tcPr>
            <w:tcW w:w="1048" w:type="dxa"/>
            <w:vAlign w:val="center"/>
          </w:tcPr>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100</w:t>
            </w:r>
          </w:p>
        </w:tc>
        <w:tc>
          <w:tcPr>
            <w:tcW w:w="1048" w:type="dxa"/>
            <w:vAlign w:val="center"/>
          </w:tcPr>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100</w:t>
            </w:r>
          </w:p>
        </w:tc>
        <w:tc>
          <w:tcPr>
            <w:tcW w:w="1049" w:type="dxa"/>
            <w:vAlign w:val="center"/>
          </w:tcPr>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100</w:t>
            </w:r>
          </w:p>
        </w:tc>
        <w:tc>
          <w:tcPr>
            <w:tcW w:w="1048" w:type="dxa"/>
            <w:vAlign w:val="center"/>
          </w:tcPr>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100</w:t>
            </w:r>
          </w:p>
        </w:tc>
        <w:tc>
          <w:tcPr>
            <w:tcW w:w="1048" w:type="dxa"/>
            <w:vAlign w:val="center"/>
          </w:tcPr>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100</w:t>
            </w:r>
          </w:p>
        </w:tc>
        <w:tc>
          <w:tcPr>
            <w:tcW w:w="1049" w:type="dxa"/>
          </w:tcPr>
          <w:p w:rsidR="005A1DA1" w:rsidRPr="005A1DA1" w:rsidRDefault="005A1DA1" w:rsidP="004E0CD1">
            <w:pPr>
              <w:pStyle w:val="af"/>
              <w:widowControl w:val="0"/>
              <w:spacing w:before="0" w:beforeAutospacing="0" w:after="0" w:afterAutospacing="0"/>
              <w:jc w:val="right"/>
              <w:rPr>
                <w:sz w:val="27"/>
                <w:szCs w:val="27"/>
              </w:rPr>
            </w:pPr>
            <w:r w:rsidRPr="005A1DA1">
              <w:rPr>
                <w:sz w:val="27"/>
                <w:szCs w:val="27"/>
              </w:rPr>
              <w:t>100</w:t>
            </w:r>
          </w:p>
        </w:tc>
      </w:tr>
    </w:tbl>
    <w:p w:rsidR="005A1DA1" w:rsidRPr="008C6025" w:rsidRDefault="005A1DA1" w:rsidP="004E0CD1">
      <w:pPr>
        <w:pStyle w:val="af"/>
        <w:widowControl w:val="0"/>
        <w:spacing w:before="0" w:beforeAutospacing="0" w:after="0" w:afterAutospacing="0" w:line="360" w:lineRule="auto"/>
        <w:ind w:firstLine="709"/>
        <w:jc w:val="both"/>
        <w:rPr>
          <w:sz w:val="28"/>
        </w:rPr>
      </w:pPr>
    </w:p>
    <w:p w:rsidR="005A1DA1" w:rsidRPr="008C6025" w:rsidRDefault="005A1DA1" w:rsidP="004E0CD1">
      <w:pPr>
        <w:pStyle w:val="af"/>
        <w:widowControl w:val="0"/>
        <w:spacing w:before="0" w:beforeAutospacing="0" w:after="0" w:afterAutospacing="0" w:line="360" w:lineRule="auto"/>
        <w:ind w:firstLine="709"/>
        <w:jc w:val="both"/>
        <w:rPr>
          <w:sz w:val="28"/>
        </w:rPr>
      </w:pPr>
      <w:r w:rsidRPr="008C6025">
        <w:rPr>
          <w:sz w:val="28"/>
        </w:rPr>
        <w:t xml:space="preserve">Данные таблицы позволяют сделать вывод относительно смещения акцентов в структуре поступлений ПФР в результате изменения законодательства с 2005 года. Так, существенное увеличение доли взносов на страховую часть связано с отказом от накопительной части для отдельных категорий граждан, о чем речь шла выше, и их перевод в страховую часть. При этом сокращение поступлений ЕСН из федерального бюджета увязано с сокращением ставки для зачисления в него ЕСН с 14 до 6%. Отразилось это достаточно четко – доля указанных сумм сократилась с 43,8 до 22,6%, то есть практически в два раза. Запланированные на 2006 год поступления ЕСН увеличены в связи с прогнозными ожиданиями относительно увеличения размеров заработной платы и вывода зарплат «из тени». Одновременно возросла доля средств бюджета, передаваемых на выполнение отдельных положений законодательства, а также трансфертов фонду на финансирование выпадающих доходов. На финансирование предусмотренных расходов в 2001 году направлялось 6% бюджетных средств, а в </w:t>
      </w:r>
      <w:smartTag w:uri="urn:schemas-microsoft-com:office:smarttags" w:element="metricconverter">
        <w:smartTagPr>
          <w:attr w:name="ProductID" w:val="2006 г"/>
        </w:smartTagPr>
        <w:r w:rsidRPr="008C6025">
          <w:rPr>
            <w:sz w:val="28"/>
          </w:rPr>
          <w:t>2006 г</w:t>
        </w:r>
      </w:smartTag>
      <w:r w:rsidRPr="008C6025">
        <w:rPr>
          <w:sz w:val="28"/>
        </w:rPr>
        <w:t>. – уже 22,2%.</w:t>
      </w:r>
    </w:p>
    <w:p w:rsidR="005A1DA1" w:rsidRPr="008C6025" w:rsidRDefault="005A1DA1" w:rsidP="004E0CD1">
      <w:pPr>
        <w:pStyle w:val="af"/>
        <w:widowControl w:val="0"/>
        <w:spacing w:before="0" w:beforeAutospacing="0" w:after="0" w:afterAutospacing="0" w:line="360" w:lineRule="auto"/>
        <w:ind w:firstLine="709"/>
        <w:jc w:val="both"/>
        <w:rPr>
          <w:sz w:val="28"/>
        </w:rPr>
      </w:pPr>
      <w:r w:rsidRPr="008C6025">
        <w:rPr>
          <w:sz w:val="28"/>
        </w:rPr>
        <w:t xml:space="preserve">Также не менее важным фактором является факт использования Пенсионным фондом для финансирования своих функций части средств резервного фонда, сформированного в период существования распределительной пенсионной системы, что также не может оцениваться однозначно. На эти цели отвлекается все большая часть финансового резерва Фонда – в 2003 году 42 млрд.руб., а в 2005 – уже 82,8 млрд.руб. Причины этого снова необходимо искать в снижении ставки ЕСН, поступающего в ПФР на финансирование пенсий с 28 до 20%. </w:t>
      </w:r>
    </w:p>
    <w:p w:rsidR="005A1DA1" w:rsidRPr="005A1DA1" w:rsidRDefault="005A1DA1" w:rsidP="004E0CD1">
      <w:pPr>
        <w:widowControl w:val="0"/>
        <w:shd w:val="clear" w:color="auto" w:fill="FFFFFF"/>
        <w:spacing w:line="360" w:lineRule="auto"/>
        <w:ind w:firstLine="709"/>
        <w:jc w:val="both"/>
        <w:rPr>
          <w:sz w:val="28"/>
          <w:szCs w:val="28"/>
        </w:rPr>
      </w:pPr>
      <w:r w:rsidRPr="005A1DA1">
        <w:rPr>
          <w:color w:val="000000"/>
          <w:sz w:val="28"/>
          <w:szCs w:val="28"/>
        </w:rPr>
        <w:t>Потери доходной базы Пенсионного фонда РФ, как уже отмечалось, бу</w:t>
      </w:r>
      <w:r w:rsidRPr="005A1DA1">
        <w:rPr>
          <w:color w:val="000000"/>
          <w:sz w:val="28"/>
          <w:szCs w:val="28"/>
        </w:rPr>
        <w:softHyphen/>
        <w:t xml:space="preserve">дут покрываться из федерального бюджета страны. До конца </w:t>
      </w:r>
      <w:smartTag w:uri="urn:schemas-microsoft-com:office:smarttags" w:element="metricconverter">
        <w:smartTagPr>
          <w:attr w:name="ProductID" w:val="2004 г"/>
        </w:smartTagPr>
        <w:r w:rsidRPr="005A1DA1">
          <w:rPr>
            <w:color w:val="000000"/>
            <w:sz w:val="28"/>
            <w:szCs w:val="28"/>
          </w:rPr>
          <w:t>2004 г</w:t>
        </w:r>
      </w:smartTag>
      <w:r w:rsidRPr="005A1DA1">
        <w:rPr>
          <w:color w:val="000000"/>
          <w:sz w:val="28"/>
          <w:szCs w:val="28"/>
        </w:rPr>
        <w:t>. половину суммы обязательных платежей в Пенсионный фонд РФ страхователи (т.е. работодате</w:t>
      </w:r>
      <w:r w:rsidRPr="005A1DA1">
        <w:rPr>
          <w:color w:val="000000"/>
          <w:sz w:val="28"/>
          <w:szCs w:val="28"/>
        </w:rPr>
        <w:softHyphen/>
        <w:t>ли) уплачивали непосредственно в фонд, а половину, предусмотренную на выплату базовой части трудовой пенсии, опосредовано через федеральный бюджет, из которого поступившие суммы полностью перечисля</w:t>
      </w:r>
      <w:r w:rsidRPr="005A1DA1">
        <w:rPr>
          <w:color w:val="000000"/>
          <w:sz w:val="28"/>
          <w:szCs w:val="28"/>
        </w:rPr>
        <w:softHyphen/>
        <w:t xml:space="preserve">ются в Пенсионный фонд РФ. С </w:t>
      </w:r>
      <w:smartTag w:uri="urn:schemas-microsoft-com:office:smarttags" w:element="metricconverter">
        <w:smartTagPr>
          <w:attr w:name="ProductID" w:val="2005 г"/>
        </w:smartTagPr>
        <w:r w:rsidRPr="005A1DA1">
          <w:rPr>
            <w:color w:val="000000"/>
            <w:sz w:val="28"/>
            <w:szCs w:val="28"/>
          </w:rPr>
          <w:t>2005 г</w:t>
        </w:r>
      </w:smartTag>
      <w:r w:rsidRPr="005A1DA1">
        <w:rPr>
          <w:color w:val="000000"/>
          <w:sz w:val="28"/>
          <w:szCs w:val="28"/>
        </w:rPr>
        <w:t>. из федерального бюджета перечисляется в Пенсионный фонд РФ вся поступившая сумма единого социального налога, но так же и субсидия фонду в связи с выпадаю</w:t>
      </w:r>
      <w:r w:rsidRPr="005A1DA1">
        <w:rPr>
          <w:color w:val="000000"/>
          <w:sz w:val="28"/>
          <w:szCs w:val="28"/>
        </w:rPr>
        <w:softHyphen/>
        <w:t>щими доходами.</w:t>
      </w:r>
    </w:p>
    <w:p w:rsidR="005A1DA1" w:rsidRPr="005A1DA1" w:rsidRDefault="005A1DA1" w:rsidP="004E0CD1">
      <w:pPr>
        <w:widowControl w:val="0"/>
        <w:shd w:val="clear" w:color="auto" w:fill="FFFFFF"/>
        <w:spacing w:line="360" w:lineRule="auto"/>
        <w:ind w:firstLine="709"/>
        <w:jc w:val="both"/>
        <w:rPr>
          <w:sz w:val="28"/>
          <w:szCs w:val="28"/>
        </w:rPr>
      </w:pPr>
      <w:r w:rsidRPr="005A1DA1">
        <w:rPr>
          <w:color w:val="000000"/>
          <w:sz w:val="28"/>
          <w:szCs w:val="28"/>
        </w:rPr>
        <w:t>Государство тем самым переходит к новой модели финансирования системы социального страхования населения страны – субсидии Пенсионному фонду РФ на покрытие недостающих финансовых средств. Тем</w:t>
      </w:r>
      <w:r w:rsidRPr="005A1DA1">
        <w:rPr>
          <w:sz w:val="28"/>
          <w:szCs w:val="28"/>
        </w:rPr>
        <w:t xml:space="preserve"> </w:t>
      </w:r>
      <w:r w:rsidRPr="005A1DA1">
        <w:rPr>
          <w:color w:val="000000"/>
          <w:sz w:val="28"/>
          <w:szCs w:val="28"/>
        </w:rPr>
        <w:t>самым в корне меняется финансовая основа системы социального страхования страны, которая должна от</w:t>
      </w:r>
      <w:r w:rsidRPr="005A1DA1">
        <w:rPr>
          <w:color w:val="000000"/>
          <w:sz w:val="28"/>
          <w:szCs w:val="28"/>
        </w:rPr>
        <w:softHyphen/>
        <w:t xml:space="preserve">личаться финансовой автономностью, утрачиваемой после снижения ставки обязательного платежа с </w:t>
      </w:r>
      <w:smartTag w:uri="urn:schemas-microsoft-com:office:smarttags" w:element="metricconverter">
        <w:smartTagPr>
          <w:attr w:name="ProductID" w:val="2005 г"/>
        </w:smartTagPr>
        <w:r w:rsidRPr="005A1DA1">
          <w:rPr>
            <w:color w:val="000000"/>
            <w:sz w:val="28"/>
            <w:szCs w:val="28"/>
          </w:rPr>
          <w:t>2005 г</w:t>
        </w:r>
      </w:smartTag>
      <w:r w:rsidRPr="005A1DA1">
        <w:rPr>
          <w:color w:val="000000"/>
          <w:sz w:val="28"/>
          <w:szCs w:val="28"/>
        </w:rPr>
        <w:t>. В советский период истории страны Фонд государствен</w:t>
      </w:r>
      <w:r w:rsidRPr="005A1DA1">
        <w:rPr>
          <w:color w:val="000000"/>
          <w:sz w:val="28"/>
          <w:szCs w:val="28"/>
        </w:rPr>
        <w:softHyphen/>
        <w:t>ного социального страхования из которого финанси</w:t>
      </w:r>
      <w:r w:rsidRPr="005A1DA1">
        <w:rPr>
          <w:color w:val="000000"/>
          <w:sz w:val="28"/>
          <w:szCs w:val="28"/>
        </w:rPr>
        <w:softHyphen/>
        <w:t>ровалась выплата государственных пенсий был дотаци</w:t>
      </w:r>
      <w:r w:rsidRPr="005A1DA1">
        <w:rPr>
          <w:color w:val="000000"/>
          <w:sz w:val="28"/>
          <w:szCs w:val="28"/>
        </w:rPr>
        <w:softHyphen/>
        <w:t>онным. Этот фонд был консолидирован в государствен</w:t>
      </w:r>
      <w:r w:rsidRPr="005A1DA1">
        <w:rPr>
          <w:color w:val="000000"/>
          <w:sz w:val="28"/>
          <w:szCs w:val="28"/>
        </w:rPr>
        <w:softHyphen/>
        <w:t>ном бюджете СССР, при этом его собственные доходы не превышали 40% (49, С.59).</w:t>
      </w:r>
    </w:p>
    <w:p w:rsidR="005A1DA1" w:rsidRPr="005A1DA1" w:rsidRDefault="005A1DA1" w:rsidP="004E0CD1">
      <w:pPr>
        <w:widowControl w:val="0"/>
        <w:shd w:val="clear" w:color="auto" w:fill="FFFFFF"/>
        <w:spacing w:line="360" w:lineRule="auto"/>
        <w:ind w:firstLine="709"/>
        <w:jc w:val="both"/>
        <w:rPr>
          <w:color w:val="000000"/>
          <w:sz w:val="28"/>
          <w:szCs w:val="28"/>
        </w:rPr>
      </w:pPr>
      <w:r w:rsidRPr="005A1DA1">
        <w:rPr>
          <w:color w:val="000000"/>
          <w:sz w:val="28"/>
          <w:szCs w:val="28"/>
        </w:rPr>
        <w:t>Использование бюджетных средств для финансиро</w:t>
      </w:r>
      <w:r w:rsidRPr="005A1DA1">
        <w:rPr>
          <w:color w:val="000000"/>
          <w:sz w:val="28"/>
          <w:szCs w:val="28"/>
        </w:rPr>
        <w:softHyphen/>
        <w:t>вания пенсионных страховок всего населения страны было вполне оправдано в тот период. Государству, яв</w:t>
      </w:r>
      <w:r w:rsidRPr="005A1DA1">
        <w:rPr>
          <w:color w:val="000000"/>
          <w:sz w:val="28"/>
          <w:szCs w:val="28"/>
        </w:rPr>
        <w:softHyphen/>
        <w:t>ляющемуся собственником практически всего имуще</w:t>
      </w:r>
      <w:r w:rsidRPr="005A1DA1">
        <w:rPr>
          <w:color w:val="000000"/>
          <w:sz w:val="28"/>
          <w:szCs w:val="28"/>
        </w:rPr>
        <w:softHyphen/>
        <w:t>ства в стране и единым работодателем, было безраз</w:t>
      </w:r>
      <w:r w:rsidRPr="005A1DA1">
        <w:rPr>
          <w:color w:val="000000"/>
          <w:sz w:val="28"/>
          <w:szCs w:val="28"/>
        </w:rPr>
        <w:softHyphen/>
        <w:t>лично, каким путем формировать финансовый фонд по страхованию пенсионных рисков: на страховых усло</w:t>
      </w:r>
      <w:r w:rsidRPr="005A1DA1">
        <w:rPr>
          <w:color w:val="000000"/>
          <w:sz w:val="28"/>
          <w:szCs w:val="28"/>
        </w:rPr>
        <w:softHyphen/>
        <w:t>виях – только за счет взносов государственных пред</w:t>
      </w:r>
      <w:r w:rsidRPr="005A1DA1">
        <w:rPr>
          <w:color w:val="000000"/>
          <w:sz w:val="28"/>
          <w:szCs w:val="28"/>
        </w:rPr>
        <w:softHyphen/>
        <w:t>приятий и работников, либо централизованно – через государственный бюджетный механизм.</w:t>
      </w:r>
    </w:p>
    <w:p w:rsidR="005A1DA1" w:rsidRPr="005A1DA1" w:rsidRDefault="005A1DA1" w:rsidP="004E0CD1">
      <w:pPr>
        <w:widowControl w:val="0"/>
        <w:shd w:val="clear" w:color="auto" w:fill="FFFFFF"/>
        <w:spacing w:line="360" w:lineRule="auto"/>
        <w:ind w:firstLine="709"/>
        <w:jc w:val="both"/>
        <w:rPr>
          <w:sz w:val="28"/>
          <w:szCs w:val="28"/>
        </w:rPr>
      </w:pPr>
      <w:r w:rsidRPr="005A1DA1">
        <w:rPr>
          <w:color w:val="000000"/>
          <w:sz w:val="28"/>
          <w:szCs w:val="28"/>
        </w:rPr>
        <w:t>Второй подход был даже предпочтительней: у государства появлялись дополнительные инструменты управления народнохо</w:t>
      </w:r>
      <w:r w:rsidRPr="005A1DA1">
        <w:rPr>
          <w:color w:val="000000"/>
          <w:sz w:val="28"/>
          <w:szCs w:val="28"/>
        </w:rPr>
        <w:softHyphen/>
        <w:t>зяйственным комплексом страны за счет нормирова</w:t>
      </w:r>
      <w:r w:rsidRPr="005A1DA1">
        <w:rPr>
          <w:color w:val="000000"/>
          <w:sz w:val="28"/>
          <w:szCs w:val="28"/>
        </w:rPr>
        <w:softHyphen/>
        <w:t>ния издержек в разных отраслях производства, а так же новые рычаги кадровой политики. К тому же, единая финансовая система экономила на административных расходах и позволяла централизованно вести общего</w:t>
      </w:r>
      <w:r w:rsidRPr="005A1DA1">
        <w:rPr>
          <w:color w:val="000000"/>
          <w:sz w:val="28"/>
          <w:szCs w:val="28"/>
        </w:rPr>
        <w:softHyphen/>
        <w:t>сударственную финансовую политику. Сегодня же ры</w:t>
      </w:r>
      <w:r w:rsidRPr="005A1DA1">
        <w:rPr>
          <w:color w:val="000000"/>
          <w:sz w:val="28"/>
          <w:szCs w:val="28"/>
        </w:rPr>
        <w:softHyphen/>
        <w:t>ночные условия хозяйствования не позволяют исполь</w:t>
      </w:r>
      <w:r w:rsidRPr="005A1DA1">
        <w:rPr>
          <w:color w:val="000000"/>
          <w:sz w:val="28"/>
          <w:szCs w:val="28"/>
        </w:rPr>
        <w:softHyphen/>
        <w:t>зовать выгоды советского пенсионного механизма.</w:t>
      </w:r>
    </w:p>
    <w:p w:rsidR="005A1DA1" w:rsidRPr="005A1DA1" w:rsidRDefault="005A1DA1" w:rsidP="004E0CD1">
      <w:pPr>
        <w:widowControl w:val="0"/>
        <w:shd w:val="clear" w:color="auto" w:fill="FFFFFF"/>
        <w:spacing w:line="360" w:lineRule="auto"/>
        <w:ind w:firstLine="709"/>
        <w:jc w:val="both"/>
        <w:rPr>
          <w:sz w:val="28"/>
          <w:szCs w:val="28"/>
        </w:rPr>
      </w:pPr>
      <w:r w:rsidRPr="005A1DA1">
        <w:rPr>
          <w:color w:val="000000"/>
          <w:sz w:val="28"/>
          <w:szCs w:val="28"/>
        </w:rPr>
        <w:t>Трудно ожидать, что сокращение доходной базы госу</w:t>
      </w:r>
      <w:r w:rsidRPr="005A1DA1">
        <w:rPr>
          <w:color w:val="000000"/>
          <w:sz w:val="28"/>
          <w:szCs w:val="28"/>
        </w:rPr>
        <w:softHyphen/>
        <w:t>дарственной пенсионной системы удастся покрыть еже</w:t>
      </w:r>
      <w:r w:rsidRPr="005A1DA1">
        <w:rPr>
          <w:color w:val="000000"/>
          <w:sz w:val="28"/>
          <w:szCs w:val="28"/>
        </w:rPr>
        <w:softHyphen/>
        <w:t xml:space="preserve">годными субсидиями из федерального бюджета. Поступления в </w:t>
      </w:r>
      <w:smartTag w:uri="urn:schemas-microsoft-com:office:smarttags" w:element="metricconverter">
        <w:smartTagPr>
          <w:attr w:name="ProductID" w:val="2005 г"/>
        </w:smartTagPr>
        <w:r w:rsidRPr="005A1DA1">
          <w:rPr>
            <w:color w:val="000000"/>
            <w:sz w:val="28"/>
            <w:szCs w:val="28"/>
          </w:rPr>
          <w:t>2005 г</w:t>
        </w:r>
      </w:smartTag>
      <w:r w:rsidRPr="005A1DA1">
        <w:rPr>
          <w:color w:val="000000"/>
          <w:sz w:val="28"/>
          <w:szCs w:val="28"/>
        </w:rPr>
        <w:t>. в федеральный бюджет единого социального налога 266,5 млрд. руб. при ставке 6% свидетельствуют о том, что снижение ставки обязательных платежей на пенсионное страхование на 8 процентных пун</w:t>
      </w:r>
      <w:r w:rsidRPr="005A1DA1">
        <w:rPr>
          <w:color w:val="000000"/>
          <w:sz w:val="28"/>
          <w:szCs w:val="28"/>
        </w:rPr>
        <w:softHyphen/>
        <w:t>ктов означает уменьшение данного доходного источника на сумму, не менее 350 млрд. руб. Эти потери не покрыва</w:t>
      </w:r>
      <w:r w:rsidRPr="005A1DA1">
        <w:rPr>
          <w:color w:val="000000"/>
          <w:sz w:val="28"/>
          <w:szCs w:val="28"/>
        </w:rPr>
        <w:softHyphen/>
        <w:t>ются запланированной бюджетной дотацией в 75 млрд. руб. Накопленных в Пенсионном фонде РФ резервов явно не</w:t>
      </w:r>
      <w:r w:rsidRPr="005A1DA1">
        <w:rPr>
          <w:color w:val="000000"/>
          <w:sz w:val="28"/>
          <w:szCs w:val="28"/>
        </w:rPr>
        <w:softHyphen/>
        <w:t>достаточно для покрытия возникающего дефицита. К тому же, сформированный в 2000-2001 гг. пенсионный резерв из года в год имеет тенденцию к исчерпанию.</w:t>
      </w:r>
    </w:p>
    <w:p w:rsidR="005A1DA1" w:rsidRPr="005A1DA1" w:rsidRDefault="005A1DA1" w:rsidP="004E0CD1">
      <w:pPr>
        <w:widowControl w:val="0"/>
        <w:shd w:val="clear" w:color="auto" w:fill="FFFFFF"/>
        <w:spacing w:line="360" w:lineRule="auto"/>
        <w:ind w:firstLine="709"/>
        <w:jc w:val="both"/>
        <w:rPr>
          <w:color w:val="000000"/>
          <w:sz w:val="28"/>
          <w:szCs w:val="28"/>
        </w:rPr>
      </w:pPr>
      <w:r w:rsidRPr="005A1DA1">
        <w:rPr>
          <w:color w:val="000000"/>
          <w:sz w:val="28"/>
          <w:szCs w:val="28"/>
        </w:rPr>
        <w:t xml:space="preserve">Таким образом, анализ финансового обеспечения пенсионной системы в последние годы свидетельствует о том, что формирование нового механизма пенсионного обеспечения невозможно в том объеме, который обеспечил бы  приемлемый уровень пенсий. </w:t>
      </w:r>
    </w:p>
    <w:p w:rsidR="005A1DA1" w:rsidRPr="005A1DA1" w:rsidRDefault="005A1DA1" w:rsidP="004E0CD1">
      <w:pPr>
        <w:widowControl w:val="0"/>
        <w:shd w:val="clear" w:color="auto" w:fill="FFFFFF"/>
        <w:spacing w:line="360" w:lineRule="auto"/>
        <w:ind w:firstLine="709"/>
        <w:jc w:val="both"/>
        <w:rPr>
          <w:sz w:val="28"/>
          <w:szCs w:val="28"/>
        </w:rPr>
      </w:pPr>
      <w:r w:rsidRPr="005A1DA1">
        <w:rPr>
          <w:color w:val="000000"/>
          <w:sz w:val="28"/>
          <w:szCs w:val="28"/>
        </w:rPr>
        <w:t>Низкий уровень жизни пенсионеров, а также снижение налогового бремени, и по сути, его перекладывание на федеральный бюджет не может принести позитивных результатов Пенсионному фонду, поскольку в рыночных условиях формирование дотационного механизма финансирования пенсий неприемлемо. Следовательно, необходимо нахождение компромисса между требованиями представителей бизнеса по снижению налогового бремени и потребностями финансовой системы страны по финансированию крупнейших социальных расходов.</w:t>
      </w:r>
    </w:p>
    <w:p w:rsidR="005A1DA1" w:rsidRPr="005A1DA1" w:rsidRDefault="005A1DA1" w:rsidP="004E0CD1">
      <w:pPr>
        <w:widowControl w:val="0"/>
        <w:shd w:val="clear" w:color="auto" w:fill="FFFFFF"/>
        <w:spacing w:line="360" w:lineRule="auto"/>
        <w:ind w:firstLine="709"/>
        <w:jc w:val="center"/>
        <w:rPr>
          <w:b/>
          <w:color w:val="000000"/>
          <w:sz w:val="28"/>
          <w:szCs w:val="28"/>
        </w:rPr>
      </w:pPr>
    </w:p>
    <w:p w:rsidR="005A1DA1" w:rsidRPr="005A1DA1" w:rsidRDefault="005A1DA1" w:rsidP="004E0CD1">
      <w:pPr>
        <w:pStyle w:val="1"/>
        <w:keepNext w:val="0"/>
        <w:widowControl w:val="0"/>
        <w:spacing w:line="360" w:lineRule="auto"/>
        <w:rPr>
          <w:color w:val="000000"/>
          <w:szCs w:val="28"/>
        </w:rPr>
      </w:pPr>
      <w:bookmarkStart w:id="61" w:name="_Toc151675261"/>
      <w:bookmarkStart w:id="62" w:name="_Toc156070077"/>
      <w:r w:rsidRPr="005A1DA1">
        <w:rPr>
          <w:color w:val="000000"/>
          <w:szCs w:val="28"/>
        </w:rPr>
        <w:t xml:space="preserve">2.2. </w:t>
      </w:r>
      <w:bookmarkEnd w:id="61"/>
      <w:r w:rsidRPr="005A1DA1">
        <w:rPr>
          <w:color w:val="000000"/>
          <w:szCs w:val="28"/>
        </w:rPr>
        <w:t>Оценка основных направлений расходования средств</w:t>
      </w:r>
      <w:bookmarkEnd w:id="62"/>
      <w:r w:rsidRPr="005A1DA1">
        <w:rPr>
          <w:color w:val="000000"/>
          <w:szCs w:val="28"/>
        </w:rPr>
        <w:t xml:space="preserve"> </w:t>
      </w:r>
    </w:p>
    <w:p w:rsidR="005A1DA1" w:rsidRPr="005A1DA1" w:rsidRDefault="005A1DA1" w:rsidP="004E0CD1">
      <w:pPr>
        <w:pStyle w:val="1"/>
        <w:keepNext w:val="0"/>
        <w:widowControl w:val="0"/>
        <w:spacing w:line="360" w:lineRule="auto"/>
        <w:rPr>
          <w:color w:val="000000"/>
          <w:szCs w:val="28"/>
        </w:rPr>
      </w:pPr>
      <w:bookmarkStart w:id="63" w:name="_Toc156070078"/>
      <w:r w:rsidRPr="005A1DA1">
        <w:rPr>
          <w:color w:val="000000"/>
          <w:szCs w:val="28"/>
        </w:rPr>
        <w:t>Пенсионного Фонда</w:t>
      </w:r>
      <w:bookmarkEnd w:id="63"/>
    </w:p>
    <w:p w:rsidR="005A1DA1" w:rsidRPr="005A1DA1" w:rsidRDefault="005A1DA1" w:rsidP="004E0CD1">
      <w:pPr>
        <w:widowControl w:val="0"/>
        <w:spacing w:line="360" w:lineRule="auto"/>
        <w:ind w:firstLine="567"/>
        <w:jc w:val="both"/>
        <w:rPr>
          <w:sz w:val="28"/>
          <w:szCs w:val="28"/>
        </w:rPr>
      </w:pPr>
      <w:r w:rsidRPr="005A1DA1">
        <w:rPr>
          <w:sz w:val="28"/>
          <w:szCs w:val="28"/>
        </w:rPr>
        <w:t xml:space="preserve">Расходы Пенсионного фонда определены бюджетной классификацией России и включают в себя такие важнейшие направления, как расходы по обязательному пенсионному страхованию, выплаты пенсий по государственному пенсионному обеспечению, расходы на дополнительное пенсионное обеспечение и др. </w:t>
      </w:r>
    </w:p>
    <w:p w:rsidR="005A1DA1" w:rsidRPr="005A1DA1" w:rsidRDefault="005A1DA1" w:rsidP="004E0CD1">
      <w:pPr>
        <w:widowControl w:val="0"/>
        <w:spacing w:line="360" w:lineRule="auto"/>
        <w:ind w:firstLine="567"/>
        <w:jc w:val="both"/>
        <w:rPr>
          <w:sz w:val="28"/>
          <w:szCs w:val="28"/>
        </w:rPr>
      </w:pPr>
      <w:r w:rsidRPr="005A1DA1">
        <w:rPr>
          <w:sz w:val="28"/>
          <w:szCs w:val="28"/>
        </w:rPr>
        <w:t>Проанализируем динамику расходов Пенсионного фонда с начала реформы пенсионной системы (табл. 2.2.1).</w:t>
      </w:r>
    </w:p>
    <w:p w:rsidR="005A1DA1" w:rsidRPr="005A1DA1" w:rsidRDefault="005A1DA1" w:rsidP="004E0CD1">
      <w:pPr>
        <w:widowControl w:val="0"/>
        <w:spacing w:line="360" w:lineRule="auto"/>
        <w:jc w:val="right"/>
        <w:rPr>
          <w:sz w:val="28"/>
          <w:szCs w:val="28"/>
        </w:rPr>
      </w:pPr>
      <w:r w:rsidRPr="005A1DA1">
        <w:rPr>
          <w:sz w:val="28"/>
          <w:szCs w:val="28"/>
        </w:rPr>
        <w:t>Таблица 2.2.1</w:t>
      </w:r>
    </w:p>
    <w:p w:rsidR="005A1DA1" w:rsidRPr="005A1DA1" w:rsidRDefault="005A1DA1" w:rsidP="004E0CD1">
      <w:pPr>
        <w:widowControl w:val="0"/>
        <w:jc w:val="center"/>
        <w:rPr>
          <w:b/>
          <w:sz w:val="28"/>
          <w:szCs w:val="28"/>
        </w:rPr>
      </w:pPr>
      <w:r w:rsidRPr="005A1DA1">
        <w:rPr>
          <w:b/>
          <w:sz w:val="28"/>
          <w:szCs w:val="28"/>
        </w:rPr>
        <w:t>Расходы бюджета Пенсионного фонда России в 2001-2006 гг.</w:t>
      </w:r>
      <w:r w:rsidRPr="00684774">
        <w:rPr>
          <w:rStyle w:val="a7"/>
          <w:sz w:val="28"/>
          <w:szCs w:val="28"/>
        </w:rPr>
        <w:footnoteReference w:id="18"/>
      </w:r>
    </w:p>
    <w:p w:rsidR="005A1DA1" w:rsidRPr="005A1DA1" w:rsidRDefault="005A1DA1" w:rsidP="004E0CD1">
      <w:pPr>
        <w:widowControl w:val="0"/>
        <w:jc w:val="right"/>
        <w:rPr>
          <w:sz w:val="28"/>
          <w:szCs w:val="28"/>
        </w:rPr>
      </w:pPr>
      <w:r w:rsidRPr="005A1DA1">
        <w:rPr>
          <w:sz w:val="28"/>
          <w:szCs w:val="28"/>
        </w:rPr>
        <w:t>(млн.руб.)</w:t>
      </w:r>
    </w:p>
    <w:tbl>
      <w:tblPr>
        <w:tblStyle w:val="af2"/>
        <w:tblW w:w="9756" w:type="dxa"/>
        <w:tblLayout w:type="fixed"/>
        <w:tblLook w:val="01E0" w:firstRow="1" w:lastRow="1" w:firstColumn="1" w:lastColumn="1" w:noHBand="0" w:noVBand="0"/>
      </w:tblPr>
      <w:tblGrid>
        <w:gridCol w:w="2721"/>
        <w:gridCol w:w="1139"/>
        <w:gridCol w:w="1129"/>
        <w:gridCol w:w="1149"/>
        <w:gridCol w:w="1139"/>
        <w:gridCol w:w="1236"/>
        <w:gridCol w:w="1243"/>
      </w:tblGrid>
      <w:tr w:rsidR="005A1DA1" w:rsidRPr="008C6025">
        <w:tc>
          <w:tcPr>
            <w:tcW w:w="2721" w:type="dxa"/>
          </w:tcPr>
          <w:p w:rsidR="005A1DA1" w:rsidRPr="008C6025" w:rsidRDefault="005A1DA1" w:rsidP="004E0CD1">
            <w:pPr>
              <w:widowControl w:val="0"/>
              <w:jc w:val="center"/>
              <w:rPr>
                <w:sz w:val="24"/>
                <w:szCs w:val="24"/>
              </w:rPr>
            </w:pPr>
            <w:r w:rsidRPr="008C6025">
              <w:rPr>
                <w:sz w:val="24"/>
                <w:szCs w:val="24"/>
              </w:rPr>
              <w:t>Показатель</w:t>
            </w:r>
          </w:p>
        </w:tc>
        <w:tc>
          <w:tcPr>
            <w:tcW w:w="1139" w:type="dxa"/>
          </w:tcPr>
          <w:p w:rsidR="005A1DA1" w:rsidRPr="008C6025" w:rsidRDefault="005A1DA1" w:rsidP="004E0CD1">
            <w:pPr>
              <w:widowControl w:val="0"/>
              <w:jc w:val="center"/>
              <w:rPr>
                <w:sz w:val="24"/>
                <w:szCs w:val="24"/>
              </w:rPr>
            </w:pPr>
            <w:smartTag w:uri="urn:schemas-microsoft-com:office:smarttags" w:element="metricconverter">
              <w:smartTagPr>
                <w:attr w:name="ProductID" w:val="2001 г"/>
              </w:smartTagPr>
              <w:r w:rsidRPr="008C6025">
                <w:rPr>
                  <w:sz w:val="24"/>
                  <w:szCs w:val="24"/>
                </w:rPr>
                <w:t>2001 г</w:t>
              </w:r>
            </w:smartTag>
            <w:r w:rsidRPr="008C6025">
              <w:rPr>
                <w:sz w:val="24"/>
                <w:szCs w:val="24"/>
              </w:rPr>
              <w:t>.</w:t>
            </w:r>
          </w:p>
        </w:tc>
        <w:tc>
          <w:tcPr>
            <w:tcW w:w="1129" w:type="dxa"/>
          </w:tcPr>
          <w:p w:rsidR="005A1DA1" w:rsidRPr="008C6025" w:rsidRDefault="005A1DA1" w:rsidP="004E0CD1">
            <w:pPr>
              <w:widowControl w:val="0"/>
              <w:jc w:val="center"/>
              <w:rPr>
                <w:sz w:val="24"/>
                <w:szCs w:val="24"/>
              </w:rPr>
            </w:pPr>
            <w:smartTag w:uri="urn:schemas-microsoft-com:office:smarttags" w:element="metricconverter">
              <w:smartTagPr>
                <w:attr w:name="ProductID" w:val="2002 г"/>
              </w:smartTagPr>
              <w:r w:rsidRPr="008C6025">
                <w:rPr>
                  <w:sz w:val="24"/>
                  <w:szCs w:val="24"/>
                </w:rPr>
                <w:t>2002 г</w:t>
              </w:r>
            </w:smartTag>
            <w:r w:rsidRPr="008C6025">
              <w:rPr>
                <w:sz w:val="24"/>
                <w:szCs w:val="24"/>
              </w:rPr>
              <w:t>.</w:t>
            </w:r>
          </w:p>
        </w:tc>
        <w:tc>
          <w:tcPr>
            <w:tcW w:w="1149" w:type="dxa"/>
          </w:tcPr>
          <w:p w:rsidR="005A1DA1" w:rsidRPr="008C6025" w:rsidRDefault="005A1DA1" w:rsidP="004E0CD1">
            <w:pPr>
              <w:widowControl w:val="0"/>
              <w:jc w:val="center"/>
              <w:rPr>
                <w:sz w:val="24"/>
                <w:szCs w:val="24"/>
              </w:rPr>
            </w:pPr>
            <w:smartTag w:uri="urn:schemas-microsoft-com:office:smarttags" w:element="metricconverter">
              <w:smartTagPr>
                <w:attr w:name="ProductID" w:val="2003 г"/>
              </w:smartTagPr>
              <w:r w:rsidRPr="008C6025">
                <w:rPr>
                  <w:sz w:val="24"/>
                  <w:szCs w:val="24"/>
                </w:rPr>
                <w:t>2003 г</w:t>
              </w:r>
            </w:smartTag>
            <w:r w:rsidRPr="008C6025">
              <w:rPr>
                <w:sz w:val="24"/>
                <w:szCs w:val="24"/>
              </w:rPr>
              <w:t>.</w:t>
            </w:r>
          </w:p>
        </w:tc>
        <w:tc>
          <w:tcPr>
            <w:tcW w:w="1139" w:type="dxa"/>
          </w:tcPr>
          <w:p w:rsidR="005A1DA1" w:rsidRPr="008C6025" w:rsidRDefault="005A1DA1" w:rsidP="004E0CD1">
            <w:pPr>
              <w:widowControl w:val="0"/>
              <w:jc w:val="center"/>
              <w:rPr>
                <w:sz w:val="24"/>
                <w:szCs w:val="24"/>
              </w:rPr>
            </w:pPr>
            <w:smartTag w:uri="urn:schemas-microsoft-com:office:smarttags" w:element="metricconverter">
              <w:smartTagPr>
                <w:attr w:name="ProductID" w:val="2004 г"/>
              </w:smartTagPr>
              <w:r w:rsidRPr="008C6025">
                <w:rPr>
                  <w:sz w:val="24"/>
                  <w:szCs w:val="24"/>
                </w:rPr>
                <w:t>2004 г</w:t>
              </w:r>
            </w:smartTag>
            <w:r w:rsidRPr="008C6025">
              <w:rPr>
                <w:sz w:val="24"/>
                <w:szCs w:val="24"/>
              </w:rPr>
              <w:t>.</w:t>
            </w:r>
          </w:p>
        </w:tc>
        <w:tc>
          <w:tcPr>
            <w:tcW w:w="1236" w:type="dxa"/>
          </w:tcPr>
          <w:p w:rsidR="005A1DA1" w:rsidRPr="008C6025" w:rsidRDefault="005A1DA1" w:rsidP="004E0CD1">
            <w:pPr>
              <w:widowControl w:val="0"/>
              <w:jc w:val="center"/>
              <w:rPr>
                <w:sz w:val="24"/>
                <w:szCs w:val="24"/>
              </w:rPr>
            </w:pPr>
            <w:smartTag w:uri="urn:schemas-microsoft-com:office:smarttags" w:element="metricconverter">
              <w:smartTagPr>
                <w:attr w:name="ProductID" w:val="2005 г"/>
              </w:smartTagPr>
              <w:r w:rsidRPr="008C6025">
                <w:rPr>
                  <w:sz w:val="24"/>
                  <w:szCs w:val="24"/>
                </w:rPr>
                <w:t>2005 г</w:t>
              </w:r>
            </w:smartTag>
            <w:r w:rsidRPr="008C6025">
              <w:rPr>
                <w:sz w:val="24"/>
                <w:szCs w:val="24"/>
              </w:rPr>
              <w:t>.</w:t>
            </w:r>
          </w:p>
        </w:tc>
        <w:tc>
          <w:tcPr>
            <w:tcW w:w="1243" w:type="dxa"/>
          </w:tcPr>
          <w:p w:rsidR="005A1DA1" w:rsidRPr="008C6025" w:rsidRDefault="005A1DA1" w:rsidP="004E0CD1">
            <w:pPr>
              <w:widowControl w:val="0"/>
              <w:jc w:val="center"/>
              <w:rPr>
                <w:sz w:val="24"/>
                <w:szCs w:val="24"/>
              </w:rPr>
            </w:pPr>
            <w:smartTag w:uri="urn:schemas-microsoft-com:office:smarttags" w:element="metricconverter">
              <w:smartTagPr>
                <w:attr w:name="ProductID" w:val="2006 г"/>
              </w:smartTagPr>
              <w:r w:rsidRPr="008C6025">
                <w:rPr>
                  <w:sz w:val="24"/>
                  <w:szCs w:val="24"/>
                </w:rPr>
                <w:t>2006 г</w:t>
              </w:r>
            </w:smartTag>
            <w:r w:rsidRPr="008C6025">
              <w:rPr>
                <w:sz w:val="24"/>
                <w:szCs w:val="24"/>
              </w:rPr>
              <w:t>.</w:t>
            </w:r>
          </w:p>
          <w:p w:rsidR="005A1DA1" w:rsidRPr="008C6025" w:rsidRDefault="005A1DA1" w:rsidP="004E0CD1">
            <w:pPr>
              <w:widowControl w:val="0"/>
              <w:jc w:val="center"/>
              <w:rPr>
                <w:sz w:val="24"/>
                <w:szCs w:val="24"/>
              </w:rPr>
            </w:pPr>
            <w:r w:rsidRPr="008C6025">
              <w:rPr>
                <w:sz w:val="24"/>
                <w:szCs w:val="24"/>
              </w:rPr>
              <w:t>(план)</w:t>
            </w:r>
          </w:p>
        </w:tc>
      </w:tr>
      <w:tr w:rsidR="005A1DA1" w:rsidRPr="008C6025">
        <w:tc>
          <w:tcPr>
            <w:tcW w:w="2721" w:type="dxa"/>
          </w:tcPr>
          <w:p w:rsidR="005A1DA1" w:rsidRPr="008C6025" w:rsidRDefault="005A1DA1" w:rsidP="004E0CD1">
            <w:pPr>
              <w:widowControl w:val="0"/>
              <w:rPr>
                <w:sz w:val="24"/>
                <w:szCs w:val="24"/>
              </w:rPr>
            </w:pPr>
            <w:r w:rsidRPr="008C6025">
              <w:rPr>
                <w:sz w:val="24"/>
                <w:szCs w:val="24"/>
              </w:rPr>
              <w:t>Выплата пенсий, всего</w:t>
            </w:r>
          </w:p>
          <w:p w:rsidR="005A1DA1" w:rsidRPr="008C6025" w:rsidRDefault="005A1DA1" w:rsidP="004E0CD1">
            <w:pPr>
              <w:widowControl w:val="0"/>
              <w:rPr>
                <w:sz w:val="24"/>
                <w:szCs w:val="24"/>
              </w:rPr>
            </w:pPr>
            <w:r w:rsidRPr="008C6025">
              <w:rPr>
                <w:sz w:val="24"/>
                <w:szCs w:val="24"/>
              </w:rPr>
              <w:t>В том числе</w:t>
            </w:r>
          </w:p>
          <w:p w:rsidR="005A1DA1" w:rsidRPr="008C6025" w:rsidRDefault="005A1DA1" w:rsidP="004E0CD1">
            <w:pPr>
              <w:widowControl w:val="0"/>
              <w:rPr>
                <w:sz w:val="24"/>
                <w:szCs w:val="24"/>
              </w:rPr>
            </w:pPr>
            <w:r w:rsidRPr="008C6025">
              <w:rPr>
                <w:sz w:val="24"/>
                <w:szCs w:val="24"/>
              </w:rPr>
              <w:t>Базовая часть</w:t>
            </w:r>
          </w:p>
          <w:p w:rsidR="005A1DA1" w:rsidRPr="008C6025" w:rsidRDefault="005A1DA1" w:rsidP="004E0CD1">
            <w:pPr>
              <w:widowControl w:val="0"/>
              <w:rPr>
                <w:sz w:val="24"/>
                <w:szCs w:val="24"/>
              </w:rPr>
            </w:pPr>
            <w:r w:rsidRPr="008C6025">
              <w:rPr>
                <w:sz w:val="24"/>
                <w:szCs w:val="24"/>
              </w:rPr>
              <w:t>Страховая часть</w:t>
            </w:r>
          </w:p>
          <w:p w:rsidR="005A1DA1" w:rsidRPr="008C6025" w:rsidRDefault="005A1DA1" w:rsidP="004E0CD1">
            <w:pPr>
              <w:widowControl w:val="0"/>
              <w:rPr>
                <w:sz w:val="24"/>
                <w:szCs w:val="24"/>
              </w:rPr>
            </w:pPr>
            <w:r w:rsidRPr="008C6025">
              <w:rPr>
                <w:sz w:val="24"/>
                <w:szCs w:val="24"/>
              </w:rPr>
              <w:t>Пенсии гражданам, выехавшим заграницу</w:t>
            </w:r>
          </w:p>
        </w:tc>
        <w:tc>
          <w:tcPr>
            <w:tcW w:w="1139" w:type="dxa"/>
          </w:tcPr>
          <w:p w:rsidR="005A1DA1" w:rsidRPr="008C6025" w:rsidRDefault="005A1DA1" w:rsidP="004E0CD1">
            <w:pPr>
              <w:widowControl w:val="0"/>
              <w:jc w:val="right"/>
              <w:rPr>
                <w:sz w:val="24"/>
                <w:szCs w:val="24"/>
              </w:rPr>
            </w:pPr>
            <w:r w:rsidRPr="008C6025">
              <w:rPr>
                <w:sz w:val="24"/>
                <w:szCs w:val="24"/>
              </w:rPr>
              <w:t>445138,7</w:t>
            </w:r>
          </w:p>
          <w:p w:rsidR="005A1DA1" w:rsidRPr="008C6025" w:rsidRDefault="005A1DA1" w:rsidP="004E0CD1">
            <w:pPr>
              <w:widowControl w:val="0"/>
              <w:jc w:val="right"/>
              <w:rPr>
                <w:sz w:val="24"/>
                <w:szCs w:val="24"/>
              </w:rPr>
            </w:pPr>
          </w:p>
          <w:p w:rsidR="005A1DA1" w:rsidRPr="008C6025" w:rsidRDefault="005A1DA1" w:rsidP="004E0CD1">
            <w:pPr>
              <w:widowControl w:val="0"/>
              <w:jc w:val="right"/>
              <w:rPr>
                <w:sz w:val="24"/>
                <w:szCs w:val="24"/>
              </w:rPr>
            </w:pPr>
            <w:r w:rsidRPr="008C6025">
              <w:rPr>
                <w:sz w:val="24"/>
                <w:szCs w:val="24"/>
              </w:rPr>
              <w:t>-</w:t>
            </w:r>
          </w:p>
          <w:p w:rsidR="005A1DA1" w:rsidRPr="008C6025" w:rsidRDefault="005A1DA1" w:rsidP="004E0CD1">
            <w:pPr>
              <w:widowControl w:val="0"/>
              <w:jc w:val="right"/>
              <w:rPr>
                <w:sz w:val="24"/>
                <w:szCs w:val="24"/>
              </w:rPr>
            </w:pPr>
            <w:r w:rsidRPr="008C6025">
              <w:rPr>
                <w:sz w:val="24"/>
                <w:szCs w:val="24"/>
              </w:rPr>
              <w:t>-</w:t>
            </w:r>
          </w:p>
          <w:p w:rsidR="005A1DA1" w:rsidRPr="008C6025" w:rsidRDefault="005A1DA1" w:rsidP="004E0CD1">
            <w:pPr>
              <w:widowControl w:val="0"/>
              <w:jc w:val="right"/>
              <w:rPr>
                <w:sz w:val="24"/>
                <w:szCs w:val="24"/>
              </w:rPr>
            </w:pPr>
          </w:p>
          <w:p w:rsidR="005A1DA1" w:rsidRPr="008C6025" w:rsidRDefault="005A1DA1" w:rsidP="004E0CD1">
            <w:pPr>
              <w:widowControl w:val="0"/>
              <w:jc w:val="right"/>
              <w:rPr>
                <w:sz w:val="24"/>
                <w:szCs w:val="24"/>
              </w:rPr>
            </w:pPr>
            <w:r w:rsidRPr="008C6025">
              <w:rPr>
                <w:sz w:val="24"/>
                <w:szCs w:val="24"/>
              </w:rPr>
              <w:t>-</w:t>
            </w:r>
          </w:p>
        </w:tc>
        <w:tc>
          <w:tcPr>
            <w:tcW w:w="1129" w:type="dxa"/>
          </w:tcPr>
          <w:p w:rsidR="005A1DA1" w:rsidRPr="008C6025" w:rsidRDefault="005A1DA1" w:rsidP="004E0CD1">
            <w:pPr>
              <w:widowControl w:val="0"/>
              <w:jc w:val="right"/>
              <w:rPr>
                <w:sz w:val="24"/>
                <w:szCs w:val="24"/>
              </w:rPr>
            </w:pPr>
            <w:r w:rsidRPr="008C6025">
              <w:rPr>
                <w:sz w:val="24"/>
                <w:szCs w:val="24"/>
              </w:rPr>
              <w:t>623909,7</w:t>
            </w:r>
          </w:p>
          <w:p w:rsidR="005A1DA1" w:rsidRPr="008C6025" w:rsidRDefault="005A1DA1" w:rsidP="004E0CD1">
            <w:pPr>
              <w:widowControl w:val="0"/>
              <w:jc w:val="right"/>
              <w:rPr>
                <w:sz w:val="24"/>
                <w:szCs w:val="24"/>
              </w:rPr>
            </w:pPr>
          </w:p>
          <w:p w:rsidR="005A1DA1" w:rsidRPr="008C6025" w:rsidRDefault="005A1DA1" w:rsidP="004E0CD1">
            <w:pPr>
              <w:widowControl w:val="0"/>
              <w:jc w:val="right"/>
              <w:rPr>
                <w:sz w:val="24"/>
                <w:szCs w:val="24"/>
              </w:rPr>
            </w:pPr>
            <w:r w:rsidRPr="008C6025">
              <w:rPr>
                <w:sz w:val="24"/>
                <w:szCs w:val="24"/>
              </w:rPr>
              <w:t>281230,0</w:t>
            </w:r>
          </w:p>
          <w:p w:rsidR="005A1DA1" w:rsidRPr="008C6025" w:rsidRDefault="005A1DA1" w:rsidP="004E0CD1">
            <w:pPr>
              <w:widowControl w:val="0"/>
              <w:jc w:val="right"/>
              <w:rPr>
                <w:sz w:val="24"/>
                <w:szCs w:val="24"/>
              </w:rPr>
            </w:pPr>
            <w:r w:rsidRPr="008C6025">
              <w:rPr>
                <w:sz w:val="24"/>
                <w:szCs w:val="24"/>
              </w:rPr>
              <w:t>342410,4</w:t>
            </w:r>
          </w:p>
          <w:p w:rsidR="005A1DA1" w:rsidRPr="008C6025" w:rsidRDefault="005A1DA1" w:rsidP="004E0CD1">
            <w:pPr>
              <w:widowControl w:val="0"/>
              <w:jc w:val="right"/>
              <w:rPr>
                <w:sz w:val="24"/>
                <w:szCs w:val="24"/>
              </w:rPr>
            </w:pPr>
          </w:p>
          <w:p w:rsidR="005A1DA1" w:rsidRPr="008C6025" w:rsidRDefault="005A1DA1" w:rsidP="004E0CD1">
            <w:pPr>
              <w:widowControl w:val="0"/>
              <w:jc w:val="right"/>
              <w:rPr>
                <w:sz w:val="24"/>
                <w:szCs w:val="24"/>
              </w:rPr>
            </w:pPr>
            <w:r w:rsidRPr="008C6025">
              <w:rPr>
                <w:sz w:val="24"/>
                <w:szCs w:val="24"/>
              </w:rPr>
              <w:t>269,3</w:t>
            </w:r>
          </w:p>
        </w:tc>
        <w:tc>
          <w:tcPr>
            <w:tcW w:w="1149" w:type="dxa"/>
          </w:tcPr>
          <w:p w:rsidR="005A1DA1" w:rsidRPr="008C6025" w:rsidRDefault="005A1DA1" w:rsidP="004E0CD1">
            <w:pPr>
              <w:widowControl w:val="0"/>
              <w:jc w:val="right"/>
              <w:rPr>
                <w:sz w:val="24"/>
                <w:szCs w:val="24"/>
              </w:rPr>
            </w:pPr>
            <w:r w:rsidRPr="008C6025">
              <w:rPr>
                <w:sz w:val="24"/>
                <w:szCs w:val="24"/>
              </w:rPr>
              <w:t>729063,9</w:t>
            </w:r>
          </w:p>
          <w:p w:rsidR="005A1DA1" w:rsidRPr="008C6025" w:rsidRDefault="005A1DA1" w:rsidP="004E0CD1">
            <w:pPr>
              <w:widowControl w:val="0"/>
              <w:jc w:val="right"/>
              <w:rPr>
                <w:sz w:val="24"/>
                <w:szCs w:val="24"/>
              </w:rPr>
            </w:pPr>
          </w:p>
          <w:p w:rsidR="005A1DA1" w:rsidRPr="008C6025" w:rsidRDefault="005A1DA1" w:rsidP="004E0CD1">
            <w:pPr>
              <w:widowControl w:val="0"/>
              <w:jc w:val="right"/>
              <w:rPr>
                <w:sz w:val="24"/>
                <w:szCs w:val="24"/>
              </w:rPr>
            </w:pPr>
            <w:r w:rsidRPr="008C6025">
              <w:rPr>
                <w:sz w:val="24"/>
                <w:szCs w:val="24"/>
              </w:rPr>
              <w:t>264733,3</w:t>
            </w:r>
          </w:p>
          <w:p w:rsidR="005A1DA1" w:rsidRPr="008C6025" w:rsidRDefault="005A1DA1" w:rsidP="004E0CD1">
            <w:pPr>
              <w:widowControl w:val="0"/>
              <w:jc w:val="right"/>
              <w:rPr>
                <w:sz w:val="24"/>
                <w:szCs w:val="24"/>
              </w:rPr>
            </w:pPr>
            <w:r w:rsidRPr="008C6025">
              <w:rPr>
                <w:sz w:val="24"/>
                <w:szCs w:val="24"/>
              </w:rPr>
              <w:t>452519,9</w:t>
            </w:r>
          </w:p>
          <w:p w:rsidR="005A1DA1" w:rsidRPr="008C6025" w:rsidRDefault="005A1DA1" w:rsidP="004E0CD1">
            <w:pPr>
              <w:widowControl w:val="0"/>
              <w:jc w:val="right"/>
              <w:rPr>
                <w:sz w:val="24"/>
                <w:szCs w:val="24"/>
              </w:rPr>
            </w:pPr>
          </w:p>
          <w:p w:rsidR="005A1DA1" w:rsidRPr="008C6025" w:rsidRDefault="005A1DA1" w:rsidP="004E0CD1">
            <w:pPr>
              <w:widowControl w:val="0"/>
              <w:jc w:val="right"/>
              <w:rPr>
                <w:sz w:val="24"/>
                <w:szCs w:val="24"/>
              </w:rPr>
            </w:pPr>
            <w:r w:rsidRPr="008C6025">
              <w:rPr>
                <w:sz w:val="24"/>
                <w:szCs w:val="24"/>
              </w:rPr>
              <w:t>403,6</w:t>
            </w:r>
          </w:p>
        </w:tc>
        <w:tc>
          <w:tcPr>
            <w:tcW w:w="1139" w:type="dxa"/>
          </w:tcPr>
          <w:p w:rsidR="005A1DA1" w:rsidRPr="008C6025" w:rsidRDefault="005A1DA1" w:rsidP="004E0CD1">
            <w:pPr>
              <w:widowControl w:val="0"/>
              <w:jc w:val="right"/>
              <w:rPr>
                <w:sz w:val="24"/>
                <w:szCs w:val="24"/>
              </w:rPr>
            </w:pPr>
            <w:r w:rsidRPr="008C6025">
              <w:rPr>
                <w:sz w:val="24"/>
                <w:szCs w:val="24"/>
              </w:rPr>
              <w:t>841770,9</w:t>
            </w:r>
          </w:p>
          <w:p w:rsidR="005A1DA1" w:rsidRPr="008C6025" w:rsidRDefault="005A1DA1" w:rsidP="004E0CD1">
            <w:pPr>
              <w:widowControl w:val="0"/>
              <w:jc w:val="right"/>
              <w:rPr>
                <w:sz w:val="24"/>
                <w:szCs w:val="24"/>
              </w:rPr>
            </w:pPr>
          </w:p>
          <w:p w:rsidR="005A1DA1" w:rsidRPr="008C6025" w:rsidRDefault="005A1DA1" w:rsidP="004E0CD1">
            <w:pPr>
              <w:widowControl w:val="0"/>
              <w:jc w:val="right"/>
              <w:rPr>
                <w:sz w:val="24"/>
                <w:szCs w:val="24"/>
              </w:rPr>
            </w:pPr>
            <w:r w:rsidRPr="008C6025">
              <w:rPr>
                <w:sz w:val="24"/>
                <w:szCs w:val="24"/>
              </w:rPr>
              <w:t>301335,4</w:t>
            </w:r>
          </w:p>
          <w:p w:rsidR="005A1DA1" w:rsidRPr="008C6025" w:rsidRDefault="005A1DA1" w:rsidP="004E0CD1">
            <w:pPr>
              <w:widowControl w:val="0"/>
              <w:jc w:val="right"/>
              <w:rPr>
                <w:sz w:val="24"/>
                <w:szCs w:val="24"/>
              </w:rPr>
            </w:pPr>
            <w:r w:rsidRPr="008C6025">
              <w:rPr>
                <w:sz w:val="24"/>
                <w:szCs w:val="24"/>
              </w:rPr>
              <w:t>540031,5</w:t>
            </w:r>
          </w:p>
          <w:p w:rsidR="005A1DA1" w:rsidRPr="008C6025" w:rsidRDefault="005A1DA1" w:rsidP="004E0CD1">
            <w:pPr>
              <w:widowControl w:val="0"/>
              <w:jc w:val="right"/>
              <w:rPr>
                <w:sz w:val="24"/>
                <w:szCs w:val="24"/>
              </w:rPr>
            </w:pPr>
          </w:p>
          <w:p w:rsidR="005A1DA1" w:rsidRPr="008C6025" w:rsidRDefault="005A1DA1" w:rsidP="004E0CD1">
            <w:pPr>
              <w:widowControl w:val="0"/>
              <w:jc w:val="right"/>
              <w:rPr>
                <w:sz w:val="24"/>
                <w:szCs w:val="24"/>
              </w:rPr>
            </w:pPr>
            <w:r w:rsidRPr="008C6025">
              <w:rPr>
                <w:sz w:val="24"/>
                <w:szCs w:val="24"/>
              </w:rPr>
              <w:t>403,9</w:t>
            </w:r>
          </w:p>
        </w:tc>
        <w:tc>
          <w:tcPr>
            <w:tcW w:w="1236" w:type="dxa"/>
          </w:tcPr>
          <w:p w:rsidR="005A1DA1" w:rsidRPr="008C6025" w:rsidRDefault="005A1DA1" w:rsidP="004E0CD1">
            <w:pPr>
              <w:widowControl w:val="0"/>
              <w:jc w:val="right"/>
              <w:rPr>
                <w:sz w:val="24"/>
                <w:szCs w:val="24"/>
              </w:rPr>
            </w:pPr>
            <w:r w:rsidRPr="008C6025">
              <w:rPr>
                <w:sz w:val="24"/>
                <w:szCs w:val="24"/>
              </w:rPr>
              <w:t>959121,3</w:t>
            </w:r>
          </w:p>
          <w:p w:rsidR="005A1DA1" w:rsidRPr="008C6025" w:rsidRDefault="005A1DA1" w:rsidP="004E0CD1">
            <w:pPr>
              <w:widowControl w:val="0"/>
              <w:jc w:val="right"/>
              <w:rPr>
                <w:sz w:val="24"/>
                <w:szCs w:val="24"/>
              </w:rPr>
            </w:pPr>
          </w:p>
          <w:p w:rsidR="005A1DA1" w:rsidRPr="008C6025" w:rsidRDefault="005A1DA1" w:rsidP="004E0CD1">
            <w:pPr>
              <w:widowControl w:val="0"/>
              <w:jc w:val="right"/>
              <w:rPr>
                <w:sz w:val="24"/>
                <w:szCs w:val="24"/>
              </w:rPr>
            </w:pPr>
            <w:r w:rsidRPr="008C6025">
              <w:rPr>
                <w:sz w:val="24"/>
                <w:szCs w:val="24"/>
              </w:rPr>
              <w:t>340997,2</w:t>
            </w:r>
          </w:p>
          <w:p w:rsidR="005A1DA1" w:rsidRPr="008C6025" w:rsidRDefault="005A1DA1" w:rsidP="004E0CD1">
            <w:pPr>
              <w:widowControl w:val="0"/>
              <w:jc w:val="right"/>
              <w:rPr>
                <w:sz w:val="24"/>
                <w:szCs w:val="24"/>
              </w:rPr>
            </w:pPr>
            <w:r w:rsidRPr="008C6025">
              <w:rPr>
                <w:sz w:val="24"/>
                <w:szCs w:val="24"/>
              </w:rPr>
              <w:t>617589,2</w:t>
            </w:r>
          </w:p>
          <w:p w:rsidR="005A1DA1" w:rsidRPr="008C6025" w:rsidRDefault="005A1DA1" w:rsidP="004E0CD1">
            <w:pPr>
              <w:widowControl w:val="0"/>
              <w:jc w:val="right"/>
              <w:rPr>
                <w:sz w:val="24"/>
                <w:szCs w:val="24"/>
              </w:rPr>
            </w:pPr>
          </w:p>
          <w:p w:rsidR="005A1DA1" w:rsidRPr="008C6025" w:rsidRDefault="005A1DA1" w:rsidP="004E0CD1">
            <w:pPr>
              <w:widowControl w:val="0"/>
              <w:jc w:val="right"/>
              <w:rPr>
                <w:sz w:val="24"/>
                <w:szCs w:val="24"/>
              </w:rPr>
            </w:pPr>
            <w:r w:rsidRPr="008C6025">
              <w:rPr>
                <w:sz w:val="24"/>
                <w:szCs w:val="24"/>
              </w:rPr>
              <w:t>534,9</w:t>
            </w:r>
          </w:p>
        </w:tc>
        <w:tc>
          <w:tcPr>
            <w:tcW w:w="1243" w:type="dxa"/>
          </w:tcPr>
          <w:p w:rsidR="005A1DA1" w:rsidRPr="008C6025" w:rsidRDefault="005A1DA1" w:rsidP="004E0CD1">
            <w:pPr>
              <w:widowControl w:val="0"/>
              <w:jc w:val="right"/>
              <w:rPr>
                <w:sz w:val="24"/>
                <w:szCs w:val="24"/>
              </w:rPr>
            </w:pPr>
            <w:r w:rsidRPr="008C6025">
              <w:rPr>
                <w:sz w:val="24"/>
                <w:szCs w:val="24"/>
              </w:rPr>
              <w:t>1166753,6</w:t>
            </w:r>
          </w:p>
          <w:p w:rsidR="005A1DA1" w:rsidRPr="008C6025" w:rsidRDefault="005A1DA1" w:rsidP="004E0CD1">
            <w:pPr>
              <w:widowControl w:val="0"/>
              <w:jc w:val="right"/>
              <w:rPr>
                <w:sz w:val="24"/>
                <w:szCs w:val="24"/>
              </w:rPr>
            </w:pPr>
          </w:p>
          <w:p w:rsidR="005A1DA1" w:rsidRPr="008C6025" w:rsidRDefault="005A1DA1" w:rsidP="004E0CD1">
            <w:pPr>
              <w:widowControl w:val="0"/>
              <w:jc w:val="right"/>
              <w:rPr>
                <w:sz w:val="24"/>
                <w:szCs w:val="24"/>
              </w:rPr>
            </w:pPr>
            <w:r w:rsidRPr="008C6025">
              <w:rPr>
                <w:sz w:val="24"/>
                <w:szCs w:val="24"/>
              </w:rPr>
              <w:t>485543,9</w:t>
            </w:r>
          </w:p>
          <w:p w:rsidR="005A1DA1" w:rsidRPr="008C6025" w:rsidRDefault="005A1DA1" w:rsidP="004E0CD1">
            <w:pPr>
              <w:widowControl w:val="0"/>
              <w:jc w:val="right"/>
              <w:rPr>
                <w:sz w:val="24"/>
                <w:szCs w:val="24"/>
              </w:rPr>
            </w:pPr>
            <w:r w:rsidRPr="008C6025">
              <w:rPr>
                <w:sz w:val="24"/>
                <w:szCs w:val="24"/>
              </w:rPr>
              <w:t>680273,8</w:t>
            </w:r>
          </w:p>
          <w:p w:rsidR="005A1DA1" w:rsidRPr="008C6025" w:rsidRDefault="005A1DA1" w:rsidP="004E0CD1">
            <w:pPr>
              <w:widowControl w:val="0"/>
              <w:jc w:val="right"/>
              <w:rPr>
                <w:sz w:val="24"/>
                <w:szCs w:val="24"/>
              </w:rPr>
            </w:pPr>
          </w:p>
          <w:p w:rsidR="005A1DA1" w:rsidRPr="008C6025" w:rsidRDefault="005A1DA1" w:rsidP="004E0CD1">
            <w:pPr>
              <w:widowControl w:val="0"/>
              <w:jc w:val="right"/>
              <w:rPr>
                <w:sz w:val="24"/>
                <w:szCs w:val="24"/>
              </w:rPr>
            </w:pPr>
            <w:r w:rsidRPr="008C6025">
              <w:rPr>
                <w:sz w:val="24"/>
                <w:szCs w:val="24"/>
              </w:rPr>
              <w:t>935,9</w:t>
            </w:r>
          </w:p>
        </w:tc>
      </w:tr>
      <w:tr w:rsidR="005A1DA1" w:rsidRPr="008C6025">
        <w:tc>
          <w:tcPr>
            <w:tcW w:w="2721" w:type="dxa"/>
          </w:tcPr>
          <w:p w:rsidR="005A1DA1" w:rsidRPr="008C6025" w:rsidRDefault="005A1DA1" w:rsidP="004E0CD1">
            <w:pPr>
              <w:widowControl w:val="0"/>
              <w:rPr>
                <w:sz w:val="24"/>
                <w:szCs w:val="24"/>
              </w:rPr>
            </w:pPr>
            <w:r w:rsidRPr="008C6025">
              <w:rPr>
                <w:sz w:val="24"/>
                <w:szCs w:val="24"/>
              </w:rPr>
              <w:t>Пенсии, финансируемые из федерального бюджета</w:t>
            </w:r>
          </w:p>
        </w:tc>
        <w:tc>
          <w:tcPr>
            <w:tcW w:w="1139" w:type="dxa"/>
            <w:vAlign w:val="center"/>
          </w:tcPr>
          <w:p w:rsidR="005A1DA1" w:rsidRPr="008C6025" w:rsidRDefault="005A1DA1" w:rsidP="004E0CD1">
            <w:pPr>
              <w:widowControl w:val="0"/>
              <w:jc w:val="right"/>
              <w:rPr>
                <w:sz w:val="24"/>
                <w:szCs w:val="24"/>
              </w:rPr>
            </w:pPr>
            <w:r w:rsidRPr="008C6025">
              <w:rPr>
                <w:sz w:val="24"/>
                <w:szCs w:val="24"/>
              </w:rPr>
              <w:t>33249,4</w:t>
            </w:r>
          </w:p>
        </w:tc>
        <w:tc>
          <w:tcPr>
            <w:tcW w:w="1129" w:type="dxa"/>
            <w:vAlign w:val="center"/>
          </w:tcPr>
          <w:p w:rsidR="005A1DA1" w:rsidRPr="008C6025" w:rsidRDefault="005A1DA1" w:rsidP="004E0CD1">
            <w:pPr>
              <w:widowControl w:val="0"/>
              <w:jc w:val="right"/>
              <w:rPr>
                <w:sz w:val="24"/>
                <w:szCs w:val="24"/>
              </w:rPr>
            </w:pPr>
            <w:r w:rsidRPr="008C6025">
              <w:rPr>
                <w:sz w:val="24"/>
                <w:szCs w:val="24"/>
              </w:rPr>
              <w:t>43452,1</w:t>
            </w:r>
          </w:p>
        </w:tc>
        <w:tc>
          <w:tcPr>
            <w:tcW w:w="1149" w:type="dxa"/>
            <w:vAlign w:val="center"/>
          </w:tcPr>
          <w:p w:rsidR="005A1DA1" w:rsidRPr="008C6025" w:rsidRDefault="005A1DA1" w:rsidP="004E0CD1">
            <w:pPr>
              <w:widowControl w:val="0"/>
              <w:jc w:val="right"/>
              <w:rPr>
                <w:sz w:val="24"/>
                <w:szCs w:val="24"/>
              </w:rPr>
            </w:pPr>
            <w:r w:rsidRPr="008C6025">
              <w:rPr>
                <w:sz w:val="24"/>
                <w:szCs w:val="24"/>
              </w:rPr>
              <w:t>49348,4</w:t>
            </w:r>
          </w:p>
        </w:tc>
        <w:tc>
          <w:tcPr>
            <w:tcW w:w="1139" w:type="dxa"/>
            <w:vAlign w:val="center"/>
          </w:tcPr>
          <w:p w:rsidR="005A1DA1" w:rsidRPr="008C6025" w:rsidRDefault="005A1DA1" w:rsidP="004E0CD1">
            <w:pPr>
              <w:widowControl w:val="0"/>
              <w:jc w:val="right"/>
              <w:rPr>
                <w:sz w:val="24"/>
                <w:szCs w:val="24"/>
              </w:rPr>
            </w:pPr>
            <w:r w:rsidRPr="008C6025">
              <w:rPr>
                <w:sz w:val="24"/>
                <w:szCs w:val="24"/>
              </w:rPr>
              <w:t>57241,9</w:t>
            </w:r>
          </w:p>
        </w:tc>
        <w:tc>
          <w:tcPr>
            <w:tcW w:w="1236" w:type="dxa"/>
            <w:vAlign w:val="center"/>
          </w:tcPr>
          <w:p w:rsidR="005A1DA1" w:rsidRPr="008C6025" w:rsidRDefault="005A1DA1" w:rsidP="004E0CD1">
            <w:pPr>
              <w:widowControl w:val="0"/>
              <w:jc w:val="right"/>
              <w:rPr>
                <w:sz w:val="24"/>
                <w:szCs w:val="24"/>
              </w:rPr>
            </w:pPr>
            <w:r w:rsidRPr="008C6025">
              <w:rPr>
                <w:sz w:val="24"/>
                <w:szCs w:val="24"/>
              </w:rPr>
              <w:t>62209,9</w:t>
            </w:r>
          </w:p>
        </w:tc>
        <w:tc>
          <w:tcPr>
            <w:tcW w:w="1243" w:type="dxa"/>
            <w:vAlign w:val="center"/>
          </w:tcPr>
          <w:p w:rsidR="005A1DA1" w:rsidRPr="008C6025" w:rsidRDefault="005A1DA1" w:rsidP="004E0CD1">
            <w:pPr>
              <w:widowControl w:val="0"/>
              <w:jc w:val="right"/>
              <w:rPr>
                <w:sz w:val="24"/>
                <w:szCs w:val="24"/>
              </w:rPr>
            </w:pPr>
            <w:r w:rsidRPr="008C6025">
              <w:rPr>
                <w:sz w:val="24"/>
                <w:szCs w:val="24"/>
              </w:rPr>
              <w:t>87804,4</w:t>
            </w:r>
          </w:p>
        </w:tc>
      </w:tr>
      <w:tr w:rsidR="005A1DA1" w:rsidRPr="008C6025">
        <w:tc>
          <w:tcPr>
            <w:tcW w:w="2721" w:type="dxa"/>
          </w:tcPr>
          <w:p w:rsidR="005A1DA1" w:rsidRPr="008C6025" w:rsidRDefault="005A1DA1" w:rsidP="004E0CD1">
            <w:pPr>
              <w:widowControl w:val="0"/>
              <w:rPr>
                <w:sz w:val="24"/>
                <w:szCs w:val="24"/>
              </w:rPr>
            </w:pPr>
            <w:r w:rsidRPr="008C6025">
              <w:rPr>
                <w:sz w:val="24"/>
                <w:szCs w:val="24"/>
              </w:rPr>
              <w:t>Прочие пенсии и социальные выплаты</w:t>
            </w:r>
          </w:p>
        </w:tc>
        <w:tc>
          <w:tcPr>
            <w:tcW w:w="1139" w:type="dxa"/>
            <w:vAlign w:val="center"/>
          </w:tcPr>
          <w:p w:rsidR="005A1DA1" w:rsidRPr="008C6025" w:rsidRDefault="005A1DA1" w:rsidP="004E0CD1">
            <w:pPr>
              <w:widowControl w:val="0"/>
              <w:jc w:val="right"/>
              <w:rPr>
                <w:sz w:val="24"/>
                <w:szCs w:val="24"/>
              </w:rPr>
            </w:pPr>
            <w:r w:rsidRPr="008C6025">
              <w:rPr>
                <w:sz w:val="24"/>
                <w:szCs w:val="24"/>
              </w:rPr>
              <w:t>8493,2</w:t>
            </w:r>
          </w:p>
        </w:tc>
        <w:tc>
          <w:tcPr>
            <w:tcW w:w="1129" w:type="dxa"/>
            <w:vAlign w:val="center"/>
          </w:tcPr>
          <w:p w:rsidR="005A1DA1" w:rsidRPr="008C6025" w:rsidRDefault="005A1DA1" w:rsidP="004E0CD1">
            <w:pPr>
              <w:widowControl w:val="0"/>
              <w:jc w:val="right"/>
              <w:rPr>
                <w:sz w:val="24"/>
                <w:szCs w:val="24"/>
              </w:rPr>
            </w:pPr>
            <w:r w:rsidRPr="008C6025">
              <w:rPr>
                <w:sz w:val="24"/>
                <w:szCs w:val="24"/>
              </w:rPr>
              <w:t>3390,5</w:t>
            </w:r>
          </w:p>
        </w:tc>
        <w:tc>
          <w:tcPr>
            <w:tcW w:w="1149" w:type="dxa"/>
            <w:vAlign w:val="center"/>
          </w:tcPr>
          <w:p w:rsidR="005A1DA1" w:rsidRPr="008C6025" w:rsidRDefault="005A1DA1" w:rsidP="004E0CD1">
            <w:pPr>
              <w:widowControl w:val="0"/>
              <w:jc w:val="right"/>
              <w:rPr>
                <w:sz w:val="24"/>
                <w:szCs w:val="24"/>
              </w:rPr>
            </w:pPr>
            <w:r w:rsidRPr="008C6025">
              <w:rPr>
                <w:sz w:val="24"/>
                <w:szCs w:val="24"/>
              </w:rPr>
              <w:t>3507,1</w:t>
            </w:r>
          </w:p>
        </w:tc>
        <w:tc>
          <w:tcPr>
            <w:tcW w:w="1139" w:type="dxa"/>
            <w:vAlign w:val="center"/>
          </w:tcPr>
          <w:p w:rsidR="005A1DA1" w:rsidRPr="008C6025" w:rsidRDefault="005A1DA1" w:rsidP="004E0CD1">
            <w:pPr>
              <w:widowControl w:val="0"/>
              <w:jc w:val="right"/>
              <w:rPr>
                <w:sz w:val="24"/>
                <w:szCs w:val="24"/>
              </w:rPr>
            </w:pPr>
            <w:r w:rsidRPr="008C6025">
              <w:rPr>
                <w:sz w:val="24"/>
                <w:szCs w:val="24"/>
              </w:rPr>
              <w:t>2217,4</w:t>
            </w:r>
          </w:p>
        </w:tc>
        <w:tc>
          <w:tcPr>
            <w:tcW w:w="1236" w:type="dxa"/>
            <w:vAlign w:val="center"/>
          </w:tcPr>
          <w:p w:rsidR="005A1DA1" w:rsidRPr="008C6025" w:rsidRDefault="005A1DA1" w:rsidP="004E0CD1">
            <w:pPr>
              <w:widowControl w:val="0"/>
              <w:jc w:val="right"/>
              <w:rPr>
                <w:sz w:val="24"/>
                <w:szCs w:val="24"/>
              </w:rPr>
            </w:pPr>
            <w:r w:rsidRPr="008C6025">
              <w:rPr>
                <w:sz w:val="24"/>
                <w:szCs w:val="24"/>
              </w:rPr>
              <w:t>2802,5</w:t>
            </w:r>
          </w:p>
        </w:tc>
        <w:tc>
          <w:tcPr>
            <w:tcW w:w="1243" w:type="dxa"/>
            <w:vAlign w:val="center"/>
          </w:tcPr>
          <w:p w:rsidR="005A1DA1" w:rsidRPr="008C6025" w:rsidRDefault="005A1DA1" w:rsidP="004E0CD1">
            <w:pPr>
              <w:widowControl w:val="0"/>
              <w:jc w:val="right"/>
              <w:rPr>
                <w:sz w:val="24"/>
                <w:szCs w:val="24"/>
              </w:rPr>
            </w:pPr>
            <w:r w:rsidRPr="008C6025">
              <w:rPr>
                <w:sz w:val="24"/>
                <w:szCs w:val="24"/>
              </w:rPr>
              <w:t>3371,1</w:t>
            </w:r>
          </w:p>
        </w:tc>
      </w:tr>
      <w:tr w:rsidR="005A1DA1" w:rsidRPr="008C6025">
        <w:tc>
          <w:tcPr>
            <w:tcW w:w="2721" w:type="dxa"/>
          </w:tcPr>
          <w:p w:rsidR="005A1DA1" w:rsidRPr="008C6025" w:rsidRDefault="005A1DA1" w:rsidP="004E0CD1">
            <w:pPr>
              <w:widowControl w:val="0"/>
              <w:rPr>
                <w:sz w:val="24"/>
                <w:szCs w:val="24"/>
              </w:rPr>
            </w:pPr>
            <w:r w:rsidRPr="008C6025">
              <w:rPr>
                <w:sz w:val="24"/>
                <w:szCs w:val="24"/>
              </w:rPr>
              <w:t>Реализация функций в области социальной политики</w:t>
            </w:r>
          </w:p>
        </w:tc>
        <w:tc>
          <w:tcPr>
            <w:tcW w:w="1139" w:type="dxa"/>
            <w:vAlign w:val="center"/>
          </w:tcPr>
          <w:p w:rsidR="005A1DA1" w:rsidRPr="008C6025" w:rsidRDefault="005A1DA1" w:rsidP="004E0CD1">
            <w:pPr>
              <w:widowControl w:val="0"/>
              <w:jc w:val="right"/>
              <w:rPr>
                <w:sz w:val="24"/>
                <w:szCs w:val="24"/>
              </w:rPr>
            </w:pPr>
            <w:r w:rsidRPr="008C6025">
              <w:rPr>
                <w:sz w:val="24"/>
                <w:szCs w:val="24"/>
              </w:rPr>
              <w:t>-</w:t>
            </w:r>
          </w:p>
        </w:tc>
        <w:tc>
          <w:tcPr>
            <w:tcW w:w="1129" w:type="dxa"/>
            <w:vAlign w:val="center"/>
          </w:tcPr>
          <w:p w:rsidR="005A1DA1" w:rsidRPr="008C6025" w:rsidRDefault="005A1DA1" w:rsidP="004E0CD1">
            <w:pPr>
              <w:widowControl w:val="0"/>
              <w:jc w:val="right"/>
              <w:rPr>
                <w:sz w:val="24"/>
                <w:szCs w:val="24"/>
              </w:rPr>
            </w:pPr>
            <w:r w:rsidRPr="008C6025">
              <w:rPr>
                <w:sz w:val="24"/>
                <w:szCs w:val="24"/>
              </w:rPr>
              <w:t>-</w:t>
            </w:r>
          </w:p>
        </w:tc>
        <w:tc>
          <w:tcPr>
            <w:tcW w:w="1149" w:type="dxa"/>
            <w:vAlign w:val="center"/>
          </w:tcPr>
          <w:p w:rsidR="005A1DA1" w:rsidRPr="008C6025" w:rsidRDefault="005A1DA1" w:rsidP="004E0CD1">
            <w:pPr>
              <w:widowControl w:val="0"/>
              <w:jc w:val="right"/>
              <w:rPr>
                <w:sz w:val="24"/>
                <w:szCs w:val="24"/>
              </w:rPr>
            </w:pPr>
            <w:r w:rsidRPr="008C6025">
              <w:rPr>
                <w:sz w:val="24"/>
                <w:szCs w:val="24"/>
              </w:rPr>
              <w:t>5500,0</w:t>
            </w:r>
          </w:p>
        </w:tc>
        <w:tc>
          <w:tcPr>
            <w:tcW w:w="1139" w:type="dxa"/>
            <w:vAlign w:val="center"/>
          </w:tcPr>
          <w:p w:rsidR="005A1DA1" w:rsidRPr="008C6025" w:rsidRDefault="005A1DA1" w:rsidP="004E0CD1">
            <w:pPr>
              <w:widowControl w:val="0"/>
              <w:jc w:val="right"/>
              <w:rPr>
                <w:sz w:val="24"/>
                <w:szCs w:val="24"/>
              </w:rPr>
            </w:pPr>
            <w:r w:rsidRPr="008C6025">
              <w:rPr>
                <w:sz w:val="24"/>
                <w:szCs w:val="24"/>
              </w:rPr>
              <w:t>8000,0</w:t>
            </w:r>
          </w:p>
        </w:tc>
        <w:tc>
          <w:tcPr>
            <w:tcW w:w="1236" w:type="dxa"/>
            <w:vAlign w:val="center"/>
          </w:tcPr>
          <w:p w:rsidR="005A1DA1" w:rsidRPr="008C6025" w:rsidRDefault="005A1DA1" w:rsidP="004E0CD1">
            <w:pPr>
              <w:widowControl w:val="0"/>
              <w:jc w:val="right"/>
              <w:rPr>
                <w:sz w:val="24"/>
                <w:szCs w:val="24"/>
              </w:rPr>
            </w:pPr>
            <w:r w:rsidRPr="008C6025">
              <w:rPr>
                <w:sz w:val="24"/>
                <w:szCs w:val="24"/>
              </w:rPr>
              <w:t>101349,2</w:t>
            </w:r>
          </w:p>
        </w:tc>
        <w:tc>
          <w:tcPr>
            <w:tcW w:w="1243" w:type="dxa"/>
            <w:vAlign w:val="center"/>
          </w:tcPr>
          <w:p w:rsidR="005A1DA1" w:rsidRPr="008C6025" w:rsidRDefault="005A1DA1" w:rsidP="004E0CD1">
            <w:pPr>
              <w:widowControl w:val="0"/>
              <w:jc w:val="right"/>
              <w:rPr>
                <w:sz w:val="24"/>
                <w:szCs w:val="24"/>
              </w:rPr>
            </w:pPr>
            <w:r w:rsidRPr="008C6025">
              <w:rPr>
                <w:sz w:val="24"/>
                <w:szCs w:val="24"/>
              </w:rPr>
              <w:t>182466,0</w:t>
            </w:r>
          </w:p>
        </w:tc>
      </w:tr>
      <w:tr w:rsidR="005A1DA1" w:rsidRPr="008C6025">
        <w:tc>
          <w:tcPr>
            <w:tcW w:w="2721" w:type="dxa"/>
          </w:tcPr>
          <w:p w:rsidR="005A1DA1" w:rsidRPr="008C6025" w:rsidRDefault="005A1DA1" w:rsidP="004E0CD1">
            <w:pPr>
              <w:widowControl w:val="0"/>
              <w:rPr>
                <w:sz w:val="24"/>
                <w:szCs w:val="24"/>
              </w:rPr>
            </w:pPr>
            <w:r w:rsidRPr="008C6025">
              <w:rPr>
                <w:sz w:val="24"/>
                <w:szCs w:val="24"/>
              </w:rPr>
              <w:t>Расходы по накопительной части бюджета фонда</w:t>
            </w:r>
          </w:p>
        </w:tc>
        <w:tc>
          <w:tcPr>
            <w:tcW w:w="1139" w:type="dxa"/>
            <w:vAlign w:val="center"/>
          </w:tcPr>
          <w:p w:rsidR="005A1DA1" w:rsidRPr="008C6025" w:rsidRDefault="005A1DA1" w:rsidP="004E0CD1">
            <w:pPr>
              <w:widowControl w:val="0"/>
              <w:jc w:val="right"/>
              <w:rPr>
                <w:sz w:val="24"/>
                <w:szCs w:val="24"/>
              </w:rPr>
            </w:pPr>
            <w:r w:rsidRPr="008C6025">
              <w:rPr>
                <w:sz w:val="24"/>
                <w:szCs w:val="24"/>
              </w:rPr>
              <w:t>-</w:t>
            </w:r>
          </w:p>
        </w:tc>
        <w:tc>
          <w:tcPr>
            <w:tcW w:w="1129" w:type="dxa"/>
            <w:vAlign w:val="center"/>
          </w:tcPr>
          <w:p w:rsidR="005A1DA1" w:rsidRPr="008C6025" w:rsidRDefault="005A1DA1" w:rsidP="004E0CD1">
            <w:pPr>
              <w:widowControl w:val="0"/>
              <w:jc w:val="right"/>
              <w:rPr>
                <w:sz w:val="24"/>
                <w:szCs w:val="24"/>
              </w:rPr>
            </w:pPr>
            <w:r w:rsidRPr="008C6025">
              <w:rPr>
                <w:sz w:val="24"/>
                <w:szCs w:val="24"/>
              </w:rPr>
              <w:t>35100,0</w:t>
            </w:r>
          </w:p>
        </w:tc>
        <w:tc>
          <w:tcPr>
            <w:tcW w:w="1149" w:type="dxa"/>
            <w:vAlign w:val="center"/>
          </w:tcPr>
          <w:p w:rsidR="005A1DA1" w:rsidRPr="008C6025" w:rsidRDefault="005A1DA1" w:rsidP="004E0CD1">
            <w:pPr>
              <w:widowControl w:val="0"/>
              <w:jc w:val="right"/>
              <w:rPr>
                <w:sz w:val="24"/>
                <w:szCs w:val="24"/>
              </w:rPr>
            </w:pPr>
            <w:r w:rsidRPr="008C6025">
              <w:rPr>
                <w:sz w:val="24"/>
                <w:szCs w:val="24"/>
              </w:rPr>
              <w:t>23520,0</w:t>
            </w:r>
          </w:p>
        </w:tc>
        <w:tc>
          <w:tcPr>
            <w:tcW w:w="1139" w:type="dxa"/>
            <w:vAlign w:val="center"/>
          </w:tcPr>
          <w:p w:rsidR="005A1DA1" w:rsidRPr="008C6025" w:rsidRDefault="005A1DA1" w:rsidP="004E0CD1">
            <w:pPr>
              <w:widowControl w:val="0"/>
              <w:jc w:val="right"/>
              <w:rPr>
                <w:sz w:val="24"/>
                <w:szCs w:val="24"/>
              </w:rPr>
            </w:pPr>
            <w:r w:rsidRPr="008C6025">
              <w:rPr>
                <w:sz w:val="24"/>
                <w:szCs w:val="24"/>
              </w:rPr>
              <w:t>10241,8</w:t>
            </w:r>
          </w:p>
        </w:tc>
        <w:tc>
          <w:tcPr>
            <w:tcW w:w="1236" w:type="dxa"/>
            <w:vAlign w:val="center"/>
          </w:tcPr>
          <w:p w:rsidR="005A1DA1" w:rsidRPr="008C6025" w:rsidRDefault="005A1DA1" w:rsidP="004E0CD1">
            <w:pPr>
              <w:widowControl w:val="0"/>
              <w:jc w:val="right"/>
              <w:rPr>
                <w:sz w:val="24"/>
                <w:szCs w:val="24"/>
              </w:rPr>
            </w:pPr>
            <w:r w:rsidRPr="008C6025">
              <w:rPr>
                <w:sz w:val="24"/>
                <w:szCs w:val="24"/>
              </w:rPr>
              <w:t>4810,3</w:t>
            </w:r>
          </w:p>
        </w:tc>
        <w:tc>
          <w:tcPr>
            <w:tcW w:w="1243" w:type="dxa"/>
            <w:vAlign w:val="center"/>
          </w:tcPr>
          <w:p w:rsidR="005A1DA1" w:rsidRPr="008C6025" w:rsidRDefault="005A1DA1" w:rsidP="004E0CD1">
            <w:pPr>
              <w:widowControl w:val="0"/>
              <w:jc w:val="right"/>
              <w:rPr>
                <w:sz w:val="24"/>
                <w:szCs w:val="24"/>
              </w:rPr>
            </w:pPr>
            <w:r w:rsidRPr="008C6025">
              <w:rPr>
                <w:sz w:val="24"/>
                <w:szCs w:val="24"/>
              </w:rPr>
              <w:t>6380,2</w:t>
            </w:r>
          </w:p>
        </w:tc>
      </w:tr>
      <w:tr w:rsidR="005A1DA1" w:rsidRPr="008C6025">
        <w:tc>
          <w:tcPr>
            <w:tcW w:w="2721" w:type="dxa"/>
          </w:tcPr>
          <w:p w:rsidR="005A1DA1" w:rsidRPr="008C6025" w:rsidRDefault="005A1DA1" w:rsidP="004E0CD1">
            <w:pPr>
              <w:widowControl w:val="0"/>
              <w:rPr>
                <w:sz w:val="24"/>
                <w:szCs w:val="24"/>
              </w:rPr>
            </w:pPr>
            <w:r w:rsidRPr="008C6025">
              <w:rPr>
                <w:sz w:val="24"/>
                <w:szCs w:val="24"/>
              </w:rPr>
              <w:t>Содержание аппарата фонда</w:t>
            </w:r>
          </w:p>
        </w:tc>
        <w:tc>
          <w:tcPr>
            <w:tcW w:w="1139" w:type="dxa"/>
            <w:vAlign w:val="center"/>
          </w:tcPr>
          <w:p w:rsidR="005A1DA1" w:rsidRPr="008C6025" w:rsidRDefault="005A1DA1" w:rsidP="004E0CD1">
            <w:pPr>
              <w:widowControl w:val="0"/>
              <w:jc w:val="right"/>
              <w:rPr>
                <w:sz w:val="24"/>
                <w:szCs w:val="24"/>
              </w:rPr>
            </w:pPr>
            <w:r w:rsidRPr="008C6025">
              <w:rPr>
                <w:sz w:val="24"/>
                <w:szCs w:val="24"/>
              </w:rPr>
              <w:t>8390,6</w:t>
            </w:r>
          </w:p>
        </w:tc>
        <w:tc>
          <w:tcPr>
            <w:tcW w:w="1129" w:type="dxa"/>
            <w:vAlign w:val="center"/>
          </w:tcPr>
          <w:p w:rsidR="005A1DA1" w:rsidRPr="008C6025" w:rsidRDefault="005A1DA1" w:rsidP="004E0CD1">
            <w:pPr>
              <w:widowControl w:val="0"/>
              <w:jc w:val="right"/>
              <w:rPr>
                <w:sz w:val="24"/>
                <w:szCs w:val="24"/>
              </w:rPr>
            </w:pPr>
            <w:r w:rsidRPr="008C6025">
              <w:rPr>
                <w:sz w:val="24"/>
                <w:szCs w:val="24"/>
              </w:rPr>
              <w:t>19906,1</w:t>
            </w:r>
          </w:p>
        </w:tc>
        <w:tc>
          <w:tcPr>
            <w:tcW w:w="1149" w:type="dxa"/>
            <w:vAlign w:val="center"/>
          </w:tcPr>
          <w:p w:rsidR="005A1DA1" w:rsidRPr="008C6025" w:rsidRDefault="005A1DA1" w:rsidP="004E0CD1">
            <w:pPr>
              <w:widowControl w:val="0"/>
              <w:jc w:val="right"/>
              <w:rPr>
                <w:sz w:val="24"/>
                <w:szCs w:val="24"/>
              </w:rPr>
            </w:pPr>
            <w:r w:rsidRPr="008C6025">
              <w:rPr>
                <w:sz w:val="24"/>
                <w:szCs w:val="24"/>
              </w:rPr>
              <w:t>23413,1</w:t>
            </w:r>
          </w:p>
        </w:tc>
        <w:tc>
          <w:tcPr>
            <w:tcW w:w="1139" w:type="dxa"/>
            <w:vAlign w:val="center"/>
          </w:tcPr>
          <w:p w:rsidR="005A1DA1" w:rsidRPr="008C6025" w:rsidRDefault="005A1DA1" w:rsidP="004E0CD1">
            <w:pPr>
              <w:widowControl w:val="0"/>
              <w:jc w:val="right"/>
              <w:rPr>
                <w:sz w:val="24"/>
                <w:szCs w:val="24"/>
              </w:rPr>
            </w:pPr>
            <w:r w:rsidRPr="008C6025">
              <w:rPr>
                <w:sz w:val="24"/>
                <w:szCs w:val="24"/>
              </w:rPr>
              <w:t>24510,6</w:t>
            </w:r>
          </w:p>
        </w:tc>
        <w:tc>
          <w:tcPr>
            <w:tcW w:w="1236" w:type="dxa"/>
            <w:vAlign w:val="center"/>
          </w:tcPr>
          <w:p w:rsidR="005A1DA1" w:rsidRPr="008C6025" w:rsidRDefault="005A1DA1" w:rsidP="004E0CD1">
            <w:pPr>
              <w:widowControl w:val="0"/>
              <w:jc w:val="right"/>
              <w:rPr>
                <w:sz w:val="24"/>
                <w:szCs w:val="24"/>
              </w:rPr>
            </w:pPr>
            <w:r w:rsidRPr="008C6025">
              <w:rPr>
                <w:sz w:val="24"/>
                <w:szCs w:val="24"/>
              </w:rPr>
              <w:t>32417,1</w:t>
            </w:r>
          </w:p>
        </w:tc>
        <w:tc>
          <w:tcPr>
            <w:tcW w:w="1243" w:type="dxa"/>
            <w:vAlign w:val="center"/>
          </w:tcPr>
          <w:p w:rsidR="005A1DA1" w:rsidRPr="008C6025" w:rsidRDefault="005A1DA1" w:rsidP="004E0CD1">
            <w:pPr>
              <w:widowControl w:val="0"/>
              <w:jc w:val="right"/>
              <w:rPr>
                <w:sz w:val="24"/>
                <w:szCs w:val="24"/>
              </w:rPr>
            </w:pPr>
            <w:r w:rsidRPr="008C6025">
              <w:rPr>
                <w:sz w:val="24"/>
                <w:szCs w:val="24"/>
              </w:rPr>
              <w:t>37664,4</w:t>
            </w:r>
          </w:p>
        </w:tc>
      </w:tr>
      <w:tr w:rsidR="005A1DA1" w:rsidRPr="008C6025">
        <w:tc>
          <w:tcPr>
            <w:tcW w:w="2721" w:type="dxa"/>
          </w:tcPr>
          <w:p w:rsidR="005A1DA1" w:rsidRPr="008C6025" w:rsidRDefault="005A1DA1" w:rsidP="004E0CD1">
            <w:pPr>
              <w:widowControl w:val="0"/>
              <w:rPr>
                <w:sz w:val="24"/>
                <w:szCs w:val="24"/>
              </w:rPr>
            </w:pPr>
            <w:r w:rsidRPr="008C6025">
              <w:rPr>
                <w:sz w:val="24"/>
                <w:szCs w:val="24"/>
              </w:rPr>
              <w:t>Прочие расходы</w:t>
            </w:r>
          </w:p>
        </w:tc>
        <w:tc>
          <w:tcPr>
            <w:tcW w:w="1139" w:type="dxa"/>
            <w:vAlign w:val="center"/>
          </w:tcPr>
          <w:p w:rsidR="005A1DA1" w:rsidRPr="008C6025" w:rsidRDefault="005A1DA1" w:rsidP="004E0CD1">
            <w:pPr>
              <w:widowControl w:val="0"/>
              <w:jc w:val="right"/>
              <w:rPr>
                <w:sz w:val="24"/>
                <w:szCs w:val="24"/>
              </w:rPr>
            </w:pPr>
            <w:r w:rsidRPr="008C6025">
              <w:rPr>
                <w:sz w:val="24"/>
                <w:szCs w:val="24"/>
              </w:rPr>
              <w:t>9657,6</w:t>
            </w:r>
          </w:p>
        </w:tc>
        <w:tc>
          <w:tcPr>
            <w:tcW w:w="1129" w:type="dxa"/>
            <w:vAlign w:val="center"/>
          </w:tcPr>
          <w:p w:rsidR="005A1DA1" w:rsidRPr="008C6025" w:rsidRDefault="005A1DA1" w:rsidP="004E0CD1">
            <w:pPr>
              <w:widowControl w:val="0"/>
              <w:jc w:val="right"/>
              <w:rPr>
                <w:sz w:val="24"/>
                <w:szCs w:val="24"/>
              </w:rPr>
            </w:pPr>
            <w:r w:rsidRPr="008C6025">
              <w:rPr>
                <w:sz w:val="24"/>
                <w:szCs w:val="24"/>
              </w:rPr>
              <w:t>13562,7</w:t>
            </w:r>
          </w:p>
        </w:tc>
        <w:tc>
          <w:tcPr>
            <w:tcW w:w="1149" w:type="dxa"/>
            <w:vAlign w:val="center"/>
          </w:tcPr>
          <w:p w:rsidR="005A1DA1" w:rsidRPr="008C6025" w:rsidRDefault="005A1DA1" w:rsidP="004E0CD1">
            <w:pPr>
              <w:widowControl w:val="0"/>
              <w:jc w:val="right"/>
              <w:rPr>
                <w:sz w:val="24"/>
                <w:szCs w:val="24"/>
              </w:rPr>
            </w:pPr>
            <w:r w:rsidRPr="008C6025">
              <w:rPr>
                <w:sz w:val="24"/>
                <w:szCs w:val="24"/>
              </w:rPr>
              <w:t>30545,8</w:t>
            </w:r>
          </w:p>
        </w:tc>
        <w:tc>
          <w:tcPr>
            <w:tcW w:w="1139" w:type="dxa"/>
            <w:vAlign w:val="center"/>
          </w:tcPr>
          <w:p w:rsidR="005A1DA1" w:rsidRPr="008C6025" w:rsidRDefault="005A1DA1" w:rsidP="004E0CD1">
            <w:pPr>
              <w:widowControl w:val="0"/>
              <w:jc w:val="right"/>
              <w:rPr>
                <w:sz w:val="24"/>
                <w:szCs w:val="24"/>
              </w:rPr>
            </w:pPr>
            <w:r w:rsidRPr="008C6025">
              <w:rPr>
                <w:sz w:val="24"/>
                <w:szCs w:val="24"/>
              </w:rPr>
              <w:t>2657,6</w:t>
            </w:r>
          </w:p>
        </w:tc>
        <w:tc>
          <w:tcPr>
            <w:tcW w:w="1236" w:type="dxa"/>
            <w:vAlign w:val="center"/>
          </w:tcPr>
          <w:p w:rsidR="005A1DA1" w:rsidRPr="008C6025" w:rsidRDefault="005A1DA1" w:rsidP="004E0CD1">
            <w:pPr>
              <w:widowControl w:val="0"/>
              <w:jc w:val="right"/>
              <w:rPr>
                <w:sz w:val="24"/>
                <w:szCs w:val="24"/>
              </w:rPr>
            </w:pPr>
            <w:r w:rsidRPr="008C6025">
              <w:rPr>
                <w:sz w:val="24"/>
                <w:szCs w:val="24"/>
              </w:rPr>
              <w:t>13421,0</w:t>
            </w:r>
          </w:p>
        </w:tc>
        <w:tc>
          <w:tcPr>
            <w:tcW w:w="1243" w:type="dxa"/>
            <w:vAlign w:val="center"/>
          </w:tcPr>
          <w:p w:rsidR="005A1DA1" w:rsidRPr="008C6025" w:rsidRDefault="005A1DA1" w:rsidP="004E0CD1">
            <w:pPr>
              <w:widowControl w:val="0"/>
              <w:jc w:val="right"/>
              <w:rPr>
                <w:sz w:val="24"/>
                <w:szCs w:val="24"/>
              </w:rPr>
            </w:pPr>
            <w:r w:rsidRPr="008C6025">
              <w:rPr>
                <w:sz w:val="24"/>
                <w:szCs w:val="24"/>
              </w:rPr>
              <w:t>5028,3</w:t>
            </w:r>
          </w:p>
        </w:tc>
      </w:tr>
      <w:tr w:rsidR="005A1DA1" w:rsidRPr="008C6025">
        <w:tc>
          <w:tcPr>
            <w:tcW w:w="2721" w:type="dxa"/>
          </w:tcPr>
          <w:p w:rsidR="005A1DA1" w:rsidRPr="008C6025" w:rsidRDefault="005A1DA1" w:rsidP="004E0CD1">
            <w:pPr>
              <w:widowControl w:val="0"/>
              <w:rPr>
                <w:sz w:val="24"/>
                <w:szCs w:val="24"/>
              </w:rPr>
            </w:pPr>
            <w:r w:rsidRPr="008C6025">
              <w:rPr>
                <w:sz w:val="24"/>
                <w:szCs w:val="24"/>
              </w:rPr>
              <w:t>Всего расходов</w:t>
            </w:r>
          </w:p>
        </w:tc>
        <w:tc>
          <w:tcPr>
            <w:tcW w:w="1139" w:type="dxa"/>
            <w:vAlign w:val="center"/>
          </w:tcPr>
          <w:p w:rsidR="005A1DA1" w:rsidRPr="008C6025" w:rsidRDefault="005A1DA1" w:rsidP="004E0CD1">
            <w:pPr>
              <w:widowControl w:val="0"/>
              <w:jc w:val="right"/>
              <w:rPr>
                <w:sz w:val="24"/>
                <w:szCs w:val="24"/>
              </w:rPr>
            </w:pPr>
            <w:r w:rsidRPr="008C6025">
              <w:rPr>
                <w:sz w:val="24"/>
                <w:szCs w:val="24"/>
              </w:rPr>
              <w:t>504929,5</w:t>
            </w:r>
          </w:p>
        </w:tc>
        <w:tc>
          <w:tcPr>
            <w:tcW w:w="1129" w:type="dxa"/>
            <w:vAlign w:val="center"/>
          </w:tcPr>
          <w:p w:rsidR="005A1DA1" w:rsidRPr="008C6025" w:rsidRDefault="005A1DA1" w:rsidP="004E0CD1">
            <w:pPr>
              <w:widowControl w:val="0"/>
              <w:jc w:val="right"/>
              <w:rPr>
                <w:sz w:val="24"/>
                <w:szCs w:val="24"/>
              </w:rPr>
            </w:pPr>
            <w:r w:rsidRPr="008C6025">
              <w:rPr>
                <w:sz w:val="24"/>
                <w:szCs w:val="24"/>
              </w:rPr>
              <w:t>739321,1</w:t>
            </w:r>
          </w:p>
        </w:tc>
        <w:tc>
          <w:tcPr>
            <w:tcW w:w="1149" w:type="dxa"/>
            <w:vAlign w:val="center"/>
          </w:tcPr>
          <w:p w:rsidR="005A1DA1" w:rsidRPr="008C6025" w:rsidRDefault="005A1DA1" w:rsidP="004E0CD1">
            <w:pPr>
              <w:widowControl w:val="0"/>
              <w:jc w:val="right"/>
              <w:rPr>
                <w:sz w:val="24"/>
                <w:szCs w:val="24"/>
              </w:rPr>
            </w:pPr>
            <w:r w:rsidRPr="008C6025">
              <w:rPr>
                <w:sz w:val="24"/>
                <w:szCs w:val="24"/>
              </w:rPr>
              <w:t>864898,3</w:t>
            </w:r>
          </w:p>
        </w:tc>
        <w:tc>
          <w:tcPr>
            <w:tcW w:w="1139" w:type="dxa"/>
            <w:vAlign w:val="center"/>
          </w:tcPr>
          <w:p w:rsidR="005A1DA1" w:rsidRPr="008C6025" w:rsidRDefault="005A1DA1" w:rsidP="004E0CD1">
            <w:pPr>
              <w:widowControl w:val="0"/>
              <w:jc w:val="right"/>
              <w:rPr>
                <w:sz w:val="24"/>
                <w:szCs w:val="24"/>
              </w:rPr>
            </w:pPr>
            <w:r w:rsidRPr="008C6025">
              <w:rPr>
                <w:sz w:val="24"/>
                <w:szCs w:val="24"/>
              </w:rPr>
              <w:t>946640,2</w:t>
            </w:r>
          </w:p>
        </w:tc>
        <w:tc>
          <w:tcPr>
            <w:tcW w:w="1236" w:type="dxa"/>
            <w:vAlign w:val="center"/>
          </w:tcPr>
          <w:p w:rsidR="005A1DA1" w:rsidRPr="008C6025" w:rsidRDefault="005A1DA1" w:rsidP="004E0CD1">
            <w:pPr>
              <w:widowControl w:val="0"/>
              <w:jc w:val="right"/>
              <w:rPr>
                <w:sz w:val="24"/>
                <w:szCs w:val="24"/>
              </w:rPr>
            </w:pPr>
            <w:r w:rsidRPr="008C6025">
              <w:rPr>
                <w:sz w:val="24"/>
                <w:szCs w:val="24"/>
              </w:rPr>
              <w:t>1176131,3</w:t>
            </w:r>
          </w:p>
        </w:tc>
        <w:tc>
          <w:tcPr>
            <w:tcW w:w="1243" w:type="dxa"/>
            <w:vAlign w:val="center"/>
          </w:tcPr>
          <w:p w:rsidR="005A1DA1" w:rsidRPr="008C6025" w:rsidRDefault="005A1DA1" w:rsidP="004E0CD1">
            <w:pPr>
              <w:widowControl w:val="0"/>
              <w:jc w:val="right"/>
              <w:rPr>
                <w:sz w:val="24"/>
                <w:szCs w:val="24"/>
              </w:rPr>
            </w:pPr>
            <w:r w:rsidRPr="008C6025">
              <w:rPr>
                <w:sz w:val="24"/>
                <w:szCs w:val="24"/>
              </w:rPr>
              <w:t>1489468,0</w:t>
            </w:r>
          </w:p>
        </w:tc>
      </w:tr>
    </w:tbl>
    <w:p w:rsidR="005A1DA1" w:rsidRPr="008C6025" w:rsidRDefault="005A1DA1" w:rsidP="004E0CD1">
      <w:pPr>
        <w:widowControl w:val="0"/>
        <w:tabs>
          <w:tab w:val="left" w:pos="3442"/>
        </w:tabs>
      </w:pPr>
    </w:p>
    <w:p w:rsidR="005A1DA1" w:rsidRPr="00684774" w:rsidRDefault="005A1DA1" w:rsidP="004E0CD1">
      <w:pPr>
        <w:widowControl w:val="0"/>
        <w:spacing w:line="360" w:lineRule="auto"/>
        <w:ind w:firstLine="567"/>
        <w:jc w:val="both"/>
        <w:rPr>
          <w:sz w:val="28"/>
          <w:szCs w:val="28"/>
        </w:rPr>
      </w:pPr>
      <w:r w:rsidRPr="00684774">
        <w:rPr>
          <w:sz w:val="28"/>
          <w:szCs w:val="28"/>
        </w:rPr>
        <w:t>Анализ динамики расходов Пенсионного фонда позволяет сделать вывод о существенном росте расходов фонда. За все время существования новой пенсионной системы величина расходов возросла почти в 3 раза. Аналогичным образом возросли и расходы фонда на финансирование основной своей функции – выплаты пенсий – в 2,3 раза, или на 130%, причем как в рамках пенсионного страхования, так и пенсионного обеспечения, финансируемого за счет средств федерального бюджета. Также существенным ростом характеризуются расходы на содержание фонда – общий прирост составил 348%.</w:t>
      </w:r>
    </w:p>
    <w:p w:rsidR="005A1DA1" w:rsidRPr="00684774" w:rsidRDefault="005A1DA1" w:rsidP="004E0CD1">
      <w:pPr>
        <w:widowControl w:val="0"/>
        <w:spacing w:line="360" w:lineRule="auto"/>
        <w:ind w:firstLine="567"/>
        <w:jc w:val="both"/>
        <w:rPr>
          <w:sz w:val="28"/>
          <w:szCs w:val="28"/>
        </w:rPr>
      </w:pPr>
      <w:r w:rsidRPr="00684774">
        <w:rPr>
          <w:sz w:val="28"/>
          <w:szCs w:val="28"/>
        </w:rPr>
        <w:t>При этом характерно, что динамика расходов фонда в целом и динамика расходов на выплату пенсий не совпадают – расходы растут быстрее, чем объем средств, направляемых на финансирование пенсий. Аналогичный вывод можно сделать, если проанализировать зависимость между доходами и расходами фонда (рис. 2.2.1).</w:t>
      </w:r>
    </w:p>
    <w:p w:rsidR="005A1DA1" w:rsidRPr="008C6025" w:rsidRDefault="005A1DA1" w:rsidP="004E0CD1">
      <w:pPr>
        <w:widowControl w:val="0"/>
        <w:spacing w:line="360" w:lineRule="auto"/>
        <w:jc w:val="center"/>
      </w:pPr>
      <w:r w:rsidRPr="008C6025">
        <w:object w:dxaOrig="8367" w:dyaOrig="4496">
          <v:shape id="_x0000_i1035" type="#_x0000_t75" style="width:418.5pt;height:225pt" o:ole="">
            <v:imagedata r:id="rId11" o:title=""/>
          </v:shape>
          <o:OLEObject Type="Embed" ProgID="MSGraph.Chart.8" ShapeID="_x0000_i1035" DrawAspect="Content" ObjectID="_1466621008" r:id="rId12">
            <o:FieldCodes>\s</o:FieldCodes>
          </o:OLEObject>
        </w:object>
      </w:r>
    </w:p>
    <w:p w:rsidR="005A1DA1" w:rsidRPr="00684774" w:rsidRDefault="005A1DA1" w:rsidP="004E0CD1">
      <w:pPr>
        <w:widowControl w:val="0"/>
        <w:spacing w:line="360" w:lineRule="auto"/>
        <w:ind w:firstLine="567"/>
        <w:jc w:val="center"/>
        <w:rPr>
          <w:b/>
          <w:sz w:val="28"/>
          <w:szCs w:val="28"/>
        </w:rPr>
      </w:pPr>
      <w:r w:rsidRPr="00684774">
        <w:rPr>
          <w:b/>
          <w:sz w:val="28"/>
          <w:szCs w:val="28"/>
        </w:rPr>
        <w:t>Рис. 2.2.1 Динамика доходов и расходов Пенсионного фонда России в 2001-2006 гг.</w:t>
      </w:r>
    </w:p>
    <w:p w:rsidR="005A1DA1" w:rsidRPr="00684774" w:rsidRDefault="005A1DA1" w:rsidP="004E0CD1">
      <w:pPr>
        <w:widowControl w:val="0"/>
        <w:spacing w:line="360" w:lineRule="auto"/>
        <w:ind w:firstLine="567"/>
        <w:jc w:val="both"/>
        <w:rPr>
          <w:sz w:val="28"/>
          <w:szCs w:val="28"/>
        </w:rPr>
      </w:pPr>
    </w:p>
    <w:p w:rsidR="005A1DA1" w:rsidRPr="00684774" w:rsidRDefault="005A1DA1" w:rsidP="004E0CD1">
      <w:pPr>
        <w:widowControl w:val="0"/>
        <w:spacing w:line="360" w:lineRule="auto"/>
        <w:ind w:firstLine="567"/>
        <w:jc w:val="both"/>
        <w:rPr>
          <w:sz w:val="28"/>
          <w:szCs w:val="28"/>
        </w:rPr>
      </w:pPr>
      <w:r w:rsidRPr="00684774">
        <w:rPr>
          <w:sz w:val="28"/>
          <w:szCs w:val="28"/>
        </w:rPr>
        <w:t xml:space="preserve">Данные рисунка наглядно свидетельствуют об отставании динамики расходов на выплату пенсий от общей их суммы. Максимальное отклонение характерно для 2005-2006 гг. </w:t>
      </w:r>
    </w:p>
    <w:p w:rsidR="005A1DA1" w:rsidRPr="00684774" w:rsidRDefault="005A1DA1" w:rsidP="004E0CD1">
      <w:pPr>
        <w:widowControl w:val="0"/>
        <w:spacing w:line="360" w:lineRule="auto"/>
        <w:ind w:firstLine="567"/>
        <w:jc w:val="both"/>
        <w:rPr>
          <w:sz w:val="28"/>
          <w:szCs w:val="28"/>
        </w:rPr>
      </w:pPr>
      <w:r w:rsidRPr="00684774">
        <w:rPr>
          <w:sz w:val="28"/>
          <w:szCs w:val="28"/>
        </w:rPr>
        <w:t>Причины такого отклонения следует искать в анализе расходов на реализацию функций в области социальной политики, которые в этот период увеличились более чем в тридцать раз. В 2005 -2006 гг. на ПФР были возложены дополнительные обязательства, связанные с законодательством о Героях Советского Союза, Героях РФ и полных кавалерах ордена Славы, Героях соцтруда и полных кавалерах ордена трудовой Славы. Так, с 2006 года в рамках пенсионной системы предусмотрено дополнительное ежемесячное материальное обеспечение для категорий граждан, получивших прибавку к пенсии по президентскому указу 2005 года. Кроме того, на бюджет Пенсионного фонда также легла обязанность осуществлять обязательное медицинское страхование инвалидов и пенсионеров, а также оплатой стоимости проезда в связи с реформой льгот, проведенной в 2004 году при принятии Закона РФ №122, получившей название «монетизация льгот». За счет средств. Также в 2006 году возникли дополнительные расходы в объеме 15 млрд. руб., связанные с дополнительным обеспечением некоторых категорий граждан в связи с 60-летием Победы в Великой отечественной войне. В общей сложности прирост расходов на социальную политику составил более двух тысяч процентов. При этом в структуре этих расходов подавляющая часть приходится на выплату ежемесячных пособий инвалидам (рис. 2.2.2).</w:t>
      </w:r>
    </w:p>
    <w:p w:rsidR="005A1DA1" w:rsidRPr="008C6025" w:rsidRDefault="005A1DA1" w:rsidP="004E0CD1">
      <w:pPr>
        <w:widowControl w:val="0"/>
        <w:spacing w:line="360" w:lineRule="auto"/>
        <w:ind w:firstLine="67"/>
        <w:jc w:val="center"/>
      </w:pPr>
      <w:r w:rsidRPr="008C6025">
        <w:object w:dxaOrig="8025" w:dyaOrig="4485">
          <v:shape id="_x0000_i1036" type="#_x0000_t75" style="width:401.25pt;height:224.25pt" o:ole="">
            <v:imagedata r:id="rId13" o:title=""/>
          </v:shape>
          <o:OLEObject Type="Embed" ProgID="MSGraph.Chart.8" ShapeID="_x0000_i1036" DrawAspect="Content" ObjectID="_1466621009" r:id="rId14">
            <o:FieldCodes>\s</o:FieldCodes>
          </o:OLEObject>
        </w:object>
      </w:r>
    </w:p>
    <w:p w:rsidR="005A1DA1" w:rsidRPr="00684774" w:rsidRDefault="005A1DA1" w:rsidP="004E0CD1">
      <w:pPr>
        <w:widowControl w:val="0"/>
        <w:ind w:firstLine="567"/>
        <w:jc w:val="center"/>
        <w:rPr>
          <w:b/>
          <w:sz w:val="28"/>
          <w:szCs w:val="28"/>
        </w:rPr>
      </w:pPr>
      <w:r w:rsidRPr="00684774">
        <w:rPr>
          <w:b/>
          <w:sz w:val="28"/>
          <w:szCs w:val="28"/>
        </w:rPr>
        <w:t>Рис. 2.2.2 Структура расходов ПФР на финансирование функций в области социальной политики в 2005-2006 гг.</w:t>
      </w:r>
    </w:p>
    <w:p w:rsidR="005A1DA1" w:rsidRPr="00684774" w:rsidRDefault="005A1DA1" w:rsidP="004E0CD1">
      <w:pPr>
        <w:widowControl w:val="0"/>
        <w:spacing w:line="360" w:lineRule="auto"/>
        <w:ind w:firstLine="567"/>
        <w:jc w:val="both"/>
        <w:rPr>
          <w:sz w:val="28"/>
          <w:szCs w:val="28"/>
        </w:rPr>
      </w:pPr>
    </w:p>
    <w:p w:rsidR="005A1DA1" w:rsidRPr="00684774" w:rsidRDefault="005A1DA1" w:rsidP="004E0CD1">
      <w:pPr>
        <w:widowControl w:val="0"/>
        <w:spacing w:line="360" w:lineRule="auto"/>
        <w:ind w:firstLine="567"/>
        <w:jc w:val="both"/>
        <w:rPr>
          <w:sz w:val="28"/>
          <w:szCs w:val="28"/>
        </w:rPr>
      </w:pPr>
      <w:r w:rsidRPr="00684774">
        <w:rPr>
          <w:sz w:val="28"/>
          <w:szCs w:val="28"/>
        </w:rPr>
        <w:t xml:space="preserve">Как уже отмечалось ранее, такой высокий удельный вес расходов на ежемесячные выплаты инвалидам связан с заменой натуральных льгот денежными компенсациями, что потребовало увеличения суммы расходов. </w:t>
      </w:r>
    </w:p>
    <w:p w:rsidR="005A1DA1" w:rsidRPr="00684774" w:rsidRDefault="005A1DA1" w:rsidP="004E0CD1">
      <w:pPr>
        <w:widowControl w:val="0"/>
        <w:spacing w:line="360" w:lineRule="auto"/>
        <w:ind w:firstLine="567"/>
        <w:jc w:val="both"/>
        <w:rPr>
          <w:sz w:val="28"/>
          <w:szCs w:val="28"/>
        </w:rPr>
      </w:pPr>
      <w:r w:rsidRPr="00684774">
        <w:rPr>
          <w:sz w:val="28"/>
          <w:szCs w:val="28"/>
        </w:rPr>
        <w:t>Вместе с тем, существенное увеличение расходов ПФР в последние два года не может не вызывать тревогу. С 2005 года бюджет фонда не сбалансирован – в текущем году дефицит превысил 6%, что составляет около 94 млрд.руб. Эта несбалансированность существенным образом влияет как на доходы ПФР, так и на его расходы, сокращая возможности по финансированию задач фонда. Вместе с тем, Пенсионный фонд имеет неоценимое значение в решении проблем социального и материального благополучия населения страны, поскольку направлен на обеспечение тех людей, которые уже не могут работать в силу возраста, либо здоровья. На долю расходов по финансированию пенсий в бюджете Пенсионного фонда приходится более 75% всех расходов (табл. 2.2.2).</w:t>
      </w:r>
    </w:p>
    <w:p w:rsidR="005A1DA1" w:rsidRPr="00684774" w:rsidRDefault="005A1DA1" w:rsidP="004E0CD1">
      <w:pPr>
        <w:widowControl w:val="0"/>
        <w:spacing w:line="360" w:lineRule="auto"/>
        <w:ind w:firstLine="567"/>
        <w:jc w:val="right"/>
        <w:rPr>
          <w:sz w:val="28"/>
          <w:szCs w:val="28"/>
        </w:rPr>
      </w:pPr>
      <w:r w:rsidRPr="00684774">
        <w:rPr>
          <w:sz w:val="28"/>
          <w:szCs w:val="28"/>
        </w:rPr>
        <w:t>Таблица 2.2.2</w:t>
      </w:r>
    </w:p>
    <w:p w:rsidR="005A1DA1" w:rsidRPr="00684774" w:rsidRDefault="005A1DA1" w:rsidP="004E0CD1">
      <w:pPr>
        <w:widowControl w:val="0"/>
        <w:ind w:firstLine="567"/>
        <w:jc w:val="center"/>
        <w:rPr>
          <w:b/>
          <w:sz w:val="28"/>
          <w:szCs w:val="28"/>
        </w:rPr>
      </w:pPr>
      <w:r w:rsidRPr="00684774">
        <w:rPr>
          <w:b/>
          <w:sz w:val="28"/>
          <w:szCs w:val="28"/>
        </w:rPr>
        <w:t>Структура расходов Пенсионного фонда России в 2001-2006 гг.</w:t>
      </w:r>
    </w:p>
    <w:p w:rsidR="005A1DA1" w:rsidRPr="00684774" w:rsidRDefault="005A1DA1" w:rsidP="004E0CD1">
      <w:pPr>
        <w:widowControl w:val="0"/>
        <w:ind w:firstLine="567"/>
        <w:jc w:val="right"/>
        <w:rPr>
          <w:sz w:val="28"/>
          <w:szCs w:val="28"/>
        </w:rPr>
      </w:pPr>
      <w:r w:rsidRPr="00684774">
        <w:rPr>
          <w:sz w:val="28"/>
          <w:szCs w:val="28"/>
        </w:rPr>
        <w:t>(в %)</w:t>
      </w:r>
    </w:p>
    <w:tbl>
      <w:tblPr>
        <w:tblStyle w:val="af2"/>
        <w:tblW w:w="9689" w:type="dxa"/>
        <w:tblLook w:val="01E0" w:firstRow="1" w:lastRow="1" w:firstColumn="1" w:lastColumn="1" w:noHBand="0" w:noVBand="0"/>
      </w:tblPr>
      <w:tblGrid>
        <w:gridCol w:w="2823"/>
        <w:gridCol w:w="1144"/>
        <w:gridCol w:w="1144"/>
        <w:gridCol w:w="1145"/>
        <w:gridCol w:w="1144"/>
        <w:gridCol w:w="1144"/>
        <w:gridCol w:w="1145"/>
      </w:tblGrid>
      <w:tr w:rsidR="005A1DA1" w:rsidRPr="008C6025">
        <w:tc>
          <w:tcPr>
            <w:tcW w:w="2823" w:type="dxa"/>
          </w:tcPr>
          <w:p w:rsidR="005A1DA1" w:rsidRPr="008C6025" w:rsidRDefault="005A1DA1" w:rsidP="004E0CD1">
            <w:pPr>
              <w:widowControl w:val="0"/>
              <w:jc w:val="center"/>
              <w:rPr>
                <w:sz w:val="24"/>
                <w:szCs w:val="24"/>
              </w:rPr>
            </w:pPr>
            <w:r w:rsidRPr="008C6025">
              <w:rPr>
                <w:sz w:val="24"/>
                <w:szCs w:val="24"/>
              </w:rPr>
              <w:t>Показатель</w:t>
            </w:r>
          </w:p>
        </w:tc>
        <w:tc>
          <w:tcPr>
            <w:tcW w:w="1144" w:type="dxa"/>
          </w:tcPr>
          <w:p w:rsidR="005A1DA1" w:rsidRPr="008C6025" w:rsidRDefault="005A1DA1" w:rsidP="004E0CD1">
            <w:pPr>
              <w:widowControl w:val="0"/>
              <w:jc w:val="center"/>
              <w:rPr>
                <w:sz w:val="24"/>
                <w:szCs w:val="24"/>
              </w:rPr>
            </w:pPr>
            <w:smartTag w:uri="urn:schemas-microsoft-com:office:smarttags" w:element="metricconverter">
              <w:smartTagPr>
                <w:attr w:name="ProductID" w:val="2001 г"/>
              </w:smartTagPr>
              <w:r w:rsidRPr="008C6025">
                <w:rPr>
                  <w:sz w:val="24"/>
                  <w:szCs w:val="24"/>
                </w:rPr>
                <w:t>2001 г</w:t>
              </w:r>
            </w:smartTag>
            <w:r w:rsidRPr="008C6025">
              <w:rPr>
                <w:sz w:val="24"/>
                <w:szCs w:val="24"/>
              </w:rPr>
              <w:t>.</w:t>
            </w:r>
          </w:p>
        </w:tc>
        <w:tc>
          <w:tcPr>
            <w:tcW w:w="1144" w:type="dxa"/>
          </w:tcPr>
          <w:p w:rsidR="005A1DA1" w:rsidRPr="008C6025" w:rsidRDefault="005A1DA1" w:rsidP="004E0CD1">
            <w:pPr>
              <w:widowControl w:val="0"/>
              <w:jc w:val="center"/>
              <w:rPr>
                <w:sz w:val="24"/>
                <w:szCs w:val="24"/>
              </w:rPr>
            </w:pPr>
            <w:smartTag w:uri="urn:schemas-microsoft-com:office:smarttags" w:element="metricconverter">
              <w:smartTagPr>
                <w:attr w:name="ProductID" w:val="2002 г"/>
              </w:smartTagPr>
              <w:r w:rsidRPr="008C6025">
                <w:rPr>
                  <w:sz w:val="24"/>
                  <w:szCs w:val="24"/>
                </w:rPr>
                <w:t>2002 г</w:t>
              </w:r>
            </w:smartTag>
            <w:r w:rsidRPr="008C6025">
              <w:rPr>
                <w:sz w:val="24"/>
                <w:szCs w:val="24"/>
              </w:rPr>
              <w:t>.</w:t>
            </w:r>
          </w:p>
        </w:tc>
        <w:tc>
          <w:tcPr>
            <w:tcW w:w="1145" w:type="dxa"/>
          </w:tcPr>
          <w:p w:rsidR="005A1DA1" w:rsidRPr="008C6025" w:rsidRDefault="005A1DA1" w:rsidP="004E0CD1">
            <w:pPr>
              <w:widowControl w:val="0"/>
              <w:jc w:val="center"/>
              <w:rPr>
                <w:sz w:val="24"/>
                <w:szCs w:val="24"/>
              </w:rPr>
            </w:pPr>
            <w:smartTag w:uri="urn:schemas-microsoft-com:office:smarttags" w:element="metricconverter">
              <w:smartTagPr>
                <w:attr w:name="ProductID" w:val="2003 г"/>
              </w:smartTagPr>
              <w:r w:rsidRPr="008C6025">
                <w:rPr>
                  <w:sz w:val="24"/>
                  <w:szCs w:val="24"/>
                </w:rPr>
                <w:t>2003 г</w:t>
              </w:r>
            </w:smartTag>
            <w:r w:rsidRPr="008C6025">
              <w:rPr>
                <w:sz w:val="24"/>
                <w:szCs w:val="24"/>
              </w:rPr>
              <w:t>.</w:t>
            </w:r>
          </w:p>
        </w:tc>
        <w:tc>
          <w:tcPr>
            <w:tcW w:w="1144" w:type="dxa"/>
          </w:tcPr>
          <w:p w:rsidR="005A1DA1" w:rsidRPr="008C6025" w:rsidRDefault="005A1DA1" w:rsidP="004E0CD1">
            <w:pPr>
              <w:widowControl w:val="0"/>
              <w:jc w:val="center"/>
              <w:rPr>
                <w:sz w:val="24"/>
                <w:szCs w:val="24"/>
              </w:rPr>
            </w:pPr>
            <w:smartTag w:uri="urn:schemas-microsoft-com:office:smarttags" w:element="metricconverter">
              <w:smartTagPr>
                <w:attr w:name="ProductID" w:val="2004 г"/>
              </w:smartTagPr>
              <w:r w:rsidRPr="008C6025">
                <w:rPr>
                  <w:sz w:val="24"/>
                  <w:szCs w:val="24"/>
                </w:rPr>
                <w:t>2004 г</w:t>
              </w:r>
            </w:smartTag>
            <w:r w:rsidRPr="008C6025">
              <w:rPr>
                <w:sz w:val="24"/>
                <w:szCs w:val="24"/>
              </w:rPr>
              <w:t>.</w:t>
            </w:r>
          </w:p>
        </w:tc>
        <w:tc>
          <w:tcPr>
            <w:tcW w:w="1144" w:type="dxa"/>
          </w:tcPr>
          <w:p w:rsidR="005A1DA1" w:rsidRPr="008C6025" w:rsidRDefault="005A1DA1" w:rsidP="004E0CD1">
            <w:pPr>
              <w:widowControl w:val="0"/>
              <w:jc w:val="center"/>
              <w:rPr>
                <w:sz w:val="24"/>
                <w:szCs w:val="24"/>
              </w:rPr>
            </w:pPr>
            <w:smartTag w:uri="urn:schemas-microsoft-com:office:smarttags" w:element="metricconverter">
              <w:smartTagPr>
                <w:attr w:name="ProductID" w:val="2005 г"/>
              </w:smartTagPr>
              <w:r w:rsidRPr="008C6025">
                <w:rPr>
                  <w:sz w:val="24"/>
                  <w:szCs w:val="24"/>
                </w:rPr>
                <w:t>2005 г</w:t>
              </w:r>
            </w:smartTag>
            <w:r w:rsidRPr="008C6025">
              <w:rPr>
                <w:sz w:val="24"/>
                <w:szCs w:val="24"/>
              </w:rPr>
              <w:t>.</w:t>
            </w:r>
          </w:p>
        </w:tc>
        <w:tc>
          <w:tcPr>
            <w:tcW w:w="1145" w:type="dxa"/>
          </w:tcPr>
          <w:p w:rsidR="005A1DA1" w:rsidRPr="008C6025" w:rsidRDefault="005A1DA1" w:rsidP="004E0CD1">
            <w:pPr>
              <w:widowControl w:val="0"/>
              <w:jc w:val="center"/>
              <w:rPr>
                <w:sz w:val="24"/>
                <w:szCs w:val="24"/>
              </w:rPr>
            </w:pPr>
            <w:smartTag w:uri="urn:schemas-microsoft-com:office:smarttags" w:element="metricconverter">
              <w:smartTagPr>
                <w:attr w:name="ProductID" w:val="2006 г"/>
              </w:smartTagPr>
              <w:r w:rsidRPr="008C6025">
                <w:rPr>
                  <w:sz w:val="24"/>
                  <w:szCs w:val="24"/>
                </w:rPr>
                <w:t>2006 г</w:t>
              </w:r>
            </w:smartTag>
            <w:r w:rsidRPr="008C6025">
              <w:rPr>
                <w:sz w:val="24"/>
                <w:szCs w:val="24"/>
              </w:rPr>
              <w:t>.</w:t>
            </w:r>
          </w:p>
          <w:p w:rsidR="005A1DA1" w:rsidRPr="008C6025" w:rsidRDefault="005A1DA1" w:rsidP="004E0CD1">
            <w:pPr>
              <w:widowControl w:val="0"/>
              <w:jc w:val="center"/>
              <w:rPr>
                <w:sz w:val="24"/>
                <w:szCs w:val="24"/>
              </w:rPr>
            </w:pPr>
            <w:r w:rsidRPr="008C6025">
              <w:rPr>
                <w:sz w:val="24"/>
                <w:szCs w:val="24"/>
              </w:rPr>
              <w:t>(план)</w:t>
            </w:r>
          </w:p>
        </w:tc>
      </w:tr>
      <w:tr w:rsidR="005A1DA1" w:rsidRPr="008C6025">
        <w:tc>
          <w:tcPr>
            <w:tcW w:w="2823" w:type="dxa"/>
          </w:tcPr>
          <w:p w:rsidR="005A1DA1" w:rsidRPr="008C6025" w:rsidRDefault="005A1DA1" w:rsidP="004E0CD1">
            <w:pPr>
              <w:widowControl w:val="0"/>
              <w:rPr>
                <w:sz w:val="24"/>
                <w:szCs w:val="24"/>
              </w:rPr>
            </w:pPr>
            <w:r w:rsidRPr="008C6025">
              <w:rPr>
                <w:sz w:val="24"/>
                <w:szCs w:val="24"/>
              </w:rPr>
              <w:t>Выплата пенсий, всего</w:t>
            </w:r>
          </w:p>
          <w:p w:rsidR="005A1DA1" w:rsidRPr="008C6025" w:rsidRDefault="005A1DA1" w:rsidP="004E0CD1">
            <w:pPr>
              <w:widowControl w:val="0"/>
              <w:rPr>
                <w:sz w:val="24"/>
                <w:szCs w:val="24"/>
              </w:rPr>
            </w:pPr>
            <w:r w:rsidRPr="008C6025">
              <w:rPr>
                <w:sz w:val="24"/>
                <w:szCs w:val="24"/>
              </w:rPr>
              <w:t>В том числе</w:t>
            </w:r>
          </w:p>
          <w:p w:rsidR="005A1DA1" w:rsidRPr="008C6025" w:rsidRDefault="005A1DA1" w:rsidP="004E0CD1">
            <w:pPr>
              <w:widowControl w:val="0"/>
              <w:rPr>
                <w:sz w:val="24"/>
                <w:szCs w:val="24"/>
              </w:rPr>
            </w:pPr>
            <w:r w:rsidRPr="008C6025">
              <w:rPr>
                <w:sz w:val="24"/>
                <w:szCs w:val="24"/>
              </w:rPr>
              <w:t>Базовая часть</w:t>
            </w:r>
          </w:p>
          <w:p w:rsidR="005A1DA1" w:rsidRPr="008C6025" w:rsidRDefault="005A1DA1" w:rsidP="004E0CD1">
            <w:pPr>
              <w:widowControl w:val="0"/>
              <w:rPr>
                <w:sz w:val="24"/>
                <w:szCs w:val="24"/>
              </w:rPr>
            </w:pPr>
            <w:r w:rsidRPr="008C6025">
              <w:rPr>
                <w:sz w:val="24"/>
                <w:szCs w:val="24"/>
              </w:rPr>
              <w:t>Страховая часть</w:t>
            </w:r>
          </w:p>
          <w:p w:rsidR="005A1DA1" w:rsidRPr="008C6025" w:rsidRDefault="005A1DA1" w:rsidP="004E0CD1">
            <w:pPr>
              <w:widowControl w:val="0"/>
              <w:rPr>
                <w:sz w:val="24"/>
                <w:szCs w:val="24"/>
              </w:rPr>
            </w:pPr>
            <w:r w:rsidRPr="008C6025">
              <w:rPr>
                <w:sz w:val="24"/>
                <w:szCs w:val="24"/>
              </w:rPr>
              <w:t>Пенсии гражданам, выехавшим заграницу</w:t>
            </w:r>
          </w:p>
        </w:tc>
        <w:tc>
          <w:tcPr>
            <w:tcW w:w="1144" w:type="dxa"/>
          </w:tcPr>
          <w:p w:rsidR="005A1DA1" w:rsidRPr="008C6025" w:rsidRDefault="005A1DA1" w:rsidP="004E0CD1">
            <w:pPr>
              <w:widowControl w:val="0"/>
              <w:jc w:val="right"/>
              <w:rPr>
                <w:sz w:val="24"/>
                <w:szCs w:val="24"/>
              </w:rPr>
            </w:pPr>
            <w:r w:rsidRPr="008C6025">
              <w:rPr>
                <w:sz w:val="24"/>
                <w:szCs w:val="24"/>
              </w:rPr>
              <w:t>88,1</w:t>
            </w:r>
          </w:p>
          <w:p w:rsidR="005A1DA1" w:rsidRPr="008C6025" w:rsidRDefault="005A1DA1" w:rsidP="004E0CD1">
            <w:pPr>
              <w:widowControl w:val="0"/>
              <w:jc w:val="right"/>
              <w:rPr>
                <w:sz w:val="24"/>
                <w:szCs w:val="24"/>
              </w:rPr>
            </w:pPr>
          </w:p>
          <w:p w:rsidR="005A1DA1" w:rsidRPr="008C6025" w:rsidRDefault="005A1DA1" w:rsidP="004E0CD1">
            <w:pPr>
              <w:widowControl w:val="0"/>
              <w:jc w:val="right"/>
              <w:rPr>
                <w:sz w:val="24"/>
                <w:szCs w:val="24"/>
              </w:rPr>
            </w:pPr>
            <w:r w:rsidRPr="008C6025">
              <w:rPr>
                <w:sz w:val="24"/>
                <w:szCs w:val="24"/>
              </w:rPr>
              <w:t>-</w:t>
            </w:r>
          </w:p>
          <w:p w:rsidR="005A1DA1" w:rsidRPr="008C6025" w:rsidRDefault="005A1DA1" w:rsidP="004E0CD1">
            <w:pPr>
              <w:widowControl w:val="0"/>
              <w:jc w:val="right"/>
              <w:rPr>
                <w:sz w:val="24"/>
                <w:szCs w:val="24"/>
              </w:rPr>
            </w:pPr>
            <w:r w:rsidRPr="008C6025">
              <w:rPr>
                <w:sz w:val="24"/>
                <w:szCs w:val="24"/>
              </w:rPr>
              <w:t>-</w:t>
            </w:r>
          </w:p>
          <w:p w:rsidR="005A1DA1" w:rsidRPr="008C6025" w:rsidRDefault="005A1DA1" w:rsidP="004E0CD1">
            <w:pPr>
              <w:widowControl w:val="0"/>
              <w:jc w:val="right"/>
              <w:rPr>
                <w:sz w:val="24"/>
                <w:szCs w:val="24"/>
              </w:rPr>
            </w:pPr>
          </w:p>
          <w:p w:rsidR="005A1DA1" w:rsidRPr="008C6025" w:rsidRDefault="005A1DA1" w:rsidP="004E0CD1">
            <w:pPr>
              <w:widowControl w:val="0"/>
              <w:jc w:val="right"/>
              <w:rPr>
                <w:sz w:val="24"/>
                <w:szCs w:val="24"/>
              </w:rPr>
            </w:pPr>
            <w:r w:rsidRPr="008C6025">
              <w:rPr>
                <w:sz w:val="24"/>
                <w:szCs w:val="24"/>
              </w:rPr>
              <w:t>-</w:t>
            </w:r>
          </w:p>
        </w:tc>
        <w:tc>
          <w:tcPr>
            <w:tcW w:w="1144" w:type="dxa"/>
          </w:tcPr>
          <w:p w:rsidR="005A1DA1" w:rsidRPr="008C6025" w:rsidRDefault="005A1DA1" w:rsidP="004E0CD1">
            <w:pPr>
              <w:widowControl w:val="0"/>
              <w:jc w:val="right"/>
              <w:rPr>
                <w:sz w:val="24"/>
                <w:szCs w:val="24"/>
              </w:rPr>
            </w:pPr>
            <w:r w:rsidRPr="008C6025">
              <w:rPr>
                <w:sz w:val="24"/>
                <w:szCs w:val="24"/>
              </w:rPr>
              <w:t>84,4</w:t>
            </w:r>
          </w:p>
          <w:p w:rsidR="005A1DA1" w:rsidRPr="008C6025" w:rsidRDefault="005A1DA1" w:rsidP="004E0CD1">
            <w:pPr>
              <w:widowControl w:val="0"/>
              <w:jc w:val="right"/>
              <w:rPr>
                <w:sz w:val="24"/>
                <w:szCs w:val="24"/>
              </w:rPr>
            </w:pPr>
          </w:p>
          <w:p w:rsidR="005A1DA1" w:rsidRPr="008C6025" w:rsidRDefault="005A1DA1" w:rsidP="004E0CD1">
            <w:pPr>
              <w:widowControl w:val="0"/>
              <w:jc w:val="right"/>
              <w:rPr>
                <w:sz w:val="24"/>
                <w:szCs w:val="24"/>
              </w:rPr>
            </w:pPr>
            <w:r w:rsidRPr="008C6025">
              <w:rPr>
                <w:sz w:val="24"/>
                <w:szCs w:val="24"/>
              </w:rPr>
              <w:t>38,0</w:t>
            </w:r>
          </w:p>
          <w:p w:rsidR="005A1DA1" w:rsidRPr="008C6025" w:rsidRDefault="005A1DA1" w:rsidP="004E0CD1">
            <w:pPr>
              <w:widowControl w:val="0"/>
              <w:jc w:val="right"/>
              <w:rPr>
                <w:sz w:val="24"/>
                <w:szCs w:val="24"/>
              </w:rPr>
            </w:pPr>
            <w:r w:rsidRPr="008C6025">
              <w:rPr>
                <w:sz w:val="24"/>
                <w:szCs w:val="24"/>
              </w:rPr>
              <w:t>46,3</w:t>
            </w:r>
          </w:p>
          <w:p w:rsidR="005A1DA1" w:rsidRPr="008C6025" w:rsidRDefault="005A1DA1" w:rsidP="004E0CD1">
            <w:pPr>
              <w:widowControl w:val="0"/>
              <w:jc w:val="right"/>
              <w:rPr>
                <w:sz w:val="24"/>
                <w:szCs w:val="24"/>
              </w:rPr>
            </w:pPr>
          </w:p>
          <w:p w:rsidR="005A1DA1" w:rsidRPr="008C6025" w:rsidRDefault="005A1DA1" w:rsidP="004E0CD1">
            <w:pPr>
              <w:widowControl w:val="0"/>
              <w:jc w:val="right"/>
              <w:rPr>
                <w:sz w:val="24"/>
                <w:szCs w:val="24"/>
              </w:rPr>
            </w:pPr>
            <w:r w:rsidRPr="008C6025">
              <w:rPr>
                <w:sz w:val="24"/>
                <w:szCs w:val="24"/>
              </w:rPr>
              <w:t>0,1</w:t>
            </w:r>
          </w:p>
        </w:tc>
        <w:tc>
          <w:tcPr>
            <w:tcW w:w="1145" w:type="dxa"/>
          </w:tcPr>
          <w:p w:rsidR="005A1DA1" w:rsidRPr="008C6025" w:rsidRDefault="005A1DA1" w:rsidP="004E0CD1">
            <w:pPr>
              <w:widowControl w:val="0"/>
              <w:jc w:val="right"/>
              <w:rPr>
                <w:sz w:val="24"/>
                <w:szCs w:val="24"/>
              </w:rPr>
            </w:pPr>
            <w:r w:rsidRPr="008C6025">
              <w:rPr>
                <w:sz w:val="24"/>
                <w:szCs w:val="24"/>
              </w:rPr>
              <w:t>84,3</w:t>
            </w:r>
          </w:p>
          <w:p w:rsidR="005A1DA1" w:rsidRPr="008C6025" w:rsidRDefault="005A1DA1" w:rsidP="004E0CD1">
            <w:pPr>
              <w:widowControl w:val="0"/>
              <w:jc w:val="right"/>
              <w:rPr>
                <w:sz w:val="24"/>
                <w:szCs w:val="24"/>
              </w:rPr>
            </w:pPr>
          </w:p>
          <w:p w:rsidR="005A1DA1" w:rsidRPr="008C6025" w:rsidRDefault="005A1DA1" w:rsidP="004E0CD1">
            <w:pPr>
              <w:widowControl w:val="0"/>
              <w:jc w:val="right"/>
              <w:rPr>
                <w:sz w:val="24"/>
                <w:szCs w:val="24"/>
              </w:rPr>
            </w:pPr>
            <w:r w:rsidRPr="008C6025">
              <w:rPr>
                <w:sz w:val="24"/>
                <w:szCs w:val="24"/>
              </w:rPr>
              <w:t>31,7</w:t>
            </w:r>
          </w:p>
          <w:p w:rsidR="005A1DA1" w:rsidRPr="008C6025" w:rsidRDefault="005A1DA1" w:rsidP="004E0CD1">
            <w:pPr>
              <w:widowControl w:val="0"/>
              <w:jc w:val="right"/>
              <w:rPr>
                <w:sz w:val="24"/>
                <w:szCs w:val="24"/>
              </w:rPr>
            </w:pPr>
            <w:r w:rsidRPr="008C6025">
              <w:rPr>
                <w:sz w:val="24"/>
                <w:szCs w:val="24"/>
              </w:rPr>
              <w:t>52,5</w:t>
            </w:r>
          </w:p>
          <w:p w:rsidR="005A1DA1" w:rsidRPr="008C6025" w:rsidRDefault="005A1DA1" w:rsidP="004E0CD1">
            <w:pPr>
              <w:widowControl w:val="0"/>
              <w:jc w:val="right"/>
              <w:rPr>
                <w:sz w:val="24"/>
                <w:szCs w:val="24"/>
              </w:rPr>
            </w:pPr>
          </w:p>
          <w:p w:rsidR="005A1DA1" w:rsidRPr="008C6025" w:rsidRDefault="005A1DA1" w:rsidP="004E0CD1">
            <w:pPr>
              <w:widowControl w:val="0"/>
              <w:jc w:val="right"/>
              <w:rPr>
                <w:sz w:val="24"/>
                <w:szCs w:val="24"/>
              </w:rPr>
            </w:pPr>
            <w:r w:rsidRPr="008C6025">
              <w:rPr>
                <w:sz w:val="24"/>
                <w:szCs w:val="24"/>
              </w:rPr>
              <w:t>0,1</w:t>
            </w:r>
          </w:p>
        </w:tc>
        <w:tc>
          <w:tcPr>
            <w:tcW w:w="1144" w:type="dxa"/>
          </w:tcPr>
          <w:p w:rsidR="005A1DA1" w:rsidRPr="008C6025" w:rsidRDefault="005A1DA1" w:rsidP="004E0CD1">
            <w:pPr>
              <w:widowControl w:val="0"/>
              <w:jc w:val="right"/>
              <w:rPr>
                <w:sz w:val="24"/>
                <w:szCs w:val="24"/>
              </w:rPr>
            </w:pPr>
            <w:r w:rsidRPr="008C6025">
              <w:rPr>
                <w:sz w:val="24"/>
                <w:szCs w:val="24"/>
              </w:rPr>
              <w:t>88,9</w:t>
            </w:r>
          </w:p>
          <w:p w:rsidR="005A1DA1" w:rsidRPr="008C6025" w:rsidRDefault="005A1DA1" w:rsidP="004E0CD1">
            <w:pPr>
              <w:widowControl w:val="0"/>
              <w:jc w:val="right"/>
              <w:rPr>
                <w:sz w:val="24"/>
                <w:szCs w:val="24"/>
              </w:rPr>
            </w:pPr>
          </w:p>
          <w:p w:rsidR="005A1DA1" w:rsidRPr="008C6025" w:rsidRDefault="005A1DA1" w:rsidP="004E0CD1">
            <w:pPr>
              <w:widowControl w:val="0"/>
              <w:jc w:val="right"/>
              <w:rPr>
                <w:sz w:val="24"/>
                <w:szCs w:val="24"/>
              </w:rPr>
            </w:pPr>
            <w:r w:rsidRPr="008C6025">
              <w:rPr>
                <w:sz w:val="24"/>
                <w:szCs w:val="24"/>
              </w:rPr>
              <w:t>31,8</w:t>
            </w:r>
          </w:p>
          <w:p w:rsidR="005A1DA1" w:rsidRPr="008C6025" w:rsidRDefault="005A1DA1" w:rsidP="004E0CD1">
            <w:pPr>
              <w:widowControl w:val="0"/>
              <w:jc w:val="right"/>
              <w:rPr>
                <w:sz w:val="24"/>
                <w:szCs w:val="24"/>
              </w:rPr>
            </w:pPr>
            <w:r w:rsidRPr="008C6025">
              <w:rPr>
                <w:sz w:val="24"/>
                <w:szCs w:val="24"/>
              </w:rPr>
              <w:t>57,0</w:t>
            </w:r>
          </w:p>
          <w:p w:rsidR="005A1DA1" w:rsidRPr="008C6025" w:rsidRDefault="005A1DA1" w:rsidP="004E0CD1">
            <w:pPr>
              <w:widowControl w:val="0"/>
              <w:jc w:val="right"/>
              <w:rPr>
                <w:sz w:val="24"/>
                <w:szCs w:val="24"/>
              </w:rPr>
            </w:pPr>
          </w:p>
          <w:p w:rsidR="005A1DA1" w:rsidRPr="008C6025" w:rsidRDefault="005A1DA1" w:rsidP="004E0CD1">
            <w:pPr>
              <w:widowControl w:val="0"/>
              <w:jc w:val="right"/>
              <w:rPr>
                <w:sz w:val="24"/>
                <w:szCs w:val="24"/>
              </w:rPr>
            </w:pPr>
            <w:r w:rsidRPr="008C6025">
              <w:rPr>
                <w:sz w:val="24"/>
                <w:szCs w:val="24"/>
              </w:rPr>
              <w:t>0,1</w:t>
            </w:r>
          </w:p>
        </w:tc>
        <w:tc>
          <w:tcPr>
            <w:tcW w:w="1144" w:type="dxa"/>
          </w:tcPr>
          <w:p w:rsidR="005A1DA1" w:rsidRPr="008C6025" w:rsidRDefault="005A1DA1" w:rsidP="004E0CD1">
            <w:pPr>
              <w:widowControl w:val="0"/>
              <w:jc w:val="right"/>
              <w:rPr>
                <w:sz w:val="24"/>
                <w:szCs w:val="24"/>
              </w:rPr>
            </w:pPr>
            <w:r w:rsidRPr="008C6025">
              <w:rPr>
                <w:sz w:val="24"/>
                <w:szCs w:val="24"/>
              </w:rPr>
              <w:t>81,5</w:t>
            </w:r>
          </w:p>
          <w:p w:rsidR="005A1DA1" w:rsidRPr="008C6025" w:rsidRDefault="005A1DA1" w:rsidP="004E0CD1">
            <w:pPr>
              <w:widowControl w:val="0"/>
              <w:jc w:val="right"/>
              <w:rPr>
                <w:sz w:val="24"/>
                <w:szCs w:val="24"/>
              </w:rPr>
            </w:pPr>
          </w:p>
          <w:p w:rsidR="005A1DA1" w:rsidRPr="008C6025" w:rsidRDefault="005A1DA1" w:rsidP="004E0CD1">
            <w:pPr>
              <w:widowControl w:val="0"/>
              <w:jc w:val="right"/>
              <w:rPr>
                <w:sz w:val="24"/>
                <w:szCs w:val="24"/>
              </w:rPr>
            </w:pPr>
            <w:r w:rsidRPr="008C6025">
              <w:rPr>
                <w:sz w:val="24"/>
                <w:szCs w:val="24"/>
              </w:rPr>
              <w:t>28,9</w:t>
            </w:r>
          </w:p>
          <w:p w:rsidR="005A1DA1" w:rsidRPr="008C6025" w:rsidRDefault="005A1DA1" w:rsidP="004E0CD1">
            <w:pPr>
              <w:widowControl w:val="0"/>
              <w:jc w:val="right"/>
              <w:rPr>
                <w:sz w:val="24"/>
                <w:szCs w:val="24"/>
              </w:rPr>
            </w:pPr>
            <w:r w:rsidRPr="008C6025">
              <w:rPr>
                <w:sz w:val="24"/>
                <w:szCs w:val="24"/>
              </w:rPr>
              <w:t>52,5</w:t>
            </w:r>
          </w:p>
          <w:p w:rsidR="005A1DA1" w:rsidRPr="008C6025" w:rsidRDefault="005A1DA1" w:rsidP="004E0CD1">
            <w:pPr>
              <w:widowControl w:val="0"/>
              <w:jc w:val="right"/>
              <w:rPr>
                <w:sz w:val="24"/>
                <w:szCs w:val="24"/>
              </w:rPr>
            </w:pPr>
          </w:p>
          <w:p w:rsidR="005A1DA1" w:rsidRPr="008C6025" w:rsidRDefault="005A1DA1" w:rsidP="004E0CD1">
            <w:pPr>
              <w:widowControl w:val="0"/>
              <w:jc w:val="right"/>
              <w:rPr>
                <w:sz w:val="24"/>
                <w:szCs w:val="24"/>
              </w:rPr>
            </w:pPr>
            <w:r w:rsidRPr="008C6025">
              <w:rPr>
                <w:sz w:val="24"/>
                <w:szCs w:val="24"/>
              </w:rPr>
              <w:t>0,1</w:t>
            </w:r>
          </w:p>
        </w:tc>
        <w:tc>
          <w:tcPr>
            <w:tcW w:w="1145" w:type="dxa"/>
          </w:tcPr>
          <w:p w:rsidR="005A1DA1" w:rsidRPr="008C6025" w:rsidRDefault="005A1DA1" w:rsidP="004E0CD1">
            <w:pPr>
              <w:widowControl w:val="0"/>
              <w:jc w:val="right"/>
              <w:rPr>
                <w:sz w:val="24"/>
                <w:szCs w:val="24"/>
              </w:rPr>
            </w:pPr>
            <w:r w:rsidRPr="008C6025">
              <w:rPr>
                <w:sz w:val="24"/>
                <w:szCs w:val="24"/>
              </w:rPr>
              <w:t>78,3</w:t>
            </w:r>
          </w:p>
          <w:p w:rsidR="005A1DA1" w:rsidRPr="008C6025" w:rsidRDefault="005A1DA1" w:rsidP="004E0CD1">
            <w:pPr>
              <w:widowControl w:val="0"/>
              <w:jc w:val="right"/>
              <w:rPr>
                <w:sz w:val="24"/>
                <w:szCs w:val="24"/>
              </w:rPr>
            </w:pPr>
          </w:p>
          <w:p w:rsidR="005A1DA1" w:rsidRPr="008C6025" w:rsidRDefault="005A1DA1" w:rsidP="004E0CD1">
            <w:pPr>
              <w:widowControl w:val="0"/>
              <w:jc w:val="right"/>
              <w:rPr>
                <w:sz w:val="24"/>
                <w:szCs w:val="24"/>
              </w:rPr>
            </w:pPr>
            <w:r w:rsidRPr="008C6025">
              <w:rPr>
                <w:sz w:val="24"/>
                <w:szCs w:val="24"/>
              </w:rPr>
              <w:t>32,6</w:t>
            </w:r>
          </w:p>
          <w:p w:rsidR="005A1DA1" w:rsidRPr="008C6025" w:rsidRDefault="005A1DA1" w:rsidP="004E0CD1">
            <w:pPr>
              <w:widowControl w:val="0"/>
              <w:jc w:val="right"/>
              <w:rPr>
                <w:sz w:val="24"/>
                <w:szCs w:val="24"/>
              </w:rPr>
            </w:pPr>
            <w:r w:rsidRPr="008C6025">
              <w:rPr>
                <w:sz w:val="24"/>
                <w:szCs w:val="24"/>
              </w:rPr>
              <w:t>45,6</w:t>
            </w:r>
          </w:p>
          <w:p w:rsidR="005A1DA1" w:rsidRPr="008C6025" w:rsidRDefault="005A1DA1" w:rsidP="004E0CD1">
            <w:pPr>
              <w:widowControl w:val="0"/>
              <w:jc w:val="right"/>
              <w:rPr>
                <w:sz w:val="24"/>
                <w:szCs w:val="24"/>
              </w:rPr>
            </w:pPr>
          </w:p>
          <w:p w:rsidR="005A1DA1" w:rsidRPr="008C6025" w:rsidRDefault="005A1DA1" w:rsidP="004E0CD1">
            <w:pPr>
              <w:widowControl w:val="0"/>
              <w:jc w:val="right"/>
              <w:rPr>
                <w:sz w:val="24"/>
                <w:szCs w:val="24"/>
              </w:rPr>
            </w:pPr>
            <w:r w:rsidRPr="008C6025">
              <w:rPr>
                <w:sz w:val="24"/>
                <w:szCs w:val="24"/>
              </w:rPr>
              <w:t>0,1</w:t>
            </w:r>
          </w:p>
        </w:tc>
      </w:tr>
      <w:tr w:rsidR="005A1DA1" w:rsidRPr="008C6025">
        <w:tc>
          <w:tcPr>
            <w:tcW w:w="2823" w:type="dxa"/>
          </w:tcPr>
          <w:p w:rsidR="005A1DA1" w:rsidRPr="008C6025" w:rsidRDefault="005A1DA1" w:rsidP="004E0CD1">
            <w:pPr>
              <w:widowControl w:val="0"/>
              <w:rPr>
                <w:sz w:val="24"/>
                <w:szCs w:val="24"/>
              </w:rPr>
            </w:pPr>
            <w:r w:rsidRPr="008C6025">
              <w:rPr>
                <w:sz w:val="24"/>
                <w:szCs w:val="24"/>
              </w:rPr>
              <w:t>Пенсии, финансируемые из федерального бюджета</w:t>
            </w:r>
          </w:p>
        </w:tc>
        <w:tc>
          <w:tcPr>
            <w:tcW w:w="1144" w:type="dxa"/>
            <w:vAlign w:val="center"/>
          </w:tcPr>
          <w:p w:rsidR="005A1DA1" w:rsidRPr="008C6025" w:rsidRDefault="005A1DA1" w:rsidP="004E0CD1">
            <w:pPr>
              <w:widowControl w:val="0"/>
              <w:jc w:val="right"/>
              <w:rPr>
                <w:sz w:val="24"/>
                <w:szCs w:val="24"/>
              </w:rPr>
            </w:pPr>
            <w:r w:rsidRPr="008C6025">
              <w:rPr>
                <w:sz w:val="24"/>
                <w:szCs w:val="24"/>
              </w:rPr>
              <w:t>6,6</w:t>
            </w:r>
          </w:p>
        </w:tc>
        <w:tc>
          <w:tcPr>
            <w:tcW w:w="1144" w:type="dxa"/>
            <w:vAlign w:val="center"/>
          </w:tcPr>
          <w:p w:rsidR="005A1DA1" w:rsidRPr="008C6025" w:rsidRDefault="005A1DA1" w:rsidP="004E0CD1">
            <w:pPr>
              <w:widowControl w:val="0"/>
              <w:jc w:val="right"/>
              <w:rPr>
                <w:sz w:val="24"/>
                <w:szCs w:val="24"/>
              </w:rPr>
            </w:pPr>
            <w:r w:rsidRPr="008C6025">
              <w:rPr>
                <w:sz w:val="24"/>
                <w:szCs w:val="24"/>
              </w:rPr>
              <w:t>5,9</w:t>
            </w:r>
          </w:p>
        </w:tc>
        <w:tc>
          <w:tcPr>
            <w:tcW w:w="1145" w:type="dxa"/>
            <w:vAlign w:val="center"/>
          </w:tcPr>
          <w:p w:rsidR="005A1DA1" w:rsidRPr="008C6025" w:rsidRDefault="005A1DA1" w:rsidP="004E0CD1">
            <w:pPr>
              <w:widowControl w:val="0"/>
              <w:jc w:val="right"/>
              <w:rPr>
                <w:sz w:val="24"/>
                <w:szCs w:val="24"/>
              </w:rPr>
            </w:pPr>
            <w:r w:rsidRPr="008C6025">
              <w:rPr>
                <w:sz w:val="24"/>
                <w:szCs w:val="24"/>
              </w:rPr>
              <w:t>5,7</w:t>
            </w:r>
          </w:p>
        </w:tc>
        <w:tc>
          <w:tcPr>
            <w:tcW w:w="1144" w:type="dxa"/>
            <w:vAlign w:val="center"/>
          </w:tcPr>
          <w:p w:rsidR="005A1DA1" w:rsidRPr="008C6025" w:rsidRDefault="005A1DA1" w:rsidP="004E0CD1">
            <w:pPr>
              <w:widowControl w:val="0"/>
              <w:jc w:val="right"/>
              <w:rPr>
                <w:sz w:val="24"/>
                <w:szCs w:val="24"/>
              </w:rPr>
            </w:pPr>
            <w:r w:rsidRPr="008C6025">
              <w:rPr>
                <w:sz w:val="24"/>
                <w:szCs w:val="24"/>
              </w:rPr>
              <w:t>6,1</w:t>
            </w:r>
          </w:p>
        </w:tc>
        <w:tc>
          <w:tcPr>
            <w:tcW w:w="1144" w:type="dxa"/>
            <w:vAlign w:val="center"/>
          </w:tcPr>
          <w:p w:rsidR="005A1DA1" w:rsidRPr="008C6025" w:rsidRDefault="005A1DA1" w:rsidP="004E0CD1">
            <w:pPr>
              <w:widowControl w:val="0"/>
              <w:jc w:val="right"/>
              <w:rPr>
                <w:sz w:val="24"/>
                <w:szCs w:val="24"/>
              </w:rPr>
            </w:pPr>
            <w:r w:rsidRPr="008C6025">
              <w:rPr>
                <w:sz w:val="24"/>
                <w:szCs w:val="24"/>
              </w:rPr>
              <w:t>5,3</w:t>
            </w:r>
          </w:p>
        </w:tc>
        <w:tc>
          <w:tcPr>
            <w:tcW w:w="1145" w:type="dxa"/>
            <w:vAlign w:val="center"/>
          </w:tcPr>
          <w:p w:rsidR="005A1DA1" w:rsidRPr="008C6025" w:rsidRDefault="005A1DA1" w:rsidP="004E0CD1">
            <w:pPr>
              <w:widowControl w:val="0"/>
              <w:jc w:val="right"/>
              <w:rPr>
                <w:sz w:val="24"/>
                <w:szCs w:val="24"/>
              </w:rPr>
            </w:pPr>
            <w:r w:rsidRPr="008C6025">
              <w:rPr>
                <w:sz w:val="24"/>
                <w:szCs w:val="24"/>
              </w:rPr>
              <w:t>5,9</w:t>
            </w:r>
          </w:p>
        </w:tc>
      </w:tr>
      <w:tr w:rsidR="005A1DA1" w:rsidRPr="008C6025">
        <w:tc>
          <w:tcPr>
            <w:tcW w:w="2823" w:type="dxa"/>
          </w:tcPr>
          <w:p w:rsidR="005A1DA1" w:rsidRPr="008C6025" w:rsidRDefault="005A1DA1" w:rsidP="004E0CD1">
            <w:pPr>
              <w:widowControl w:val="0"/>
              <w:rPr>
                <w:sz w:val="24"/>
                <w:szCs w:val="24"/>
              </w:rPr>
            </w:pPr>
            <w:r w:rsidRPr="008C6025">
              <w:rPr>
                <w:sz w:val="24"/>
                <w:szCs w:val="24"/>
              </w:rPr>
              <w:t>Прочие пенсии и социальные выплаты</w:t>
            </w:r>
          </w:p>
        </w:tc>
        <w:tc>
          <w:tcPr>
            <w:tcW w:w="1144" w:type="dxa"/>
            <w:vAlign w:val="center"/>
          </w:tcPr>
          <w:p w:rsidR="005A1DA1" w:rsidRPr="008C6025" w:rsidRDefault="005A1DA1" w:rsidP="004E0CD1">
            <w:pPr>
              <w:widowControl w:val="0"/>
              <w:jc w:val="right"/>
              <w:rPr>
                <w:sz w:val="24"/>
                <w:szCs w:val="24"/>
              </w:rPr>
            </w:pPr>
            <w:r w:rsidRPr="008C6025">
              <w:rPr>
                <w:sz w:val="24"/>
                <w:szCs w:val="24"/>
              </w:rPr>
              <w:t>1,7</w:t>
            </w:r>
          </w:p>
        </w:tc>
        <w:tc>
          <w:tcPr>
            <w:tcW w:w="1144" w:type="dxa"/>
            <w:vAlign w:val="center"/>
          </w:tcPr>
          <w:p w:rsidR="005A1DA1" w:rsidRPr="008C6025" w:rsidRDefault="005A1DA1" w:rsidP="004E0CD1">
            <w:pPr>
              <w:widowControl w:val="0"/>
              <w:jc w:val="right"/>
              <w:rPr>
                <w:sz w:val="24"/>
                <w:szCs w:val="24"/>
              </w:rPr>
            </w:pPr>
            <w:r w:rsidRPr="008C6025">
              <w:rPr>
                <w:sz w:val="24"/>
                <w:szCs w:val="24"/>
              </w:rPr>
              <w:t>0,4</w:t>
            </w:r>
          </w:p>
        </w:tc>
        <w:tc>
          <w:tcPr>
            <w:tcW w:w="1145" w:type="dxa"/>
            <w:vAlign w:val="center"/>
          </w:tcPr>
          <w:p w:rsidR="005A1DA1" w:rsidRPr="008C6025" w:rsidRDefault="005A1DA1" w:rsidP="004E0CD1">
            <w:pPr>
              <w:widowControl w:val="0"/>
              <w:jc w:val="right"/>
              <w:rPr>
                <w:sz w:val="24"/>
                <w:szCs w:val="24"/>
              </w:rPr>
            </w:pPr>
            <w:r w:rsidRPr="008C6025">
              <w:rPr>
                <w:sz w:val="24"/>
                <w:szCs w:val="24"/>
              </w:rPr>
              <w:t>0,4</w:t>
            </w:r>
          </w:p>
        </w:tc>
        <w:tc>
          <w:tcPr>
            <w:tcW w:w="1144" w:type="dxa"/>
            <w:vAlign w:val="center"/>
          </w:tcPr>
          <w:p w:rsidR="005A1DA1" w:rsidRPr="008C6025" w:rsidRDefault="005A1DA1" w:rsidP="004E0CD1">
            <w:pPr>
              <w:widowControl w:val="0"/>
              <w:jc w:val="right"/>
              <w:rPr>
                <w:sz w:val="24"/>
                <w:szCs w:val="24"/>
              </w:rPr>
            </w:pPr>
            <w:r w:rsidRPr="008C6025">
              <w:rPr>
                <w:sz w:val="24"/>
                <w:szCs w:val="24"/>
              </w:rPr>
              <w:t>0,3</w:t>
            </w:r>
          </w:p>
        </w:tc>
        <w:tc>
          <w:tcPr>
            <w:tcW w:w="1144" w:type="dxa"/>
            <w:vAlign w:val="center"/>
          </w:tcPr>
          <w:p w:rsidR="005A1DA1" w:rsidRPr="008C6025" w:rsidRDefault="005A1DA1" w:rsidP="004E0CD1">
            <w:pPr>
              <w:widowControl w:val="0"/>
              <w:jc w:val="right"/>
              <w:rPr>
                <w:sz w:val="24"/>
                <w:szCs w:val="24"/>
              </w:rPr>
            </w:pPr>
            <w:r w:rsidRPr="008C6025">
              <w:rPr>
                <w:sz w:val="24"/>
                <w:szCs w:val="24"/>
              </w:rPr>
              <w:t>0,2</w:t>
            </w:r>
          </w:p>
        </w:tc>
        <w:tc>
          <w:tcPr>
            <w:tcW w:w="1145" w:type="dxa"/>
            <w:vAlign w:val="center"/>
          </w:tcPr>
          <w:p w:rsidR="005A1DA1" w:rsidRPr="008C6025" w:rsidRDefault="005A1DA1" w:rsidP="004E0CD1">
            <w:pPr>
              <w:widowControl w:val="0"/>
              <w:jc w:val="right"/>
              <w:rPr>
                <w:sz w:val="24"/>
                <w:szCs w:val="24"/>
              </w:rPr>
            </w:pPr>
            <w:r w:rsidRPr="008C6025">
              <w:rPr>
                <w:sz w:val="24"/>
                <w:szCs w:val="24"/>
              </w:rPr>
              <w:t>0,2</w:t>
            </w:r>
          </w:p>
        </w:tc>
      </w:tr>
      <w:tr w:rsidR="005A1DA1" w:rsidRPr="008C6025">
        <w:tc>
          <w:tcPr>
            <w:tcW w:w="2823" w:type="dxa"/>
          </w:tcPr>
          <w:p w:rsidR="005A1DA1" w:rsidRPr="008C6025" w:rsidRDefault="005A1DA1" w:rsidP="004E0CD1">
            <w:pPr>
              <w:widowControl w:val="0"/>
              <w:rPr>
                <w:sz w:val="24"/>
                <w:szCs w:val="24"/>
              </w:rPr>
            </w:pPr>
            <w:r w:rsidRPr="008C6025">
              <w:rPr>
                <w:sz w:val="24"/>
                <w:szCs w:val="24"/>
              </w:rPr>
              <w:t>Реализация функций в области соц. политики</w:t>
            </w:r>
          </w:p>
        </w:tc>
        <w:tc>
          <w:tcPr>
            <w:tcW w:w="1144" w:type="dxa"/>
            <w:vAlign w:val="center"/>
          </w:tcPr>
          <w:p w:rsidR="005A1DA1" w:rsidRPr="008C6025" w:rsidRDefault="005A1DA1" w:rsidP="004E0CD1">
            <w:pPr>
              <w:widowControl w:val="0"/>
              <w:jc w:val="right"/>
              <w:rPr>
                <w:sz w:val="24"/>
                <w:szCs w:val="24"/>
              </w:rPr>
            </w:pPr>
            <w:r w:rsidRPr="008C6025">
              <w:rPr>
                <w:sz w:val="24"/>
                <w:szCs w:val="24"/>
              </w:rPr>
              <w:t>-</w:t>
            </w:r>
          </w:p>
        </w:tc>
        <w:tc>
          <w:tcPr>
            <w:tcW w:w="1144" w:type="dxa"/>
            <w:vAlign w:val="center"/>
          </w:tcPr>
          <w:p w:rsidR="005A1DA1" w:rsidRPr="008C6025" w:rsidRDefault="005A1DA1" w:rsidP="004E0CD1">
            <w:pPr>
              <w:widowControl w:val="0"/>
              <w:jc w:val="right"/>
              <w:rPr>
                <w:sz w:val="24"/>
                <w:szCs w:val="24"/>
              </w:rPr>
            </w:pPr>
            <w:r w:rsidRPr="008C6025">
              <w:rPr>
                <w:sz w:val="24"/>
                <w:szCs w:val="24"/>
              </w:rPr>
              <w:t>-</w:t>
            </w:r>
          </w:p>
        </w:tc>
        <w:tc>
          <w:tcPr>
            <w:tcW w:w="1145" w:type="dxa"/>
            <w:vAlign w:val="center"/>
          </w:tcPr>
          <w:p w:rsidR="005A1DA1" w:rsidRPr="008C6025" w:rsidRDefault="005A1DA1" w:rsidP="004E0CD1">
            <w:pPr>
              <w:widowControl w:val="0"/>
              <w:jc w:val="right"/>
              <w:rPr>
                <w:sz w:val="24"/>
                <w:szCs w:val="24"/>
              </w:rPr>
            </w:pPr>
            <w:r w:rsidRPr="008C6025">
              <w:rPr>
                <w:sz w:val="24"/>
                <w:szCs w:val="24"/>
              </w:rPr>
              <w:t>0,6</w:t>
            </w:r>
          </w:p>
        </w:tc>
        <w:tc>
          <w:tcPr>
            <w:tcW w:w="1144" w:type="dxa"/>
            <w:vAlign w:val="center"/>
          </w:tcPr>
          <w:p w:rsidR="005A1DA1" w:rsidRPr="008C6025" w:rsidRDefault="005A1DA1" w:rsidP="004E0CD1">
            <w:pPr>
              <w:widowControl w:val="0"/>
              <w:jc w:val="right"/>
              <w:rPr>
                <w:sz w:val="24"/>
                <w:szCs w:val="24"/>
              </w:rPr>
            </w:pPr>
            <w:r w:rsidRPr="008C6025">
              <w:rPr>
                <w:sz w:val="24"/>
                <w:szCs w:val="24"/>
              </w:rPr>
              <w:t>0,9</w:t>
            </w:r>
          </w:p>
        </w:tc>
        <w:tc>
          <w:tcPr>
            <w:tcW w:w="1144" w:type="dxa"/>
            <w:vAlign w:val="center"/>
          </w:tcPr>
          <w:p w:rsidR="005A1DA1" w:rsidRPr="008C6025" w:rsidRDefault="005A1DA1" w:rsidP="004E0CD1">
            <w:pPr>
              <w:widowControl w:val="0"/>
              <w:jc w:val="right"/>
              <w:rPr>
                <w:sz w:val="24"/>
                <w:szCs w:val="24"/>
              </w:rPr>
            </w:pPr>
            <w:r w:rsidRPr="008C6025">
              <w:rPr>
                <w:sz w:val="24"/>
                <w:szCs w:val="24"/>
              </w:rPr>
              <w:t>8,6</w:t>
            </w:r>
          </w:p>
        </w:tc>
        <w:tc>
          <w:tcPr>
            <w:tcW w:w="1145" w:type="dxa"/>
            <w:vAlign w:val="center"/>
          </w:tcPr>
          <w:p w:rsidR="005A1DA1" w:rsidRPr="008C6025" w:rsidRDefault="005A1DA1" w:rsidP="004E0CD1">
            <w:pPr>
              <w:widowControl w:val="0"/>
              <w:jc w:val="right"/>
              <w:rPr>
                <w:sz w:val="24"/>
                <w:szCs w:val="24"/>
              </w:rPr>
            </w:pPr>
            <w:r w:rsidRPr="008C6025">
              <w:rPr>
                <w:sz w:val="24"/>
                <w:szCs w:val="24"/>
              </w:rPr>
              <w:t>12,2</w:t>
            </w:r>
          </w:p>
        </w:tc>
      </w:tr>
      <w:tr w:rsidR="005A1DA1" w:rsidRPr="008C6025">
        <w:tc>
          <w:tcPr>
            <w:tcW w:w="2823" w:type="dxa"/>
          </w:tcPr>
          <w:p w:rsidR="005A1DA1" w:rsidRPr="008C6025" w:rsidRDefault="005A1DA1" w:rsidP="004E0CD1">
            <w:pPr>
              <w:widowControl w:val="0"/>
              <w:rPr>
                <w:sz w:val="24"/>
                <w:szCs w:val="24"/>
              </w:rPr>
            </w:pPr>
            <w:r w:rsidRPr="008C6025">
              <w:rPr>
                <w:sz w:val="24"/>
                <w:szCs w:val="24"/>
              </w:rPr>
              <w:t>Расходы по накопит. части бюджета фонда</w:t>
            </w:r>
          </w:p>
        </w:tc>
        <w:tc>
          <w:tcPr>
            <w:tcW w:w="1144" w:type="dxa"/>
            <w:vAlign w:val="center"/>
          </w:tcPr>
          <w:p w:rsidR="005A1DA1" w:rsidRPr="008C6025" w:rsidRDefault="005A1DA1" w:rsidP="004E0CD1">
            <w:pPr>
              <w:widowControl w:val="0"/>
              <w:jc w:val="right"/>
              <w:rPr>
                <w:sz w:val="24"/>
                <w:szCs w:val="24"/>
              </w:rPr>
            </w:pPr>
            <w:r w:rsidRPr="008C6025">
              <w:rPr>
                <w:sz w:val="24"/>
                <w:szCs w:val="24"/>
              </w:rPr>
              <w:t>-</w:t>
            </w:r>
          </w:p>
        </w:tc>
        <w:tc>
          <w:tcPr>
            <w:tcW w:w="1144" w:type="dxa"/>
            <w:vAlign w:val="center"/>
          </w:tcPr>
          <w:p w:rsidR="005A1DA1" w:rsidRPr="008C6025" w:rsidRDefault="005A1DA1" w:rsidP="004E0CD1">
            <w:pPr>
              <w:widowControl w:val="0"/>
              <w:jc w:val="right"/>
              <w:rPr>
                <w:sz w:val="24"/>
                <w:szCs w:val="24"/>
              </w:rPr>
            </w:pPr>
            <w:r w:rsidRPr="008C6025">
              <w:rPr>
                <w:sz w:val="24"/>
                <w:szCs w:val="24"/>
              </w:rPr>
              <w:t>4,7</w:t>
            </w:r>
          </w:p>
        </w:tc>
        <w:tc>
          <w:tcPr>
            <w:tcW w:w="1145" w:type="dxa"/>
            <w:vAlign w:val="center"/>
          </w:tcPr>
          <w:p w:rsidR="005A1DA1" w:rsidRPr="008C6025" w:rsidRDefault="005A1DA1" w:rsidP="004E0CD1">
            <w:pPr>
              <w:widowControl w:val="0"/>
              <w:jc w:val="right"/>
              <w:rPr>
                <w:sz w:val="24"/>
                <w:szCs w:val="24"/>
              </w:rPr>
            </w:pPr>
            <w:r w:rsidRPr="008C6025">
              <w:rPr>
                <w:sz w:val="24"/>
                <w:szCs w:val="24"/>
              </w:rPr>
              <w:t>2,7</w:t>
            </w:r>
          </w:p>
        </w:tc>
        <w:tc>
          <w:tcPr>
            <w:tcW w:w="1144" w:type="dxa"/>
            <w:vAlign w:val="center"/>
          </w:tcPr>
          <w:p w:rsidR="005A1DA1" w:rsidRPr="008C6025" w:rsidRDefault="005A1DA1" w:rsidP="004E0CD1">
            <w:pPr>
              <w:widowControl w:val="0"/>
              <w:jc w:val="right"/>
              <w:rPr>
                <w:sz w:val="24"/>
                <w:szCs w:val="24"/>
              </w:rPr>
            </w:pPr>
            <w:r w:rsidRPr="008C6025">
              <w:rPr>
                <w:sz w:val="24"/>
                <w:szCs w:val="24"/>
              </w:rPr>
              <w:t>1,2</w:t>
            </w:r>
          </w:p>
        </w:tc>
        <w:tc>
          <w:tcPr>
            <w:tcW w:w="1144" w:type="dxa"/>
            <w:vAlign w:val="center"/>
          </w:tcPr>
          <w:p w:rsidR="005A1DA1" w:rsidRPr="008C6025" w:rsidRDefault="005A1DA1" w:rsidP="004E0CD1">
            <w:pPr>
              <w:widowControl w:val="0"/>
              <w:jc w:val="right"/>
              <w:rPr>
                <w:sz w:val="24"/>
                <w:szCs w:val="24"/>
              </w:rPr>
            </w:pPr>
            <w:r w:rsidRPr="008C6025">
              <w:rPr>
                <w:sz w:val="24"/>
                <w:szCs w:val="24"/>
              </w:rPr>
              <w:t>0,4</w:t>
            </w:r>
          </w:p>
        </w:tc>
        <w:tc>
          <w:tcPr>
            <w:tcW w:w="1145" w:type="dxa"/>
            <w:vAlign w:val="center"/>
          </w:tcPr>
          <w:p w:rsidR="005A1DA1" w:rsidRPr="008C6025" w:rsidRDefault="005A1DA1" w:rsidP="004E0CD1">
            <w:pPr>
              <w:widowControl w:val="0"/>
              <w:jc w:val="right"/>
              <w:rPr>
                <w:sz w:val="24"/>
                <w:szCs w:val="24"/>
              </w:rPr>
            </w:pPr>
            <w:r w:rsidRPr="008C6025">
              <w:rPr>
                <w:sz w:val="24"/>
                <w:szCs w:val="24"/>
              </w:rPr>
              <w:t>0,4</w:t>
            </w:r>
          </w:p>
        </w:tc>
      </w:tr>
      <w:tr w:rsidR="005A1DA1" w:rsidRPr="008C6025">
        <w:tc>
          <w:tcPr>
            <w:tcW w:w="2823" w:type="dxa"/>
          </w:tcPr>
          <w:p w:rsidR="005A1DA1" w:rsidRPr="008C6025" w:rsidRDefault="005A1DA1" w:rsidP="004E0CD1">
            <w:pPr>
              <w:widowControl w:val="0"/>
              <w:rPr>
                <w:sz w:val="24"/>
                <w:szCs w:val="24"/>
              </w:rPr>
            </w:pPr>
            <w:r w:rsidRPr="008C6025">
              <w:rPr>
                <w:sz w:val="24"/>
                <w:szCs w:val="24"/>
              </w:rPr>
              <w:t>Содержание аппарата фонда</w:t>
            </w:r>
          </w:p>
        </w:tc>
        <w:tc>
          <w:tcPr>
            <w:tcW w:w="1144" w:type="dxa"/>
            <w:vAlign w:val="center"/>
          </w:tcPr>
          <w:p w:rsidR="005A1DA1" w:rsidRPr="008C6025" w:rsidRDefault="005A1DA1" w:rsidP="004E0CD1">
            <w:pPr>
              <w:widowControl w:val="0"/>
              <w:jc w:val="right"/>
              <w:rPr>
                <w:sz w:val="24"/>
                <w:szCs w:val="24"/>
              </w:rPr>
            </w:pPr>
            <w:r w:rsidRPr="008C6025">
              <w:rPr>
                <w:sz w:val="24"/>
                <w:szCs w:val="24"/>
              </w:rPr>
              <w:t>1,7</w:t>
            </w:r>
          </w:p>
        </w:tc>
        <w:tc>
          <w:tcPr>
            <w:tcW w:w="1144" w:type="dxa"/>
            <w:vAlign w:val="center"/>
          </w:tcPr>
          <w:p w:rsidR="005A1DA1" w:rsidRPr="008C6025" w:rsidRDefault="005A1DA1" w:rsidP="004E0CD1">
            <w:pPr>
              <w:widowControl w:val="0"/>
              <w:jc w:val="right"/>
              <w:rPr>
                <w:sz w:val="24"/>
                <w:szCs w:val="24"/>
              </w:rPr>
            </w:pPr>
            <w:r w:rsidRPr="008C6025">
              <w:rPr>
                <w:sz w:val="24"/>
                <w:szCs w:val="24"/>
              </w:rPr>
              <w:t>2,7</w:t>
            </w:r>
          </w:p>
        </w:tc>
        <w:tc>
          <w:tcPr>
            <w:tcW w:w="1145" w:type="dxa"/>
            <w:vAlign w:val="center"/>
          </w:tcPr>
          <w:p w:rsidR="005A1DA1" w:rsidRPr="008C6025" w:rsidRDefault="005A1DA1" w:rsidP="004E0CD1">
            <w:pPr>
              <w:widowControl w:val="0"/>
              <w:jc w:val="right"/>
              <w:rPr>
                <w:sz w:val="24"/>
                <w:szCs w:val="24"/>
              </w:rPr>
            </w:pPr>
            <w:r w:rsidRPr="008C6025">
              <w:rPr>
                <w:sz w:val="24"/>
                <w:szCs w:val="24"/>
              </w:rPr>
              <w:t>2,7</w:t>
            </w:r>
          </w:p>
        </w:tc>
        <w:tc>
          <w:tcPr>
            <w:tcW w:w="1144" w:type="dxa"/>
            <w:vAlign w:val="center"/>
          </w:tcPr>
          <w:p w:rsidR="005A1DA1" w:rsidRPr="008C6025" w:rsidRDefault="005A1DA1" w:rsidP="004E0CD1">
            <w:pPr>
              <w:widowControl w:val="0"/>
              <w:jc w:val="right"/>
              <w:rPr>
                <w:sz w:val="24"/>
                <w:szCs w:val="24"/>
              </w:rPr>
            </w:pPr>
            <w:r w:rsidRPr="008C6025">
              <w:rPr>
                <w:sz w:val="24"/>
                <w:szCs w:val="24"/>
              </w:rPr>
              <w:t>2,3</w:t>
            </w:r>
          </w:p>
        </w:tc>
        <w:tc>
          <w:tcPr>
            <w:tcW w:w="1144" w:type="dxa"/>
            <w:vAlign w:val="center"/>
          </w:tcPr>
          <w:p w:rsidR="005A1DA1" w:rsidRPr="008C6025" w:rsidRDefault="005A1DA1" w:rsidP="004E0CD1">
            <w:pPr>
              <w:widowControl w:val="0"/>
              <w:jc w:val="right"/>
              <w:rPr>
                <w:sz w:val="24"/>
                <w:szCs w:val="24"/>
              </w:rPr>
            </w:pPr>
            <w:r w:rsidRPr="008C6025">
              <w:rPr>
                <w:sz w:val="24"/>
                <w:szCs w:val="24"/>
              </w:rPr>
              <w:t>2,7</w:t>
            </w:r>
          </w:p>
        </w:tc>
        <w:tc>
          <w:tcPr>
            <w:tcW w:w="1145" w:type="dxa"/>
            <w:vAlign w:val="center"/>
          </w:tcPr>
          <w:p w:rsidR="005A1DA1" w:rsidRPr="008C6025" w:rsidRDefault="005A1DA1" w:rsidP="004E0CD1">
            <w:pPr>
              <w:widowControl w:val="0"/>
              <w:jc w:val="right"/>
              <w:rPr>
                <w:sz w:val="24"/>
                <w:szCs w:val="24"/>
              </w:rPr>
            </w:pPr>
            <w:r w:rsidRPr="008C6025">
              <w:rPr>
                <w:sz w:val="24"/>
                <w:szCs w:val="24"/>
              </w:rPr>
              <w:t>2,5</w:t>
            </w:r>
          </w:p>
        </w:tc>
      </w:tr>
      <w:tr w:rsidR="005A1DA1" w:rsidRPr="008C6025">
        <w:tc>
          <w:tcPr>
            <w:tcW w:w="2823" w:type="dxa"/>
          </w:tcPr>
          <w:p w:rsidR="005A1DA1" w:rsidRPr="008C6025" w:rsidRDefault="005A1DA1" w:rsidP="004E0CD1">
            <w:pPr>
              <w:widowControl w:val="0"/>
              <w:rPr>
                <w:sz w:val="24"/>
                <w:szCs w:val="24"/>
              </w:rPr>
            </w:pPr>
            <w:r w:rsidRPr="008C6025">
              <w:rPr>
                <w:sz w:val="24"/>
                <w:szCs w:val="24"/>
              </w:rPr>
              <w:t>Прочие расходы</w:t>
            </w:r>
          </w:p>
        </w:tc>
        <w:tc>
          <w:tcPr>
            <w:tcW w:w="1144" w:type="dxa"/>
            <w:vAlign w:val="center"/>
          </w:tcPr>
          <w:p w:rsidR="005A1DA1" w:rsidRPr="008C6025" w:rsidRDefault="005A1DA1" w:rsidP="004E0CD1">
            <w:pPr>
              <w:widowControl w:val="0"/>
              <w:jc w:val="right"/>
              <w:rPr>
                <w:sz w:val="24"/>
                <w:szCs w:val="24"/>
              </w:rPr>
            </w:pPr>
            <w:r w:rsidRPr="008C6025">
              <w:rPr>
                <w:sz w:val="24"/>
                <w:szCs w:val="24"/>
              </w:rPr>
              <w:t>1,9</w:t>
            </w:r>
          </w:p>
        </w:tc>
        <w:tc>
          <w:tcPr>
            <w:tcW w:w="1144" w:type="dxa"/>
            <w:vAlign w:val="center"/>
          </w:tcPr>
          <w:p w:rsidR="005A1DA1" w:rsidRPr="008C6025" w:rsidRDefault="005A1DA1" w:rsidP="004E0CD1">
            <w:pPr>
              <w:widowControl w:val="0"/>
              <w:jc w:val="right"/>
              <w:rPr>
                <w:sz w:val="24"/>
                <w:szCs w:val="24"/>
              </w:rPr>
            </w:pPr>
            <w:r w:rsidRPr="008C6025">
              <w:rPr>
                <w:sz w:val="24"/>
                <w:szCs w:val="24"/>
              </w:rPr>
              <w:t>1,9</w:t>
            </w:r>
          </w:p>
        </w:tc>
        <w:tc>
          <w:tcPr>
            <w:tcW w:w="1145" w:type="dxa"/>
            <w:vAlign w:val="center"/>
          </w:tcPr>
          <w:p w:rsidR="005A1DA1" w:rsidRPr="008C6025" w:rsidRDefault="005A1DA1" w:rsidP="004E0CD1">
            <w:pPr>
              <w:widowControl w:val="0"/>
              <w:jc w:val="right"/>
              <w:rPr>
                <w:sz w:val="24"/>
                <w:szCs w:val="24"/>
              </w:rPr>
            </w:pPr>
            <w:r w:rsidRPr="008C6025">
              <w:rPr>
                <w:sz w:val="24"/>
                <w:szCs w:val="24"/>
              </w:rPr>
              <w:t>3,6</w:t>
            </w:r>
          </w:p>
        </w:tc>
        <w:tc>
          <w:tcPr>
            <w:tcW w:w="1144" w:type="dxa"/>
            <w:vAlign w:val="center"/>
          </w:tcPr>
          <w:p w:rsidR="005A1DA1" w:rsidRPr="008C6025" w:rsidRDefault="005A1DA1" w:rsidP="004E0CD1">
            <w:pPr>
              <w:widowControl w:val="0"/>
              <w:jc w:val="right"/>
              <w:rPr>
                <w:sz w:val="24"/>
                <w:szCs w:val="24"/>
              </w:rPr>
            </w:pPr>
            <w:r w:rsidRPr="008C6025">
              <w:rPr>
                <w:sz w:val="24"/>
                <w:szCs w:val="24"/>
              </w:rPr>
              <w:t>0,3</w:t>
            </w:r>
          </w:p>
        </w:tc>
        <w:tc>
          <w:tcPr>
            <w:tcW w:w="1144" w:type="dxa"/>
            <w:vAlign w:val="center"/>
          </w:tcPr>
          <w:p w:rsidR="005A1DA1" w:rsidRPr="008C6025" w:rsidRDefault="005A1DA1" w:rsidP="004E0CD1">
            <w:pPr>
              <w:widowControl w:val="0"/>
              <w:jc w:val="right"/>
              <w:rPr>
                <w:sz w:val="24"/>
                <w:szCs w:val="24"/>
              </w:rPr>
            </w:pPr>
            <w:r w:rsidRPr="008C6025">
              <w:rPr>
                <w:sz w:val="24"/>
                <w:szCs w:val="24"/>
              </w:rPr>
              <w:t>1,3</w:t>
            </w:r>
          </w:p>
        </w:tc>
        <w:tc>
          <w:tcPr>
            <w:tcW w:w="1145" w:type="dxa"/>
            <w:vAlign w:val="center"/>
          </w:tcPr>
          <w:p w:rsidR="005A1DA1" w:rsidRPr="008C6025" w:rsidRDefault="005A1DA1" w:rsidP="004E0CD1">
            <w:pPr>
              <w:widowControl w:val="0"/>
              <w:jc w:val="right"/>
              <w:rPr>
                <w:sz w:val="24"/>
                <w:szCs w:val="24"/>
              </w:rPr>
            </w:pPr>
            <w:r w:rsidRPr="008C6025">
              <w:rPr>
                <w:sz w:val="24"/>
                <w:szCs w:val="24"/>
              </w:rPr>
              <w:t>0,5</w:t>
            </w:r>
          </w:p>
        </w:tc>
      </w:tr>
      <w:tr w:rsidR="005A1DA1" w:rsidRPr="008C6025">
        <w:tc>
          <w:tcPr>
            <w:tcW w:w="2823" w:type="dxa"/>
          </w:tcPr>
          <w:p w:rsidR="005A1DA1" w:rsidRPr="008C6025" w:rsidRDefault="005A1DA1" w:rsidP="004E0CD1">
            <w:pPr>
              <w:widowControl w:val="0"/>
              <w:rPr>
                <w:sz w:val="24"/>
                <w:szCs w:val="24"/>
              </w:rPr>
            </w:pPr>
            <w:r w:rsidRPr="008C6025">
              <w:rPr>
                <w:sz w:val="24"/>
                <w:szCs w:val="24"/>
              </w:rPr>
              <w:t>Всего расходов</w:t>
            </w:r>
          </w:p>
        </w:tc>
        <w:tc>
          <w:tcPr>
            <w:tcW w:w="1144" w:type="dxa"/>
            <w:vAlign w:val="center"/>
          </w:tcPr>
          <w:p w:rsidR="005A1DA1" w:rsidRPr="008C6025" w:rsidRDefault="005A1DA1" w:rsidP="004E0CD1">
            <w:pPr>
              <w:widowControl w:val="0"/>
              <w:jc w:val="right"/>
              <w:rPr>
                <w:sz w:val="24"/>
                <w:szCs w:val="24"/>
              </w:rPr>
            </w:pPr>
            <w:r w:rsidRPr="008C6025">
              <w:rPr>
                <w:sz w:val="24"/>
                <w:szCs w:val="24"/>
              </w:rPr>
              <w:t>100,0</w:t>
            </w:r>
          </w:p>
        </w:tc>
        <w:tc>
          <w:tcPr>
            <w:tcW w:w="1144" w:type="dxa"/>
            <w:vAlign w:val="center"/>
          </w:tcPr>
          <w:p w:rsidR="005A1DA1" w:rsidRPr="008C6025" w:rsidRDefault="005A1DA1" w:rsidP="004E0CD1">
            <w:pPr>
              <w:widowControl w:val="0"/>
              <w:jc w:val="right"/>
              <w:rPr>
                <w:sz w:val="24"/>
                <w:szCs w:val="24"/>
              </w:rPr>
            </w:pPr>
            <w:r w:rsidRPr="008C6025">
              <w:rPr>
                <w:sz w:val="24"/>
                <w:szCs w:val="24"/>
              </w:rPr>
              <w:t>100,0</w:t>
            </w:r>
          </w:p>
        </w:tc>
        <w:tc>
          <w:tcPr>
            <w:tcW w:w="1145" w:type="dxa"/>
            <w:vAlign w:val="center"/>
          </w:tcPr>
          <w:p w:rsidR="005A1DA1" w:rsidRPr="008C6025" w:rsidRDefault="005A1DA1" w:rsidP="004E0CD1">
            <w:pPr>
              <w:widowControl w:val="0"/>
              <w:jc w:val="right"/>
              <w:rPr>
                <w:sz w:val="24"/>
                <w:szCs w:val="24"/>
              </w:rPr>
            </w:pPr>
            <w:r w:rsidRPr="008C6025">
              <w:rPr>
                <w:sz w:val="24"/>
                <w:szCs w:val="24"/>
              </w:rPr>
              <w:t>100,0</w:t>
            </w:r>
          </w:p>
        </w:tc>
        <w:tc>
          <w:tcPr>
            <w:tcW w:w="1144" w:type="dxa"/>
            <w:vAlign w:val="center"/>
          </w:tcPr>
          <w:p w:rsidR="005A1DA1" w:rsidRPr="008C6025" w:rsidRDefault="005A1DA1" w:rsidP="004E0CD1">
            <w:pPr>
              <w:widowControl w:val="0"/>
              <w:jc w:val="right"/>
              <w:rPr>
                <w:sz w:val="24"/>
                <w:szCs w:val="24"/>
              </w:rPr>
            </w:pPr>
            <w:r w:rsidRPr="008C6025">
              <w:rPr>
                <w:sz w:val="24"/>
                <w:szCs w:val="24"/>
              </w:rPr>
              <w:t>100,0</w:t>
            </w:r>
          </w:p>
        </w:tc>
        <w:tc>
          <w:tcPr>
            <w:tcW w:w="1144" w:type="dxa"/>
            <w:vAlign w:val="center"/>
          </w:tcPr>
          <w:p w:rsidR="005A1DA1" w:rsidRPr="008C6025" w:rsidRDefault="005A1DA1" w:rsidP="004E0CD1">
            <w:pPr>
              <w:widowControl w:val="0"/>
              <w:jc w:val="right"/>
              <w:rPr>
                <w:sz w:val="24"/>
                <w:szCs w:val="24"/>
              </w:rPr>
            </w:pPr>
            <w:r w:rsidRPr="008C6025">
              <w:rPr>
                <w:sz w:val="24"/>
                <w:szCs w:val="24"/>
              </w:rPr>
              <w:t>100,0</w:t>
            </w:r>
          </w:p>
        </w:tc>
        <w:tc>
          <w:tcPr>
            <w:tcW w:w="1145" w:type="dxa"/>
            <w:vAlign w:val="center"/>
          </w:tcPr>
          <w:p w:rsidR="005A1DA1" w:rsidRPr="008C6025" w:rsidRDefault="005A1DA1" w:rsidP="004E0CD1">
            <w:pPr>
              <w:widowControl w:val="0"/>
              <w:jc w:val="right"/>
              <w:rPr>
                <w:sz w:val="24"/>
                <w:szCs w:val="24"/>
              </w:rPr>
            </w:pPr>
            <w:r w:rsidRPr="008C6025">
              <w:rPr>
                <w:sz w:val="24"/>
                <w:szCs w:val="24"/>
              </w:rPr>
              <w:t>100,0</w:t>
            </w:r>
          </w:p>
        </w:tc>
      </w:tr>
    </w:tbl>
    <w:p w:rsidR="005A1DA1" w:rsidRPr="008C6025" w:rsidRDefault="005A1DA1" w:rsidP="004E0CD1">
      <w:pPr>
        <w:widowControl w:val="0"/>
        <w:spacing w:line="360" w:lineRule="auto"/>
        <w:ind w:firstLine="567"/>
        <w:jc w:val="both"/>
      </w:pPr>
    </w:p>
    <w:p w:rsidR="005A1DA1" w:rsidRPr="00684774" w:rsidRDefault="005A1DA1" w:rsidP="004E0CD1">
      <w:pPr>
        <w:widowControl w:val="0"/>
        <w:spacing w:line="360" w:lineRule="auto"/>
        <w:ind w:firstLine="567"/>
        <w:jc w:val="both"/>
        <w:rPr>
          <w:sz w:val="28"/>
          <w:szCs w:val="28"/>
        </w:rPr>
      </w:pPr>
      <w:r w:rsidRPr="00684774">
        <w:rPr>
          <w:sz w:val="28"/>
          <w:szCs w:val="28"/>
        </w:rPr>
        <w:t xml:space="preserve">Данные таблицы 2.2.2 позволяют судить о преобладании в расходах средств, направляемых на финансирование пенсий. Вместе с тем, динамика этого показателя имеет тенденцию к сокращению – если в 2001 году на эти цели направлялось 88,1% средств фонда, то в </w:t>
      </w:r>
      <w:smartTag w:uri="urn:schemas-microsoft-com:office:smarttags" w:element="metricconverter">
        <w:smartTagPr>
          <w:attr w:name="ProductID" w:val="2006 г"/>
        </w:smartTagPr>
        <w:r w:rsidRPr="00684774">
          <w:rPr>
            <w:sz w:val="28"/>
            <w:szCs w:val="28"/>
          </w:rPr>
          <w:t>2006 г</w:t>
        </w:r>
      </w:smartTag>
      <w:r w:rsidRPr="00684774">
        <w:rPr>
          <w:sz w:val="28"/>
          <w:szCs w:val="28"/>
        </w:rPr>
        <w:t>. – туже 78,3%. На неизменном уровне остались расходы на выплату пенсий, финансируемых из федерального бюджета (в структуре), при абсолютном среднегодовом росте этих расходов на 20-21%.</w:t>
      </w:r>
    </w:p>
    <w:p w:rsidR="005A1DA1" w:rsidRPr="00684774" w:rsidRDefault="005A1DA1" w:rsidP="004E0CD1">
      <w:pPr>
        <w:widowControl w:val="0"/>
        <w:spacing w:line="360" w:lineRule="auto"/>
        <w:ind w:firstLine="567"/>
        <w:jc w:val="both"/>
        <w:rPr>
          <w:sz w:val="28"/>
          <w:szCs w:val="28"/>
        </w:rPr>
      </w:pPr>
      <w:r w:rsidRPr="00684774">
        <w:rPr>
          <w:sz w:val="28"/>
          <w:szCs w:val="28"/>
        </w:rPr>
        <w:t>Существенно увеличилась доля расходов на реализацию функций социальной политики, что связано, как уже отмечалось с выплатой ежемесячных денежных компенсаций инвалидам и ветеранам, полномочия по которой делегированы ПФР с 2005 года.</w:t>
      </w:r>
    </w:p>
    <w:p w:rsidR="005A1DA1" w:rsidRPr="00684774" w:rsidRDefault="005A1DA1" w:rsidP="004E0CD1">
      <w:pPr>
        <w:widowControl w:val="0"/>
        <w:spacing w:line="360" w:lineRule="auto"/>
        <w:ind w:firstLine="567"/>
        <w:jc w:val="both"/>
        <w:rPr>
          <w:sz w:val="28"/>
          <w:szCs w:val="28"/>
        </w:rPr>
      </w:pPr>
      <w:r w:rsidRPr="00684774">
        <w:rPr>
          <w:sz w:val="28"/>
          <w:szCs w:val="28"/>
        </w:rPr>
        <w:t>Значительная доля расходов ПФР по накопительной части в 2002 году (4,7%) и ее постепенное сокращение имеет под собой объективные основания – необходимость создания механизма обеспечения пенсионной реформы в 2002 году (ведение персонифицированного учета, открытие лицевых счетов на всех застрахованных и т.п.). В настоящее время основная часть расходов связана с переводом пенсионных накоплений в компании, управляющие этими средствами и в негосударственные пенсионные фонды по заявлениям застрахованных лиц.</w:t>
      </w:r>
    </w:p>
    <w:p w:rsidR="005A1DA1" w:rsidRPr="00684774" w:rsidRDefault="005A1DA1" w:rsidP="004E0CD1">
      <w:pPr>
        <w:widowControl w:val="0"/>
        <w:spacing w:line="360" w:lineRule="auto"/>
        <w:ind w:firstLine="567"/>
        <w:jc w:val="both"/>
        <w:rPr>
          <w:sz w:val="28"/>
          <w:szCs w:val="28"/>
        </w:rPr>
      </w:pPr>
      <w:r w:rsidRPr="00684774">
        <w:rPr>
          <w:sz w:val="28"/>
          <w:szCs w:val="28"/>
        </w:rPr>
        <w:t>Анализируя расходы Пенсионного фонда в целом, следует отметить, что на величину расходной части бюджета фонда влияют следующие факторы.</w:t>
      </w:r>
    </w:p>
    <w:p w:rsidR="005A1DA1" w:rsidRPr="00684774" w:rsidRDefault="005A1DA1" w:rsidP="004E0CD1">
      <w:pPr>
        <w:widowControl w:val="0"/>
        <w:spacing w:line="360" w:lineRule="auto"/>
        <w:ind w:firstLine="567"/>
        <w:jc w:val="both"/>
        <w:rPr>
          <w:sz w:val="28"/>
          <w:szCs w:val="28"/>
        </w:rPr>
      </w:pPr>
      <w:r w:rsidRPr="00684774">
        <w:rPr>
          <w:sz w:val="28"/>
          <w:szCs w:val="28"/>
        </w:rPr>
        <w:t>1. Увеличение численности пенсионеров, соответствующее тенденции старения населения. Рост продолжительности жизни и низкий уровень рождаемости приводят к тому, что число пожилых людей начинает все более преобладать над молодым населением. К настоящему моменту времени в Пенсионном фонде зарегистрировано более 38 млн. пенсионеров, на выплату пенсий которым требуются огромные средства (табл. 2.2.3).</w:t>
      </w:r>
    </w:p>
    <w:p w:rsidR="005A1DA1" w:rsidRPr="00684774" w:rsidRDefault="005A1DA1" w:rsidP="004E0CD1">
      <w:pPr>
        <w:widowControl w:val="0"/>
        <w:spacing w:line="360" w:lineRule="auto"/>
        <w:ind w:firstLine="567"/>
        <w:jc w:val="right"/>
        <w:rPr>
          <w:sz w:val="28"/>
          <w:szCs w:val="28"/>
        </w:rPr>
      </w:pPr>
      <w:r w:rsidRPr="00684774">
        <w:rPr>
          <w:sz w:val="28"/>
          <w:szCs w:val="28"/>
        </w:rPr>
        <w:t>Таблица 2.2.3</w:t>
      </w:r>
    </w:p>
    <w:p w:rsidR="005A1DA1" w:rsidRPr="00684774" w:rsidRDefault="005A1DA1" w:rsidP="004E0CD1">
      <w:pPr>
        <w:widowControl w:val="0"/>
        <w:spacing w:line="360" w:lineRule="auto"/>
        <w:jc w:val="center"/>
        <w:rPr>
          <w:b/>
          <w:bCs/>
          <w:color w:val="000000"/>
          <w:sz w:val="28"/>
          <w:szCs w:val="28"/>
        </w:rPr>
      </w:pPr>
      <w:r w:rsidRPr="00684774">
        <w:rPr>
          <w:b/>
          <w:bCs/>
          <w:color w:val="000000"/>
          <w:sz w:val="28"/>
          <w:szCs w:val="28"/>
        </w:rPr>
        <w:t>Численность пенсионеров и суммы назначенных им пенсий в целом по России по состоянию на 30 июня 2006 года</w:t>
      </w:r>
      <w:r w:rsidRPr="00684774">
        <w:rPr>
          <w:rStyle w:val="a7"/>
          <w:bCs/>
          <w:color w:val="000000"/>
          <w:sz w:val="28"/>
          <w:szCs w:val="28"/>
        </w:rPr>
        <w:footnoteReference w:id="19"/>
      </w:r>
    </w:p>
    <w:tbl>
      <w:tblPr>
        <w:tblStyle w:val="af2"/>
        <w:tblW w:w="9555" w:type="dxa"/>
        <w:tblLook w:val="01E0" w:firstRow="1" w:lastRow="1" w:firstColumn="1" w:lastColumn="1" w:noHBand="0" w:noVBand="0"/>
      </w:tblPr>
      <w:tblGrid>
        <w:gridCol w:w="5200"/>
        <w:gridCol w:w="2207"/>
        <w:gridCol w:w="2148"/>
      </w:tblGrid>
      <w:tr w:rsidR="005A1DA1" w:rsidRPr="00684774">
        <w:tc>
          <w:tcPr>
            <w:tcW w:w="5200" w:type="dxa"/>
            <w:vAlign w:val="center"/>
          </w:tcPr>
          <w:p w:rsidR="005A1DA1" w:rsidRPr="00684774" w:rsidRDefault="005A1DA1" w:rsidP="004E0CD1">
            <w:pPr>
              <w:widowControl w:val="0"/>
              <w:jc w:val="center"/>
              <w:rPr>
                <w:color w:val="000000"/>
                <w:sz w:val="28"/>
                <w:szCs w:val="28"/>
              </w:rPr>
            </w:pPr>
            <w:r w:rsidRPr="00684774">
              <w:rPr>
                <w:color w:val="000000"/>
                <w:sz w:val="28"/>
                <w:szCs w:val="28"/>
              </w:rPr>
              <w:t>Наименование показателей</w:t>
            </w:r>
          </w:p>
        </w:tc>
        <w:tc>
          <w:tcPr>
            <w:tcW w:w="2207" w:type="dxa"/>
            <w:vAlign w:val="center"/>
          </w:tcPr>
          <w:p w:rsidR="005A1DA1" w:rsidRPr="00684774" w:rsidRDefault="005A1DA1" w:rsidP="004E0CD1">
            <w:pPr>
              <w:widowControl w:val="0"/>
              <w:jc w:val="center"/>
              <w:rPr>
                <w:color w:val="000000"/>
                <w:sz w:val="28"/>
                <w:szCs w:val="28"/>
              </w:rPr>
            </w:pPr>
            <w:r w:rsidRPr="00684774">
              <w:rPr>
                <w:color w:val="000000"/>
                <w:sz w:val="28"/>
                <w:szCs w:val="28"/>
              </w:rPr>
              <w:t>Численность пенсионеров, чел.</w:t>
            </w:r>
          </w:p>
        </w:tc>
        <w:tc>
          <w:tcPr>
            <w:tcW w:w="2148" w:type="dxa"/>
            <w:vAlign w:val="center"/>
          </w:tcPr>
          <w:p w:rsidR="005A1DA1" w:rsidRPr="00684774" w:rsidRDefault="005A1DA1" w:rsidP="004E0CD1">
            <w:pPr>
              <w:widowControl w:val="0"/>
              <w:jc w:val="center"/>
              <w:rPr>
                <w:color w:val="000000"/>
                <w:sz w:val="28"/>
                <w:szCs w:val="28"/>
              </w:rPr>
            </w:pPr>
            <w:r w:rsidRPr="00684774">
              <w:rPr>
                <w:color w:val="000000"/>
                <w:sz w:val="28"/>
                <w:szCs w:val="28"/>
              </w:rPr>
              <w:t>Средний размер пенсии, руб.</w:t>
            </w:r>
          </w:p>
        </w:tc>
      </w:tr>
      <w:tr w:rsidR="005A1DA1" w:rsidRPr="00684774">
        <w:tc>
          <w:tcPr>
            <w:tcW w:w="5200" w:type="dxa"/>
            <w:vAlign w:val="center"/>
          </w:tcPr>
          <w:p w:rsidR="005A1DA1" w:rsidRPr="00684774" w:rsidRDefault="005A1DA1" w:rsidP="004E0CD1">
            <w:pPr>
              <w:widowControl w:val="0"/>
              <w:rPr>
                <w:color w:val="000000"/>
                <w:sz w:val="28"/>
                <w:szCs w:val="28"/>
              </w:rPr>
            </w:pPr>
            <w:r w:rsidRPr="00684774">
              <w:rPr>
                <w:bCs/>
                <w:color w:val="000000"/>
                <w:sz w:val="28"/>
                <w:szCs w:val="28"/>
              </w:rPr>
              <w:t>Всего пенсионеров</w:t>
            </w:r>
            <w:r w:rsidRPr="00684774">
              <w:rPr>
                <w:color w:val="000000"/>
                <w:sz w:val="28"/>
                <w:szCs w:val="28"/>
              </w:rPr>
              <w:t xml:space="preserve"> </w:t>
            </w:r>
          </w:p>
        </w:tc>
        <w:tc>
          <w:tcPr>
            <w:tcW w:w="2207" w:type="dxa"/>
            <w:vAlign w:val="center"/>
          </w:tcPr>
          <w:p w:rsidR="005A1DA1" w:rsidRPr="00684774" w:rsidRDefault="005A1DA1" w:rsidP="004E0CD1">
            <w:pPr>
              <w:widowControl w:val="0"/>
              <w:jc w:val="right"/>
              <w:rPr>
                <w:color w:val="000000"/>
                <w:sz w:val="28"/>
                <w:szCs w:val="28"/>
              </w:rPr>
            </w:pPr>
            <w:r w:rsidRPr="00684774">
              <w:rPr>
                <w:color w:val="000000"/>
                <w:sz w:val="28"/>
                <w:szCs w:val="28"/>
              </w:rPr>
              <w:t xml:space="preserve">38378392 </w:t>
            </w:r>
          </w:p>
        </w:tc>
        <w:tc>
          <w:tcPr>
            <w:tcW w:w="2148" w:type="dxa"/>
            <w:vAlign w:val="center"/>
          </w:tcPr>
          <w:p w:rsidR="005A1DA1" w:rsidRPr="00684774" w:rsidRDefault="005A1DA1" w:rsidP="004E0CD1">
            <w:pPr>
              <w:widowControl w:val="0"/>
              <w:jc w:val="right"/>
              <w:rPr>
                <w:color w:val="000000"/>
                <w:sz w:val="28"/>
                <w:szCs w:val="28"/>
              </w:rPr>
            </w:pPr>
            <w:r w:rsidRPr="00684774">
              <w:rPr>
                <w:color w:val="000000"/>
                <w:sz w:val="28"/>
                <w:szCs w:val="28"/>
              </w:rPr>
              <w:t xml:space="preserve">2728,68 </w:t>
            </w:r>
          </w:p>
        </w:tc>
      </w:tr>
      <w:tr w:rsidR="005A1DA1" w:rsidRPr="00684774">
        <w:tc>
          <w:tcPr>
            <w:tcW w:w="5200" w:type="dxa"/>
            <w:vAlign w:val="center"/>
          </w:tcPr>
          <w:p w:rsidR="005A1DA1" w:rsidRPr="00684774" w:rsidRDefault="005A1DA1" w:rsidP="004E0CD1">
            <w:pPr>
              <w:widowControl w:val="0"/>
              <w:rPr>
                <w:color w:val="000000"/>
                <w:sz w:val="28"/>
                <w:szCs w:val="28"/>
              </w:rPr>
            </w:pPr>
            <w:r w:rsidRPr="00684774">
              <w:rPr>
                <w:bCs/>
                <w:color w:val="000000"/>
                <w:sz w:val="28"/>
                <w:szCs w:val="28"/>
              </w:rPr>
              <w:t>Трудовые пенсии</w:t>
            </w:r>
            <w:r w:rsidRPr="00684774">
              <w:rPr>
                <w:color w:val="000000"/>
                <w:sz w:val="28"/>
                <w:szCs w:val="28"/>
              </w:rPr>
              <w:t xml:space="preserve"> </w:t>
            </w:r>
          </w:p>
          <w:p w:rsidR="005A1DA1" w:rsidRPr="00684774" w:rsidRDefault="005A1DA1" w:rsidP="004E0CD1">
            <w:pPr>
              <w:widowControl w:val="0"/>
              <w:rPr>
                <w:color w:val="000000"/>
                <w:sz w:val="28"/>
                <w:szCs w:val="28"/>
              </w:rPr>
            </w:pPr>
            <w:r w:rsidRPr="00684774">
              <w:rPr>
                <w:color w:val="000000"/>
                <w:sz w:val="28"/>
                <w:szCs w:val="28"/>
              </w:rPr>
              <w:t>по старости</w:t>
            </w:r>
          </w:p>
          <w:p w:rsidR="005A1DA1" w:rsidRPr="00684774" w:rsidRDefault="005A1DA1" w:rsidP="004E0CD1">
            <w:pPr>
              <w:widowControl w:val="0"/>
              <w:rPr>
                <w:color w:val="000000"/>
                <w:sz w:val="28"/>
                <w:szCs w:val="28"/>
              </w:rPr>
            </w:pPr>
            <w:r w:rsidRPr="00684774">
              <w:rPr>
                <w:color w:val="000000"/>
                <w:sz w:val="28"/>
                <w:szCs w:val="28"/>
              </w:rPr>
              <w:t>по инвалидности</w:t>
            </w:r>
          </w:p>
          <w:p w:rsidR="005A1DA1" w:rsidRPr="00684774" w:rsidRDefault="005A1DA1" w:rsidP="004E0CD1">
            <w:pPr>
              <w:widowControl w:val="0"/>
              <w:rPr>
                <w:color w:val="000000"/>
                <w:sz w:val="28"/>
                <w:szCs w:val="28"/>
              </w:rPr>
            </w:pPr>
            <w:r w:rsidRPr="00684774">
              <w:rPr>
                <w:color w:val="000000"/>
                <w:sz w:val="28"/>
                <w:szCs w:val="28"/>
              </w:rPr>
              <w:t>по случаю потери кормильца</w:t>
            </w:r>
          </w:p>
        </w:tc>
        <w:tc>
          <w:tcPr>
            <w:tcW w:w="2207" w:type="dxa"/>
            <w:vAlign w:val="center"/>
          </w:tcPr>
          <w:p w:rsidR="005A1DA1" w:rsidRPr="00684774" w:rsidRDefault="005A1DA1" w:rsidP="004E0CD1">
            <w:pPr>
              <w:widowControl w:val="0"/>
              <w:jc w:val="right"/>
              <w:rPr>
                <w:color w:val="000000"/>
                <w:sz w:val="28"/>
                <w:szCs w:val="28"/>
              </w:rPr>
            </w:pPr>
            <w:r w:rsidRPr="00684774">
              <w:rPr>
                <w:color w:val="000000"/>
                <w:sz w:val="28"/>
                <w:szCs w:val="28"/>
              </w:rPr>
              <w:t xml:space="preserve">36141351 </w:t>
            </w:r>
          </w:p>
          <w:p w:rsidR="005A1DA1" w:rsidRPr="00684774" w:rsidRDefault="005A1DA1" w:rsidP="004E0CD1">
            <w:pPr>
              <w:widowControl w:val="0"/>
              <w:jc w:val="right"/>
              <w:rPr>
                <w:color w:val="000000"/>
                <w:sz w:val="28"/>
                <w:szCs w:val="28"/>
              </w:rPr>
            </w:pPr>
            <w:r w:rsidRPr="00684774">
              <w:rPr>
                <w:color w:val="000000"/>
                <w:sz w:val="28"/>
                <w:szCs w:val="28"/>
              </w:rPr>
              <w:t>29262991</w:t>
            </w:r>
          </w:p>
          <w:p w:rsidR="005A1DA1" w:rsidRPr="00684774" w:rsidRDefault="005A1DA1" w:rsidP="004E0CD1">
            <w:pPr>
              <w:widowControl w:val="0"/>
              <w:jc w:val="right"/>
              <w:rPr>
                <w:color w:val="000000"/>
                <w:sz w:val="28"/>
                <w:szCs w:val="28"/>
              </w:rPr>
            </w:pPr>
            <w:r w:rsidRPr="00684774">
              <w:rPr>
                <w:color w:val="000000"/>
                <w:sz w:val="28"/>
                <w:szCs w:val="28"/>
              </w:rPr>
              <w:t>4234819</w:t>
            </w:r>
          </w:p>
          <w:p w:rsidR="005A1DA1" w:rsidRPr="00684774" w:rsidRDefault="005A1DA1" w:rsidP="004E0CD1">
            <w:pPr>
              <w:widowControl w:val="0"/>
              <w:jc w:val="right"/>
              <w:rPr>
                <w:color w:val="000000"/>
                <w:sz w:val="28"/>
                <w:szCs w:val="28"/>
              </w:rPr>
            </w:pPr>
            <w:r w:rsidRPr="00684774">
              <w:rPr>
                <w:color w:val="000000"/>
                <w:sz w:val="28"/>
                <w:szCs w:val="28"/>
              </w:rPr>
              <w:t>2643541</w:t>
            </w:r>
          </w:p>
        </w:tc>
        <w:tc>
          <w:tcPr>
            <w:tcW w:w="2148" w:type="dxa"/>
            <w:vAlign w:val="center"/>
          </w:tcPr>
          <w:p w:rsidR="005A1DA1" w:rsidRPr="00684774" w:rsidRDefault="005A1DA1" w:rsidP="004E0CD1">
            <w:pPr>
              <w:widowControl w:val="0"/>
              <w:jc w:val="right"/>
              <w:rPr>
                <w:color w:val="000000"/>
                <w:sz w:val="28"/>
                <w:szCs w:val="28"/>
              </w:rPr>
            </w:pPr>
            <w:r w:rsidRPr="00684774">
              <w:rPr>
                <w:color w:val="000000"/>
                <w:sz w:val="28"/>
                <w:szCs w:val="28"/>
              </w:rPr>
              <w:t xml:space="preserve">2771,99 </w:t>
            </w:r>
          </w:p>
          <w:p w:rsidR="005A1DA1" w:rsidRPr="00684774" w:rsidRDefault="005A1DA1" w:rsidP="004E0CD1">
            <w:pPr>
              <w:widowControl w:val="0"/>
              <w:jc w:val="right"/>
              <w:rPr>
                <w:color w:val="000000"/>
                <w:sz w:val="28"/>
                <w:szCs w:val="28"/>
              </w:rPr>
            </w:pPr>
            <w:r w:rsidRPr="00684774">
              <w:rPr>
                <w:color w:val="000000"/>
                <w:sz w:val="28"/>
                <w:szCs w:val="28"/>
              </w:rPr>
              <w:t>2971,42</w:t>
            </w:r>
          </w:p>
          <w:p w:rsidR="005A1DA1" w:rsidRPr="00684774" w:rsidRDefault="005A1DA1" w:rsidP="004E0CD1">
            <w:pPr>
              <w:widowControl w:val="0"/>
              <w:jc w:val="right"/>
              <w:rPr>
                <w:color w:val="000000"/>
                <w:sz w:val="28"/>
                <w:szCs w:val="28"/>
              </w:rPr>
            </w:pPr>
            <w:r w:rsidRPr="00684774">
              <w:rPr>
                <w:color w:val="000000"/>
                <w:sz w:val="28"/>
                <w:szCs w:val="28"/>
              </w:rPr>
              <w:t>2121,07</w:t>
            </w:r>
          </w:p>
          <w:p w:rsidR="005A1DA1" w:rsidRPr="00684774" w:rsidRDefault="005A1DA1" w:rsidP="004E0CD1">
            <w:pPr>
              <w:widowControl w:val="0"/>
              <w:jc w:val="right"/>
              <w:rPr>
                <w:color w:val="000000"/>
                <w:sz w:val="28"/>
                <w:szCs w:val="28"/>
              </w:rPr>
            </w:pPr>
            <w:r w:rsidRPr="00684774">
              <w:rPr>
                <w:color w:val="000000"/>
                <w:sz w:val="28"/>
                <w:szCs w:val="28"/>
              </w:rPr>
              <w:t>1607,09</w:t>
            </w:r>
          </w:p>
        </w:tc>
      </w:tr>
      <w:tr w:rsidR="005A1DA1" w:rsidRPr="00684774">
        <w:tc>
          <w:tcPr>
            <w:tcW w:w="5200" w:type="dxa"/>
            <w:vAlign w:val="center"/>
          </w:tcPr>
          <w:p w:rsidR="005A1DA1" w:rsidRPr="00684774" w:rsidRDefault="005A1DA1" w:rsidP="004E0CD1">
            <w:pPr>
              <w:widowControl w:val="0"/>
              <w:rPr>
                <w:color w:val="000000"/>
                <w:sz w:val="28"/>
                <w:szCs w:val="28"/>
              </w:rPr>
            </w:pPr>
            <w:r w:rsidRPr="00684774">
              <w:rPr>
                <w:bCs/>
                <w:color w:val="000000"/>
                <w:sz w:val="28"/>
                <w:szCs w:val="28"/>
              </w:rPr>
              <w:t>Пенсии по государственному пенсионному обеспечению</w:t>
            </w:r>
          </w:p>
        </w:tc>
        <w:tc>
          <w:tcPr>
            <w:tcW w:w="2207" w:type="dxa"/>
            <w:vAlign w:val="center"/>
          </w:tcPr>
          <w:p w:rsidR="005A1DA1" w:rsidRPr="00684774" w:rsidRDefault="005A1DA1" w:rsidP="004E0CD1">
            <w:pPr>
              <w:widowControl w:val="0"/>
              <w:jc w:val="right"/>
              <w:rPr>
                <w:color w:val="000000"/>
                <w:sz w:val="28"/>
                <w:szCs w:val="28"/>
              </w:rPr>
            </w:pPr>
            <w:r w:rsidRPr="00684774">
              <w:rPr>
                <w:color w:val="000000"/>
                <w:sz w:val="28"/>
                <w:szCs w:val="28"/>
              </w:rPr>
              <w:t xml:space="preserve">2237041 </w:t>
            </w:r>
          </w:p>
        </w:tc>
        <w:tc>
          <w:tcPr>
            <w:tcW w:w="2148" w:type="dxa"/>
            <w:vAlign w:val="center"/>
          </w:tcPr>
          <w:p w:rsidR="005A1DA1" w:rsidRPr="00684774" w:rsidRDefault="005A1DA1" w:rsidP="004E0CD1">
            <w:pPr>
              <w:widowControl w:val="0"/>
              <w:jc w:val="right"/>
              <w:rPr>
                <w:color w:val="000000"/>
                <w:sz w:val="28"/>
                <w:szCs w:val="28"/>
              </w:rPr>
            </w:pPr>
            <w:r w:rsidRPr="00684774">
              <w:rPr>
                <w:color w:val="000000"/>
                <w:sz w:val="28"/>
                <w:szCs w:val="28"/>
              </w:rPr>
              <w:t xml:space="preserve">2029,02 </w:t>
            </w:r>
          </w:p>
        </w:tc>
      </w:tr>
      <w:tr w:rsidR="005A1DA1" w:rsidRPr="00684774">
        <w:tc>
          <w:tcPr>
            <w:tcW w:w="5200" w:type="dxa"/>
            <w:vAlign w:val="center"/>
          </w:tcPr>
          <w:p w:rsidR="005A1DA1" w:rsidRPr="00684774" w:rsidRDefault="005A1DA1" w:rsidP="004E0CD1">
            <w:pPr>
              <w:widowControl w:val="0"/>
              <w:rPr>
                <w:color w:val="000000"/>
                <w:sz w:val="28"/>
                <w:szCs w:val="28"/>
              </w:rPr>
            </w:pPr>
            <w:r w:rsidRPr="00684774">
              <w:rPr>
                <w:color w:val="000000"/>
                <w:sz w:val="28"/>
                <w:szCs w:val="28"/>
              </w:rPr>
              <w:t xml:space="preserve">Пенсии военнослужащих и их семей </w:t>
            </w:r>
          </w:p>
        </w:tc>
        <w:tc>
          <w:tcPr>
            <w:tcW w:w="2207" w:type="dxa"/>
            <w:vAlign w:val="center"/>
          </w:tcPr>
          <w:p w:rsidR="005A1DA1" w:rsidRPr="00684774" w:rsidRDefault="005A1DA1" w:rsidP="004E0CD1">
            <w:pPr>
              <w:widowControl w:val="0"/>
              <w:jc w:val="right"/>
              <w:rPr>
                <w:color w:val="000000"/>
                <w:sz w:val="28"/>
                <w:szCs w:val="28"/>
              </w:rPr>
            </w:pPr>
            <w:r w:rsidRPr="00684774">
              <w:rPr>
                <w:color w:val="000000"/>
                <w:sz w:val="28"/>
                <w:szCs w:val="28"/>
              </w:rPr>
              <w:t>74247</w:t>
            </w:r>
          </w:p>
        </w:tc>
        <w:tc>
          <w:tcPr>
            <w:tcW w:w="2148" w:type="dxa"/>
            <w:vAlign w:val="center"/>
          </w:tcPr>
          <w:p w:rsidR="005A1DA1" w:rsidRPr="00684774" w:rsidRDefault="005A1DA1" w:rsidP="004E0CD1">
            <w:pPr>
              <w:widowControl w:val="0"/>
              <w:jc w:val="right"/>
              <w:rPr>
                <w:color w:val="000000"/>
                <w:sz w:val="28"/>
                <w:szCs w:val="28"/>
              </w:rPr>
            </w:pPr>
            <w:r w:rsidRPr="00684774">
              <w:rPr>
                <w:color w:val="000000"/>
                <w:sz w:val="28"/>
                <w:szCs w:val="28"/>
              </w:rPr>
              <w:t xml:space="preserve">2434,16 </w:t>
            </w:r>
          </w:p>
        </w:tc>
      </w:tr>
      <w:tr w:rsidR="005A1DA1" w:rsidRPr="00684774">
        <w:tc>
          <w:tcPr>
            <w:tcW w:w="5200" w:type="dxa"/>
            <w:vAlign w:val="center"/>
          </w:tcPr>
          <w:p w:rsidR="005A1DA1" w:rsidRPr="00684774" w:rsidRDefault="005A1DA1" w:rsidP="004E0CD1">
            <w:pPr>
              <w:widowControl w:val="0"/>
              <w:rPr>
                <w:color w:val="000000"/>
                <w:sz w:val="28"/>
                <w:szCs w:val="28"/>
              </w:rPr>
            </w:pPr>
            <w:r w:rsidRPr="00684774">
              <w:rPr>
                <w:color w:val="000000"/>
                <w:sz w:val="28"/>
                <w:szCs w:val="28"/>
              </w:rPr>
              <w:t xml:space="preserve">Пенсионеры, пострадавшие от радиационных или техногенных катастроф </w:t>
            </w:r>
          </w:p>
        </w:tc>
        <w:tc>
          <w:tcPr>
            <w:tcW w:w="2207" w:type="dxa"/>
            <w:vAlign w:val="center"/>
          </w:tcPr>
          <w:p w:rsidR="005A1DA1" w:rsidRPr="00684774" w:rsidRDefault="005A1DA1" w:rsidP="004E0CD1">
            <w:pPr>
              <w:widowControl w:val="0"/>
              <w:jc w:val="right"/>
              <w:rPr>
                <w:color w:val="000000"/>
                <w:sz w:val="28"/>
                <w:szCs w:val="28"/>
              </w:rPr>
            </w:pPr>
            <w:r w:rsidRPr="00684774">
              <w:rPr>
                <w:color w:val="000000"/>
                <w:sz w:val="28"/>
                <w:szCs w:val="28"/>
              </w:rPr>
              <w:t>223007</w:t>
            </w:r>
          </w:p>
        </w:tc>
        <w:tc>
          <w:tcPr>
            <w:tcW w:w="2148" w:type="dxa"/>
            <w:vAlign w:val="center"/>
          </w:tcPr>
          <w:p w:rsidR="005A1DA1" w:rsidRPr="00684774" w:rsidRDefault="005A1DA1" w:rsidP="004E0CD1">
            <w:pPr>
              <w:widowControl w:val="0"/>
              <w:jc w:val="right"/>
              <w:rPr>
                <w:color w:val="000000"/>
                <w:sz w:val="28"/>
                <w:szCs w:val="28"/>
              </w:rPr>
            </w:pPr>
            <w:r w:rsidRPr="00684774">
              <w:rPr>
                <w:color w:val="000000"/>
                <w:sz w:val="28"/>
                <w:szCs w:val="28"/>
              </w:rPr>
              <w:t xml:space="preserve">2619,76 </w:t>
            </w:r>
          </w:p>
        </w:tc>
      </w:tr>
      <w:tr w:rsidR="005A1DA1" w:rsidRPr="00684774">
        <w:tc>
          <w:tcPr>
            <w:tcW w:w="5200" w:type="dxa"/>
            <w:vAlign w:val="center"/>
          </w:tcPr>
          <w:p w:rsidR="005A1DA1" w:rsidRPr="00684774" w:rsidRDefault="005A1DA1" w:rsidP="004E0CD1">
            <w:pPr>
              <w:widowControl w:val="0"/>
              <w:rPr>
                <w:color w:val="000000"/>
                <w:sz w:val="28"/>
                <w:szCs w:val="28"/>
              </w:rPr>
            </w:pPr>
            <w:r w:rsidRPr="00684774">
              <w:rPr>
                <w:color w:val="000000"/>
                <w:sz w:val="28"/>
                <w:szCs w:val="28"/>
              </w:rPr>
              <w:t xml:space="preserve">Пенсионеры - госслужащие </w:t>
            </w:r>
          </w:p>
        </w:tc>
        <w:tc>
          <w:tcPr>
            <w:tcW w:w="2207" w:type="dxa"/>
            <w:vAlign w:val="center"/>
          </w:tcPr>
          <w:p w:rsidR="005A1DA1" w:rsidRPr="00684774" w:rsidRDefault="005A1DA1" w:rsidP="004E0CD1">
            <w:pPr>
              <w:widowControl w:val="0"/>
              <w:jc w:val="right"/>
              <w:rPr>
                <w:color w:val="000000"/>
                <w:sz w:val="28"/>
                <w:szCs w:val="28"/>
              </w:rPr>
            </w:pPr>
            <w:r w:rsidRPr="00684774">
              <w:rPr>
                <w:color w:val="000000"/>
                <w:sz w:val="28"/>
                <w:szCs w:val="28"/>
              </w:rPr>
              <w:t>28647</w:t>
            </w:r>
          </w:p>
        </w:tc>
        <w:tc>
          <w:tcPr>
            <w:tcW w:w="2148" w:type="dxa"/>
            <w:vAlign w:val="center"/>
          </w:tcPr>
          <w:p w:rsidR="005A1DA1" w:rsidRPr="00684774" w:rsidRDefault="005A1DA1" w:rsidP="004E0CD1">
            <w:pPr>
              <w:widowControl w:val="0"/>
              <w:jc w:val="right"/>
              <w:rPr>
                <w:color w:val="000000"/>
                <w:sz w:val="28"/>
                <w:szCs w:val="28"/>
              </w:rPr>
            </w:pPr>
            <w:r w:rsidRPr="00684774">
              <w:rPr>
                <w:color w:val="000000"/>
                <w:sz w:val="28"/>
                <w:szCs w:val="28"/>
              </w:rPr>
              <w:t xml:space="preserve">4266,29 </w:t>
            </w:r>
          </w:p>
        </w:tc>
      </w:tr>
      <w:tr w:rsidR="005A1DA1" w:rsidRPr="00684774">
        <w:tc>
          <w:tcPr>
            <w:tcW w:w="5200" w:type="dxa"/>
            <w:vAlign w:val="center"/>
          </w:tcPr>
          <w:p w:rsidR="005A1DA1" w:rsidRPr="00684774" w:rsidRDefault="005A1DA1" w:rsidP="004E0CD1">
            <w:pPr>
              <w:widowControl w:val="0"/>
              <w:rPr>
                <w:color w:val="000000"/>
                <w:sz w:val="28"/>
                <w:szCs w:val="28"/>
              </w:rPr>
            </w:pPr>
            <w:r w:rsidRPr="00684774">
              <w:rPr>
                <w:color w:val="000000"/>
                <w:sz w:val="28"/>
                <w:szCs w:val="28"/>
              </w:rPr>
              <w:t xml:space="preserve">Социальные пенсии </w:t>
            </w:r>
          </w:p>
        </w:tc>
        <w:tc>
          <w:tcPr>
            <w:tcW w:w="2207" w:type="dxa"/>
            <w:vAlign w:val="center"/>
          </w:tcPr>
          <w:p w:rsidR="005A1DA1" w:rsidRPr="00684774" w:rsidRDefault="005A1DA1" w:rsidP="004E0CD1">
            <w:pPr>
              <w:widowControl w:val="0"/>
              <w:jc w:val="right"/>
              <w:rPr>
                <w:color w:val="000000"/>
                <w:sz w:val="28"/>
                <w:szCs w:val="28"/>
              </w:rPr>
            </w:pPr>
            <w:r w:rsidRPr="00684774">
              <w:rPr>
                <w:color w:val="000000"/>
                <w:sz w:val="28"/>
                <w:szCs w:val="28"/>
              </w:rPr>
              <w:t>1911140</w:t>
            </w:r>
          </w:p>
        </w:tc>
        <w:tc>
          <w:tcPr>
            <w:tcW w:w="2148" w:type="dxa"/>
            <w:vAlign w:val="center"/>
          </w:tcPr>
          <w:p w:rsidR="005A1DA1" w:rsidRPr="00684774" w:rsidRDefault="005A1DA1" w:rsidP="004E0CD1">
            <w:pPr>
              <w:widowControl w:val="0"/>
              <w:jc w:val="right"/>
              <w:rPr>
                <w:color w:val="000000"/>
                <w:sz w:val="28"/>
                <w:szCs w:val="28"/>
              </w:rPr>
            </w:pPr>
            <w:r w:rsidRPr="00684774">
              <w:rPr>
                <w:color w:val="000000"/>
                <w:sz w:val="28"/>
                <w:szCs w:val="28"/>
              </w:rPr>
              <w:t xml:space="preserve">1910,82 </w:t>
            </w:r>
          </w:p>
        </w:tc>
      </w:tr>
    </w:tbl>
    <w:p w:rsidR="005A1DA1" w:rsidRPr="008C6025" w:rsidRDefault="005A1DA1" w:rsidP="004E0CD1">
      <w:pPr>
        <w:pStyle w:val="af"/>
        <w:widowControl w:val="0"/>
        <w:spacing w:before="0" w:beforeAutospacing="0" w:after="0" w:afterAutospacing="0" w:line="360" w:lineRule="auto"/>
        <w:ind w:firstLine="567"/>
        <w:jc w:val="both"/>
        <w:rPr>
          <w:sz w:val="28"/>
          <w:szCs w:val="28"/>
        </w:rPr>
      </w:pPr>
      <w:r w:rsidRPr="008C6025">
        <w:rPr>
          <w:sz w:val="28"/>
          <w:szCs w:val="28"/>
        </w:rPr>
        <w:t xml:space="preserve">Учитывая, что по предварительной оценке, численность </w:t>
      </w:r>
      <w:r w:rsidRPr="008C6025">
        <w:rPr>
          <w:bCs/>
          <w:sz w:val="28"/>
          <w:szCs w:val="28"/>
        </w:rPr>
        <w:t>постоянного населения Российской Федерации</w:t>
      </w:r>
      <w:r w:rsidRPr="008C6025">
        <w:rPr>
          <w:sz w:val="28"/>
          <w:szCs w:val="28"/>
        </w:rPr>
        <w:t xml:space="preserve"> на 1 января </w:t>
      </w:r>
      <w:smartTag w:uri="urn:schemas-microsoft-com:office:smarttags" w:element="metricconverter">
        <w:smartTagPr>
          <w:attr w:name="ProductID" w:val="2006 г"/>
        </w:smartTagPr>
        <w:r w:rsidRPr="008C6025">
          <w:rPr>
            <w:sz w:val="28"/>
            <w:szCs w:val="28"/>
          </w:rPr>
          <w:t>2006 г</w:t>
        </w:r>
      </w:smartTag>
      <w:r w:rsidRPr="008C6025">
        <w:rPr>
          <w:sz w:val="28"/>
          <w:szCs w:val="28"/>
        </w:rPr>
        <w:t>. составила 142,7 млн. человек и за прошедший год уменьшилась на 735,5 тыс. человек, или на 0,51%, то пенсионеры в их числе составляют 26,9%. При этом в расчет не принимаются дети и временно не работающие граждане.</w:t>
      </w:r>
    </w:p>
    <w:p w:rsidR="005A1DA1" w:rsidRPr="008C6025" w:rsidRDefault="005A1DA1" w:rsidP="004E0CD1">
      <w:pPr>
        <w:pStyle w:val="af"/>
        <w:widowControl w:val="0"/>
        <w:spacing w:before="0" w:beforeAutospacing="0" w:after="0" w:afterAutospacing="0" w:line="360" w:lineRule="auto"/>
        <w:ind w:firstLine="567"/>
        <w:jc w:val="both"/>
        <w:rPr>
          <w:sz w:val="28"/>
          <w:szCs w:val="28"/>
        </w:rPr>
      </w:pPr>
      <w:r w:rsidRPr="008C6025">
        <w:rPr>
          <w:sz w:val="28"/>
          <w:szCs w:val="28"/>
        </w:rPr>
        <w:t>2. Меры по увеличению размера пенсий в стране, предпринимаемые Правительством РФ в последние годы. Ежегодная индексация пенсий продиктована не только инфляционными процессами, но и серьезным отставанием уровня жизни пенсионеров от экономически активного населения (табл. 2.2.4).</w:t>
      </w:r>
    </w:p>
    <w:p w:rsidR="005A1DA1" w:rsidRPr="008C6025" w:rsidRDefault="005A1DA1" w:rsidP="004E0CD1">
      <w:pPr>
        <w:pStyle w:val="af"/>
        <w:widowControl w:val="0"/>
        <w:spacing w:before="0" w:beforeAutospacing="0" w:after="0" w:afterAutospacing="0" w:line="360" w:lineRule="auto"/>
        <w:ind w:firstLine="709"/>
        <w:jc w:val="right"/>
        <w:rPr>
          <w:sz w:val="28"/>
          <w:szCs w:val="15"/>
        </w:rPr>
      </w:pPr>
      <w:r w:rsidRPr="008C6025">
        <w:rPr>
          <w:sz w:val="28"/>
        </w:rPr>
        <w:t>Таблица 2.2.4</w:t>
      </w:r>
    </w:p>
    <w:p w:rsidR="005A1DA1" w:rsidRPr="008C6025" w:rsidRDefault="005A1DA1" w:rsidP="004E0CD1">
      <w:pPr>
        <w:pStyle w:val="af"/>
        <w:widowControl w:val="0"/>
        <w:spacing w:before="0" w:beforeAutospacing="0" w:after="0" w:afterAutospacing="0" w:line="360" w:lineRule="auto"/>
        <w:jc w:val="center"/>
        <w:rPr>
          <w:b/>
          <w:bCs/>
          <w:sz w:val="28"/>
          <w:szCs w:val="15"/>
        </w:rPr>
      </w:pPr>
      <w:r w:rsidRPr="008C6025">
        <w:rPr>
          <w:b/>
          <w:bCs/>
          <w:sz w:val="28"/>
          <w:szCs w:val="15"/>
        </w:rPr>
        <w:t>Основные социально-экономические индикаторы уровня жизни пенсионеров по России в 2001-2005 гг.</w:t>
      </w:r>
      <w:r w:rsidRPr="00232F8E">
        <w:rPr>
          <w:rStyle w:val="a7"/>
          <w:bCs/>
          <w:sz w:val="28"/>
          <w:szCs w:val="15"/>
        </w:rPr>
        <w:footnoteReference w:id="20"/>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0"/>
        <w:gridCol w:w="1048"/>
        <w:gridCol w:w="1048"/>
        <w:gridCol w:w="1048"/>
        <w:gridCol w:w="1048"/>
        <w:gridCol w:w="1048"/>
      </w:tblGrid>
      <w:tr w:rsidR="005A1DA1" w:rsidRPr="008C6025">
        <w:tc>
          <w:tcPr>
            <w:tcW w:w="4440" w:type="dxa"/>
          </w:tcPr>
          <w:p w:rsidR="005A1DA1" w:rsidRPr="008C6025" w:rsidRDefault="005A1DA1" w:rsidP="004E0CD1">
            <w:pPr>
              <w:pStyle w:val="af"/>
              <w:widowControl w:val="0"/>
              <w:spacing w:before="0" w:beforeAutospacing="0" w:after="0" w:afterAutospacing="0"/>
              <w:jc w:val="center"/>
              <w:rPr>
                <w:sz w:val="28"/>
                <w:szCs w:val="15"/>
              </w:rPr>
            </w:pPr>
            <w:r w:rsidRPr="008C6025">
              <w:rPr>
                <w:sz w:val="28"/>
                <w:szCs w:val="15"/>
              </w:rPr>
              <w:t xml:space="preserve">Показатель </w:t>
            </w:r>
          </w:p>
        </w:tc>
        <w:tc>
          <w:tcPr>
            <w:tcW w:w="1048" w:type="dxa"/>
          </w:tcPr>
          <w:p w:rsidR="005A1DA1" w:rsidRPr="008C6025" w:rsidRDefault="005A1DA1" w:rsidP="004E0CD1">
            <w:pPr>
              <w:pStyle w:val="af"/>
              <w:widowControl w:val="0"/>
              <w:spacing w:before="0" w:beforeAutospacing="0" w:after="0" w:afterAutospacing="0"/>
              <w:jc w:val="center"/>
              <w:rPr>
                <w:sz w:val="28"/>
              </w:rPr>
            </w:pPr>
            <w:smartTag w:uri="urn:schemas-microsoft-com:office:smarttags" w:element="metricconverter">
              <w:smartTagPr>
                <w:attr w:name="ProductID" w:val="2001 г"/>
              </w:smartTagPr>
              <w:r w:rsidRPr="008C6025">
                <w:rPr>
                  <w:sz w:val="28"/>
                  <w:szCs w:val="15"/>
                </w:rPr>
                <w:t>2001 г</w:t>
              </w:r>
            </w:smartTag>
            <w:r w:rsidRPr="008C6025">
              <w:rPr>
                <w:sz w:val="28"/>
                <w:szCs w:val="15"/>
              </w:rPr>
              <w:t>.</w:t>
            </w:r>
          </w:p>
        </w:tc>
        <w:tc>
          <w:tcPr>
            <w:tcW w:w="1048" w:type="dxa"/>
          </w:tcPr>
          <w:p w:rsidR="005A1DA1" w:rsidRPr="008C6025" w:rsidRDefault="005A1DA1" w:rsidP="004E0CD1">
            <w:pPr>
              <w:pStyle w:val="af"/>
              <w:widowControl w:val="0"/>
              <w:spacing w:before="0" w:beforeAutospacing="0" w:after="0" w:afterAutospacing="0"/>
              <w:jc w:val="center"/>
              <w:rPr>
                <w:sz w:val="28"/>
              </w:rPr>
            </w:pPr>
            <w:smartTag w:uri="urn:schemas-microsoft-com:office:smarttags" w:element="metricconverter">
              <w:smartTagPr>
                <w:attr w:name="ProductID" w:val="2002 г"/>
              </w:smartTagPr>
              <w:r w:rsidRPr="008C6025">
                <w:rPr>
                  <w:sz w:val="28"/>
                  <w:szCs w:val="15"/>
                </w:rPr>
                <w:t>2002 г</w:t>
              </w:r>
            </w:smartTag>
            <w:r w:rsidRPr="008C6025">
              <w:rPr>
                <w:sz w:val="28"/>
                <w:szCs w:val="15"/>
              </w:rPr>
              <w:t>.</w:t>
            </w:r>
          </w:p>
        </w:tc>
        <w:tc>
          <w:tcPr>
            <w:tcW w:w="1048" w:type="dxa"/>
          </w:tcPr>
          <w:p w:rsidR="005A1DA1" w:rsidRPr="008C6025" w:rsidRDefault="005A1DA1" w:rsidP="004E0CD1">
            <w:pPr>
              <w:pStyle w:val="af"/>
              <w:widowControl w:val="0"/>
              <w:spacing w:before="0" w:beforeAutospacing="0" w:after="0" w:afterAutospacing="0"/>
              <w:jc w:val="center"/>
              <w:rPr>
                <w:sz w:val="28"/>
              </w:rPr>
            </w:pPr>
            <w:smartTag w:uri="urn:schemas-microsoft-com:office:smarttags" w:element="metricconverter">
              <w:smartTagPr>
                <w:attr w:name="ProductID" w:val="2003 г"/>
              </w:smartTagPr>
              <w:r w:rsidRPr="008C6025">
                <w:rPr>
                  <w:sz w:val="28"/>
                  <w:szCs w:val="15"/>
                </w:rPr>
                <w:t>2003 г</w:t>
              </w:r>
            </w:smartTag>
            <w:r w:rsidRPr="008C6025">
              <w:rPr>
                <w:sz w:val="28"/>
                <w:szCs w:val="15"/>
              </w:rPr>
              <w:t>.</w:t>
            </w:r>
          </w:p>
        </w:tc>
        <w:tc>
          <w:tcPr>
            <w:tcW w:w="1048" w:type="dxa"/>
          </w:tcPr>
          <w:p w:rsidR="005A1DA1" w:rsidRPr="008C6025" w:rsidRDefault="005A1DA1" w:rsidP="004E0CD1">
            <w:pPr>
              <w:pStyle w:val="af"/>
              <w:widowControl w:val="0"/>
              <w:spacing w:before="0" w:beforeAutospacing="0" w:after="0" w:afterAutospacing="0"/>
              <w:jc w:val="center"/>
              <w:rPr>
                <w:sz w:val="28"/>
              </w:rPr>
            </w:pPr>
            <w:smartTag w:uri="urn:schemas-microsoft-com:office:smarttags" w:element="metricconverter">
              <w:smartTagPr>
                <w:attr w:name="ProductID" w:val="2004 г"/>
              </w:smartTagPr>
              <w:r w:rsidRPr="008C6025">
                <w:rPr>
                  <w:sz w:val="28"/>
                  <w:szCs w:val="15"/>
                </w:rPr>
                <w:t>2004 г</w:t>
              </w:r>
            </w:smartTag>
            <w:r w:rsidRPr="008C6025">
              <w:rPr>
                <w:sz w:val="28"/>
                <w:szCs w:val="15"/>
              </w:rPr>
              <w:t>.</w:t>
            </w:r>
          </w:p>
        </w:tc>
        <w:tc>
          <w:tcPr>
            <w:tcW w:w="1048" w:type="dxa"/>
          </w:tcPr>
          <w:p w:rsidR="005A1DA1" w:rsidRPr="008C6025" w:rsidRDefault="005A1DA1" w:rsidP="004E0CD1">
            <w:pPr>
              <w:pStyle w:val="af"/>
              <w:widowControl w:val="0"/>
              <w:spacing w:before="0" w:beforeAutospacing="0" w:after="0" w:afterAutospacing="0"/>
              <w:jc w:val="center"/>
              <w:rPr>
                <w:sz w:val="28"/>
              </w:rPr>
            </w:pPr>
            <w:smartTag w:uri="urn:schemas-microsoft-com:office:smarttags" w:element="metricconverter">
              <w:smartTagPr>
                <w:attr w:name="ProductID" w:val="2005 г"/>
              </w:smartTagPr>
              <w:r w:rsidRPr="008C6025">
                <w:rPr>
                  <w:sz w:val="28"/>
                </w:rPr>
                <w:t>2005 г</w:t>
              </w:r>
            </w:smartTag>
            <w:r w:rsidRPr="008C6025">
              <w:rPr>
                <w:sz w:val="28"/>
              </w:rPr>
              <w:t>.</w:t>
            </w:r>
          </w:p>
        </w:tc>
      </w:tr>
      <w:tr w:rsidR="005A1DA1" w:rsidRPr="008C6025">
        <w:tc>
          <w:tcPr>
            <w:tcW w:w="4440" w:type="dxa"/>
            <w:vAlign w:val="bottom"/>
          </w:tcPr>
          <w:p w:rsidR="005A1DA1" w:rsidRPr="008C6025" w:rsidRDefault="005A1DA1" w:rsidP="004E0CD1">
            <w:pPr>
              <w:pStyle w:val="af"/>
              <w:widowControl w:val="0"/>
              <w:spacing w:before="0" w:beforeAutospacing="0" w:after="0" w:afterAutospacing="0"/>
              <w:rPr>
                <w:sz w:val="28"/>
              </w:rPr>
            </w:pPr>
            <w:r w:rsidRPr="008C6025">
              <w:rPr>
                <w:sz w:val="28"/>
                <w:szCs w:val="15"/>
              </w:rPr>
              <w:t>Среднедушевые денежные доходы населения (в месяц), руб.</w:t>
            </w:r>
          </w:p>
        </w:tc>
        <w:tc>
          <w:tcPr>
            <w:tcW w:w="1048" w:type="dxa"/>
            <w:vAlign w:val="center"/>
          </w:tcPr>
          <w:p w:rsidR="005A1DA1" w:rsidRPr="008C6025" w:rsidRDefault="005A1DA1" w:rsidP="004E0CD1">
            <w:pPr>
              <w:pStyle w:val="af"/>
              <w:widowControl w:val="0"/>
              <w:spacing w:before="0" w:beforeAutospacing="0" w:after="0" w:afterAutospacing="0"/>
              <w:jc w:val="center"/>
              <w:rPr>
                <w:sz w:val="28"/>
              </w:rPr>
            </w:pPr>
            <w:r w:rsidRPr="008C6025">
              <w:rPr>
                <w:sz w:val="28"/>
                <w:szCs w:val="15"/>
              </w:rPr>
              <w:t>3061</w:t>
            </w:r>
          </w:p>
        </w:tc>
        <w:tc>
          <w:tcPr>
            <w:tcW w:w="1048" w:type="dxa"/>
            <w:vAlign w:val="center"/>
          </w:tcPr>
          <w:p w:rsidR="005A1DA1" w:rsidRPr="008C6025" w:rsidRDefault="005A1DA1" w:rsidP="004E0CD1">
            <w:pPr>
              <w:pStyle w:val="af"/>
              <w:widowControl w:val="0"/>
              <w:spacing w:before="0" w:beforeAutospacing="0" w:after="0" w:afterAutospacing="0"/>
              <w:jc w:val="center"/>
              <w:rPr>
                <w:sz w:val="28"/>
              </w:rPr>
            </w:pPr>
            <w:r w:rsidRPr="008C6025">
              <w:rPr>
                <w:sz w:val="28"/>
                <w:szCs w:val="15"/>
              </w:rPr>
              <w:t>3947</w:t>
            </w:r>
          </w:p>
        </w:tc>
        <w:tc>
          <w:tcPr>
            <w:tcW w:w="1048" w:type="dxa"/>
            <w:vAlign w:val="center"/>
          </w:tcPr>
          <w:p w:rsidR="005A1DA1" w:rsidRPr="008C6025" w:rsidRDefault="005A1DA1" w:rsidP="004E0CD1">
            <w:pPr>
              <w:pStyle w:val="af"/>
              <w:widowControl w:val="0"/>
              <w:spacing w:before="0" w:beforeAutospacing="0" w:after="0" w:afterAutospacing="0"/>
              <w:jc w:val="center"/>
              <w:rPr>
                <w:sz w:val="28"/>
              </w:rPr>
            </w:pPr>
            <w:r w:rsidRPr="008C6025">
              <w:rPr>
                <w:sz w:val="28"/>
                <w:szCs w:val="15"/>
              </w:rPr>
              <w:t>5171</w:t>
            </w:r>
          </w:p>
        </w:tc>
        <w:tc>
          <w:tcPr>
            <w:tcW w:w="1048" w:type="dxa"/>
            <w:vAlign w:val="center"/>
          </w:tcPr>
          <w:p w:rsidR="005A1DA1" w:rsidRPr="008C6025" w:rsidRDefault="005A1DA1" w:rsidP="004E0CD1">
            <w:pPr>
              <w:pStyle w:val="af"/>
              <w:widowControl w:val="0"/>
              <w:spacing w:before="0" w:beforeAutospacing="0" w:after="0" w:afterAutospacing="0"/>
              <w:jc w:val="center"/>
              <w:rPr>
                <w:sz w:val="28"/>
              </w:rPr>
            </w:pPr>
            <w:r w:rsidRPr="008C6025">
              <w:rPr>
                <w:sz w:val="28"/>
                <w:szCs w:val="15"/>
              </w:rPr>
              <w:t>6337</w:t>
            </w:r>
          </w:p>
        </w:tc>
        <w:tc>
          <w:tcPr>
            <w:tcW w:w="1048" w:type="dxa"/>
            <w:vAlign w:val="center"/>
          </w:tcPr>
          <w:p w:rsidR="005A1DA1" w:rsidRPr="008C6025" w:rsidRDefault="005A1DA1" w:rsidP="004E0CD1">
            <w:pPr>
              <w:pStyle w:val="af"/>
              <w:widowControl w:val="0"/>
              <w:spacing w:before="0" w:beforeAutospacing="0" w:after="0" w:afterAutospacing="0"/>
              <w:jc w:val="center"/>
              <w:rPr>
                <w:sz w:val="28"/>
              </w:rPr>
            </w:pPr>
            <w:r w:rsidRPr="008C6025">
              <w:rPr>
                <w:sz w:val="28"/>
              </w:rPr>
              <w:t>6983</w:t>
            </w:r>
          </w:p>
        </w:tc>
      </w:tr>
      <w:tr w:rsidR="005A1DA1" w:rsidRPr="008C6025">
        <w:tc>
          <w:tcPr>
            <w:tcW w:w="4440" w:type="dxa"/>
            <w:vAlign w:val="bottom"/>
          </w:tcPr>
          <w:p w:rsidR="005A1DA1" w:rsidRPr="008C6025" w:rsidRDefault="005A1DA1" w:rsidP="004E0CD1">
            <w:pPr>
              <w:pStyle w:val="af"/>
              <w:widowControl w:val="0"/>
              <w:spacing w:before="0" w:beforeAutospacing="0" w:after="0" w:afterAutospacing="0"/>
              <w:rPr>
                <w:sz w:val="28"/>
              </w:rPr>
            </w:pPr>
            <w:r w:rsidRPr="008C6025">
              <w:rPr>
                <w:sz w:val="28"/>
                <w:szCs w:val="15"/>
              </w:rPr>
              <w:t>Цепные темпы роста реальных располагаемых доходов, %</w:t>
            </w:r>
          </w:p>
        </w:tc>
        <w:tc>
          <w:tcPr>
            <w:tcW w:w="1048" w:type="dxa"/>
            <w:vAlign w:val="center"/>
          </w:tcPr>
          <w:p w:rsidR="005A1DA1" w:rsidRPr="008C6025" w:rsidRDefault="005A1DA1" w:rsidP="004E0CD1">
            <w:pPr>
              <w:pStyle w:val="af"/>
              <w:widowControl w:val="0"/>
              <w:spacing w:before="0" w:beforeAutospacing="0" w:after="0" w:afterAutospacing="0"/>
              <w:jc w:val="center"/>
              <w:rPr>
                <w:sz w:val="28"/>
              </w:rPr>
            </w:pPr>
            <w:r w:rsidRPr="008C6025">
              <w:rPr>
                <w:sz w:val="28"/>
                <w:szCs w:val="15"/>
              </w:rPr>
              <w:t>109</w:t>
            </w:r>
          </w:p>
        </w:tc>
        <w:tc>
          <w:tcPr>
            <w:tcW w:w="1048" w:type="dxa"/>
            <w:vAlign w:val="center"/>
          </w:tcPr>
          <w:p w:rsidR="005A1DA1" w:rsidRPr="008C6025" w:rsidRDefault="005A1DA1" w:rsidP="004E0CD1">
            <w:pPr>
              <w:pStyle w:val="af"/>
              <w:widowControl w:val="0"/>
              <w:spacing w:before="0" w:beforeAutospacing="0" w:after="0" w:afterAutospacing="0"/>
              <w:jc w:val="center"/>
              <w:rPr>
                <w:sz w:val="28"/>
              </w:rPr>
            </w:pPr>
            <w:r w:rsidRPr="008C6025">
              <w:rPr>
                <w:sz w:val="28"/>
                <w:szCs w:val="15"/>
              </w:rPr>
              <w:t>111</w:t>
            </w:r>
          </w:p>
        </w:tc>
        <w:tc>
          <w:tcPr>
            <w:tcW w:w="1048" w:type="dxa"/>
            <w:vAlign w:val="center"/>
          </w:tcPr>
          <w:p w:rsidR="005A1DA1" w:rsidRPr="008C6025" w:rsidRDefault="005A1DA1" w:rsidP="004E0CD1">
            <w:pPr>
              <w:pStyle w:val="af"/>
              <w:widowControl w:val="0"/>
              <w:spacing w:before="0" w:beforeAutospacing="0" w:after="0" w:afterAutospacing="0"/>
              <w:jc w:val="center"/>
              <w:rPr>
                <w:sz w:val="28"/>
              </w:rPr>
            </w:pPr>
            <w:r w:rsidRPr="008C6025">
              <w:rPr>
                <w:sz w:val="28"/>
                <w:szCs w:val="15"/>
              </w:rPr>
              <w:t>115</w:t>
            </w:r>
          </w:p>
        </w:tc>
        <w:tc>
          <w:tcPr>
            <w:tcW w:w="1048" w:type="dxa"/>
            <w:vAlign w:val="center"/>
          </w:tcPr>
          <w:p w:rsidR="005A1DA1" w:rsidRPr="008C6025" w:rsidRDefault="005A1DA1" w:rsidP="004E0CD1">
            <w:pPr>
              <w:pStyle w:val="af"/>
              <w:widowControl w:val="0"/>
              <w:spacing w:before="0" w:beforeAutospacing="0" w:after="0" w:afterAutospacing="0"/>
              <w:jc w:val="center"/>
              <w:rPr>
                <w:sz w:val="28"/>
              </w:rPr>
            </w:pPr>
            <w:r w:rsidRPr="008C6025">
              <w:rPr>
                <w:sz w:val="28"/>
                <w:szCs w:val="15"/>
              </w:rPr>
              <w:t>108</w:t>
            </w:r>
          </w:p>
        </w:tc>
        <w:tc>
          <w:tcPr>
            <w:tcW w:w="1048" w:type="dxa"/>
            <w:vAlign w:val="center"/>
          </w:tcPr>
          <w:p w:rsidR="005A1DA1" w:rsidRPr="008C6025" w:rsidRDefault="005A1DA1" w:rsidP="004E0CD1">
            <w:pPr>
              <w:pStyle w:val="af"/>
              <w:widowControl w:val="0"/>
              <w:spacing w:before="0" w:beforeAutospacing="0" w:after="0" w:afterAutospacing="0"/>
              <w:jc w:val="center"/>
              <w:rPr>
                <w:sz w:val="28"/>
              </w:rPr>
            </w:pPr>
            <w:r w:rsidRPr="008C6025">
              <w:rPr>
                <w:sz w:val="28"/>
              </w:rPr>
              <w:t>110</w:t>
            </w:r>
          </w:p>
        </w:tc>
      </w:tr>
      <w:tr w:rsidR="005A1DA1" w:rsidRPr="008C6025">
        <w:tc>
          <w:tcPr>
            <w:tcW w:w="4440" w:type="dxa"/>
            <w:vAlign w:val="bottom"/>
          </w:tcPr>
          <w:p w:rsidR="005A1DA1" w:rsidRPr="008C6025" w:rsidRDefault="005A1DA1" w:rsidP="004E0CD1">
            <w:pPr>
              <w:pStyle w:val="af"/>
              <w:widowControl w:val="0"/>
              <w:spacing w:before="0" w:beforeAutospacing="0" w:after="0" w:afterAutospacing="0"/>
              <w:rPr>
                <w:sz w:val="28"/>
              </w:rPr>
            </w:pPr>
            <w:r w:rsidRPr="008C6025">
              <w:rPr>
                <w:sz w:val="28"/>
                <w:szCs w:val="15"/>
              </w:rPr>
              <w:t xml:space="preserve">Средний размер назначенных месячных пенсий, руб. </w:t>
            </w:r>
          </w:p>
        </w:tc>
        <w:tc>
          <w:tcPr>
            <w:tcW w:w="1048" w:type="dxa"/>
            <w:vAlign w:val="center"/>
          </w:tcPr>
          <w:p w:rsidR="005A1DA1" w:rsidRPr="008C6025" w:rsidRDefault="005A1DA1" w:rsidP="004E0CD1">
            <w:pPr>
              <w:widowControl w:val="0"/>
              <w:jc w:val="center"/>
              <w:rPr>
                <w:sz w:val="24"/>
                <w:szCs w:val="24"/>
              </w:rPr>
            </w:pPr>
            <w:r w:rsidRPr="008C6025">
              <w:t>1138</w:t>
            </w:r>
          </w:p>
        </w:tc>
        <w:tc>
          <w:tcPr>
            <w:tcW w:w="1048" w:type="dxa"/>
            <w:vAlign w:val="center"/>
          </w:tcPr>
          <w:p w:rsidR="005A1DA1" w:rsidRPr="008C6025" w:rsidRDefault="005A1DA1" w:rsidP="004E0CD1">
            <w:pPr>
              <w:widowControl w:val="0"/>
              <w:jc w:val="center"/>
              <w:rPr>
                <w:sz w:val="24"/>
                <w:szCs w:val="24"/>
              </w:rPr>
            </w:pPr>
            <w:r w:rsidRPr="008C6025">
              <w:t>1462</w:t>
            </w:r>
          </w:p>
        </w:tc>
        <w:tc>
          <w:tcPr>
            <w:tcW w:w="1048" w:type="dxa"/>
            <w:vAlign w:val="center"/>
          </w:tcPr>
          <w:p w:rsidR="005A1DA1" w:rsidRPr="008C6025" w:rsidRDefault="005A1DA1" w:rsidP="004E0CD1">
            <w:pPr>
              <w:widowControl w:val="0"/>
              <w:jc w:val="center"/>
              <w:rPr>
                <w:sz w:val="24"/>
                <w:szCs w:val="24"/>
              </w:rPr>
            </w:pPr>
            <w:r w:rsidRPr="008C6025">
              <w:t>1747</w:t>
            </w:r>
          </w:p>
        </w:tc>
        <w:tc>
          <w:tcPr>
            <w:tcW w:w="1048" w:type="dxa"/>
            <w:vAlign w:val="center"/>
          </w:tcPr>
          <w:p w:rsidR="005A1DA1" w:rsidRPr="008C6025" w:rsidRDefault="005A1DA1" w:rsidP="004E0CD1">
            <w:pPr>
              <w:widowControl w:val="0"/>
              <w:jc w:val="center"/>
              <w:rPr>
                <w:sz w:val="24"/>
                <w:szCs w:val="24"/>
              </w:rPr>
            </w:pPr>
            <w:r w:rsidRPr="008C6025">
              <w:t>2026</w:t>
            </w:r>
          </w:p>
        </w:tc>
        <w:tc>
          <w:tcPr>
            <w:tcW w:w="1048" w:type="dxa"/>
            <w:vAlign w:val="center"/>
          </w:tcPr>
          <w:p w:rsidR="005A1DA1" w:rsidRPr="008C6025" w:rsidRDefault="005A1DA1" w:rsidP="004E0CD1">
            <w:pPr>
              <w:pStyle w:val="af"/>
              <w:widowControl w:val="0"/>
              <w:spacing w:before="0" w:beforeAutospacing="0" w:after="0" w:afterAutospacing="0"/>
              <w:jc w:val="center"/>
              <w:rPr>
                <w:sz w:val="28"/>
              </w:rPr>
            </w:pPr>
            <w:r w:rsidRPr="008C6025">
              <w:rPr>
                <w:sz w:val="28"/>
              </w:rPr>
              <w:t>2238</w:t>
            </w:r>
          </w:p>
        </w:tc>
      </w:tr>
      <w:tr w:rsidR="005A1DA1" w:rsidRPr="008C6025">
        <w:tc>
          <w:tcPr>
            <w:tcW w:w="4440" w:type="dxa"/>
            <w:vAlign w:val="bottom"/>
          </w:tcPr>
          <w:p w:rsidR="005A1DA1" w:rsidRPr="008C6025" w:rsidRDefault="005A1DA1" w:rsidP="004E0CD1">
            <w:pPr>
              <w:pStyle w:val="af"/>
              <w:widowControl w:val="0"/>
              <w:spacing w:before="0" w:beforeAutospacing="0" w:after="0" w:afterAutospacing="0"/>
              <w:rPr>
                <w:sz w:val="28"/>
              </w:rPr>
            </w:pPr>
            <w:r w:rsidRPr="008C6025">
              <w:rPr>
                <w:sz w:val="28"/>
                <w:szCs w:val="15"/>
              </w:rPr>
              <w:t xml:space="preserve">Цепные темпы роста реального размера назначенных месячных пенсий, % </w:t>
            </w:r>
          </w:p>
        </w:tc>
        <w:tc>
          <w:tcPr>
            <w:tcW w:w="1048" w:type="dxa"/>
            <w:vAlign w:val="center"/>
          </w:tcPr>
          <w:p w:rsidR="005A1DA1" w:rsidRPr="008C6025" w:rsidRDefault="005A1DA1" w:rsidP="004E0CD1">
            <w:pPr>
              <w:widowControl w:val="0"/>
              <w:jc w:val="center"/>
              <w:rPr>
                <w:sz w:val="24"/>
                <w:szCs w:val="24"/>
              </w:rPr>
            </w:pPr>
            <w:r w:rsidRPr="008C6025">
              <w:t>116</w:t>
            </w:r>
          </w:p>
        </w:tc>
        <w:tc>
          <w:tcPr>
            <w:tcW w:w="1048" w:type="dxa"/>
            <w:vAlign w:val="center"/>
          </w:tcPr>
          <w:p w:rsidR="005A1DA1" w:rsidRPr="008C6025" w:rsidRDefault="005A1DA1" w:rsidP="004E0CD1">
            <w:pPr>
              <w:widowControl w:val="0"/>
              <w:jc w:val="center"/>
              <w:rPr>
                <w:sz w:val="24"/>
                <w:szCs w:val="24"/>
              </w:rPr>
            </w:pPr>
            <w:r w:rsidRPr="008C6025">
              <w:t>111</w:t>
            </w:r>
          </w:p>
        </w:tc>
        <w:tc>
          <w:tcPr>
            <w:tcW w:w="1048" w:type="dxa"/>
            <w:vAlign w:val="center"/>
          </w:tcPr>
          <w:p w:rsidR="005A1DA1" w:rsidRPr="008C6025" w:rsidRDefault="005A1DA1" w:rsidP="004E0CD1">
            <w:pPr>
              <w:widowControl w:val="0"/>
              <w:jc w:val="center"/>
              <w:rPr>
                <w:sz w:val="24"/>
                <w:szCs w:val="24"/>
              </w:rPr>
            </w:pPr>
            <w:r w:rsidRPr="008C6025">
              <w:t>106</w:t>
            </w:r>
          </w:p>
        </w:tc>
        <w:tc>
          <w:tcPr>
            <w:tcW w:w="1048" w:type="dxa"/>
            <w:vAlign w:val="center"/>
          </w:tcPr>
          <w:p w:rsidR="005A1DA1" w:rsidRPr="008C6025" w:rsidRDefault="005A1DA1" w:rsidP="004E0CD1">
            <w:pPr>
              <w:widowControl w:val="0"/>
              <w:jc w:val="center"/>
              <w:rPr>
                <w:sz w:val="24"/>
                <w:szCs w:val="24"/>
              </w:rPr>
            </w:pPr>
            <w:r w:rsidRPr="008C6025">
              <w:t>103</w:t>
            </w:r>
          </w:p>
        </w:tc>
        <w:tc>
          <w:tcPr>
            <w:tcW w:w="1048" w:type="dxa"/>
            <w:vAlign w:val="center"/>
          </w:tcPr>
          <w:p w:rsidR="005A1DA1" w:rsidRPr="008C6025" w:rsidRDefault="005A1DA1" w:rsidP="004E0CD1">
            <w:pPr>
              <w:widowControl w:val="0"/>
              <w:jc w:val="center"/>
              <w:rPr>
                <w:sz w:val="24"/>
                <w:szCs w:val="24"/>
              </w:rPr>
            </w:pPr>
            <w:r w:rsidRPr="008C6025">
              <w:t>111</w:t>
            </w:r>
          </w:p>
        </w:tc>
      </w:tr>
      <w:tr w:rsidR="005A1DA1" w:rsidRPr="008C6025">
        <w:tc>
          <w:tcPr>
            <w:tcW w:w="4440" w:type="dxa"/>
            <w:vAlign w:val="bottom"/>
          </w:tcPr>
          <w:p w:rsidR="005A1DA1" w:rsidRPr="00232F8E" w:rsidRDefault="005A1DA1" w:rsidP="004E0CD1">
            <w:pPr>
              <w:pStyle w:val="af"/>
              <w:widowControl w:val="0"/>
              <w:spacing w:before="0" w:beforeAutospacing="0" w:after="0" w:afterAutospacing="0"/>
              <w:rPr>
                <w:sz w:val="28"/>
              </w:rPr>
            </w:pPr>
            <w:r w:rsidRPr="008C6025">
              <w:rPr>
                <w:sz w:val="28"/>
              </w:rPr>
              <w:t>Величина прожиточного минимума для пенсионеров, руб</w:t>
            </w:r>
            <w:r>
              <w:rPr>
                <w:sz w:val="28"/>
              </w:rPr>
              <w:t>.</w:t>
            </w:r>
          </w:p>
        </w:tc>
        <w:tc>
          <w:tcPr>
            <w:tcW w:w="1048" w:type="dxa"/>
            <w:vAlign w:val="center"/>
          </w:tcPr>
          <w:p w:rsidR="005A1DA1" w:rsidRPr="008C6025" w:rsidRDefault="005A1DA1" w:rsidP="004E0CD1">
            <w:pPr>
              <w:pStyle w:val="af"/>
              <w:widowControl w:val="0"/>
              <w:spacing w:before="0" w:beforeAutospacing="0" w:after="0" w:afterAutospacing="0"/>
              <w:jc w:val="center"/>
              <w:rPr>
                <w:sz w:val="28"/>
              </w:rPr>
            </w:pPr>
            <w:r w:rsidRPr="008C6025">
              <w:rPr>
                <w:sz w:val="28"/>
              </w:rPr>
              <w:t>1144</w:t>
            </w:r>
          </w:p>
        </w:tc>
        <w:tc>
          <w:tcPr>
            <w:tcW w:w="1048" w:type="dxa"/>
            <w:vAlign w:val="center"/>
          </w:tcPr>
          <w:p w:rsidR="005A1DA1" w:rsidRPr="008C6025" w:rsidRDefault="005A1DA1" w:rsidP="004E0CD1">
            <w:pPr>
              <w:pStyle w:val="af"/>
              <w:widowControl w:val="0"/>
              <w:spacing w:before="0" w:beforeAutospacing="0" w:after="0" w:afterAutospacing="0"/>
              <w:jc w:val="center"/>
              <w:rPr>
                <w:sz w:val="28"/>
              </w:rPr>
            </w:pPr>
            <w:r w:rsidRPr="008C6025">
              <w:rPr>
                <w:sz w:val="28"/>
              </w:rPr>
              <w:t>1379</w:t>
            </w:r>
          </w:p>
        </w:tc>
        <w:tc>
          <w:tcPr>
            <w:tcW w:w="1048" w:type="dxa"/>
            <w:vAlign w:val="center"/>
          </w:tcPr>
          <w:p w:rsidR="005A1DA1" w:rsidRPr="008C6025" w:rsidRDefault="005A1DA1" w:rsidP="004E0CD1">
            <w:pPr>
              <w:pStyle w:val="af"/>
              <w:widowControl w:val="0"/>
              <w:spacing w:before="0" w:beforeAutospacing="0" w:after="0" w:afterAutospacing="0"/>
              <w:jc w:val="center"/>
              <w:rPr>
                <w:sz w:val="28"/>
              </w:rPr>
            </w:pPr>
            <w:r w:rsidRPr="008C6025">
              <w:rPr>
                <w:sz w:val="28"/>
              </w:rPr>
              <w:t>1605</w:t>
            </w:r>
          </w:p>
        </w:tc>
        <w:tc>
          <w:tcPr>
            <w:tcW w:w="1048" w:type="dxa"/>
            <w:vAlign w:val="center"/>
          </w:tcPr>
          <w:p w:rsidR="005A1DA1" w:rsidRPr="008C6025" w:rsidRDefault="005A1DA1" w:rsidP="004E0CD1">
            <w:pPr>
              <w:pStyle w:val="af"/>
              <w:widowControl w:val="0"/>
              <w:spacing w:before="0" w:beforeAutospacing="0" w:after="0" w:afterAutospacing="0"/>
              <w:jc w:val="center"/>
              <w:rPr>
                <w:sz w:val="28"/>
              </w:rPr>
            </w:pPr>
            <w:r w:rsidRPr="008C6025">
              <w:rPr>
                <w:sz w:val="28"/>
              </w:rPr>
              <w:t>1801</w:t>
            </w:r>
          </w:p>
        </w:tc>
        <w:tc>
          <w:tcPr>
            <w:tcW w:w="1048" w:type="dxa"/>
            <w:vAlign w:val="center"/>
          </w:tcPr>
          <w:p w:rsidR="005A1DA1" w:rsidRPr="008C6025" w:rsidRDefault="005A1DA1" w:rsidP="004E0CD1">
            <w:pPr>
              <w:pStyle w:val="af"/>
              <w:widowControl w:val="0"/>
              <w:spacing w:before="0" w:beforeAutospacing="0" w:after="0" w:afterAutospacing="0"/>
              <w:jc w:val="center"/>
              <w:rPr>
                <w:sz w:val="28"/>
              </w:rPr>
            </w:pPr>
            <w:r w:rsidRPr="008C6025">
              <w:rPr>
                <w:sz w:val="28"/>
              </w:rPr>
              <w:t>1989</w:t>
            </w:r>
          </w:p>
        </w:tc>
      </w:tr>
      <w:tr w:rsidR="005A1DA1" w:rsidRPr="008C6025">
        <w:tc>
          <w:tcPr>
            <w:tcW w:w="4440" w:type="dxa"/>
            <w:vAlign w:val="bottom"/>
          </w:tcPr>
          <w:p w:rsidR="005A1DA1" w:rsidRPr="008C6025" w:rsidRDefault="005A1DA1" w:rsidP="004E0CD1">
            <w:pPr>
              <w:pStyle w:val="af"/>
              <w:widowControl w:val="0"/>
              <w:spacing w:before="0" w:beforeAutospacing="0" w:after="0" w:afterAutospacing="0"/>
              <w:rPr>
                <w:sz w:val="28"/>
              </w:rPr>
            </w:pPr>
            <w:r w:rsidRPr="008C6025">
              <w:rPr>
                <w:sz w:val="28"/>
                <w:szCs w:val="15"/>
              </w:rPr>
              <w:t>Соотношение среднего размера назначенных месячных пенсий</w:t>
            </w:r>
            <w:r w:rsidRPr="008C6025">
              <w:rPr>
                <w:sz w:val="28"/>
                <w:szCs w:val="15"/>
                <w:vertAlign w:val="superscript"/>
              </w:rPr>
              <w:t xml:space="preserve"> </w:t>
            </w:r>
            <w:r w:rsidRPr="008C6025">
              <w:rPr>
                <w:sz w:val="28"/>
                <w:szCs w:val="15"/>
              </w:rPr>
              <w:t xml:space="preserve"> с величиной прожиточного минимума для пенсионеров, %</w:t>
            </w:r>
          </w:p>
        </w:tc>
        <w:tc>
          <w:tcPr>
            <w:tcW w:w="1048" w:type="dxa"/>
            <w:vAlign w:val="center"/>
          </w:tcPr>
          <w:p w:rsidR="005A1DA1" w:rsidRPr="008C6025" w:rsidRDefault="005A1DA1" w:rsidP="004E0CD1">
            <w:pPr>
              <w:pStyle w:val="af"/>
              <w:widowControl w:val="0"/>
              <w:spacing w:before="0" w:beforeAutospacing="0" w:after="0" w:afterAutospacing="0"/>
              <w:jc w:val="center"/>
              <w:rPr>
                <w:sz w:val="28"/>
              </w:rPr>
            </w:pPr>
            <w:r w:rsidRPr="008C6025">
              <w:rPr>
                <w:sz w:val="28"/>
                <w:szCs w:val="15"/>
              </w:rPr>
              <w:t>90</w:t>
            </w:r>
          </w:p>
        </w:tc>
        <w:tc>
          <w:tcPr>
            <w:tcW w:w="1048" w:type="dxa"/>
            <w:vAlign w:val="center"/>
          </w:tcPr>
          <w:p w:rsidR="005A1DA1" w:rsidRPr="008C6025" w:rsidRDefault="005A1DA1" w:rsidP="004E0CD1">
            <w:pPr>
              <w:pStyle w:val="af"/>
              <w:widowControl w:val="0"/>
              <w:spacing w:before="0" w:beforeAutospacing="0" w:after="0" w:afterAutospacing="0"/>
              <w:jc w:val="center"/>
              <w:rPr>
                <w:sz w:val="28"/>
              </w:rPr>
            </w:pPr>
            <w:r w:rsidRPr="008C6025">
              <w:rPr>
                <w:sz w:val="28"/>
                <w:szCs w:val="15"/>
              </w:rPr>
              <w:t>100</w:t>
            </w:r>
          </w:p>
        </w:tc>
        <w:tc>
          <w:tcPr>
            <w:tcW w:w="1048" w:type="dxa"/>
            <w:vAlign w:val="center"/>
          </w:tcPr>
          <w:p w:rsidR="005A1DA1" w:rsidRPr="008C6025" w:rsidRDefault="005A1DA1" w:rsidP="004E0CD1">
            <w:pPr>
              <w:pStyle w:val="af"/>
              <w:widowControl w:val="0"/>
              <w:spacing w:before="0" w:beforeAutospacing="0" w:after="0" w:afterAutospacing="0"/>
              <w:jc w:val="center"/>
              <w:rPr>
                <w:sz w:val="28"/>
              </w:rPr>
            </w:pPr>
            <w:r w:rsidRPr="008C6025">
              <w:rPr>
                <w:sz w:val="28"/>
                <w:szCs w:val="15"/>
              </w:rPr>
              <w:t>102</w:t>
            </w:r>
          </w:p>
        </w:tc>
        <w:tc>
          <w:tcPr>
            <w:tcW w:w="1048" w:type="dxa"/>
            <w:vAlign w:val="center"/>
          </w:tcPr>
          <w:p w:rsidR="005A1DA1" w:rsidRPr="008C6025" w:rsidRDefault="005A1DA1" w:rsidP="004E0CD1">
            <w:pPr>
              <w:pStyle w:val="af"/>
              <w:widowControl w:val="0"/>
              <w:spacing w:before="0" w:beforeAutospacing="0" w:after="0" w:afterAutospacing="0"/>
              <w:jc w:val="center"/>
              <w:rPr>
                <w:sz w:val="28"/>
              </w:rPr>
            </w:pPr>
            <w:r w:rsidRPr="008C6025">
              <w:rPr>
                <w:sz w:val="28"/>
                <w:szCs w:val="15"/>
              </w:rPr>
              <w:t>106</w:t>
            </w:r>
          </w:p>
        </w:tc>
        <w:tc>
          <w:tcPr>
            <w:tcW w:w="1048" w:type="dxa"/>
            <w:vAlign w:val="center"/>
          </w:tcPr>
          <w:p w:rsidR="005A1DA1" w:rsidRPr="008C6025" w:rsidRDefault="005A1DA1" w:rsidP="004E0CD1">
            <w:pPr>
              <w:pStyle w:val="af"/>
              <w:widowControl w:val="0"/>
              <w:spacing w:before="0" w:beforeAutospacing="0" w:after="0" w:afterAutospacing="0"/>
              <w:jc w:val="center"/>
              <w:rPr>
                <w:sz w:val="28"/>
              </w:rPr>
            </w:pPr>
            <w:r w:rsidRPr="008C6025">
              <w:rPr>
                <w:sz w:val="28"/>
              </w:rPr>
              <w:t>112</w:t>
            </w:r>
          </w:p>
        </w:tc>
      </w:tr>
    </w:tbl>
    <w:p w:rsidR="005A1DA1" w:rsidRPr="008C6025" w:rsidRDefault="005A1DA1" w:rsidP="004E0CD1">
      <w:pPr>
        <w:pStyle w:val="af"/>
        <w:widowControl w:val="0"/>
        <w:spacing w:before="0" w:beforeAutospacing="0" w:after="0" w:afterAutospacing="0"/>
        <w:jc w:val="center"/>
        <w:rPr>
          <w:b/>
          <w:bCs/>
          <w:sz w:val="28"/>
          <w:szCs w:val="15"/>
        </w:rPr>
      </w:pPr>
    </w:p>
    <w:p w:rsidR="005A1DA1" w:rsidRPr="008C6025" w:rsidRDefault="005A1DA1" w:rsidP="004E0CD1">
      <w:pPr>
        <w:pStyle w:val="af"/>
        <w:widowControl w:val="0"/>
        <w:spacing w:before="0" w:beforeAutospacing="0" w:after="0" w:afterAutospacing="0" w:line="360" w:lineRule="auto"/>
        <w:ind w:firstLine="709"/>
        <w:jc w:val="both"/>
        <w:rPr>
          <w:sz w:val="28"/>
          <w:szCs w:val="15"/>
        </w:rPr>
      </w:pPr>
      <w:r w:rsidRPr="008C6025">
        <w:rPr>
          <w:sz w:val="28"/>
          <w:szCs w:val="15"/>
        </w:rPr>
        <w:t>Анализ данных свидетельствует о постоянном росте уровня жизни населения с точки зрения среднедушевых доходов. Но при этом на протяжении практически всего анализируемого периода при повышении темпов роста доходов населения, темпы роста назначаемых пенсий неуклонно снижаются. По предварительным результатам (26, С.69), в 2006 году также наблюдается отставание пенсий от уровня инфляции и величины среднедушевых доходов населения.</w:t>
      </w:r>
    </w:p>
    <w:p w:rsidR="005A1DA1" w:rsidRPr="008C6025" w:rsidRDefault="005A1DA1" w:rsidP="004E0CD1">
      <w:pPr>
        <w:pStyle w:val="af"/>
        <w:widowControl w:val="0"/>
        <w:spacing w:before="0" w:beforeAutospacing="0" w:after="0" w:afterAutospacing="0" w:line="360" w:lineRule="auto"/>
        <w:ind w:firstLine="567"/>
        <w:jc w:val="both"/>
        <w:rPr>
          <w:sz w:val="28"/>
          <w:szCs w:val="28"/>
        </w:rPr>
      </w:pPr>
      <w:r w:rsidRPr="008C6025">
        <w:rPr>
          <w:sz w:val="28"/>
          <w:szCs w:val="28"/>
        </w:rPr>
        <w:t xml:space="preserve">Сопоставление величины пенсий и прожиточного минимума пенсионера свидетельствует о том, что в последние три года удалось добиться позитивных результатов, но при этом приблизиться к докризисному уровню соотношения (на начало </w:t>
      </w:r>
      <w:smartTag w:uri="urn:schemas-microsoft-com:office:smarttags" w:element="metricconverter">
        <w:smartTagPr>
          <w:attr w:name="ProductID" w:val="1998 г"/>
        </w:smartTagPr>
        <w:r w:rsidRPr="008C6025">
          <w:rPr>
            <w:sz w:val="28"/>
            <w:szCs w:val="28"/>
          </w:rPr>
          <w:t>1998 г</w:t>
        </w:r>
      </w:smartTag>
      <w:r w:rsidRPr="008C6025">
        <w:rPr>
          <w:sz w:val="28"/>
          <w:szCs w:val="28"/>
        </w:rPr>
        <w:t>. – 114,7%) так и не удалось.</w:t>
      </w:r>
    </w:p>
    <w:p w:rsidR="005A1DA1" w:rsidRPr="008C6025" w:rsidRDefault="005A1DA1" w:rsidP="004E0CD1">
      <w:pPr>
        <w:pStyle w:val="af"/>
        <w:widowControl w:val="0"/>
        <w:spacing w:before="0" w:beforeAutospacing="0" w:after="0" w:afterAutospacing="0" w:line="360" w:lineRule="auto"/>
        <w:ind w:firstLine="567"/>
        <w:jc w:val="both"/>
        <w:rPr>
          <w:sz w:val="28"/>
          <w:szCs w:val="28"/>
        </w:rPr>
      </w:pPr>
      <w:r w:rsidRPr="008C6025">
        <w:rPr>
          <w:sz w:val="28"/>
          <w:szCs w:val="28"/>
        </w:rPr>
        <w:t>3. Величина обязательств ПФР по выплате накопительной части трудовой пенсии с учетом доходов от ее инвестирования. Выплаты накопительной части начнутся лишь с того момента, когда лица моложе 1967 года рождения начнут выходить на пенсию, то есть не ранее, чем через 15 лет. В результате возникают «длинные деньги», которые в течение большого промежутка времени могут быть использованы для реинвестирования.</w:t>
      </w:r>
    </w:p>
    <w:p w:rsidR="005A1DA1" w:rsidRPr="008C6025" w:rsidRDefault="005A1DA1" w:rsidP="004E0CD1">
      <w:pPr>
        <w:pStyle w:val="af"/>
        <w:widowControl w:val="0"/>
        <w:spacing w:before="0" w:beforeAutospacing="0" w:after="0" w:afterAutospacing="0" w:line="360" w:lineRule="auto"/>
        <w:ind w:firstLine="567"/>
        <w:jc w:val="both"/>
        <w:rPr>
          <w:sz w:val="28"/>
          <w:szCs w:val="28"/>
        </w:rPr>
      </w:pPr>
      <w:r w:rsidRPr="008C6025">
        <w:rPr>
          <w:sz w:val="28"/>
          <w:szCs w:val="28"/>
        </w:rPr>
        <w:t>Подводя итоги, можно отметить, что расходы Пенсионного фонда характеризуются устойчивой положительной динамикой. Но при этом доля расходов, направляемых на финансирование пенсий постоянно снижается, а доля расходов, направляемая на финансирование задач социальной политики – увеличивается. Основными факторами, воздействующими на расходы фонда являются увеличение численности пенсионеров, необходимость ежегодной индексации пенсий, а также величина пенсионных накоплений.</w:t>
      </w:r>
    </w:p>
    <w:p w:rsidR="005A1DA1" w:rsidRDefault="005A1DA1" w:rsidP="004E0CD1">
      <w:pPr>
        <w:pStyle w:val="af"/>
        <w:widowControl w:val="0"/>
        <w:spacing w:before="0" w:beforeAutospacing="0" w:after="0" w:afterAutospacing="0" w:line="360" w:lineRule="auto"/>
        <w:ind w:firstLine="567"/>
        <w:jc w:val="both"/>
        <w:rPr>
          <w:sz w:val="28"/>
          <w:szCs w:val="28"/>
        </w:rPr>
      </w:pPr>
    </w:p>
    <w:p w:rsidR="005A1DA1" w:rsidRPr="00AA09A3" w:rsidRDefault="005A1DA1" w:rsidP="004E0CD1">
      <w:pPr>
        <w:pStyle w:val="1"/>
        <w:keepNext w:val="0"/>
        <w:widowControl w:val="0"/>
        <w:spacing w:line="360" w:lineRule="auto"/>
        <w:rPr>
          <w:bCs/>
          <w:color w:val="000000"/>
          <w:szCs w:val="28"/>
        </w:rPr>
      </w:pPr>
      <w:bookmarkStart w:id="64" w:name="_Toc156070079"/>
      <w:r w:rsidRPr="00AA09A3">
        <w:rPr>
          <w:bCs/>
          <w:color w:val="000000"/>
          <w:szCs w:val="28"/>
        </w:rPr>
        <w:t>2.3. Анализ деятельности негосударственных пенсионных фондов в России</w:t>
      </w:r>
      <w:bookmarkEnd w:id="64"/>
    </w:p>
    <w:p w:rsidR="005A1DA1" w:rsidRPr="00684774" w:rsidRDefault="005A1DA1" w:rsidP="004E0CD1">
      <w:pPr>
        <w:widowControl w:val="0"/>
        <w:spacing w:line="360" w:lineRule="auto"/>
        <w:ind w:firstLine="709"/>
        <w:jc w:val="both"/>
        <w:rPr>
          <w:sz w:val="28"/>
          <w:szCs w:val="28"/>
        </w:rPr>
      </w:pPr>
      <w:r w:rsidRPr="00684774">
        <w:rPr>
          <w:sz w:val="28"/>
          <w:szCs w:val="28"/>
        </w:rPr>
        <w:t xml:space="preserve">В настоящее время в России существует механизм коллективного инвестирования, выступающий как дополнение к системе обязательного пенсионного страхования – негосударственные пенсионные фонды (НПФ). </w:t>
      </w:r>
    </w:p>
    <w:p w:rsidR="005A1DA1" w:rsidRPr="00684774" w:rsidRDefault="005A1DA1" w:rsidP="004E0CD1">
      <w:pPr>
        <w:widowControl w:val="0"/>
        <w:spacing w:line="360" w:lineRule="auto"/>
        <w:ind w:firstLine="709"/>
        <w:jc w:val="both"/>
        <w:rPr>
          <w:sz w:val="28"/>
          <w:szCs w:val="28"/>
        </w:rPr>
      </w:pPr>
      <w:r w:rsidRPr="00684774">
        <w:rPr>
          <w:sz w:val="28"/>
          <w:szCs w:val="28"/>
        </w:rPr>
        <w:t xml:space="preserve">НПФ стали появляться в России с 1992 года, то есть раньше, чем паевые инвестиционные фонды. Их главное предназначение – выплачивать пенсии гражданам, причем пенсионная деятельность является для НПФ исключительной. Однако, в свою очередь, она делится на два разных направления: добровольное пенсионное обеспечение (осуществляется с самого начала истории НПФ) и обязательное пенсионное страхование (начнется только во второй половине 2004 года). </w:t>
      </w:r>
    </w:p>
    <w:p w:rsidR="005A1DA1" w:rsidRPr="00684774" w:rsidRDefault="005A1DA1" w:rsidP="004E0CD1">
      <w:pPr>
        <w:widowControl w:val="0"/>
        <w:spacing w:line="360" w:lineRule="auto"/>
        <w:ind w:firstLine="709"/>
        <w:jc w:val="both"/>
        <w:rPr>
          <w:sz w:val="28"/>
          <w:szCs w:val="28"/>
        </w:rPr>
      </w:pPr>
      <w:r w:rsidRPr="00684774">
        <w:rPr>
          <w:sz w:val="28"/>
          <w:szCs w:val="28"/>
        </w:rPr>
        <w:t xml:space="preserve">В рамках добровольного пенсионного обеспечения клиент НПФ (вкладчик) заключает с фондом пенсионный договор в пользу участника (участников) фонда. По этому договору вкладчик обязуется уплачивать в фонд пенсионные взносы, а фонд накапливает эти взносы, инвестирует собранные средства, а потом за счет накопленных сумм (пенсионных резервов) выплачивает негосударственную, или дополнительную, пенсию участникам. Чаще всего вкладчиком является предприятие (организация), а участниками – работники этого предприятия. При добровольном пенсионном обеспечении суммы пенсионных взносов определяются только финансовыми возможностями вкладчика: сколько хочет и может, столько и платит. </w:t>
      </w:r>
    </w:p>
    <w:p w:rsidR="00684774" w:rsidRDefault="005A1DA1" w:rsidP="004E0CD1">
      <w:pPr>
        <w:widowControl w:val="0"/>
        <w:spacing w:line="360" w:lineRule="auto"/>
        <w:ind w:firstLine="709"/>
        <w:jc w:val="both"/>
        <w:rPr>
          <w:sz w:val="28"/>
          <w:szCs w:val="28"/>
        </w:rPr>
      </w:pPr>
      <w:r w:rsidRPr="00684774">
        <w:rPr>
          <w:sz w:val="28"/>
          <w:szCs w:val="28"/>
        </w:rPr>
        <w:t xml:space="preserve">Механизм участия НПФ в обязательном пенсионном страховании несколько другой. Граждане, за которых работодатель платит пенсионные взносы в государственный Пенсионный фонд России, и которые имеют право на накопительную часть трудовой пенсии, с 2003 года могут выбирать для управления своими пенсионными накоплениями частную или государственную управляющую компанию (УК). </w:t>
      </w:r>
    </w:p>
    <w:p w:rsidR="005A1DA1" w:rsidRPr="00684774" w:rsidRDefault="005A1DA1" w:rsidP="004E0CD1">
      <w:pPr>
        <w:widowControl w:val="0"/>
        <w:spacing w:line="360" w:lineRule="auto"/>
        <w:ind w:firstLine="709"/>
        <w:jc w:val="both"/>
        <w:rPr>
          <w:sz w:val="28"/>
          <w:szCs w:val="28"/>
        </w:rPr>
      </w:pPr>
      <w:r w:rsidRPr="00684774">
        <w:rPr>
          <w:sz w:val="28"/>
          <w:szCs w:val="28"/>
        </w:rPr>
        <w:t xml:space="preserve">С 2004 года им также предоставляется право выбрать третий вариант – передать свои пенсионные накопления в НПФ. В этом случае гражданин заключает с фондом договор об обязательном пенсионном страховании, но сам никаких взносов ему не платит, – пенсионные страховые взносы, перечисленные работодателем в ПФР за своего работника и учтенные в специальной части его лицевого счета, будут раз в году переводиться из ПФР в НПФ (размер взносов зависит от возраста работника и его зарплаты и определяется налоговым законодательством). В таком случае средства пенсионных накоплений становятся собственностью данного НПФ, и ответственность за выплату накопительной части трудовой пенсии будет нести именно НПФ. </w:t>
      </w:r>
    </w:p>
    <w:p w:rsidR="005A1DA1" w:rsidRPr="00684774" w:rsidRDefault="005A1DA1" w:rsidP="004E0CD1">
      <w:pPr>
        <w:widowControl w:val="0"/>
        <w:spacing w:line="360" w:lineRule="auto"/>
        <w:ind w:firstLine="709"/>
        <w:jc w:val="both"/>
        <w:rPr>
          <w:sz w:val="28"/>
          <w:szCs w:val="28"/>
        </w:rPr>
      </w:pPr>
      <w:r w:rsidRPr="00684774">
        <w:rPr>
          <w:sz w:val="28"/>
          <w:szCs w:val="28"/>
        </w:rPr>
        <w:t xml:space="preserve">НПФ являются некоммерческими организациями и не имеют права распределять полученную прибыль между своими учредителями. Поэтому чаще всего они учреждаются крупными и достаточно состоятельными предприятиями, которые заинтересованы в обеспечении дополнительных пенсий для своих сотрудников, могут профинансировать эти расходы, но притом хотят контролировать деятельность той организации, которой они доверят долгосрочные пенсионные ресурсы. </w:t>
      </w:r>
    </w:p>
    <w:p w:rsidR="005A1DA1" w:rsidRPr="00684774" w:rsidRDefault="005A1DA1" w:rsidP="004E0CD1">
      <w:pPr>
        <w:widowControl w:val="0"/>
        <w:spacing w:line="360" w:lineRule="auto"/>
        <w:ind w:firstLine="709"/>
        <w:jc w:val="both"/>
        <w:rPr>
          <w:sz w:val="28"/>
          <w:szCs w:val="28"/>
        </w:rPr>
      </w:pPr>
      <w:r w:rsidRPr="00684774">
        <w:rPr>
          <w:sz w:val="28"/>
          <w:szCs w:val="28"/>
        </w:rPr>
        <w:t xml:space="preserve">При инвестировании средств пенсионных накоплений НПФ обязаны пользоваться услугами УК; при размещении пенсионных резервов некоторые инвестиционные операции они могут осуществлять самостоятельно, а для некоторых опять же обязаны обращаться к управляющим компаниям. Кроме того, их активы должны храниться в специализированном депозитарии, который также контролирует соблюдение законодательства фондом и управляющим. </w:t>
      </w:r>
    </w:p>
    <w:p w:rsidR="005A1DA1" w:rsidRPr="00684774" w:rsidRDefault="005A1DA1" w:rsidP="004E0CD1">
      <w:pPr>
        <w:widowControl w:val="0"/>
        <w:spacing w:line="360" w:lineRule="auto"/>
        <w:ind w:firstLine="709"/>
        <w:jc w:val="both"/>
        <w:rPr>
          <w:sz w:val="28"/>
          <w:szCs w:val="28"/>
        </w:rPr>
      </w:pPr>
      <w:r w:rsidRPr="00684774">
        <w:rPr>
          <w:sz w:val="28"/>
          <w:szCs w:val="28"/>
        </w:rPr>
        <w:t>В настоящее время число негосударственных пенсионных фондов составляет 289, крупнейшими из которых являются 41 из них, что составляет 14,2% (рис. 2.3.1).</w:t>
      </w:r>
    </w:p>
    <w:p w:rsidR="005A1DA1" w:rsidRDefault="00684774" w:rsidP="004E0CD1">
      <w:pPr>
        <w:widowControl w:val="0"/>
        <w:spacing w:line="360" w:lineRule="auto"/>
        <w:jc w:val="center"/>
        <w:rPr>
          <w:szCs w:val="28"/>
        </w:rPr>
      </w:pPr>
      <w:r>
        <w:object w:dxaOrig="8586" w:dyaOrig="5196">
          <v:shape id="_x0000_i1037" type="#_x0000_t75" style="width:429pt;height:259.5pt" o:ole="">
            <v:imagedata r:id="rId15" o:title=""/>
          </v:shape>
          <o:OLEObject Type="Embed" ProgID="MSGraph.Chart.8" ShapeID="_x0000_i1037" DrawAspect="Content" ObjectID="_1466621010" r:id="rId16">
            <o:FieldCodes>\s</o:FieldCodes>
          </o:OLEObject>
        </w:object>
      </w:r>
    </w:p>
    <w:p w:rsidR="005A1DA1" w:rsidRPr="00684774" w:rsidRDefault="005A1DA1" w:rsidP="004E0CD1">
      <w:pPr>
        <w:widowControl w:val="0"/>
        <w:spacing w:line="360" w:lineRule="auto"/>
        <w:ind w:firstLine="709"/>
        <w:jc w:val="center"/>
        <w:rPr>
          <w:b/>
          <w:sz w:val="28"/>
          <w:szCs w:val="28"/>
        </w:rPr>
      </w:pPr>
      <w:r w:rsidRPr="00684774">
        <w:rPr>
          <w:b/>
          <w:sz w:val="28"/>
          <w:szCs w:val="28"/>
        </w:rPr>
        <w:t>Рис. 2.3.1 Численность негосударственных пенсионных фондов в 1995-2006 гг.</w:t>
      </w:r>
      <w:r w:rsidRPr="00684774">
        <w:rPr>
          <w:rStyle w:val="a7"/>
          <w:sz w:val="28"/>
          <w:szCs w:val="28"/>
        </w:rPr>
        <w:footnoteReference w:id="21"/>
      </w:r>
    </w:p>
    <w:p w:rsidR="005A1DA1" w:rsidRPr="00684774" w:rsidRDefault="005A1DA1" w:rsidP="004E0CD1">
      <w:pPr>
        <w:widowControl w:val="0"/>
        <w:spacing w:line="360" w:lineRule="auto"/>
        <w:ind w:firstLine="709"/>
        <w:jc w:val="both"/>
        <w:rPr>
          <w:sz w:val="28"/>
          <w:szCs w:val="28"/>
        </w:rPr>
      </w:pPr>
    </w:p>
    <w:p w:rsidR="005A1DA1" w:rsidRPr="00684774" w:rsidRDefault="005A1DA1" w:rsidP="004E0CD1">
      <w:pPr>
        <w:widowControl w:val="0"/>
        <w:spacing w:line="360" w:lineRule="auto"/>
        <w:ind w:firstLine="709"/>
        <w:jc w:val="both"/>
        <w:rPr>
          <w:sz w:val="28"/>
          <w:szCs w:val="28"/>
        </w:rPr>
      </w:pPr>
      <w:r w:rsidRPr="00684774">
        <w:rPr>
          <w:sz w:val="28"/>
          <w:szCs w:val="28"/>
        </w:rPr>
        <w:t xml:space="preserve">Несмотря на значительное число НПФ, весомой роли в управлении средствами пенсионных накоплений они не играют, поскольку аккумулируют сравнительно низкий объем средств. Так, государственная управляющая компания Внешэкономбанка управляет средствами пенсионных накоплений по состоянию на 1.10.2006 г. в объеме более 247 317 млн.руб., негосударственные управляющие компании – 8 383,7 млн.руб., в то время как НПФ – 9 086 млн.руб. (табл. 2.3.1). </w:t>
      </w:r>
    </w:p>
    <w:p w:rsidR="005A1DA1" w:rsidRPr="00684774" w:rsidRDefault="005A1DA1" w:rsidP="004E0CD1">
      <w:pPr>
        <w:widowControl w:val="0"/>
        <w:spacing w:line="360" w:lineRule="auto"/>
        <w:ind w:firstLine="709"/>
        <w:jc w:val="right"/>
        <w:rPr>
          <w:sz w:val="28"/>
          <w:szCs w:val="28"/>
        </w:rPr>
      </w:pPr>
      <w:r w:rsidRPr="00684774">
        <w:rPr>
          <w:sz w:val="28"/>
          <w:szCs w:val="28"/>
        </w:rPr>
        <w:t>Таблица 2.3.1</w:t>
      </w:r>
    </w:p>
    <w:p w:rsidR="005A1DA1" w:rsidRPr="00684774" w:rsidRDefault="005A1DA1" w:rsidP="004E0CD1">
      <w:pPr>
        <w:widowControl w:val="0"/>
        <w:spacing w:line="360" w:lineRule="auto"/>
        <w:ind w:firstLine="268"/>
        <w:jc w:val="center"/>
        <w:rPr>
          <w:b/>
          <w:sz w:val="28"/>
          <w:szCs w:val="28"/>
        </w:rPr>
      </w:pPr>
      <w:r w:rsidRPr="00684774">
        <w:rPr>
          <w:b/>
          <w:sz w:val="28"/>
          <w:szCs w:val="28"/>
        </w:rPr>
        <w:t>Стоимость чистых активов пенсионных накоплений в доверительном управлении на 14.11.2006</w:t>
      </w:r>
      <w:r w:rsidRPr="00684774">
        <w:rPr>
          <w:rStyle w:val="a7"/>
          <w:sz w:val="28"/>
          <w:szCs w:val="28"/>
        </w:rPr>
        <w:footnoteReference w:id="22"/>
      </w:r>
    </w:p>
    <w:tbl>
      <w:tblPr>
        <w:tblStyle w:val="af2"/>
        <w:tblW w:w="9689" w:type="dxa"/>
        <w:tblLayout w:type="fixed"/>
        <w:tblLook w:val="01E0" w:firstRow="1" w:lastRow="1" w:firstColumn="1" w:lastColumn="1" w:noHBand="0" w:noVBand="0"/>
      </w:tblPr>
      <w:tblGrid>
        <w:gridCol w:w="2788"/>
        <w:gridCol w:w="1961"/>
        <w:gridCol w:w="1858"/>
        <w:gridCol w:w="1675"/>
        <w:gridCol w:w="1407"/>
      </w:tblGrid>
      <w:tr w:rsidR="005A1DA1" w:rsidRPr="007A2C72">
        <w:tc>
          <w:tcPr>
            <w:tcW w:w="2788" w:type="dxa"/>
          </w:tcPr>
          <w:p w:rsidR="005A1DA1" w:rsidRPr="007A2C72" w:rsidRDefault="005A1DA1" w:rsidP="004E0CD1">
            <w:pPr>
              <w:widowControl w:val="0"/>
              <w:rPr>
                <w:sz w:val="24"/>
                <w:szCs w:val="24"/>
              </w:rPr>
            </w:pPr>
          </w:p>
        </w:tc>
        <w:tc>
          <w:tcPr>
            <w:tcW w:w="1961" w:type="dxa"/>
            <w:vAlign w:val="center"/>
          </w:tcPr>
          <w:p w:rsidR="005A1DA1" w:rsidRPr="007A2C72" w:rsidRDefault="005A1DA1" w:rsidP="004E0CD1">
            <w:pPr>
              <w:widowControl w:val="0"/>
              <w:rPr>
                <w:sz w:val="24"/>
                <w:szCs w:val="24"/>
              </w:rPr>
            </w:pPr>
            <w:r w:rsidRPr="007A2C72">
              <w:rPr>
                <w:sz w:val="24"/>
                <w:szCs w:val="24"/>
              </w:rPr>
              <w:t>Средства полученные от ПФР, (тыс.руб.)</w:t>
            </w:r>
          </w:p>
        </w:tc>
        <w:tc>
          <w:tcPr>
            <w:tcW w:w="1858" w:type="dxa"/>
            <w:vAlign w:val="center"/>
          </w:tcPr>
          <w:p w:rsidR="005A1DA1" w:rsidRPr="007A2C72" w:rsidRDefault="005A1DA1" w:rsidP="004E0CD1">
            <w:pPr>
              <w:widowControl w:val="0"/>
              <w:rPr>
                <w:sz w:val="24"/>
                <w:szCs w:val="24"/>
              </w:rPr>
            </w:pPr>
            <w:r w:rsidRPr="007A2C72">
              <w:rPr>
                <w:sz w:val="24"/>
                <w:szCs w:val="24"/>
              </w:rPr>
              <w:t>Текущая СЧА,</w:t>
            </w:r>
            <w:r w:rsidRPr="007A2C72">
              <w:rPr>
                <w:sz w:val="24"/>
                <w:szCs w:val="24"/>
              </w:rPr>
              <w:br/>
              <w:t>(тыс.руб.)</w:t>
            </w:r>
          </w:p>
        </w:tc>
        <w:tc>
          <w:tcPr>
            <w:tcW w:w="1675" w:type="dxa"/>
            <w:vAlign w:val="center"/>
          </w:tcPr>
          <w:p w:rsidR="005A1DA1" w:rsidRPr="007A2C72" w:rsidRDefault="005A1DA1" w:rsidP="004E0CD1">
            <w:pPr>
              <w:widowControl w:val="0"/>
              <w:rPr>
                <w:sz w:val="24"/>
                <w:szCs w:val="24"/>
              </w:rPr>
            </w:pPr>
            <w:r w:rsidRPr="007A2C72">
              <w:rPr>
                <w:sz w:val="24"/>
                <w:szCs w:val="24"/>
              </w:rPr>
              <w:t>Прирост</w:t>
            </w:r>
            <w:r w:rsidRPr="007A2C72">
              <w:rPr>
                <w:sz w:val="24"/>
                <w:szCs w:val="24"/>
              </w:rPr>
              <w:br/>
              <w:t>(тыс.руб.)</w:t>
            </w:r>
          </w:p>
        </w:tc>
        <w:tc>
          <w:tcPr>
            <w:tcW w:w="1407" w:type="dxa"/>
            <w:vAlign w:val="center"/>
          </w:tcPr>
          <w:p w:rsidR="005A1DA1" w:rsidRPr="007A2C72" w:rsidRDefault="005A1DA1" w:rsidP="004E0CD1">
            <w:pPr>
              <w:widowControl w:val="0"/>
              <w:rPr>
                <w:sz w:val="24"/>
                <w:szCs w:val="24"/>
              </w:rPr>
            </w:pPr>
            <w:r w:rsidRPr="007A2C72">
              <w:rPr>
                <w:sz w:val="24"/>
                <w:szCs w:val="24"/>
              </w:rPr>
              <w:t>Прирост,</w:t>
            </w:r>
            <w:r w:rsidRPr="007A2C72">
              <w:rPr>
                <w:sz w:val="24"/>
                <w:szCs w:val="24"/>
              </w:rPr>
              <w:br/>
              <w:t>%</w:t>
            </w:r>
          </w:p>
        </w:tc>
      </w:tr>
      <w:tr w:rsidR="005A1DA1" w:rsidRPr="007A2C72">
        <w:tc>
          <w:tcPr>
            <w:tcW w:w="2788" w:type="dxa"/>
            <w:vAlign w:val="center"/>
          </w:tcPr>
          <w:p w:rsidR="005A1DA1" w:rsidRPr="007A2C72" w:rsidRDefault="005A1DA1" w:rsidP="004E0CD1">
            <w:pPr>
              <w:widowControl w:val="0"/>
              <w:rPr>
                <w:sz w:val="24"/>
                <w:szCs w:val="24"/>
              </w:rPr>
            </w:pPr>
            <w:r w:rsidRPr="007A2C72">
              <w:rPr>
                <w:sz w:val="24"/>
                <w:szCs w:val="24"/>
              </w:rPr>
              <w:t xml:space="preserve">Внешэкономбанк СССР </w:t>
            </w:r>
          </w:p>
        </w:tc>
        <w:tc>
          <w:tcPr>
            <w:tcW w:w="1961" w:type="dxa"/>
            <w:vAlign w:val="center"/>
          </w:tcPr>
          <w:p w:rsidR="005A1DA1" w:rsidRPr="007A2C72" w:rsidRDefault="005A1DA1" w:rsidP="004E0CD1">
            <w:pPr>
              <w:widowControl w:val="0"/>
              <w:rPr>
                <w:sz w:val="24"/>
                <w:szCs w:val="24"/>
              </w:rPr>
            </w:pPr>
            <w:r w:rsidRPr="007A2C72">
              <w:rPr>
                <w:sz w:val="24"/>
                <w:szCs w:val="24"/>
                <w:lang w:val="en-US"/>
              </w:rPr>
              <w:t>221</w:t>
            </w:r>
            <w:r w:rsidRPr="007A2C72">
              <w:rPr>
                <w:sz w:val="24"/>
                <w:szCs w:val="24"/>
              </w:rPr>
              <w:t xml:space="preserve"> </w:t>
            </w:r>
            <w:r w:rsidRPr="007A2C72">
              <w:rPr>
                <w:sz w:val="24"/>
                <w:szCs w:val="24"/>
                <w:lang w:val="en-US"/>
              </w:rPr>
              <w:t>929</w:t>
            </w:r>
            <w:r w:rsidRPr="007A2C72">
              <w:rPr>
                <w:sz w:val="24"/>
                <w:szCs w:val="24"/>
              </w:rPr>
              <w:t xml:space="preserve"> </w:t>
            </w:r>
            <w:r w:rsidRPr="007A2C72">
              <w:rPr>
                <w:sz w:val="24"/>
                <w:szCs w:val="24"/>
                <w:lang w:val="en-US"/>
              </w:rPr>
              <w:t>609</w:t>
            </w:r>
            <w:r w:rsidRPr="007A2C72">
              <w:rPr>
                <w:sz w:val="24"/>
                <w:szCs w:val="24"/>
              </w:rPr>
              <w:t>,</w:t>
            </w:r>
            <w:r w:rsidRPr="007A2C72">
              <w:rPr>
                <w:sz w:val="24"/>
                <w:szCs w:val="24"/>
                <w:lang w:val="en-US"/>
              </w:rPr>
              <w:t>78</w:t>
            </w:r>
          </w:p>
        </w:tc>
        <w:tc>
          <w:tcPr>
            <w:tcW w:w="1858" w:type="dxa"/>
            <w:vAlign w:val="center"/>
          </w:tcPr>
          <w:p w:rsidR="005A1DA1" w:rsidRPr="007A2C72" w:rsidRDefault="005A1DA1" w:rsidP="004E0CD1">
            <w:pPr>
              <w:widowControl w:val="0"/>
              <w:rPr>
                <w:sz w:val="24"/>
                <w:szCs w:val="24"/>
              </w:rPr>
            </w:pPr>
            <w:r w:rsidRPr="007A2C72">
              <w:rPr>
                <w:sz w:val="24"/>
                <w:szCs w:val="24"/>
                <w:lang w:val="en-US"/>
              </w:rPr>
              <w:t>247</w:t>
            </w:r>
            <w:r w:rsidRPr="007A2C72">
              <w:rPr>
                <w:sz w:val="24"/>
                <w:szCs w:val="24"/>
              </w:rPr>
              <w:t xml:space="preserve"> </w:t>
            </w:r>
            <w:r w:rsidRPr="007A2C72">
              <w:rPr>
                <w:sz w:val="24"/>
                <w:szCs w:val="24"/>
                <w:lang w:val="en-US"/>
              </w:rPr>
              <w:t>317</w:t>
            </w:r>
            <w:r w:rsidRPr="007A2C72">
              <w:rPr>
                <w:sz w:val="24"/>
                <w:szCs w:val="24"/>
              </w:rPr>
              <w:t xml:space="preserve"> </w:t>
            </w:r>
            <w:r w:rsidRPr="007A2C72">
              <w:rPr>
                <w:sz w:val="24"/>
                <w:szCs w:val="24"/>
                <w:lang w:val="en-US"/>
              </w:rPr>
              <w:t>744</w:t>
            </w:r>
            <w:r w:rsidRPr="007A2C72">
              <w:rPr>
                <w:sz w:val="24"/>
                <w:szCs w:val="24"/>
              </w:rPr>
              <w:t>,</w:t>
            </w:r>
            <w:r w:rsidRPr="007A2C72">
              <w:rPr>
                <w:sz w:val="24"/>
                <w:szCs w:val="24"/>
                <w:lang w:val="en-US"/>
              </w:rPr>
              <w:t>65</w:t>
            </w:r>
          </w:p>
        </w:tc>
        <w:tc>
          <w:tcPr>
            <w:tcW w:w="1675" w:type="dxa"/>
            <w:vAlign w:val="center"/>
          </w:tcPr>
          <w:p w:rsidR="005A1DA1" w:rsidRPr="007A2C72" w:rsidRDefault="005A1DA1" w:rsidP="004E0CD1">
            <w:pPr>
              <w:widowControl w:val="0"/>
              <w:rPr>
                <w:sz w:val="24"/>
                <w:szCs w:val="24"/>
              </w:rPr>
            </w:pPr>
            <w:r w:rsidRPr="007A2C72">
              <w:rPr>
                <w:sz w:val="24"/>
                <w:szCs w:val="24"/>
                <w:lang w:val="en-US"/>
              </w:rPr>
              <w:t>25</w:t>
            </w:r>
            <w:r w:rsidRPr="007A2C72">
              <w:rPr>
                <w:sz w:val="24"/>
                <w:szCs w:val="24"/>
              </w:rPr>
              <w:t xml:space="preserve"> </w:t>
            </w:r>
            <w:r w:rsidRPr="007A2C72">
              <w:rPr>
                <w:sz w:val="24"/>
                <w:szCs w:val="24"/>
                <w:lang w:val="en-US"/>
              </w:rPr>
              <w:t>388</w:t>
            </w:r>
            <w:r w:rsidRPr="007A2C72">
              <w:rPr>
                <w:sz w:val="24"/>
                <w:szCs w:val="24"/>
              </w:rPr>
              <w:t xml:space="preserve"> </w:t>
            </w:r>
            <w:r w:rsidRPr="007A2C72">
              <w:rPr>
                <w:sz w:val="24"/>
                <w:szCs w:val="24"/>
                <w:lang w:val="en-US"/>
              </w:rPr>
              <w:t>134</w:t>
            </w:r>
            <w:r w:rsidRPr="007A2C72">
              <w:rPr>
                <w:sz w:val="24"/>
                <w:szCs w:val="24"/>
              </w:rPr>
              <w:t>,</w:t>
            </w:r>
            <w:r w:rsidRPr="007A2C72">
              <w:rPr>
                <w:sz w:val="24"/>
                <w:szCs w:val="24"/>
                <w:lang w:val="en-US"/>
              </w:rPr>
              <w:t>86</w:t>
            </w:r>
          </w:p>
        </w:tc>
        <w:tc>
          <w:tcPr>
            <w:tcW w:w="1407" w:type="dxa"/>
            <w:vAlign w:val="center"/>
          </w:tcPr>
          <w:p w:rsidR="005A1DA1" w:rsidRPr="007A2C72" w:rsidRDefault="005A1DA1" w:rsidP="004E0CD1">
            <w:pPr>
              <w:widowControl w:val="0"/>
              <w:rPr>
                <w:sz w:val="24"/>
                <w:szCs w:val="24"/>
              </w:rPr>
            </w:pPr>
            <w:r w:rsidRPr="007A2C72">
              <w:rPr>
                <w:sz w:val="24"/>
                <w:szCs w:val="24"/>
                <w:lang w:val="en-US"/>
              </w:rPr>
              <w:t>11</w:t>
            </w:r>
            <w:r w:rsidRPr="007A2C72">
              <w:rPr>
                <w:sz w:val="24"/>
                <w:szCs w:val="24"/>
              </w:rPr>
              <w:t>,</w:t>
            </w:r>
            <w:r w:rsidRPr="007A2C72">
              <w:rPr>
                <w:sz w:val="24"/>
                <w:szCs w:val="24"/>
                <w:lang w:val="en-US"/>
              </w:rPr>
              <w:t>43</w:t>
            </w:r>
            <w:r w:rsidRPr="007A2C72">
              <w:rPr>
                <w:sz w:val="24"/>
                <w:szCs w:val="24"/>
              </w:rPr>
              <w:t>%</w:t>
            </w:r>
          </w:p>
        </w:tc>
      </w:tr>
      <w:tr w:rsidR="005A1DA1" w:rsidRPr="007A2C72">
        <w:tc>
          <w:tcPr>
            <w:tcW w:w="2788" w:type="dxa"/>
            <w:vAlign w:val="center"/>
          </w:tcPr>
          <w:p w:rsidR="005A1DA1" w:rsidRPr="007A2C72" w:rsidRDefault="005A1DA1" w:rsidP="004E0CD1">
            <w:pPr>
              <w:widowControl w:val="0"/>
              <w:rPr>
                <w:sz w:val="24"/>
                <w:szCs w:val="24"/>
              </w:rPr>
            </w:pPr>
            <w:r w:rsidRPr="007A2C72">
              <w:rPr>
                <w:sz w:val="24"/>
                <w:szCs w:val="24"/>
              </w:rPr>
              <w:t>Управляющие компании, отобранные по конкурсу и осуществляющие доверительное управление средствами пенсионных накоплений - всего</w:t>
            </w:r>
          </w:p>
        </w:tc>
        <w:tc>
          <w:tcPr>
            <w:tcW w:w="1961" w:type="dxa"/>
            <w:vAlign w:val="center"/>
          </w:tcPr>
          <w:p w:rsidR="005A1DA1" w:rsidRPr="007A2C72" w:rsidRDefault="005A1DA1" w:rsidP="004E0CD1">
            <w:pPr>
              <w:widowControl w:val="0"/>
              <w:rPr>
                <w:sz w:val="24"/>
                <w:szCs w:val="24"/>
              </w:rPr>
            </w:pPr>
            <w:r w:rsidRPr="007A2C72">
              <w:rPr>
                <w:sz w:val="24"/>
                <w:szCs w:val="24"/>
                <w:lang w:val="en-US"/>
              </w:rPr>
              <w:t>6</w:t>
            </w:r>
            <w:r w:rsidRPr="007A2C72">
              <w:rPr>
                <w:sz w:val="24"/>
                <w:szCs w:val="24"/>
              </w:rPr>
              <w:t xml:space="preserve"> </w:t>
            </w:r>
            <w:r w:rsidRPr="007A2C72">
              <w:rPr>
                <w:sz w:val="24"/>
                <w:szCs w:val="24"/>
                <w:lang w:val="en-US"/>
              </w:rPr>
              <w:t>896</w:t>
            </w:r>
            <w:r w:rsidRPr="007A2C72">
              <w:rPr>
                <w:sz w:val="24"/>
                <w:szCs w:val="24"/>
              </w:rPr>
              <w:t xml:space="preserve"> </w:t>
            </w:r>
            <w:r w:rsidRPr="007A2C72">
              <w:rPr>
                <w:sz w:val="24"/>
                <w:szCs w:val="24"/>
                <w:lang w:val="en-US"/>
              </w:rPr>
              <w:t>718</w:t>
            </w:r>
            <w:r w:rsidRPr="007A2C72">
              <w:rPr>
                <w:sz w:val="24"/>
                <w:szCs w:val="24"/>
              </w:rPr>
              <w:t>,</w:t>
            </w:r>
            <w:r w:rsidRPr="007A2C72">
              <w:rPr>
                <w:sz w:val="24"/>
                <w:szCs w:val="24"/>
                <w:lang w:val="en-US"/>
              </w:rPr>
              <w:t>82</w:t>
            </w:r>
          </w:p>
        </w:tc>
        <w:tc>
          <w:tcPr>
            <w:tcW w:w="1858" w:type="dxa"/>
            <w:vAlign w:val="center"/>
          </w:tcPr>
          <w:p w:rsidR="005A1DA1" w:rsidRPr="007A2C72" w:rsidRDefault="005A1DA1" w:rsidP="004E0CD1">
            <w:pPr>
              <w:widowControl w:val="0"/>
              <w:rPr>
                <w:sz w:val="24"/>
                <w:szCs w:val="24"/>
              </w:rPr>
            </w:pPr>
            <w:r w:rsidRPr="007A2C72">
              <w:rPr>
                <w:sz w:val="24"/>
                <w:szCs w:val="24"/>
                <w:lang w:val="en-US"/>
              </w:rPr>
              <w:t>8</w:t>
            </w:r>
            <w:r w:rsidRPr="007A2C72">
              <w:rPr>
                <w:sz w:val="24"/>
                <w:szCs w:val="24"/>
              </w:rPr>
              <w:t xml:space="preserve"> </w:t>
            </w:r>
            <w:r w:rsidRPr="007A2C72">
              <w:rPr>
                <w:sz w:val="24"/>
                <w:szCs w:val="24"/>
                <w:lang w:val="en-US"/>
              </w:rPr>
              <w:t>383</w:t>
            </w:r>
            <w:r w:rsidRPr="007A2C72">
              <w:rPr>
                <w:sz w:val="24"/>
                <w:szCs w:val="24"/>
              </w:rPr>
              <w:t xml:space="preserve"> </w:t>
            </w:r>
            <w:r w:rsidRPr="007A2C72">
              <w:rPr>
                <w:sz w:val="24"/>
                <w:szCs w:val="24"/>
                <w:lang w:val="en-US"/>
              </w:rPr>
              <w:t>785</w:t>
            </w:r>
            <w:r w:rsidRPr="007A2C72">
              <w:rPr>
                <w:sz w:val="24"/>
                <w:szCs w:val="24"/>
              </w:rPr>
              <w:t>,</w:t>
            </w:r>
            <w:r w:rsidRPr="007A2C72">
              <w:rPr>
                <w:sz w:val="24"/>
                <w:szCs w:val="24"/>
                <w:lang w:val="en-US"/>
              </w:rPr>
              <w:t>4</w:t>
            </w:r>
            <w:r w:rsidRPr="007A2C72">
              <w:rPr>
                <w:sz w:val="24"/>
                <w:szCs w:val="24"/>
              </w:rPr>
              <w:t>1</w:t>
            </w:r>
          </w:p>
        </w:tc>
        <w:tc>
          <w:tcPr>
            <w:tcW w:w="1675" w:type="dxa"/>
            <w:vAlign w:val="center"/>
          </w:tcPr>
          <w:p w:rsidR="005A1DA1" w:rsidRPr="007A2C72" w:rsidRDefault="005A1DA1" w:rsidP="004E0CD1">
            <w:pPr>
              <w:widowControl w:val="0"/>
              <w:rPr>
                <w:sz w:val="24"/>
                <w:szCs w:val="24"/>
              </w:rPr>
            </w:pPr>
            <w:r w:rsidRPr="007A2C72">
              <w:rPr>
                <w:sz w:val="24"/>
                <w:szCs w:val="24"/>
              </w:rPr>
              <w:t xml:space="preserve">1 </w:t>
            </w:r>
            <w:r w:rsidRPr="007A2C72">
              <w:rPr>
                <w:sz w:val="24"/>
                <w:szCs w:val="24"/>
                <w:lang w:val="en-US"/>
              </w:rPr>
              <w:t>487</w:t>
            </w:r>
            <w:r w:rsidRPr="007A2C72">
              <w:rPr>
                <w:sz w:val="24"/>
                <w:szCs w:val="24"/>
              </w:rPr>
              <w:t xml:space="preserve"> </w:t>
            </w:r>
            <w:r w:rsidRPr="007A2C72">
              <w:rPr>
                <w:sz w:val="24"/>
                <w:szCs w:val="24"/>
                <w:lang w:val="en-US"/>
              </w:rPr>
              <w:t>066</w:t>
            </w:r>
            <w:r w:rsidRPr="007A2C72">
              <w:rPr>
                <w:sz w:val="24"/>
                <w:szCs w:val="24"/>
              </w:rPr>
              <w:t>,</w:t>
            </w:r>
            <w:r w:rsidRPr="007A2C72">
              <w:rPr>
                <w:sz w:val="24"/>
                <w:szCs w:val="24"/>
                <w:lang w:val="en-US"/>
              </w:rPr>
              <w:t>59</w:t>
            </w:r>
          </w:p>
        </w:tc>
        <w:tc>
          <w:tcPr>
            <w:tcW w:w="1407" w:type="dxa"/>
            <w:vAlign w:val="center"/>
          </w:tcPr>
          <w:p w:rsidR="005A1DA1" w:rsidRPr="007A2C72" w:rsidRDefault="005A1DA1" w:rsidP="004E0CD1">
            <w:pPr>
              <w:widowControl w:val="0"/>
              <w:rPr>
                <w:sz w:val="24"/>
                <w:szCs w:val="24"/>
              </w:rPr>
            </w:pPr>
            <w:r w:rsidRPr="007A2C72">
              <w:rPr>
                <w:sz w:val="24"/>
                <w:szCs w:val="24"/>
              </w:rPr>
              <w:t>2</w:t>
            </w:r>
            <w:r w:rsidRPr="007A2C72">
              <w:rPr>
                <w:sz w:val="24"/>
                <w:szCs w:val="24"/>
                <w:lang w:val="en-US"/>
              </w:rPr>
              <w:t>3</w:t>
            </w:r>
            <w:r w:rsidRPr="007A2C72">
              <w:rPr>
                <w:sz w:val="24"/>
                <w:szCs w:val="24"/>
              </w:rPr>
              <w:t>,4</w:t>
            </w:r>
            <w:r w:rsidRPr="007A2C72">
              <w:rPr>
                <w:sz w:val="24"/>
                <w:szCs w:val="24"/>
                <w:lang w:val="en-US"/>
              </w:rPr>
              <w:t>5</w:t>
            </w:r>
            <w:r w:rsidRPr="007A2C72">
              <w:rPr>
                <w:sz w:val="24"/>
                <w:szCs w:val="24"/>
              </w:rPr>
              <w:t>%</w:t>
            </w:r>
          </w:p>
        </w:tc>
      </w:tr>
      <w:tr w:rsidR="005A1DA1" w:rsidRPr="007A2C72">
        <w:tc>
          <w:tcPr>
            <w:tcW w:w="9689" w:type="dxa"/>
            <w:gridSpan w:val="5"/>
          </w:tcPr>
          <w:p w:rsidR="005A1DA1" w:rsidRPr="00EC0E98" w:rsidRDefault="005A1DA1" w:rsidP="004E0CD1">
            <w:pPr>
              <w:widowControl w:val="0"/>
              <w:jc w:val="center"/>
              <w:rPr>
                <w:bCs/>
                <w:sz w:val="24"/>
                <w:szCs w:val="24"/>
              </w:rPr>
            </w:pPr>
            <w:r w:rsidRPr="00EC0E98">
              <w:rPr>
                <w:bCs/>
                <w:sz w:val="24"/>
                <w:szCs w:val="24"/>
              </w:rPr>
              <w:t xml:space="preserve">Сумма средств пенсионных накоплений, переданных в негосударственные </w:t>
            </w:r>
          </w:p>
          <w:p w:rsidR="005A1DA1" w:rsidRPr="00232F8E" w:rsidRDefault="005A1DA1" w:rsidP="004E0CD1">
            <w:pPr>
              <w:widowControl w:val="0"/>
              <w:jc w:val="center"/>
              <w:rPr>
                <w:sz w:val="24"/>
                <w:szCs w:val="24"/>
              </w:rPr>
            </w:pPr>
            <w:r w:rsidRPr="00EC0E98">
              <w:rPr>
                <w:bCs/>
                <w:sz w:val="24"/>
                <w:szCs w:val="24"/>
              </w:rPr>
              <w:t>пенсионные фонды:</w:t>
            </w:r>
          </w:p>
        </w:tc>
      </w:tr>
      <w:tr w:rsidR="005A1DA1" w:rsidRPr="007A2C72">
        <w:tc>
          <w:tcPr>
            <w:tcW w:w="4749" w:type="dxa"/>
            <w:gridSpan w:val="2"/>
          </w:tcPr>
          <w:p w:rsidR="005A1DA1" w:rsidRPr="00232F8E" w:rsidRDefault="005A1DA1" w:rsidP="004E0CD1">
            <w:pPr>
              <w:widowControl w:val="0"/>
              <w:jc w:val="center"/>
              <w:rPr>
                <w:sz w:val="24"/>
                <w:szCs w:val="24"/>
              </w:rPr>
            </w:pPr>
            <w:r w:rsidRPr="00232F8E">
              <w:rPr>
                <w:bCs/>
                <w:sz w:val="24"/>
                <w:szCs w:val="24"/>
              </w:rPr>
              <w:t>по 47 негосударственным пенсионным фондам</w:t>
            </w:r>
          </w:p>
        </w:tc>
        <w:tc>
          <w:tcPr>
            <w:tcW w:w="4940" w:type="dxa"/>
            <w:gridSpan w:val="3"/>
          </w:tcPr>
          <w:p w:rsidR="005A1DA1" w:rsidRPr="007A2C72" w:rsidRDefault="005A1DA1" w:rsidP="004E0CD1">
            <w:pPr>
              <w:widowControl w:val="0"/>
              <w:rPr>
                <w:sz w:val="24"/>
                <w:szCs w:val="24"/>
              </w:rPr>
            </w:pPr>
          </w:p>
        </w:tc>
      </w:tr>
      <w:tr w:rsidR="005A1DA1" w:rsidRPr="007A2C72">
        <w:tc>
          <w:tcPr>
            <w:tcW w:w="6607" w:type="dxa"/>
            <w:gridSpan w:val="3"/>
            <w:vAlign w:val="center"/>
          </w:tcPr>
          <w:p w:rsidR="005A1DA1" w:rsidRPr="007A2C72" w:rsidRDefault="005A1DA1" w:rsidP="004E0CD1">
            <w:pPr>
              <w:widowControl w:val="0"/>
              <w:rPr>
                <w:sz w:val="24"/>
                <w:szCs w:val="24"/>
              </w:rPr>
            </w:pPr>
            <w:r w:rsidRPr="007A2C72">
              <w:rPr>
                <w:sz w:val="24"/>
                <w:szCs w:val="24"/>
              </w:rPr>
              <w:t xml:space="preserve">в 2004 году (за 2002-2003 годы с учетом чистого финансового результата) </w:t>
            </w:r>
          </w:p>
        </w:tc>
        <w:tc>
          <w:tcPr>
            <w:tcW w:w="3082" w:type="dxa"/>
            <w:gridSpan w:val="2"/>
            <w:vAlign w:val="center"/>
          </w:tcPr>
          <w:p w:rsidR="005A1DA1" w:rsidRPr="007A2C72" w:rsidRDefault="005A1DA1" w:rsidP="004E0CD1">
            <w:pPr>
              <w:widowControl w:val="0"/>
              <w:rPr>
                <w:sz w:val="24"/>
                <w:szCs w:val="24"/>
              </w:rPr>
            </w:pPr>
            <w:r w:rsidRPr="007A2C72">
              <w:rPr>
                <w:sz w:val="24"/>
                <w:szCs w:val="24"/>
              </w:rPr>
              <w:t>1 135 243,35 тыс.руб.</w:t>
            </w:r>
          </w:p>
        </w:tc>
      </w:tr>
      <w:tr w:rsidR="005A1DA1" w:rsidRPr="007A2C72">
        <w:tc>
          <w:tcPr>
            <w:tcW w:w="6607" w:type="dxa"/>
            <w:gridSpan w:val="3"/>
            <w:vAlign w:val="center"/>
          </w:tcPr>
          <w:p w:rsidR="005A1DA1" w:rsidRPr="007A2C72" w:rsidRDefault="005A1DA1" w:rsidP="004E0CD1">
            <w:pPr>
              <w:widowControl w:val="0"/>
              <w:rPr>
                <w:sz w:val="24"/>
                <w:szCs w:val="24"/>
              </w:rPr>
            </w:pPr>
            <w:r w:rsidRPr="007A2C72">
              <w:rPr>
                <w:sz w:val="24"/>
                <w:szCs w:val="24"/>
              </w:rPr>
              <w:t xml:space="preserve">в 2005 году (за 2004 год  без учета финансового результата)                          </w:t>
            </w:r>
          </w:p>
        </w:tc>
        <w:tc>
          <w:tcPr>
            <w:tcW w:w="3082" w:type="dxa"/>
            <w:gridSpan w:val="2"/>
            <w:vAlign w:val="center"/>
          </w:tcPr>
          <w:p w:rsidR="005A1DA1" w:rsidRPr="007A2C72" w:rsidRDefault="005A1DA1" w:rsidP="004E0CD1">
            <w:pPr>
              <w:widowControl w:val="0"/>
              <w:rPr>
                <w:sz w:val="24"/>
                <w:szCs w:val="24"/>
              </w:rPr>
            </w:pPr>
            <w:r w:rsidRPr="007A2C72">
              <w:rPr>
                <w:sz w:val="24"/>
                <w:szCs w:val="24"/>
              </w:rPr>
              <w:t>790 908,37 тыс.руб.</w:t>
            </w:r>
          </w:p>
        </w:tc>
      </w:tr>
      <w:tr w:rsidR="005A1DA1" w:rsidRPr="007A2C72">
        <w:tc>
          <w:tcPr>
            <w:tcW w:w="6607" w:type="dxa"/>
            <w:gridSpan w:val="3"/>
            <w:vAlign w:val="center"/>
          </w:tcPr>
          <w:p w:rsidR="005A1DA1" w:rsidRPr="007A2C72" w:rsidRDefault="005A1DA1" w:rsidP="004E0CD1">
            <w:pPr>
              <w:widowControl w:val="0"/>
              <w:rPr>
                <w:sz w:val="24"/>
                <w:szCs w:val="24"/>
              </w:rPr>
            </w:pPr>
            <w:r w:rsidRPr="007A2C72">
              <w:rPr>
                <w:sz w:val="24"/>
                <w:szCs w:val="24"/>
              </w:rPr>
              <w:t xml:space="preserve">в 2006 году (корректировка страховых взносов и чистый финансовый результат за </w:t>
            </w:r>
            <w:smartTag w:uri="urn:schemas-microsoft-com:office:smarttags" w:element="metricconverter">
              <w:smartTagPr>
                <w:attr w:name="ProductID" w:val="2004 г"/>
              </w:smartTagPr>
              <w:r w:rsidRPr="007A2C72">
                <w:rPr>
                  <w:sz w:val="24"/>
                  <w:szCs w:val="24"/>
                </w:rPr>
                <w:t>2004 г</w:t>
              </w:r>
            </w:smartTag>
            <w:r w:rsidRPr="007A2C72">
              <w:rPr>
                <w:sz w:val="24"/>
                <w:szCs w:val="24"/>
              </w:rPr>
              <w:t>.)</w:t>
            </w:r>
          </w:p>
        </w:tc>
        <w:tc>
          <w:tcPr>
            <w:tcW w:w="3082" w:type="dxa"/>
            <w:gridSpan w:val="2"/>
            <w:vAlign w:val="center"/>
          </w:tcPr>
          <w:p w:rsidR="005A1DA1" w:rsidRPr="007A2C72" w:rsidRDefault="005A1DA1" w:rsidP="004E0CD1">
            <w:pPr>
              <w:widowControl w:val="0"/>
              <w:rPr>
                <w:sz w:val="24"/>
                <w:szCs w:val="24"/>
              </w:rPr>
            </w:pPr>
            <w:r w:rsidRPr="007A2C72">
              <w:rPr>
                <w:sz w:val="24"/>
                <w:szCs w:val="24"/>
              </w:rPr>
              <w:t>98 540,81 тыс. руб.</w:t>
            </w:r>
          </w:p>
        </w:tc>
      </w:tr>
      <w:tr w:rsidR="005A1DA1" w:rsidRPr="007A2C72">
        <w:tc>
          <w:tcPr>
            <w:tcW w:w="4749" w:type="dxa"/>
            <w:gridSpan w:val="2"/>
          </w:tcPr>
          <w:p w:rsidR="005A1DA1" w:rsidRPr="00EC0E98" w:rsidRDefault="005A1DA1" w:rsidP="004E0CD1">
            <w:pPr>
              <w:widowControl w:val="0"/>
              <w:jc w:val="center"/>
              <w:rPr>
                <w:sz w:val="24"/>
                <w:szCs w:val="24"/>
              </w:rPr>
            </w:pPr>
            <w:r w:rsidRPr="00EC0E98">
              <w:rPr>
                <w:bCs/>
                <w:sz w:val="24"/>
                <w:szCs w:val="24"/>
              </w:rPr>
              <w:t>по 71 негосударственным пенсионным фондам</w:t>
            </w:r>
          </w:p>
        </w:tc>
        <w:tc>
          <w:tcPr>
            <w:tcW w:w="4940" w:type="dxa"/>
            <w:gridSpan w:val="3"/>
          </w:tcPr>
          <w:p w:rsidR="005A1DA1" w:rsidRPr="007A2C72" w:rsidRDefault="005A1DA1" w:rsidP="004E0CD1">
            <w:pPr>
              <w:widowControl w:val="0"/>
              <w:rPr>
                <w:sz w:val="24"/>
                <w:szCs w:val="24"/>
              </w:rPr>
            </w:pPr>
          </w:p>
        </w:tc>
      </w:tr>
      <w:tr w:rsidR="005A1DA1" w:rsidRPr="007A2C72">
        <w:tc>
          <w:tcPr>
            <w:tcW w:w="6607" w:type="dxa"/>
            <w:gridSpan w:val="3"/>
            <w:vAlign w:val="center"/>
          </w:tcPr>
          <w:p w:rsidR="005A1DA1" w:rsidRPr="007A2C72" w:rsidRDefault="005A1DA1" w:rsidP="004E0CD1">
            <w:pPr>
              <w:widowControl w:val="0"/>
              <w:rPr>
                <w:sz w:val="24"/>
                <w:szCs w:val="24"/>
              </w:rPr>
            </w:pPr>
            <w:r w:rsidRPr="007A2C72">
              <w:rPr>
                <w:sz w:val="24"/>
                <w:szCs w:val="24"/>
              </w:rPr>
              <w:t xml:space="preserve">в 2006 году (страховые взносы  за </w:t>
            </w:r>
            <w:smartTag w:uri="urn:schemas-microsoft-com:office:smarttags" w:element="metricconverter">
              <w:smartTagPr>
                <w:attr w:name="ProductID" w:val="2005 г"/>
              </w:smartTagPr>
              <w:r w:rsidRPr="007A2C72">
                <w:rPr>
                  <w:sz w:val="24"/>
                  <w:szCs w:val="24"/>
                </w:rPr>
                <w:t>2005 г</w:t>
              </w:r>
            </w:smartTag>
            <w:r w:rsidRPr="007A2C72">
              <w:rPr>
                <w:sz w:val="24"/>
                <w:szCs w:val="24"/>
              </w:rPr>
              <w:t>.)</w:t>
            </w:r>
          </w:p>
        </w:tc>
        <w:tc>
          <w:tcPr>
            <w:tcW w:w="3082" w:type="dxa"/>
            <w:gridSpan w:val="2"/>
            <w:vAlign w:val="center"/>
          </w:tcPr>
          <w:p w:rsidR="005A1DA1" w:rsidRPr="007A2C72" w:rsidRDefault="005A1DA1" w:rsidP="004E0CD1">
            <w:pPr>
              <w:widowControl w:val="0"/>
              <w:rPr>
                <w:sz w:val="24"/>
                <w:szCs w:val="24"/>
              </w:rPr>
            </w:pPr>
            <w:r w:rsidRPr="007A2C72">
              <w:rPr>
                <w:sz w:val="24"/>
                <w:szCs w:val="24"/>
              </w:rPr>
              <w:t>4 610 877,94 тыс. руб.</w:t>
            </w:r>
          </w:p>
        </w:tc>
      </w:tr>
      <w:tr w:rsidR="005A1DA1" w:rsidRPr="007A2C72">
        <w:tc>
          <w:tcPr>
            <w:tcW w:w="4749" w:type="dxa"/>
            <w:gridSpan w:val="2"/>
          </w:tcPr>
          <w:p w:rsidR="005A1DA1" w:rsidRPr="00EC0E98" w:rsidRDefault="005A1DA1" w:rsidP="004E0CD1">
            <w:pPr>
              <w:widowControl w:val="0"/>
              <w:jc w:val="center"/>
              <w:rPr>
                <w:sz w:val="24"/>
                <w:szCs w:val="24"/>
              </w:rPr>
            </w:pPr>
            <w:r w:rsidRPr="00EC0E98">
              <w:rPr>
                <w:bCs/>
                <w:sz w:val="24"/>
                <w:szCs w:val="24"/>
              </w:rPr>
              <w:t>по 73 негосударственным пенсионным фондам</w:t>
            </w:r>
          </w:p>
        </w:tc>
        <w:tc>
          <w:tcPr>
            <w:tcW w:w="4940" w:type="dxa"/>
            <w:gridSpan w:val="3"/>
          </w:tcPr>
          <w:p w:rsidR="005A1DA1" w:rsidRPr="007A2C72" w:rsidRDefault="005A1DA1" w:rsidP="004E0CD1">
            <w:pPr>
              <w:widowControl w:val="0"/>
              <w:rPr>
                <w:sz w:val="24"/>
                <w:szCs w:val="24"/>
              </w:rPr>
            </w:pPr>
          </w:p>
        </w:tc>
      </w:tr>
      <w:tr w:rsidR="005A1DA1" w:rsidRPr="007A2C72">
        <w:tc>
          <w:tcPr>
            <w:tcW w:w="6607" w:type="dxa"/>
            <w:gridSpan w:val="3"/>
            <w:vAlign w:val="center"/>
          </w:tcPr>
          <w:p w:rsidR="005A1DA1" w:rsidRPr="007A2C72" w:rsidRDefault="005A1DA1" w:rsidP="004E0CD1">
            <w:pPr>
              <w:widowControl w:val="0"/>
              <w:rPr>
                <w:sz w:val="24"/>
                <w:szCs w:val="24"/>
              </w:rPr>
            </w:pPr>
            <w:r w:rsidRPr="007A2C72">
              <w:rPr>
                <w:sz w:val="24"/>
                <w:szCs w:val="24"/>
              </w:rPr>
              <w:t xml:space="preserve">в 2004-06 годах по договорам, принятым в 2004-06 годах (общая сумма страховых взносов) </w:t>
            </w:r>
          </w:p>
        </w:tc>
        <w:tc>
          <w:tcPr>
            <w:tcW w:w="3082" w:type="dxa"/>
            <w:gridSpan w:val="2"/>
            <w:vAlign w:val="center"/>
          </w:tcPr>
          <w:p w:rsidR="005A1DA1" w:rsidRPr="007A2C72" w:rsidRDefault="005A1DA1" w:rsidP="004E0CD1">
            <w:pPr>
              <w:widowControl w:val="0"/>
              <w:rPr>
                <w:sz w:val="24"/>
                <w:szCs w:val="24"/>
              </w:rPr>
            </w:pPr>
            <w:r w:rsidRPr="007A2C72">
              <w:rPr>
                <w:sz w:val="24"/>
                <w:szCs w:val="24"/>
                <w:lang w:val="en-US"/>
              </w:rPr>
              <w:t>8</w:t>
            </w:r>
            <w:r w:rsidRPr="007A2C72">
              <w:rPr>
                <w:sz w:val="24"/>
                <w:szCs w:val="24"/>
              </w:rPr>
              <w:t xml:space="preserve"> </w:t>
            </w:r>
            <w:r w:rsidRPr="007A2C72">
              <w:rPr>
                <w:sz w:val="24"/>
                <w:szCs w:val="24"/>
                <w:lang w:val="en-US"/>
              </w:rPr>
              <w:t>801</w:t>
            </w:r>
            <w:r w:rsidRPr="007A2C72">
              <w:rPr>
                <w:sz w:val="24"/>
                <w:szCs w:val="24"/>
              </w:rPr>
              <w:t xml:space="preserve"> 5</w:t>
            </w:r>
            <w:r w:rsidRPr="007A2C72">
              <w:rPr>
                <w:sz w:val="24"/>
                <w:szCs w:val="24"/>
                <w:lang w:val="en-US"/>
              </w:rPr>
              <w:t>46</w:t>
            </w:r>
            <w:r w:rsidRPr="007A2C72">
              <w:rPr>
                <w:sz w:val="24"/>
                <w:szCs w:val="24"/>
              </w:rPr>
              <w:t>,46 тыс. руб.</w:t>
            </w:r>
          </w:p>
        </w:tc>
      </w:tr>
      <w:tr w:rsidR="005A1DA1" w:rsidRPr="007A2C72">
        <w:tc>
          <w:tcPr>
            <w:tcW w:w="6607" w:type="dxa"/>
            <w:gridSpan w:val="3"/>
            <w:vAlign w:val="center"/>
          </w:tcPr>
          <w:p w:rsidR="005A1DA1" w:rsidRPr="007A2C72" w:rsidRDefault="005A1DA1" w:rsidP="004E0CD1">
            <w:pPr>
              <w:widowControl w:val="0"/>
              <w:rPr>
                <w:sz w:val="24"/>
                <w:szCs w:val="24"/>
              </w:rPr>
            </w:pPr>
            <w:r w:rsidRPr="007A2C72">
              <w:rPr>
                <w:sz w:val="24"/>
                <w:szCs w:val="24"/>
              </w:rPr>
              <w:t xml:space="preserve">Сумма средств пенсионных накоплений, находящихся в негосударственных пенсионных фондах (страховые взносы и инвестиционный доход)                           </w:t>
            </w:r>
            <w:r w:rsidRPr="007A2C72">
              <w:rPr>
                <w:bCs/>
                <w:sz w:val="24"/>
                <w:szCs w:val="24"/>
              </w:rPr>
              <w:t>на 01.04.2006</w:t>
            </w:r>
            <w:r w:rsidRPr="007A2C72">
              <w:rPr>
                <w:sz w:val="24"/>
                <w:szCs w:val="24"/>
              </w:rPr>
              <w:t xml:space="preserve"> </w:t>
            </w:r>
          </w:p>
        </w:tc>
        <w:tc>
          <w:tcPr>
            <w:tcW w:w="3082" w:type="dxa"/>
            <w:gridSpan w:val="2"/>
            <w:vAlign w:val="center"/>
          </w:tcPr>
          <w:p w:rsidR="005A1DA1" w:rsidRPr="007A2C72" w:rsidRDefault="005A1DA1" w:rsidP="004E0CD1">
            <w:pPr>
              <w:widowControl w:val="0"/>
              <w:rPr>
                <w:sz w:val="24"/>
                <w:szCs w:val="24"/>
              </w:rPr>
            </w:pPr>
            <w:r w:rsidRPr="007A2C72">
              <w:rPr>
                <w:sz w:val="24"/>
                <w:szCs w:val="24"/>
                <w:lang w:val="en-US"/>
              </w:rPr>
              <w:t>9</w:t>
            </w:r>
            <w:r w:rsidRPr="007A2C72">
              <w:rPr>
                <w:sz w:val="24"/>
                <w:szCs w:val="24"/>
              </w:rPr>
              <w:t xml:space="preserve"> </w:t>
            </w:r>
            <w:r w:rsidRPr="007A2C72">
              <w:rPr>
                <w:sz w:val="24"/>
                <w:szCs w:val="24"/>
                <w:lang w:val="en-US"/>
              </w:rPr>
              <w:t>086</w:t>
            </w:r>
            <w:r w:rsidRPr="007A2C72">
              <w:rPr>
                <w:sz w:val="24"/>
                <w:szCs w:val="24"/>
              </w:rPr>
              <w:t xml:space="preserve"> </w:t>
            </w:r>
            <w:r w:rsidRPr="007A2C72">
              <w:rPr>
                <w:sz w:val="24"/>
                <w:szCs w:val="24"/>
                <w:lang w:val="en-US"/>
              </w:rPr>
              <w:t>882</w:t>
            </w:r>
            <w:r w:rsidRPr="007A2C72">
              <w:rPr>
                <w:sz w:val="24"/>
                <w:szCs w:val="24"/>
              </w:rPr>
              <w:t>,5 тыс.руб.</w:t>
            </w:r>
          </w:p>
        </w:tc>
      </w:tr>
    </w:tbl>
    <w:p w:rsidR="005A1DA1" w:rsidRPr="00684774" w:rsidRDefault="005A1DA1" w:rsidP="004E0CD1">
      <w:pPr>
        <w:widowControl w:val="0"/>
        <w:spacing w:line="360" w:lineRule="auto"/>
        <w:ind w:firstLine="709"/>
        <w:jc w:val="both"/>
        <w:rPr>
          <w:sz w:val="28"/>
          <w:szCs w:val="28"/>
        </w:rPr>
      </w:pPr>
      <w:r w:rsidRPr="00684774">
        <w:rPr>
          <w:sz w:val="28"/>
          <w:szCs w:val="28"/>
        </w:rPr>
        <w:t>Таким образом, основной прирост пенсионных накоплений, переданных в НПФ, приходится на 200</w:t>
      </w:r>
      <w:r w:rsidR="00C12DDE">
        <w:rPr>
          <w:sz w:val="28"/>
          <w:szCs w:val="28"/>
        </w:rPr>
        <w:t>5</w:t>
      </w:r>
      <w:r w:rsidRPr="00684774">
        <w:rPr>
          <w:sz w:val="28"/>
          <w:szCs w:val="28"/>
        </w:rPr>
        <w:t xml:space="preserve"> год, когда была аккумулирована почти половина всех средств, находящихся в управлении в настоящее время (4,6 млрд.руб.). При этом общая сумма страховых взносов, принятых в 2004-2006 гг., составляет 96,8% от общей суммы пенсионных накоплений, находящихся в НПФ.</w:t>
      </w:r>
    </w:p>
    <w:p w:rsidR="005A1DA1" w:rsidRDefault="005A1DA1" w:rsidP="004E0CD1">
      <w:pPr>
        <w:widowControl w:val="0"/>
        <w:spacing w:line="360" w:lineRule="auto"/>
        <w:ind w:firstLine="709"/>
        <w:jc w:val="both"/>
        <w:rPr>
          <w:b/>
        </w:rPr>
      </w:pPr>
      <w:r w:rsidRPr="00684774">
        <w:rPr>
          <w:sz w:val="28"/>
          <w:szCs w:val="28"/>
        </w:rPr>
        <w:t>В настоящее время только 25% от числа негосударственных пенсионных фондов реализуют возможность по управлению средствами пенсионных накоплений в рамках обязательного пенсионного страхования (ОПС), то есть 73 фонда (рис. 2.3.2).</w:t>
      </w:r>
      <w:r w:rsidRPr="00FA0982">
        <w:rPr>
          <w:b/>
        </w:rPr>
        <w:t xml:space="preserve"> </w:t>
      </w:r>
    </w:p>
    <w:p w:rsidR="005A1DA1" w:rsidRDefault="004E0CD1" w:rsidP="004E0CD1">
      <w:pPr>
        <w:widowControl w:val="0"/>
        <w:spacing w:line="360" w:lineRule="auto"/>
        <w:jc w:val="center"/>
        <w:rPr>
          <w:b/>
        </w:rPr>
      </w:pPr>
      <w:r w:rsidRPr="00FA0982">
        <w:rPr>
          <w:b/>
        </w:rPr>
        <w:object w:dxaOrig="8967" w:dyaOrig="5376">
          <v:shape id="_x0000_i1038" type="#_x0000_t75" style="width:448.5pt;height:268.5pt" o:ole="">
            <v:imagedata r:id="rId17" o:title=""/>
          </v:shape>
          <o:OLEObject Type="Embed" ProgID="MSGraph.Chart.8" ShapeID="_x0000_i1038" DrawAspect="Content" ObjectID="_1466621011" r:id="rId18">
            <o:FieldCodes>\s</o:FieldCodes>
          </o:OLEObject>
        </w:object>
      </w:r>
    </w:p>
    <w:p w:rsidR="005A1DA1" w:rsidRPr="00684774" w:rsidRDefault="005A1DA1" w:rsidP="004E0CD1">
      <w:pPr>
        <w:widowControl w:val="0"/>
        <w:spacing w:line="360" w:lineRule="auto"/>
        <w:jc w:val="center"/>
        <w:rPr>
          <w:b/>
          <w:sz w:val="28"/>
          <w:szCs w:val="28"/>
        </w:rPr>
      </w:pPr>
      <w:r w:rsidRPr="00684774">
        <w:rPr>
          <w:b/>
          <w:sz w:val="28"/>
          <w:szCs w:val="28"/>
        </w:rPr>
        <w:t>Рис. 2.3.2. Число НПФ, реализующих возможность страховщика по ОПС</w:t>
      </w:r>
      <w:r w:rsidRPr="00684774">
        <w:rPr>
          <w:rStyle w:val="a7"/>
          <w:b/>
          <w:sz w:val="28"/>
          <w:szCs w:val="28"/>
        </w:rPr>
        <w:footnoteReference w:id="23"/>
      </w:r>
    </w:p>
    <w:p w:rsidR="005A1DA1" w:rsidRPr="00684774" w:rsidRDefault="005A1DA1" w:rsidP="004E0CD1">
      <w:pPr>
        <w:widowControl w:val="0"/>
        <w:spacing w:line="360" w:lineRule="auto"/>
        <w:ind w:firstLine="709"/>
        <w:jc w:val="both"/>
        <w:rPr>
          <w:sz w:val="28"/>
          <w:szCs w:val="28"/>
        </w:rPr>
      </w:pPr>
    </w:p>
    <w:p w:rsidR="005A1DA1" w:rsidRPr="00684774" w:rsidRDefault="005A1DA1" w:rsidP="004E0CD1">
      <w:pPr>
        <w:widowControl w:val="0"/>
        <w:spacing w:line="360" w:lineRule="auto"/>
        <w:ind w:firstLine="709"/>
        <w:jc w:val="both"/>
        <w:rPr>
          <w:bCs/>
          <w:sz w:val="28"/>
          <w:szCs w:val="28"/>
        </w:rPr>
      </w:pPr>
      <w:r w:rsidRPr="00684774">
        <w:rPr>
          <w:bCs/>
          <w:sz w:val="28"/>
          <w:szCs w:val="28"/>
        </w:rPr>
        <w:t>В целом на 01.10.2006 года количество негосударственных пенсионных фондов, зарегистрировавших заявления о намерении осуществлять деятельность по обязательному пенсионному страхованию в качестве страховщика – 109 НПФ.</w:t>
      </w:r>
    </w:p>
    <w:p w:rsidR="005A1DA1" w:rsidRPr="00684774" w:rsidRDefault="005A1DA1" w:rsidP="004E0CD1">
      <w:pPr>
        <w:widowControl w:val="0"/>
        <w:spacing w:line="360" w:lineRule="auto"/>
        <w:ind w:firstLine="709"/>
        <w:jc w:val="both"/>
        <w:rPr>
          <w:bCs/>
          <w:sz w:val="28"/>
          <w:szCs w:val="28"/>
        </w:rPr>
      </w:pPr>
      <w:r w:rsidRPr="00684774">
        <w:rPr>
          <w:bCs/>
          <w:sz w:val="28"/>
          <w:szCs w:val="28"/>
        </w:rPr>
        <w:t xml:space="preserve">Из них приняли участие в системе ОПС - 74 НПФ. </w:t>
      </w:r>
    </w:p>
    <w:p w:rsidR="005A1DA1" w:rsidRPr="00684774" w:rsidRDefault="005A1DA1" w:rsidP="004E0CD1">
      <w:pPr>
        <w:widowControl w:val="0"/>
        <w:spacing w:line="360" w:lineRule="auto"/>
        <w:ind w:firstLine="709"/>
        <w:jc w:val="both"/>
        <w:rPr>
          <w:bCs/>
          <w:sz w:val="28"/>
          <w:szCs w:val="28"/>
        </w:rPr>
      </w:pPr>
      <w:r w:rsidRPr="00684774">
        <w:rPr>
          <w:bCs/>
          <w:sz w:val="28"/>
          <w:szCs w:val="28"/>
        </w:rPr>
        <w:t xml:space="preserve">По 73 НПФ ПФР России приняты к исполнению договора ОПС.  </w:t>
      </w:r>
    </w:p>
    <w:p w:rsidR="005A1DA1" w:rsidRPr="00684774" w:rsidRDefault="005A1DA1" w:rsidP="004E0CD1">
      <w:pPr>
        <w:widowControl w:val="0"/>
        <w:spacing w:line="360" w:lineRule="auto"/>
        <w:ind w:firstLine="709"/>
        <w:jc w:val="both"/>
        <w:rPr>
          <w:bCs/>
          <w:sz w:val="28"/>
          <w:szCs w:val="28"/>
        </w:rPr>
      </w:pPr>
      <w:r w:rsidRPr="00684774">
        <w:rPr>
          <w:bCs/>
          <w:sz w:val="28"/>
          <w:szCs w:val="28"/>
        </w:rPr>
        <w:t>Из 74 НПФ 9 фондов получили предписание от Федеральной службы по финансовым рынкам (ФСФР), так как не представили или представили, но не в полном объеме информацию о количестве заключенных договорах с застрахованными лицами.</w:t>
      </w:r>
    </w:p>
    <w:p w:rsidR="005A1DA1" w:rsidRPr="00684774" w:rsidRDefault="005A1DA1" w:rsidP="004E0CD1">
      <w:pPr>
        <w:widowControl w:val="0"/>
        <w:spacing w:line="360" w:lineRule="auto"/>
        <w:ind w:firstLine="709"/>
        <w:jc w:val="both"/>
        <w:rPr>
          <w:bCs/>
          <w:sz w:val="28"/>
          <w:szCs w:val="28"/>
        </w:rPr>
      </w:pPr>
      <w:r w:rsidRPr="00684774">
        <w:rPr>
          <w:bCs/>
          <w:sz w:val="28"/>
          <w:szCs w:val="28"/>
        </w:rPr>
        <w:t>По данным ФСФР России на 01.10.2006 г. количество заключенных договоров ОПС между НПФ и застрахованными лицами – 902 745.</w:t>
      </w:r>
    </w:p>
    <w:p w:rsidR="005A1DA1" w:rsidRPr="00684774" w:rsidRDefault="005A1DA1" w:rsidP="004E0CD1">
      <w:pPr>
        <w:widowControl w:val="0"/>
        <w:spacing w:line="360" w:lineRule="auto"/>
        <w:ind w:firstLine="709"/>
        <w:jc w:val="both"/>
        <w:rPr>
          <w:bCs/>
          <w:sz w:val="28"/>
          <w:szCs w:val="28"/>
        </w:rPr>
      </w:pPr>
      <w:r w:rsidRPr="00684774">
        <w:rPr>
          <w:bCs/>
          <w:sz w:val="28"/>
          <w:szCs w:val="28"/>
        </w:rPr>
        <w:t xml:space="preserve">По итогам </w:t>
      </w:r>
      <w:smartTag w:uri="urn:schemas-microsoft-com:office:smarttags" w:element="metricconverter">
        <w:smartTagPr>
          <w:attr w:name="ProductID" w:val="2005 г"/>
        </w:smartTagPr>
        <w:r w:rsidRPr="00684774">
          <w:rPr>
            <w:bCs/>
            <w:sz w:val="28"/>
            <w:szCs w:val="28"/>
          </w:rPr>
          <w:t>2005 г</w:t>
        </w:r>
      </w:smartTag>
      <w:r w:rsidRPr="00684774">
        <w:rPr>
          <w:bCs/>
          <w:sz w:val="28"/>
          <w:szCs w:val="28"/>
        </w:rPr>
        <w:t>. ПФР всего к исполнению принято – 666 572 договоров.</w:t>
      </w:r>
    </w:p>
    <w:p w:rsidR="005A1DA1" w:rsidRPr="00684774" w:rsidRDefault="005A1DA1" w:rsidP="004E0CD1">
      <w:pPr>
        <w:widowControl w:val="0"/>
        <w:spacing w:line="360" w:lineRule="auto"/>
        <w:ind w:firstLine="709"/>
        <w:jc w:val="both"/>
        <w:rPr>
          <w:bCs/>
          <w:sz w:val="28"/>
          <w:szCs w:val="28"/>
        </w:rPr>
      </w:pPr>
      <w:r w:rsidRPr="00684774">
        <w:rPr>
          <w:bCs/>
          <w:sz w:val="28"/>
          <w:szCs w:val="28"/>
        </w:rPr>
        <w:t>Общая сумма средств пенсионных накоплений, перечисленных ПФР России в НПФ за весь период их деятельности по заключенным договорам        8 801 546 453,99 руб.</w:t>
      </w:r>
    </w:p>
    <w:p w:rsidR="005A1DA1" w:rsidRPr="00684774" w:rsidRDefault="005A1DA1" w:rsidP="004E0CD1">
      <w:pPr>
        <w:widowControl w:val="0"/>
        <w:spacing w:line="360" w:lineRule="auto"/>
        <w:ind w:firstLine="709"/>
        <w:jc w:val="both"/>
        <w:rPr>
          <w:bCs/>
          <w:iCs/>
          <w:sz w:val="28"/>
          <w:szCs w:val="28"/>
        </w:rPr>
      </w:pPr>
      <w:r w:rsidRPr="00684774">
        <w:rPr>
          <w:bCs/>
          <w:iCs/>
          <w:sz w:val="28"/>
          <w:szCs w:val="28"/>
        </w:rPr>
        <w:t>Количество заключенных договоров ОПС между НПФ и застрахованными лицами:</w:t>
      </w:r>
    </w:p>
    <w:p w:rsidR="005A1DA1" w:rsidRPr="00684774" w:rsidRDefault="005A1DA1" w:rsidP="004E0CD1">
      <w:pPr>
        <w:widowControl w:val="0"/>
        <w:spacing w:line="360" w:lineRule="auto"/>
        <w:ind w:firstLine="709"/>
        <w:jc w:val="both"/>
        <w:rPr>
          <w:sz w:val="28"/>
          <w:szCs w:val="28"/>
        </w:rPr>
      </w:pPr>
      <w:r w:rsidRPr="00684774">
        <w:rPr>
          <w:bCs/>
          <w:iCs/>
          <w:sz w:val="28"/>
          <w:szCs w:val="28"/>
        </w:rPr>
        <w:t>с 1.04.2004 г. до 01.10.2004 г. (47 - НПФ)</w:t>
      </w:r>
      <w:r w:rsidRPr="00684774">
        <w:rPr>
          <w:sz w:val="28"/>
          <w:szCs w:val="28"/>
        </w:rPr>
        <w:t xml:space="preserve"> </w:t>
      </w:r>
      <w:r w:rsidRPr="00684774">
        <w:rPr>
          <w:bCs/>
          <w:sz w:val="28"/>
          <w:szCs w:val="28"/>
        </w:rPr>
        <w:t xml:space="preserve">- </w:t>
      </w:r>
      <w:r w:rsidRPr="00684774">
        <w:rPr>
          <w:bCs/>
          <w:iCs/>
          <w:sz w:val="28"/>
          <w:szCs w:val="28"/>
        </w:rPr>
        <w:t>257 824,</w:t>
      </w:r>
      <w:r w:rsidRPr="00684774">
        <w:rPr>
          <w:sz w:val="28"/>
          <w:szCs w:val="28"/>
        </w:rPr>
        <w:t xml:space="preserve"> из них принято к исполнению </w:t>
      </w:r>
      <w:r w:rsidRPr="00684774">
        <w:rPr>
          <w:bCs/>
          <w:sz w:val="28"/>
          <w:szCs w:val="28"/>
        </w:rPr>
        <w:t>- 236 947</w:t>
      </w:r>
      <w:r w:rsidRPr="00684774">
        <w:rPr>
          <w:sz w:val="28"/>
          <w:szCs w:val="28"/>
        </w:rPr>
        <w:t xml:space="preserve">, </w:t>
      </w:r>
      <w:r w:rsidRPr="00684774">
        <w:rPr>
          <w:bCs/>
          <w:sz w:val="28"/>
          <w:szCs w:val="28"/>
        </w:rPr>
        <w:t>не принято -</w:t>
      </w:r>
      <w:r w:rsidRPr="00684774">
        <w:rPr>
          <w:sz w:val="28"/>
          <w:szCs w:val="28"/>
        </w:rPr>
        <w:t xml:space="preserve"> </w:t>
      </w:r>
      <w:r w:rsidRPr="00684774">
        <w:rPr>
          <w:bCs/>
          <w:sz w:val="28"/>
          <w:szCs w:val="28"/>
        </w:rPr>
        <w:t>20 877</w:t>
      </w:r>
      <w:r w:rsidRPr="00684774">
        <w:rPr>
          <w:sz w:val="28"/>
          <w:szCs w:val="28"/>
        </w:rPr>
        <w:t xml:space="preserve">, что составляет - </w:t>
      </w:r>
      <w:r w:rsidRPr="00684774">
        <w:rPr>
          <w:bCs/>
          <w:sz w:val="28"/>
          <w:szCs w:val="28"/>
        </w:rPr>
        <w:t>8%</w:t>
      </w:r>
      <w:r w:rsidRPr="00684774">
        <w:rPr>
          <w:sz w:val="28"/>
          <w:szCs w:val="28"/>
        </w:rPr>
        <w:t xml:space="preserve"> от общего числа заявлений; </w:t>
      </w:r>
    </w:p>
    <w:p w:rsidR="005A1DA1" w:rsidRPr="00684774" w:rsidRDefault="005A1DA1" w:rsidP="004E0CD1">
      <w:pPr>
        <w:widowControl w:val="0"/>
        <w:spacing w:line="360" w:lineRule="auto"/>
        <w:ind w:firstLine="709"/>
        <w:jc w:val="both"/>
        <w:rPr>
          <w:bCs/>
          <w:sz w:val="28"/>
          <w:szCs w:val="28"/>
        </w:rPr>
      </w:pPr>
      <w:r w:rsidRPr="00684774">
        <w:rPr>
          <w:bCs/>
          <w:iCs/>
          <w:sz w:val="28"/>
          <w:szCs w:val="28"/>
        </w:rPr>
        <w:t>с 01.10.2004 г. до 01.1.2006 г. (71 - НПФ) – 675 321</w:t>
      </w:r>
      <w:r w:rsidRPr="00684774">
        <w:rPr>
          <w:sz w:val="28"/>
          <w:szCs w:val="28"/>
        </w:rPr>
        <w:t xml:space="preserve"> принято к исполнению  </w:t>
      </w:r>
      <w:r w:rsidRPr="00684774">
        <w:rPr>
          <w:bCs/>
          <w:sz w:val="28"/>
          <w:szCs w:val="28"/>
        </w:rPr>
        <w:t xml:space="preserve">666 572, </w:t>
      </w:r>
      <w:r w:rsidRPr="00684774">
        <w:rPr>
          <w:sz w:val="28"/>
          <w:szCs w:val="28"/>
        </w:rPr>
        <w:t>не принято</w:t>
      </w:r>
      <w:r w:rsidRPr="00684774">
        <w:rPr>
          <w:bCs/>
          <w:sz w:val="28"/>
          <w:szCs w:val="28"/>
        </w:rPr>
        <w:t xml:space="preserve"> 8 749. </w:t>
      </w:r>
    </w:p>
    <w:p w:rsidR="005A1DA1" w:rsidRPr="00684774" w:rsidRDefault="005A1DA1" w:rsidP="004E0CD1">
      <w:pPr>
        <w:widowControl w:val="0"/>
        <w:spacing w:line="360" w:lineRule="auto"/>
        <w:ind w:firstLine="709"/>
        <w:jc w:val="both"/>
        <w:rPr>
          <w:bCs/>
          <w:sz w:val="28"/>
          <w:szCs w:val="28"/>
        </w:rPr>
      </w:pPr>
      <w:r w:rsidRPr="00684774">
        <w:rPr>
          <w:sz w:val="28"/>
          <w:szCs w:val="28"/>
        </w:rPr>
        <w:t xml:space="preserve">Общее количество договоров ОПС за два года между НПФ и застрахованными лицами </w:t>
      </w:r>
      <w:r w:rsidRPr="00684774">
        <w:rPr>
          <w:iCs/>
          <w:sz w:val="28"/>
          <w:szCs w:val="28"/>
        </w:rPr>
        <w:t>без учета принятых к исполнению</w:t>
      </w:r>
      <w:r w:rsidRPr="00684774">
        <w:rPr>
          <w:sz w:val="28"/>
          <w:szCs w:val="28"/>
        </w:rPr>
        <w:t xml:space="preserve"> </w:t>
      </w:r>
      <w:r w:rsidRPr="00684774">
        <w:rPr>
          <w:bCs/>
          <w:sz w:val="28"/>
          <w:szCs w:val="28"/>
        </w:rPr>
        <w:t>– 1 300 000</w:t>
      </w:r>
      <w:r w:rsidRPr="00684774">
        <w:rPr>
          <w:sz w:val="28"/>
          <w:szCs w:val="28"/>
        </w:rPr>
        <w:t xml:space="preserve">. с учетом принятых к исполнению </w:t>
      </w:r>
      <w:r w:rsidRPr="00684774">
        <w:rPr>
          <w:bCs/>
          <w:sz w:val="28"/>
          <w:szCs w:val="28"/>
        </w:rPr>
        <w:t>– 903 077.</w:t>
      </w:r>
    </w:p>
    <w:p w:rsidR="005A1DA1" w:rsidRPr="00684774" w:rsidRDefault="005A1DA1" w:rsidP="004E0CD1">
      <w:pPr>
        <w:widowControl w:val="0"/>
        <w:spacing w:line="360" w:lineRule="auto"/>
        <w:ind w:firstLine="709"/>
        <w:jc w:val="both"/>
        <w:rPr>
          <w:bCs/>
          <w:sz w:val="28"/>
          <w:szCs w:val="28"/>
        </w:rPr>
      </w:pPr>
      <w:r w:rsidRPr="00684774">
        <w:rPr>
          <w:sz w:val="28"/>
          <w:szCs w:val="28"/>
        </w:rPr>
        <w:t>В целом анализ данных деятельности НПФ за ряд лет свидетельствует о том, что з</w:t>
      </w:r>
      <w:r w:rsidRPr="00684774">
        <w:rPr>
          <w:bCs/>
          <w:sz w:val="28"/>
          <w:szCs w:val="28"/>
        </w:rPr>
        <w:t xml:space="preserve">а  последние семь лет размер средств пенсионных резервов вырос почти в 70,1 раза (для сравнения,  на конец </w:t>
      </w:r>
      <w:smartTag w:uri="urn:schemas-microsoft-com:office:smarttags" w:element="metricconverter">
        <w:smartTagPr>
          <w:attr w:name="ProductID" w:val="1998 г"/>
        </w:smartTagPr>
        <w:r w:rsidRPr="00684774">
          <w:rPr>
            <w:bCs/>
            <w:sz w:val="28"/>
            <w:szCs w:val="28"/>
          </w:rPr>
          <w:t>1998 г</w:t>
        </w:r>
      </w:smartTag>
      <w:r w:rsidRPr="00684774">
        <w:rPr>
          <w:bCs/>
          <w:sz w:val="28"/>
          <w:szCs w:val="28"/>
        </w:rPr>
        <w:t xml:space="preserve">. размер указанных средств составлял 4,25 млрд. рублей), численность участников фондов по сравнению с концом </w:t>
      </w:r>
      <w:smartTag w:uri="urn:schemas-microsoft-com:office:smarttags" w:element="metricconverter">
        <w:smartTagPr>
          <w:attr w:name="ProductID" w:val="1998 г"/>
        </w:smartTagPr>
        <w:r w:rsidRPr="00684774">
          <w:rPr>
            <w:bCs/>
            <w:sz w:val="28"/>
            <w:szCs w:val="28"/>
          </w:rPr>
          <w:t>1998 г</w:t>
        </w:r>
      </w:smartTag>
      <w:r w:rsidRPr="00684774">
        <w:rPr>
          <w:bCs/>
          <w:sz w:val="28"/>
          <w:szCs w:val="28"/>
        </w:rPr>
        <w:t xml:space="preserve">. выросла в 35,4  раза и составила более 6,2 миллионов человек – в настоящее время  услугами фондов охвачено приблизительно 6,5% экономически активного населения России (табл. 2.3.2). </w:t>
      </w:r>
    </w:p>
    <w:p w:rsidR="005A1DA1" w:rsidRPr="00684774" w:rsidRDefault="005A1DA1" w:rsidP="004E0CD1">
      <w:pPr>
        <w:widowControl w:val="0"/>
        <w:spacing w:line="360" w:lineRule="auto"/>
        <w:ind w:firstLine="709"/>
        <w:jc w:val="right"/>
        <w:rPr>
          <w:bCs/>
          <w:sz w:val="28"/>
          <w:szCs w:val="28"/>
        </w:rPr>
      </w:pPr>
    </w:p>
    <w:p w:rsidR="00EC0E98" w:rsidRDefault="00EC0E98" w:rsidP="004E0CD1">
      <w:pPr>
        <w:widowControl w:val="0"/>
        <w:spacing w:line="360" w:lineRule="auto"/>
        <w:ind w:firstLine="709"/>
        <w:jc w:val="right"/>
        <w:rPr>
          <w:bCs/>
          <w:sz w:val="28"/>
          <w:szCs w:val="28"/>
        </w:rPr>
      </w:pPr>
    </w:p>
    <w:p w:rsidR="005A1DA1" w:rsidRPr="00684774" w:rsidRDefault="005A1DA1" w:rsidP="004E0CD1">
      <w:pPr>
        <w:widowControl w:val="0"/>
        <w:spacing w:line="360" w:lineRule="auto"/>
        <w:ind w:firstLine="709"/>
        <w:jc w:val="right"/>
        <w:rPr>
          <w:bCs/>
          <w:sz w:val="28"/>
          <w:szCs w:val="28"/>
        </w:rPr>
      </w:pPr>
      <w:r w:rsidRPr="00684774">
        <w:rPr>
          <w:bCs/>
          <w:sz w:val="28"/>
          <w:szCs w:val="28"/>
        </w:rPr>
        <w:t>Таблица 2.3.2</w:t>
      </w:r>
    </w:p>
    <w:p w:rsidR="005A1DA1" w:rsidRPr="00684774" w:rsidRDefault="005A1DA1" w:rsidP="004E0CD1">
      <w:pPr>
        <w:widowControl w:val="0"/>
        <w:spacing w:line="360" w:lineRule="auto"/>
        <w:ind w:firstLine="709"/>
        <w:jc w:val="center"/>
        <w:rPr>
          <w:b/>
          <w:bCs/>
          <w:sz w:val="28"/>
          <w:szCs w:val="28"/>
        </w:rPr>
      </w:pPr>
      <w:r w:rsidRPr="00684774">
        <w:rPr>
          <w:b/>
          <w:bCs/>
          <w:sz w:val="28"/>
          <w:szCs w:val="28"/>
        </w:rPr>
        <w:t>Основные характеристики деятельности НПФ в Российской Федерации в 1999-2006 гг.</w:t>
      </w:r>
      <w:r w:rsidRPr="00684774">
        <w:rPr>
          <w:rStyle w:val="a7"/>
          <w:bCs/>
          <w:sz w:val="28"/>
          <w:szCs w:val="28"/>
        </w:rPr>
        <w:footnoteReference w:id="24"/>
      </w:r>
    </w:p>
    <w:tbl>
      <w:tblPr>
        <w:tblStyle w:val="af2"/>
        <w:tblW w:w="0" w:type="auto"/>
        <w:tblLook w:val="01E0" w:firstRow="1" w:lastRow="1" w:firstColumn="1" w:lastColumn="1" w:noHBand="0" w:noVBand="0"/>
      </w:tblPr>
      <w:tblGrid>
        <w:gridCol w:w="2494"/>
        <w:gridCol w:w="816"/>
        <w:gridCol w:w="816"/>
        <w:gridCol w:w="816"/>
        <w:gridCol w:w="816"/>
        <w:gridCol w:w="936"/>
        <w:gridCol w:w="936"/>
        <w:gridCol w:w="936"/>
        <w:gridCol w:w="1282"/>
      </w:tblGrid>
      <w:tr w:rsidR="005A1DA1" w:rsidRPr="00F65F0A">
        <w:tc>
          <w:tcPr>
            <w:tcW w:w="2494" w:type="dxa"/>
          </w:tcPr>
          <w:p w:rsidR="005A1DA1" w:rsidRPr="00F65F0A" w:rsidRDefault="005A1DA1" w:rsidP="004E0CD1">
            <w:pPr>
              <w:widowControl w:val="0"/>
              <w:jc w:val="center"/>
              <w:rPr>
                <w:sz w:val="24"/>
                <w:szCs w:val="24"/>
              </w:rPr>
            </w:pPr>
          </w:p>
        </w:tc>
        <w:tc>
          <w:tcPr>
            <w:tcW w:w="0" w:type="auto"/>
          </w:tcPr>
          <w:p w:rsidR="005A1DA1" w:rsidRPr="00F65F0A" w:rsidRDefault="005A1DA1" w:rsidP="004E0CD1">
            <w:pPr>
              <w:widowControl w:val="0"/>
              <w:jc w:val="center"/>
              <w:rPr>
                <w:sz w:val="24"/>
                <w:szCs w:val="24"/>
              </w:rPr>
            </w:pPr>
            <w:r w:rsidRPr="00F65F0A">
              <w:rPr>
                <w:bCs/>
                <w:sz w:val="24"/>
                <w:szCs w:val="24"/>
                <w:lang w:val="en-US"/>
              </w:rPr>
              <w:t>1999</w:t>
            </w:r>
          </w:p>
        </w:tc>
        <w:tc>
          <w:tcPr>
            <w:tcW w:w="0" w:type="auto"/>
          </w:tcPr>
          <w:p w:rsidR="005A1DA1" w:rsidRPr="00F65F0A" w:rsidRDefault="005A1DA1" w:rsidP="004E0CD1">
            <w:pPr>
              <w:widowControl w:val="0"/>
              <w:jc w:val="center"/>
              <w:rPr>
                <w:sz w:val="24"/>
                <w:szCs w:val="24"/>
              </w:rPr>
            </w:pPr>
            <w:r w:rsidRPr="00F65F0A">
              <w:rPr>
                <w:bCs/>
                <w:sz w:val="24"/>
                <w:szCs w:val="24"/>
                <w:lang w:val="en-US"/>
              </w:rPr>
              <w:t>2000</w:t>
            </w:r>
          </w:p>
        </w:tc>
        <w:tc>
          <w:tcPr>
            <w:tcW w:w="0" w:type="auto"/>
          </w:tcPr>
          <w:p w:rsidR="005A1DA1" w:rsidRPr="00F65F0A" w:rsidRDefault="005A1DA1" w:rsidP="004E0CD1">
            <w:pPr>
              <w:widowControl w:val="0"/>
              <w:jc w:val="center"/>
              <w:rPr>
                <w:sz w:val="24"/>
                <w:szCs w:val="24"/>
              </w:rPr>
            </w:pPr>
            <w:r w:rsidRPr="00F65F0A">
              <w:rPr>
                <w:bCs/>
                <w:sz w:val="24"/>
                <w:szCs w:val="24"/>
                <w:lang w:val="en-US"/>
              </w:rPr>
              <w:t>2001</w:t>
            </w:r>
          </w:p>
        </w:tc>
        <w:tc>
          <w:tcPr>
            <w:tcW w:w="0" w:type="auto"/>
          </w:tcPr>
          <w:p w:rsidR="005A1DA1" w:rsidRPr="00F65F0A" w:rsidRDefault="005A1DA1" w:rsidP="004E0CD1">
            <w:pPr>
              <w:widowControl w:val="0"/>
              <w:jc w:val="center"/>
              <w:rPr>
                <w:sz w:val="24"/>
                <w:szCs w:val="24"/>
              </w:rPr>
            </w:pPr>
            <w:r w:rsidRPr="00F65F0A">
              <w:rPr>
                <w:bCs/>
                <w:sz w:val="24"/>
                <w:szCs w:val="24"/>
                <w:lang w:val="en-US"/>
              </w:rPr>
              <w:t>2002</w:t>
            </w:r>
          </w:p>
        </w:tc>
        <w:tc>
          <w:tcPr>
            <w:tcW w:w="0" w:type="auto"/>
          </w:tcPr>
          <w:p w:rsidR="005A1DA1" w:rsidRPr="00F65F0A" w:rsidRDefault="005A1DA1" w:rsidP="004E0CD1">
            <w:pPr>
              <w:widowControl w:val="0"/>
              <w:jc w:val="center"/>
              <w:rPr>
                <w:sz w:val="24"/>
                <w:szCs w:val="24"/>
              </w:rPr>
            </w:pPr>
            <w:r w:rsidRPr="00F65F0A">
              <w:rPr>
                <w:bCs/>
                <w:sz w:val="24"/>
                <w:szCs w:val="24"/>
                <w:lang w:val="en-US"/>
              </w:rPr>
              <w:t>2003</w:t>
            </w:r>
          </w:p>
        </w:tc>
        <w:tc>
          <w:tcPr>
            <w:tcW w:w="0" w:type="auto"/>
          </w:tcPr>
          <w:p w:rsidR="005A1DA1" w:rsidRPr="00F65F0A" w:rsidRDefault="005A1DA1" w:rsidP="004E0CD1">
            <w:pPr>
              <w:widowControl w:val="0"/>
              <w:jc w:val="center"/>
              <w:rPr>
                <w:sz w:val="24"/>
                <w:szCs w:val="24"/>
              </w:rPr>
            </w:pPr>
            <w:r w:rsidRPr="00F65F0A">
              <w:rPr>
                <w:bCs/>
                <w:sz w:val="24"/>
                <w:szCs w:val="24"/>
                <w:lang w:val="en-US"/>
              </w:rPr>
              <w:t>2004</w:t>
            </w:r>
          </w:p>
        </w:tc>
        <w:tc>
          <w:tcPr>
            <w:tcW w:w="0" w:type="auto"/>
          </w:tcPr>
          <w:p w:rsidR="005A1DA1" w:rsidRPr="00F65F0A" w:rsidRDefault="005A1DA1" w:rsidP="004E0CD1">
            <w:pPr>
              <w:widowControl w:val="0"/>
              <w:jc w:val="center"/>
              <w:rPr>
                <w:sz w:val="24"/>
                <w:szCs w:val="24"/>
              </w:rPr>
            </w:pPr>
            <w:r w:rsidRPr="00F65F0A">
              <w:rPr>
                <w:bCs/>
                <w:sz w:val="24"/>
                <w:szCs w:val="24"/>
                <w:lang w:val="en-US"/>
              </w:rPr>
              <w:t>2005</w:t>
            </w:r>
          </w:p>
        </w:tc>
        <w:tc>
          <w:tcPr>
            <w:tcW w:w="0" w:type="auto"/>
          </w:tcPr>
          <w:p w:rsidR="005A1DA1" w:rsidRPr="00F65F0A" w:rsidRDefault="005A1DA1" w:rsidP="004E0CD1">
            <w:pPr>
              <w:widowControl w:val="0"/>
              <w:jc w:val="center"/>
              <w:rPr>
                <w:sz w:val="24"/>
                <w:szCs w:val="24"/>
              </w:rPr>
            </w:pPr>
            <w:r w:rsidRPr="00F65F0A">
              <w:rPr>
                <w:bCs/>
                <w:sz w:val="24"/>
                <w:szCs w:val="24"/>
              </w:rPr>
              <w:t xml:space="preserve">01.10. </w:t>
            </w:r>
            <w:r w:rsidRPr="00F65F0A">
              <w:rPr>
                <w:bCs/>
                <w:sz w:val="24"/>
                <w:szCs w:val="24"/>
                <w:lang w:val="en-US"/>
              </w:rPr>
              <w:t>2006</w:t>
            </w:r>
          </w:p>
        </w:tc>
      </w:tr>
      <w:tr w:rsidR="005A1DA1" w:rsidRPr="00F65F0A">
        <w:tc>
          <w:tcPr>
            <w:tcW w:w="2494" w:type="dxa"/>
          </w:tcPr>
          <w:p w:rsidR="005A1DA1" w:rsidRPr="00F65F0A" w:rsidRDefault="005A1DA1" w:rsidP="004E0CD1">
            <w:pPr>
              <w:widowControl w:val="0"/>
              <w:ind w:right="-98"/>
              <w:rPr>
                <w:sz w:val="24"/>
                <w:szCs w:val="24"/>
              </w:rPr>
            </w:pPr>
            <w:r w:rsidRPr="00F65F0A">
              <w:rPr>
                <w:sz w:val="24"/>
                <w:szCs w:val="24"/>
              </w:rPr>
              <w:t xml:space="preserve">Собст. им-во, млн. руб. </w:t>
            </w:r>
          </w:p>
        </w:tc>
        <w:tc>
          <w:tcPr>
            <w:tcW w:w="0" w:type="auto"/>
          </w:tcPr>
          <w:p w:rsidR="005A1DA1" w:rsidRPr="00F65F0A" w:rsidRDefault="005A1DA1" w:rsidP="004E0CD1">
            <w:pPr>
              <w:widowControl w:val="0"/>
              <w:jc w:val="center"/>
              <w:rPr>
                <w:sz w:val="24"/>
                <w:szCs w:val="24"/>
              </w:rPr>
            </w:pPr>
            <w:r w:rsidRPr="00F65F0A">
              <w:rPr>
                <w:sz w:val="24"/>
                <w:szCs w:val="24"/>
                <w:lang w:val="en-US"/>
              </w:rPr>
              <w:t>17029</w:t>
            </w:r>
          </w:p>
        </w:tc>
        <w:tc>
          <w:tcPr>
            <w:tcW w:w="0" w:type="auto"/>
          </w:tcPr>
          <w:p w:rsidR="005A1DA1" w:rsidRPr="00F65F0A" w:rsidRDefault="005A1DA1" w:rsidP="004E0CD1">
            <w:pPr>
              <w:widowControl w:val="0"/>
              <w:jc w:val="center"/>
              <w:rPr>
                <w:sz w:val="24"/>
                <w:szCs w:val="24"/>
              </w:rPr>
            </w:pPr>
            <w:r w:rsidRPr="00F65F0A">
              <w:rPr>
                <w:sz w:val="24"/>
                <w:szCs w:val="24"/>
                <w:lang w:val="en-US"/>
              </w:rPr>
              <w:t>23331</w:t>
            </w:r>
          </w:p>
        </w:tc>
        <w:tc>
          <w:tcPr>
            <w:tcW w:w="0" w:type="auto"/>
          </w:tcPr>
          <w:p w:rsidR="005A1DA1" w:rsidRPr="00F65F0A" w:rsidRDefault="005A1DA1" w:rsidP="004E0CD1">
            <w:pPr>
              <w:widowControl w:val="0"/>
              <w:jc w:val="center"/>
              <w:rPr>
                <w:sz w:val="24"/>
                <w:szCs w:val="24"/>
              </w:rPr>
            </w:pPr>
            <w:r w:rsidRPr="00F65F0A">
              <w:rPr>
                <w:sz w:val="24"/>
                <w:szCs w:val="24"/>
                <w:lang w:val="en-US"/>
              </w:rPr>
              <w:t>45103</w:t>
            </w:r>
          </w:p>
        </w:tc>
        <w:tc>
          <w:tcPr>
            <w:tcW w:w="0" w:type="auto"/>
          </w:tcPr>
          <w:p w:rsidR="005A1DA1" w:rsidRPr="00F65F0A" w:rsidRDefault="005A1DA1" w:rsidP="004E0CD1">
            <w:pPr>
              <w:widowControl w:val="0"/>
              <w:jc w:val="center"/>
              <w:rPr>
                <w:sz w:val="24"/>
                <w:szCs w:val="24"/>
              </w:rPr>
            </w:pPr>
            <w:r w:rsidRPr="00F65F0A">
              <w:rPr>
                <w:sz w:val="24"/>
                <w:szCs w:val="24"/>
              </w:rPr>
              <w:t>63162</w:t>
            </w:r>
          </w:p>
        </w:tc>
        <w:tc>
          <w:tcPr>
            <w:tcW w:w="0" w:type="auto"/>
          </w:tcPr>
          <w:p w:rsidR="005A1DA1" w:rsidRPr="00F65F0A" w:rsidRDefault="005A1DA1" w:rsidP="004E0CD1">
            <w:pPr>
              <w:widowControl w:val="0"/>
              <w:jc w:val="center"/>
              <w:rPr>
                <w:sz w:val="24"/>
                <w:szCs w:val="24"/>
              </w:rPr>
            </w:pPr>
            <w:r w:rsidRPr="00F65F0A">
              <w:rPr>
                <w:sz w:val="24"/>
                <w:szCs w:val="24"/>
              </w:rPr>
              <w:t>125818</w:t>
            </w:r>
          </w:p>
        </w:tc>
        <w:tc>
          <w:tcPr>
            <w:tcW w:w="0" w:type="auto"/>
          </w:tcPr>
          <w:p w:rsidR="005A1DA1" w:rsidRPr="00F65F0A" w:rsidRDefault="005A1DA1" w:rsidP="004E0CD1">
            <w:pPr>
              <w:widowControl w:val="0"/>
              <w:jc w:val="center"/>
              <w:rPr>
                <w:sz w:val="24"/>
                <w:szCs w:val="24"/>
              </w:rPr>
            </w:pPr>
            <w:r w:rsidRPr="00F65F0A">
              <w:rPr>
                <w:sz w:val="24"/>
                <w:szCs w:val="24"/>
              </w:rPr>
              <w:t>215849</w:t>
            </w:r>
          </w:p>
        </w:tc>
        <w:tc>
          <w:tcPr>
            <w:tcW w:w="0" w:type="auto"/>
          </w:tcPr>
          <w:p w:rsidR="005A1DA1" w:rsidRPr="00F65F0A" w:rsidRDefault="005A1DA1" w:rsidP="004E0CD1">
            <w:pPr>
              <w:widowControl w:val="0"/>
              <w:jc w:val="center"/>
              <w:rPr>
                <w:sz w:val="24"/>
                <w:szCs w:val="24"/>
              </w:rPr>
            </w:pPr>
            <w:r w:rsidRPr="00F65F0A">
              <w:rPr>
                <w:sz w:val="24"/>
                <w:szCs w:val="24"/>
                <w:lang w:val="en-US"/>
              </w:rPr>
              <w:t>344376</w:t>
            </w:r>
          </w:p>
        </w:tc>
        <w:tc>
          <w:tcPr>
            <w:tcW w:w="0" w:type="auto"/>
          </w:tcPr>
          <w:p w:rsidR="005A1DA1" w:rsidRPr="00F65F0A" w:rsidRDefault="005A1DA1" w:rsidP="004E0CD1">
            <w:pPr>
              <w:widowControl w:val="0"/>
              <w:jc w:val="center"/>
              <w:rPr>
                <w:sz w:val="24"/>
                <w:szCs w:val="24"/>
              </w:rPr>
            </w:pPr>
            <w:r w:rsidRPr="00F65F0A">
              <w:rPr>
                <w:sz w:val="24"/>
                <w:szCs w:val="24"/>
                <w:lang w:val="en-US"/>
              </w:rPr>
              <w:t>385664</w:t>
            </w:r>
          </w:p>
        </w:tc>
      </w:tr>
      <w:tr w:rsidR="005A1DA1" w:rsidRPr="00F65F0A">
        <w:tc>
          <w:tcPr>
            <w:tcW w:w="2494" w:type="dxa"/>
          </w:tcPr>
          <w:p w:rsidR="005A1DA1" w:rsidRPr="00F65F0A" w:rsidRDefault="005A1DA1" w:rsidP="004E0CD1">
            <w:pPr>
              <w:widowControl w:val="0"/>
              <w:rPr>
                <w:sz w:val="24"/>
                <w:szCs w:val="24"/>
              </w:rPr>
            </w:pPr>
            <w:r w:rsidRPr="00F65F0A">
              <w:rPr>
                <w:sz w:val="24"/>
                <w:szCs w:val="24"/>
              </w:rPr>
              <w:t>Пенсион. резервы,</w:t>
            </w:r>
          </w:p>
          <w:p w:rsidR="005A1DA1" w:rsidRPr="00F65F0A" w:rsidRDefault="005A1DA1" w:rsidP="004E0CD1">
            <w:pPr>
              <w:widowControl w:val="0"/>
              <w:rPr>
                <w:sz w:val="24"/>
                <w:szCs w:val="24"/>
              </w:rPr>
            </w:pPr>
            <w:r w:rsidRPr="00F65F0A">
              <w:rPr>
                <w:sz w:val="24"/>
                <w:szCs w:val="24"/>
              </w:rPr>
              <w:t xml:space="preserve">млн. руб. </w:t>
            </w:r>
          </w:p>
        </w:tc>
        <w:tc>
          <w:tcPr>
            <w:tcW w:w="0" w:type="auto"/>
          </w:tcPr>
          <w:p w:rsidR="005A1DA1" w:rsidRPr="00F65F0A" w:rsidRDefault="005A1DA1" w:rsidP="004E0CD1">
            <w:pPr>
              <w:widowControl w:val="0"/>
              <w:jc w:val="center"/>
              <w:rPr>
                <w:sz w:val="24"/>
                <w:szCs w:val="24"/>
              </w:rPr>
            </w:pPr>
            <w:r w:rsidRPr="00F65F0A">
              <w:rPr>
                <w:sz w:val="24"/>
                <w:szCs w:val="24"/>
                <w:lang w:val="en-US"/>
              </w:rPr>
              <w:t>10525</w:t>
            </w:r>
          </w:p>
        </w:tc>
        <w:tc>
          <w:tcPr>
            <w:tcW w:w="0" w:type="auto"/>
          </w:tcPr>
          <w:p w:rsidR="005A1DA1" w:rsidRPr="00F65F0A" w:rsidRDefault="005A1DA1" w:rsidP="004E0CD1">
            <w:pPr>
              <w:widowControl w:val="0"/>
              <w:jc w:val="center"/>
              <w:rPr>
                <w:sz w:val="24"/>
                <w:szCs w:val="24"/>
              </w:rPr>
            </w:pPr>
            <w:r w:rsidRPr="00F65F0A">
              <w:rPr>
                <w:sz w:val="24"/>
                <w:szCs w:val="24"/>
                <w:lang w:val="en-US"/>
              </w:rPr>
              <w:t>15642</w:t>
            </w:r>
          </w:p>
        </w:tc>
        <w:tc>
          <w:tcPr>
            <w:tcW w:w="0" w:type="auto"/>
          </w:tcPr>
          <w:p w:rsidR="005A1DA1" w:rsidRPr="00F65F0A" w:rsidRDefault="005A1DA1" w:rsidP="004E0CD1">
            <w:pPr>
              <w:widowControl w:val="0"/>
              <w:jc w:val="center"/>
              <w:rPr>
                <w:sz w:val="24"/>
                <w:szCs w:val="24"/>
              </w:rPr>
            </w:pPr>
            <w:r w:rsidRPr="00F65F0A">
              <w:rPr>
                <w:sz w:val="24"/>
                <w:szCs w:val="24"/>
              </w:rPr>
              <w:t>33640</w:t>
            </w:r>
          </w:p>
        </w:tc>
        <w:tc>
          <w:tcPr>
            <w:tcW w:w="0" w:type="auto"/>
          </w:tcPr>
          <w:p w:rsidR="005A1DA1" w:rsidRPr="00F65F0A" w:rsidRDefault="005A1DA1" w:rsidP="004E0CD1">
            <w:pPr>
              <w:widowControl w:val="0"/>
              <w:jc w:val="center"/>
              <w:rPr>
                <w:sz w:val="24"/>
                <w:szCs w:val="24"/>
              </w:rPr>
            </w:pPr>
            <w:r>
              <w:t>51226</w:t>
            </w:r>
          </w:p>
        </w:tc>
        <w:tc>
          <w:tcPr>
            <w:tcW w:w="0" w:type="auto"/>
          </w:tcPr>
          <w:p w:rsidR="005A1DA1" w:rsidRPr="00F65F0A" w:rsidRDefault="005A1DA1" w:rsidP="004E0CD1">
            <w:pPr>
              <w:widowControl w:val="0"/>
              <w:jc w:val="center"/>
              <w:rPr>
                <w:sz w:val="24"/>
                <w:szCs w:val="24"/>
              </w:rPr>
            </w:pPr>
            <w:r w:rsidRPr="00F65F0A">
              <w:rPr>
                <w:sz w:val="24"/>
                <w:szCs w:val="24"/>
              </w:rPr>
              <w:t>89806</w:t>
            </w:r>
          </w:p>
        </w:tc>
        <w:tc>
          <w:tcPr>
            <w:tcW w:w="0" w:type="auto"/>
          </w:tcPr>
          <w:p w:rsidR="005A1DA1" w:rsidRPr="00F65F0A" w:rsidRDefault="005A1DA1" w:rsidP="004E0CD1">
            <w:pPr>
              <w:widowControl w:val="0"/>
              <w:jc w:val="center"/>
              <w:rPr>
                <w:sz w:val="24"/>
                <w:szCs w:val="24"/>
              </w:rPr>
            </w:pPr>
            <w:r w:rsidRPr="00F65F0A">
              <w:rPr>
                <w:sz w:val="24"/>
                <w:szCs w:val="24"/>
              </w:rPr>
              <w:t>169829</w:t>
            </w:r>
          </w:p>
        </w:tc>
        <w:tc>
          <w:tcPr>
            <w:tcW w:w="0" w:type="auto"/>
          </w:tcPr>
          <w:p w:rsidR="005A1DA1" w:rsidRPr="00F65F0A" w:rsidRDefault="005A1DA1" w:rsidP="004E0CD1">
            <w:pPr>
              <w:widowControl w:val="0"/>
              <w:jc w:val="center"/>
              <w:rPr>
                <w:sz w:val="24"/>
                <w:szCs w:val="24"/>
              </w:rPr>
            </w:pPr>
            <w:r w:rsidRPr="00F65F0A">
              <w:rPr>
                <w:sz w:val="24"/>
                <w:szCs w:val="24"/>
                <w:lang w:val="en-US"/>
              </w:rPr>
              <w:t>277364</w:t>
            </w:r>
          </w:p>
        </w:tc>
        <w:tc>
          <w:tcPr>
            <w:tcW w:w="0" w:type="auto"/>
          </w:tcPr>
          <w:p w:rsidR="005A1DA1" w:rsidRPr="00F65F0A" w:rsidRDefault="005A1DA1" w:rsidP="004E0CD1">
            <w:pPr>
              <w:widowControl w:val="0"/>
              <w:jc w:val="center"/>
              <w:rPr>
                <w:sz w:val="24"/>
                <w:szCs w:val="24"/>
              </w:rPr>
            </w:pPr>
            <w:r w:rsidRPr="00F65F0A">
              <w:rPr>
                <w:sz w:val="24"/>
                <w:szCs w:val="24"/>
                <w:lang w:val="en-US"/>
              </w:rPr>
              <w:t>307692</w:t>
            </w:r>
          </w:p>
        </w:tc>
      </w:tr>
      <w:tr w:rsidR="005A1DA1" w:rsidRPr="00F65F0A">
        <w:tc>
          <w:tcPr>
            <w:tcW w:w="2494" w:type="dxa"/>
          </w:tcPr>
          <w:p w:rsidR="005A1DA1" w:rsidRPr="00F65F0A" w:rsidRDefault="005A1DA1" w:rsidP="004E0CD1">
            <w:pPr>
              <w:widowControl w:val="0"/>
              <w:rPr>
                <w:sz w:val="24"/>
                <w:szCs w:val="24"/>
              </w:rPr>
            </w:pPr>
            <w:r w:rsidRPr="00F65F0A">
              <w:rPr>
                <w:sz w:val="24"/>
                <w:szCs w:val="24"/>
              </w:rPr>
              <w:t>Кол-во участников</w:t>
            </w:r>
          </w:p>
          <w:p w:rsidR="005A1DA1" w:rsidRPr="00F65F0A" w:rsidRDefault="005A1DA1" w:rsidP="004E0CD1">
            <w:pPr>
              <w:widowControl w:val="0"/>
              <w:rPr>
                <w:sz w:val="24"/>
                <w:szCs w:val="24"/>
              </w:rPr>
            </w:pPr>
            <w:r w:rsidRPr="00F65F0A">
              <w:rPr>
                <w:sz w:val="24"/>
                <w:szCs w:val="24"/>
              </w:rPr>
              <w:t xml:space="preserve">тыс. чел. </w:t>
            </w:r>
          </w:p>
        </w:tc>
        <w:tc>
          <w:tcPr>
            <w:tcW w:w="0" w:type="auto"/>
          </w:tcPr>
          <w:p w:rsidR="005A1DA1" w:rsidRPr="00F65F0A" w:rsidRDefault="005A1DA1" w:rsidP="004E0CD1">
            <w:pPr>
              <w:widowControl w:val="0"/>
              <w:jc w:val="center"/>
              <w:rPr>
                <w:sz w:val="24"/>
                <w:szCs w:val="24"/>
              </w:rPr>
            </w:pPr>
            <w:r w:rsidRPr="00F65F0A">
              <w:rPr>
                <w:sz w:val="24"/>
                <w:szCs w:val="24"/>
                <w:lang w:val="en-US"/>
              </w:rPr>
              <w:t>2390</w:t>
            </w:r>
          </w:p>
        </w:tc>
        <w:tc>
          <w:tcPr>
            <w:tcW w:w="0" w:type="auto"/>
          </w:tcPr>
          <w:p w:rsidR="005A1DA1" w:rsidRPr="00F65F0A" w:rsidRDefault="005A1DA1" w:rsidP="004E0CD1">
            <w:pPr>
              <w:widowControl w:val="0"/>
              <w:jc w:val="center"/>
              <w:rPr>
                <w:sz w:val="24"/>
                <w:szCs w:val="24"/>
              </w:rPr>
            </w:pPr>
            <w:r w:rsidRPr="00F65F0A">
              <w:rPr>
                <w:sz w:val="24"/>
                <w:szCs w:val="24"/>
                <w:lang w:val="en-US"/>
              </w:rPr>
              <w:t>3341</w:t>
            </w:r>
          </w:p>
        </w:tc>
        <w:tc>
          <w:tcPr>
            <w:tcW w:w="0" w:type="auto"/>
          </w:tcPr>
          <w:p w:rsidR="005A1DA1" w:rsidRPr="00F65F0A" w:rsidRDefault="005A1DA1" w:rsidP="004E0CD1">
            <w:pPr>
              <w:widowControl w:val="0"/>
              <w:jc w:val="center"/>
              <w:rPr>
                <w:sz w:val="24"/>
                <w:szCs w:val="24"/>
              </w:rPr>
            </w:pPr>
            <w:r w:rsidRPr="00F65F0A">
              <w:rPr>
                <w:sz w:val="24"/>
                <w:szCs w:val="24"/>
              </w:rPr>
              <w:t>3953</w:t>
            </w:r>
          </w:p>
        </w:tc>
        <w:tc>
          <w:tcPr>
            <w:tcW w:w="0" w:type="auto"/>
          </w:tcPr>
          <w:p w:rsidR="005A1DA1" w:rsidRPr="00F65F0A" w:rsidRDefault="005A1DA1" w:rsidP="004E0CD1">
            <w:pPr>
              <w:widowControl w:val="0"/>
              <w:jc w:val="center"/>
              <w:rPr>
                <w:sz w:val="24"/>
                <w:szCs w:val="24"/>
              </w:rPr>
            </w:pPr>
            <w:r w:rsidRPr="00F65F0A">
              <w:rPr>
                <w:sz w:val="24"/>
                <w:szCs w:val="24"/>
              </w:rPr>
              <w:t>4272</w:t>
            </w:r>
          </w:p>
        </w:tc>
        <w:tc>
          <w:tcPr>
            <w:tcW w:w="0" w:type="auto"/>
          </w:tcPr>
          <w:p w:rsidR="005A1DA1" w:rsidRPr="00F65F0A" w:rsidRDefault="005A1DA1" w:rsidP="004E0CD1">
            <w:pPr>
              <w:widowControl w:val="0"/>
              <w:jc w:val="center"/>
              <w:rPr>
                <w:sz w:val="24"/>
                <w:szCs w:val="24"/>
              </w:rPr>
            </w:pPr>
            <w:r w:rsidRPr="00F65F0A">
              <w:rPr>
                <w:sz w:val="24"/>
                <w:szCs w:val="24"/>
              </w:rPr>
              <w:t>5256</w:t>
            </w:r>
          </w:p>
        </w:tc>
        <w:tc>
          <w:tcPr>
            <w:tcW w:w="0" w:type="auto"/>
          </w:tcPr>
          <w:p w:rsidR="005A1DA1" w:rsidRPr="00F65F0A" w:rsidRDefault="005A1DA1" w:rsidP="004E0CD1">
            <w:pPr>
              <w:widowControl w:val="0"/>
              <w:jc w:val="center"/>
              <w:rPr>
                <w:sz w:val="24"/>
                <w:szCs w:val="24"/>
              </w:rPr>
            </w:pPr>
            <w:r w:rsidRPr="00F65F0A">
              <w:rPr>
                <w:sz w:val="24"/>
                <w:szCs w:val="24"/>
              </w:rPr>
              <w:t>5546</w:t>
            </w:r>
          </w:p>
        </w:tc>
        <w:tc>
          <w:tcPr>
            <w:tcW w:w="0" w:type="auto"/>
          </w:tcPr>
          <w:p w:rsidR="005A1DA1" w:rsidRPr="00F65F0A" w:rsidRDefault="005A1DA1" w:rsidP="004E0CD1">
            <w:pPr>
              <w:widowControl w:val="0"/>
              <w:jc w:val="center"/>
              <w:rPr>
                <w:sz w:val="24"/>
                <w:szCs w:val="24"/>
              </w:rPr>
            </w:pPr>
            <w:r w:rsidRPr="00F65F0A">
              <w:rPr>
                <w:sz w:val="24"/>
                <w:szCs w:val="24"/>
                <w:lang w:val="en-US"/>
              </w:rPr>
              <w:t>6059</w:t>
            </w:r>
          </w:p>
        </w:tc>
        <w:tc>
          <w:tcPr>
            <w:tcW w:w="0" w:type="auto"/>
          </w:tcPr>
          <w:p w:rsidR="005A1DA1" w:rsidRPr="00F65F0A" w:rsidRDefault="005A1DA1" w:rsidP="004E0CD1">
            <w:pPr>
              <w:widowControl w:val="0"/>
              <w:jc w:val="center"/>
              <w:rPr>
                <w:sz w:val="24"/>
                <w:szCs w:val="24"/>
              </w:rPr>
            </w:pPr>
            <w:r w:rsidRPr="00F65F0A">
              <w:rPr>
                <w:sz w:val="24"/>
                <w:szCs w:val="24"/>
                <w:lang w:val="en-US"/>
              </w:rPr>
              <w:t>6193</w:t>
            </w:r>
          </w:p>
        </w:tc>
      </w:tr>
      <w:tr w:rsidR="005A1DA1" w:rsidRPr="00F65F0A">
        <w:tc>
          <w:tcPr>
            <w:tcW w:w="2494" w:type="dxa"/>
          </w:tcPr>
          <w:p w:rsidR="005A1DA1" w:rsidRPr="00F65F0A" w:rsidRDefault="005A1DA1" w:rsidP="004E0CD1">
            <w:pPr>
              <w:widowControl w:val="0"/>
              <w:rPr>
                <w:sz w:val="24"/>
                <w:szCs w:val="24"/>
              </w:rPr>
            </w:pPr>
            <w:r w:rsidRPr="00F65F0A">
              <w:rPr>
                <w:sz w:val="24"/>
                <w:szCs w:val="24"/>
              </w:rPr>
              <w:t xml:space="preserve">Количество уч-ков, получающих пенсию, тыс. чел. </w:t>
            </w:r>
          </w:p>
        </w:tc>
        <w:tc>
          <w:tcPr>
            <w:tcW w:w="0" w:type="auto"/>
          </w:tcPr>
          <w:p w:rsidR="005A1DA1" w:rsidRPr="00F65F0A" w:rsidRDefault="005A1DA1" w:rsidP="004E0CD1">
            <w:pPr>
              <w:widowControl w:val="0"/>
              <w:jc w:val="center"/>
              <w:rPr>
                <w:sz w:val="24"/>
                <w:szCs w:val="24"/>
              </w:rPr>
            </w:pPr>
            <w:r w:rsidRPr="00F65F0A">
              <w:rPr>
                <w:sz w:val="24"/>
                <w:szCs w:val="24"/>
                <w:lang w:val="en-US"/>
              </w:rPr>
              <w:t>259</w:t>
            </w:r>
          </w:p>
        </w:tc>
        <w:tc>
          <w:tcPr>
            <w:tcW w:w="0" w:type="auto"/>
          </w:tcPr>
          <w:p w:rsidR="005A1DA1" w:rsidRPr="00F65F0A" w:rsidRDefault="005A1DA1" w:rsidP="004E0CD1">
            <w:pPr>
              <w:widowControl w:val="0"/>
              <w:jc w:val="center"/>
              <w:rPr>
                <w:sz w:val="24"/>
                <w:szCs w:val="24"/>
              </w:rPr>
            </w:pPr>
            <w:r w:rsidRPr="00F65F0A">
              <w:rPr>
                <w:sz w:val="24"/>
                <w:szCs w:val="24"/>
                <w:lang w:val="en-US"/>
              </w:rPr>
              <w:t>281</w:t>
            </w:r>
          </w:p>
        </w:tc>
        <w:tc>
          <w:tcPr>
            <w:tcW w:w="0" w:type="auto"/>
          </w:tcPr>
          <w:p w:rsidR="005A1DA1" w:rsidRPr="00F65F0A" w:rsidRDefault="005A1DA1" w:rsidP="004E0CD1">
            <w:pPr>
              <w:widowControl w:val="0"/>
              <w:jc w:val="center"/>
              <w:rPr>
                <w:sz w:val="24"/>
                <w:szCs w:val="24"/>
              </w:rPr>
            </w:pPr>
            <w:r w:rsidRPr="00F65F0A">
              <w:rPr>
                <w:sz w:val="24"/>
                <w:szCs w:val="24"/>
              </w:rPr>
              <w:t>330</w:t>
            </w:r>
          </w:p>
        </w:tc>
        <w:tc>
          <w:tcPr>
            <w:tcW w:w="0" w:type="auto"/>
          </w:tcPr>
          <w:p w:rsidR="005A1DA1" w:rsidRPr="00F65F0A" w:rsidRDefault="005A1DA1" w:rsidP="004E0CD1">
            <w:pPr>
              <w:widowControl w:val="0"/>
              <w:jc w:val="center"/>
              <w:rPr>
                <w:sz w:val="24"/>
                <w:szCs w:val="24"/>
              </w:rPr>
            </w:pPr>
            <w:r w:rsidRPr="00F65F0A">
              <w:rPr>
                <w:sz w:val="24"/>
                <w:szCs w:val="24"/>
              </w:rPr>
              <w:t>344</w:t>
            </w:r>
          </w:p>
        </w:tc>
        <w:tc>
          <w:tcPr>
            <w:tcW w:w="0" w:type="auto"/>
          </w:tcPr>
          <w:p w:rsidR="005A1DA1" w:rsidRPr="00F65F0A" w:rsidRDefault="005A1DA1" w:rsidP="004E0CD1">
            <w:pPr>
              <w:widowControl w:val="0"/>
              <w:jc w:val="center"/>
              <w:rPr>
                <w:sz w:val="24"/>
                <w:szCs w:val="24"/>
              </w:rPr>
            </w:pPr>
            <w:r w:rsidRPr="00F65F0A">
              <w:rPr>
                <w:sz w:val="24"/>
                <w:szCs w:val="24"/>
              </w:rPr>
              <w:t>435</w:t>
            </w:r>
          </w:p>
        </w:tc>
        <w:tc>
          <w:tcPr>
            <w:tcW w:w="0" w:type="auto"/>
          </w:tcPr>
          <w:p w:rsidR="005A1DA1" w:rsidRPr="00F65F0A" w:rsidRDefault="005A1DA1" w:rsidP="004E0CD1">
            <w:pPr>
              <w:widowControl w:val="0"/>
              <w:jc w:val="center"/>
              <w:rPr>
                <w:sz w:val="24"/>
                <w:szCs w:val="24"/>
              </w:rPr>
            </w:pPr>
            <w:r w:rsidRPr="00F65F0A">
              <w:rPr>
                <w:sz w:val="24"/>
                <w:szCs w:val="24"/>
              </w:rPr>
              <w:t>500</w:t>
            </w:r>
          </w:p>
        </w:tc>
        <w:tc>
          <w:tcPr>
            <w:tcW w:w="0" w:type="auto"/>
          </w:tcPr>
          <w:p w:rsidR="005A1DA1" w:rsidRPr="00F65F0A" w:rsidRDefault="005A1DA1" w:rsidP="004E0CD1">
            <w:pPr>
              <w:widowControl w:val="0"/>
              <w:jc w:val="center"/>
              <w:rPr>
                <w:sz w:val="24"/>
                <w:szCs w:val="24"/>
              </w:rPr>
            </w:pPr>
            <w:r w:rsidRPr="00F65F0A">
              <w:rPr>
                <w:sz w:val="24"/>
                <w:szCs w:val="24"/>
                <w:lang w:val="en-US"/>
              </w:rPr>
              <w:t>704</w:t>
            </w:r>
          </w:p>
        </w:tc>
        <w:tc>
          <w:tcPr>
            <w:tcW w:w="0" w:type="auto"/>
          </w:tcPr>
          <w:p w:rsidR="005A1DA1" w:rsidRPr="00F65F0A" w:rsidRDefault="005A1DA1" w:rsidP="004E0CD1">
            <w:pPr>
              <w:widowControl w:val="0"/>
              <w:jc w:val="center"/>
              <w:rPr>
                <w:sz w:val="24"/>
                <w:szCs w:val="24"/>
              </w:rPr>
            </w:pPr>
            <w:r w:rsidRPr="00F65F0A">
              <w:rPr>
                <w:sz w:val="24"/>
                <w:szCs w:val="24"/>
                <w:lang w:val="en-US"/>
              </w:rPr>
              <w:t>790</w:t>
            </w:r>
          </w:p>
        </w:tc>
      </w:tr>
      <w:tr w:rsidR="005A1DA1" w:rsidRPr="00F65F0A">
        <w:tc>
          <w:tcPr>
            <w:tcW w:w="2494" w:type="dxa"/>
          </w:tcPr>
          <w:p w:rsidR="005A1DA1" w:rsidRPr="00F65F0A" w:rsidRDefault="005A1DA1" w:rsidP="004E0CD1">
            <w:pPr>
              <w:widowControl w:val="0"/>
              <w:rPr>
                <w:sz w:val="24"/>
                <w:szCs w:val="24"/>
              </w:rPr>
            </w:pPr>
            <w:r w:rsidRPr="00F65F0A">
              <w:rPr>
                <w:sz w:val="24"/>
                <w:szCs w:val="24"/>
              </w:rPr>
              <w:t>Пенсион. выплаты,</w:t>
            </w:r>
          </w:p>
          <w:p w:rsidR="005A1DA1" w:rsidRPr="00F65F0A" w:rsidRDefault="005A1DA1" w:rsidP="004E0CD1">
            <w:pPr>
              <w:widowControl w:val="0"/>
              <w:rPr>
                <w:sz w:val="24"/>
                <w:szCs w:val="24"/>
              </w:rPr>
            </w:pPr>
            <w:r w:rsidRPr="00F65F0A">
              <w:rPr>
                <w:sz w:val="24"/>
                <w:szCs w:val="24"/>
              </w:rPr>
              <w:t xml:space="preserve">млн. руб. </w:t>
            </w:r>
          </w:p>
        </w:tc>
        <w:tc>
          <w:tcPr>
            <w:tcW w:w="0" w:type="auto"/>
          </w:tcPr>
          <w:p w:rsidR="005A1DA1" w:rsidRPr="00F65F0A" w:rsidRDefault="005A1DA1" w:rsidP="004E0CD1">
            <w:pPr>
              <w:widowControl w:val="0"/>
              <w:jc w:val="center"/>
              <w:rPr>
                <w:sz w:val="24"/>
                <w:szCs w:val="24"/>
              </w:rPr>
            </w:pPr>
            <w:r w:rsidRPr="00F65F0A">
              <w:rPr>
                <w:sz w:val="24"/>
                <w:szCs w:val="24"/>
                <w:lang w:val="en-US"/>
              </w:rPr>
              <w:t>370</w:t>
            </w:r>
          </w:p>
        </w:tc>
        <w:tc>
          <w:tcPr>
            <w:tcW w:w="0" w:type="auto"/>
          </w:tcPr>
          <w:p w:rsidR="005A1DA1" w:rsidRPr="00F65F0A" w:rsidRDefault="005A1DA1" w:rsidP="004E0CD1">
            <w:pPr>
              <w:widowControl w:val="0"/>
              <w:jc w:val="center"/>
              <w:rPr>
                <w:sz w:val="24"/>
                <w:szCs w:val="24"/>
              </w:rPr>
            </w:pPr>
            <w:r w:rsidRPr="00F65F0A">
              <w:rPr>
                <w:sz w:val="24"/>
                <w:szCs w:val="24"/>
                <w:lang w:val="en-US"/>
              </w:rPr>
              <w:t>605</w:t>
            </w:r>
          </w:p>
        </w:tc>
        <w:tc>
          <w:tcPr>
            <w:tcW w:w="0" w:type="auto"/>
          </w:tcPr>
          <w:p w:rsidR="005A1DA1" w:rsidRPr="00F65F0A" w:rsidRDefault="005A1DA1" w:rsidP="004E0CD1">
            <w:pPr>
              <w:widowControl w:val="0"/>
              <w:jc w:val="center"/>
              <w:rPr>
                <w:sz w:val="24"/>
                <w:szCs w:val="24"/>
              </w:rPr>
            </w:pPr>
            <w:r w:rsidRPr="00F65F0A">
              <w:rPr>
                <w:sz w:val="24"/>
                <w:szCs w:val="24"/>
              </w:rPr>
              <w:t>1025</w:t>
            </w:r>
          </w:p>
        </w:tc>
        <w:tc>
          <w:tcPr>
            <w:tcW w:w="0" w:type="auto"/>
          </w:tcPr>
          <w:p w:rsidR="005A1DA1" w:rsidRPr="00F65F0A" w:rsidRDefault="005A1DA1" w:rsidP="004E0CD1">
            <w:pPr>
              <w:widowControl w:val="0"/>
              <w:jc w:val="center"/>
              <w:rPr>
                <w:sz w:val="24"/>
                <w:szCs w:val="24"/>
              </w:rPr>
            </w:pPr>
            <w:r w:rsidRPr="00F65F0A">
              <w:rPr>
                <w:sz w:val="24"/>
                <w:szCs w:val="24"/>
              </w:rPr>
              <w:t>1978</w:t>
            </w:r>
          </w:p>
        </w:tc>
        <w:tc>
          <w:tcPr>
            <w:tcW w:w="0" w:type="auto"/>
          </w:tcPr>
          <w:p w:rsidR="005A1DA1" w:rsidRPr="00F65F0A" w:rsidRDefault="005A1DA1" w:rsidP="004E0CD1">
            <w:pPr>
              <w:widowControl w:val="0"/>
              <w:jc w:val="center"/>
              <w:rPr>
                <w:sz w:val="24"/>
                <w:szCs w:val="24"/>
              </w:rPr>
            </w:pPr>
            <w:r w:rsidRPr="00F65F0A">
              <w:rPr>
                <w:sz w:val="24"/>
                <w:szCs w:val="24"/>
              </w:rPr>
              <w:t>3325</w:t>
            </w:r>
          </w:p>
        </w:tc>
        <w:tc>
          <w:tcPr>
            <w:tcW w:w="0" w:type="auto"/>
          </w:tcPr>
          <w:p w:rsidR="005A1DA1" w:rsidRPr="00F65F0A" w:rsidRDefault="005A1DA1" w:rsidP="004E0CD1">
            <w:pPr>
              <w:widowControl w:val="0"/>
              <w:jc w:val="center"/>
              <w:rPr>
                <w:sz w:val="24"/>
                <w:szCs w:val="24"/>
              </w:rPr>
            </w:pPr>
            <w:r w:rsidRPr="00F65F0A">
              <w:rPr>
                <w:sz w:val="24"/>
                <w:szCs w:val="24"/>
              </w:rPr>
              <w:t>4961</w:t>
            </w:r>
          </w:p>
        </w:tc>
        <w:tc>
          <w:tcPr>
            <w:tcW w:w="0" w:type="auto"/>
          </w:tcPr>
          <w:p w:rsidR="005A1DA1" w:rsidRPr="00F65F0A" w:rsidRDefault="005A1DA1" w:rsidP="004E0CD1">
            <w:pPr>
              <w:widowControl w:val="0"/>
              <w:jc w:val="center"/>
              <w:rPr>
                <w:sz w:val="24"/>
                <w:szCs w:val="24"/>
              </w:rPr>
            </w:pPr>
            <w:r w:rsidRPr="00F65F0A">
              <w:rPr>
                <w:sz w:val="24"/>
                <w:szCs w:val="24"/>
                <w:lang w:val="en-US"/>
              </w:rPr>
              <w:t>7557</w:t>
            </w:r>
          </w:p>
        </w:tc>
        <w:tc>
          <w:tcPr>
            <w:tcW w:w="0" w:type="auto"/>
          </w:tcPr>
          <w:p w:rsidR="005A1DA1" w:rsidRPr="00F65F0A" w:rsidRDefault="005A1DA1" w:rsidP="004E0CD1">
            <w:pPr>
              <w:widowControl w:val="0"/>
              <w:jc w:val="center"/>
              <w:rPr>
                <w:sz w:val="24"/>
                <w:szCs w:val="24"/>
              </w:rPr>
            </w:pPr>
            <w:r w:rsidRPr="00F65F0A">
              <w:rPr>
                <w:sz w:val="24"/>
                <w:szCs w:val="24"/>
                <w:lang w:val="en-US"/>
              </w:rPr>
              <w:t>7542</w:t>
            </w:r>
          </w:p>
        </w:tc>
      </w:tr>
    </w:tbl>
    <w:p w:rsidR="005A1DA1" w:rsidRDefault="005A1DA1" w:rsidP="004E0CD1">
      <w:pPr>
        <w:widowControl w:val="0"/>
        <w:spacing w:line="360" w:lineRule="auto"/>
        <w:ind w:firstLine="709"/>
        <w:jc w:val="both"/>
        <w:rPr>
          <w:bCs/>
          <w:szCs w:val="28"/>
        </w:rPr>
      </w:pPr>
    </w:p>
    <w:p w:rsidR="005A1DA1" w:rsidRPr="00EC0E98" w:rsidRDefault="005A1DA1" w:rsidP="004E0CD1">
      <w:pPr>
        <w:widowControl w:val="0"/>
        <w:spacing w:line="360" w:lineRule="auto"/>
        <w:ind w:firstLine="709"/>
        <w:jc w:val="both"/>
        <w:rPr>
          <w:bCs/>
          <w:sz w:val="28"/>
          <w:szCs w:val="28"/>
        </w:rPr>
      </w:pPr>
      <w:r w:rsidRPr="00EC0E98">
        <w:rPr>
          <w:bCs/>
          <w:sz w:val="28"/>
          <w:szCs w:val="28"/>
        </w:rPr>
        <w:t>За указанный период количество получателей негосударственных пенсий увеличилось в 3,9 раза и сейчас равняется 790,7 тыс. человек. На  01.10.2006 г. средний размер негосударственной пенсии, выплачиваемой фондами,  составил 1059 рублей.</w:t>
      </w:r>
    </w:p>
    <w:p w:rsidR="005A1DA1" w:rsidRPr="00EC0E98" w:rsidRDefault="005A1DA1" w:rsidP="004E0CD1">
      <w:pPr>
        <w:widowControl w:val="0"/>
        <w:spacing w:line="360" w:lineRule="auto"/>
        <w:ind w:firstLine="709"/>
        <w:jc w:val="both"/>
        <w:rPr>
          <w:bCs/>
          <w:sz w:val="28"/>
          <w:szCs w:val="28"/>
        </w:rPr>
      </w:pPr>
      <w:r w:rsidRPr="00EC0E98">
        <w:rPr>
          <w:bCs/>
          <w:sz w:val="28"/>
          <w:szCs w:val="28"/>
        </w:rPr>
        <w:t>За 1998-2006 гг. вкладчиками перечислено в фонды свыше 100 млрд. рублей.</w:t>
      </w:r>
    </w:p>
    <w:p w:rsidR="005A1DA1" w:rsidRPr="00EC0E98" w:rsidRDefault="005A1DA1" w:rsidP="004E0CD1">
      <w:pPr>
        <w:widowControl w:val="0"/>
        <w:spacing w:line="360" w:lineRule="auto"/>
        <w:ind w:firstLine="709"/>
        <w:jc w:val="both"/>
        <w:rPr>
          <w:sz w:val="28"/>
          <w:szCs w:val="28"/>
        </w:rPr>
      </w:pPr>
      <w:r w:rsidRPr="00EC0E98">
        <w:rPr>
          <w:bCs/>
          <w:sz w:val="28"/>
          <w:szCs w:val="28"/>
        </w:rPr>
        <w:t>Фонды не только сохранили пенсионные взносы, выплатив за семь лет негосударственных пенсий на общую сумму более чем 12 млрд. рублей (за 9 месяцев 2006 года – 7,54 миллиардов рублей), они сумели и  существенно прирастить объем средств для пенсий будущим пенсионерам. Чистый инвестиционный доход от размещения средств пенсионных резервов за эти годы составил, по нашей оценке, суммарно более 200 млрд. рублей.</w:t>
      </w:r>
    </w:p>
    <w:p w:rsidR="005A1DA1" w:rsidRPr="00EC0E98" w:rsidRDefault="005A1DA1" w:rsidP="004E0CD1">
      <w:pPr>
        <w:widowControl w:val="0"/>
        <w:spacing w:line="360" w:lineRule="auto"/>
        <w:ind w:firstLine="709"/>
        <w:jc w:val="both"/>
        <w:rPr>
          <w:bCs/>
          <w:sz w:val="28"/>
          <w:szCs w:val="28"/>
        </w:rPr>
      </w:pPr>
      <w:r w:rsidRPr="00EC0E98">
        <w:rPr>
          <w:bCs/>
          <w:sz w:val="28"/>
          <w:szCs w:val="28"/>
        </w:rPr>
        <w:t xml:space="preserve">На сегодняшний день  из 289 НПФ, имеющих действующую лицензию,  у 41 фонда собственное имущество превышает 500 млн. рублей, что суммарно составляет 365,9 млрд. рублей, это в свою очередь – 94,8% от собственного имущества всех фондов;  у 29 фондов в  числе вышеназванных 41 собственное имущество превышает 1 млрд. рублей и в общей сумме составляет 357,7 млрд. рублей, или 92,7% от собственного имущества всех фондов (табл. 2.3.3). </w:t>
      </w:r>
    </w:p>
    <w:p w:rsidR="005A1DA1" w:rsidRPr="00EC0E98" w:rsidRDefault="005A1DA1" w:rsidP="004E0CD1">
      <w:pPr>
        <w:widowControl w:val="0"/>
        <w:spacing w:line="360" w:lineRule="auto"/>
        <w:ind w:firstLine="709"/>
        <w:jc w:val="right"/>
        <w:rPr>
          <w:bCs/>
          <w:sz w:val="28"/>
          <w:szCs w:val="28"/>
        </w:rPr>
      </w:pPr>
    </w:p>
    <w:p w:rsidR="005A1DA1" w:rsidRPr="00EC0E98" w:rsidRDefault="005A1DA1" w:rsidP="004E0CD1">
      <w:pPr>
        <w:widowControl w:val="0"/>
        <w:spacing w:line="360" w:lineRule="auto"/>
        <w:ind w:firstLine="709"/>
        <w:jc w:val="right"/>
        <w:rPr>
          <w:bCs/>
          <w:sz w:val="28"/>
          <w:szCs w:val="28"/>
        </w:rPr>
      </w:pPr>
      <w:r w:rsidRPr="00EC0E98">
        <w:rPr>
          <w:bCs/>
          <w:sz w:val="28"/>
          <w:szCs w:val="28"/>
        </w:rPr>
        <w:t>Таблица 2.3.3</w:t>
      </w:r>
    </w:p>
    <w:p w:rsidR="005A1DA1" w:rsidRPr="00EC0E98" w:rsidRDefault="005A1DA1" w:rsidP="004E0CD1">
      <w:pPr>
        <w:widowControl w:val="0"/>
        <w:spacing w:line="360" w:lineRule="auto"/>
        <w:ind w:firstLine="536"/>
        <w:jc w:val="center"/>
        <w:rPr>
          <w:b/>
          <w:bCs/>
          <w:sz w:val="28"/>
          <w:szCs w:val="28"/>
        </w:rPr>
      </w:pPr>
      <w:r w:rsidRPr="00EC0E98">
        <w:rPr>
          <w:b/>
          <w:bCs/>
          <w:sz w:val="28"/>
          <w:szCs w:val="28"/>
        </w:rPr>
        <w:t>Показатели деятельности НПФ по состоянию на 1.10.2006 г. в разрезе групп фондов</w:t>
      </w:r>
      <w:r w:rsidRPr="00EC0E98">
        <w:rPr>
          <w:rStyle w:val="a7"/>
          <w:bCs/>
          <w:sz w:val="28"/>
          <w:szCs w:val="28"/>
        </w:rPr>
        <w:footnoteReference w:id="25"/>
      </w:r>
    </w:p>
    <w:tbl>
      <w:tblPr>
        <w:tblStyle w:val="af2"/>
        <w:tblW w:w="0" w:type="auto"/>
        <w:tblLook w:val="01E0" w:firstRow="1" w:lastRow="1" w:firstColumn="1" w:lastColumn="1" w:noHBand="0" w:noVBand="0"/>
      </w:tblPr>
      <w:tblGrid>
        <w:gridCol w:w="2855"/>
        <w:gridCol w:w="1337"/>
        <w:gridCol w:w="1296"/>
        <w:gridCol w:w="1530"/>
        <w:gridCol w:w="1499"/>
        <w:gridCol w:w="1171"/>
      </w:tblGrid>
      <w:tr w:rsidR="005A1DA1" w:rsidRPr="0007566D">
        <w:tc>
          <w:tcPr>
            <w:tcW w:w="2855" w:type="dxa"/>
            <w:vAlign w:val="center"/>
          </w:tcPr>
          <w:p w:rsidR="005A1DA1" w:rsidRPr="0007566D" w:rsidRDefault="005A1DA1" w:rsidP="004E0CD1">
            <w:pPr>
              <w:widowControl w:val="0"/>
              <w:spacing w:line="360" w:lineRule="auto"/>
              <w:jc w:val="center"/>
              <w:rPr>
                <w:sz w:val="24"/>
                <w:szCs w:val="24"/>
              </w:rPr>
            </w:pPr>
            <w:r>
              <w:t>Показатель</w:t>
            </w:r>
          </w:p>
        </w:tc>
        <w:tc>
          <w:tcPr>
            <w:tcW w:w="0" w:type="auto"/>
            <w:vAlign w:val="center"/>
          </w:tcPr>
          <w:p w:rsidR="005A1DA1" w:rsidRPr="0007566D" w:rsidRDefault="005A1DA1" w:rsidP="004E0CD1">
            <w:pPr>
              <w:widowControl w:val="0"/>
              <w:jc w:val="center"/>
              <w:rPr>
                <w:sz w:val="24"/>
                <w:szCs w:val="24"/>
              </w:rPr>
            </w:pPr>
            <w:r w:rsidRPr="0007566D">
              <w:rPr>
                <w:bCs/>
                <w:sz w:val="24"/>
                <w:szCs w:val="24"/>
              </w:rPr>
              <w:t>Все фонды</w:t>
            </w:r>
          </w:p>
        </w:tc>
        <w:tc>
          <w:tcPr>
            <w:tcW w:w="0" w:type="auto"/>
            <w:vAlign w:val="center"/>
          </w:tcPr>
          <w:p w:rsidR="005A1DA1" w:rsidRPr="0007566D" w:rsidRDefault="005A1DA1" w:rsidP="004E0CD1">
            <w:pPr>
              <w:widowControl w:val="0"/>
              <w:jc w:val="center"/>
              <w:rPr>
                <w:sz w:val="24"/>
                <w:szCs w:val="24"/>
              </w:rPr>
            </w:pPr>
            <w:r w:rsidRPr="0007566D">
              <w:rPr>
                <w:bCs/>
                <w:sz w:val="24"/>
                <w:szCs w:val="24"/>
              </w:rPr>
              <w:t>фонды</w:t>
            </w:r>
          </w:p>
          <w:p w:rsidR="005A1DA1" w:rsidRPr="0007566D" w:rsidRDefault="005A1DA1" w:rsidP="004E0CD1">
            <w:pPr>
              <w:widowControl w:val="0"/>
              <w:jc w:val="center"/>
              <w:rPr>
                <w:sz w:val="24"/>
                <w:szCs w:val="24"/>
              </w:rPr>
            </w:pPr>
            <w:r w:rsidRPr="00232F8E">
              <w:rPr>
                <w:bCs/>
                <w:sz w:val="24"/>
                <w:szCs w:val="24"/>
              </w:rPr>
              <w:t xml:space="preserve">&gt; </w:t>
            </w:r>
            <w:r w:rsidRPr="0007566D">
              <w:rPr>
                <w:bCs/>
                <w:sz w:val="24"/>
                <w:szCs w:val="24"/>
              </w:rPr>
              <w:t>500 млн.</w:t>
            </w:r>
          </w:p>
          <w:p w:rsidR="005A1DA1" w:rsidRPr="0007566D" w:rsidRDefault="005A1DA1" w:rsidP="004E0CD1">
            <w:pPr>
              <w:widowControl w:val="0"/>
              <w:jc w:val="center"/>
              <w:rPr>
                <w:sz w:val="24"/>
                <w:szCs w:val="24"/>
              </w:rPr>
            </w:pPr>
            <w:r w:rsidRPr="0007566D">
              <w:rPr>
                <w:bCs/>
                <w:sz w:val="24"/>
                <w:szCs w:val="24"/>
              </w:rPr>
              <w:t>руб.</w:t>
            </w:r>
          </w:p>
        </w:tc>
        <w:tc>
          <w:tcPr>
            <w:tcW w:w="1530" w:type="dxa"/>
            <w:vAlign w:val="center"/>
          </w:tcPr>
          <w:p w:rsidR="005A1DA1" w:rsidRPr="0007566D" w:rsidRDefault="005A1DA1" w:rsidP="004E0CD1">
            <w:pPr>
              <w:widowControl w:val="0"/>
              <w:jc w:val="center"/>
              <w:rPr>
                <w:sz w:val="24"/>
                <w:szCs w:val="24"/>
              </w:rPr>
            </w:pPr>
            <w:r w:rsidRPr="0007566D">
              <w:rPr>
                <w:sz w:val="24"/>
                <w:szCs w:val="24"/>
              </w:rPr>
              <w:t>2</w:t>
            </w:r>
            <w:r w:rsidRPr="00232F8E">
              <w:rPr>
                <w:sz w:val="24"/>
                <w:szCs w:val="24"/>
              </w:rPr>
              <w:t>9</w:t>
            </w:r>
            <w:r w:rsidRPr="0007566D">
              <w:rPr>
                <w:sz w:val="24"/>
                <w:szCs w:val="24"/>
              </w:rPr>
              <w:t xml:space="preserve"> круп.            (&gt;1 млр</w:t>
            </w:r>
            <w:r w:rsidRPr="00232F8E">
              <w:rPr>
                <w:sz w:val="24"/>
                <w:szCs w:val="24"/>
              </w:rPr>
              <w:t>)</w:t>
            </w:r>
          </w:p>
        </w:tc>
        <w:tc>
          <w:tcPr>
            <w:tcW w:w="1499" w:type="dxa"/>
            <w:vAlign w:val="center"/>
          </w:tcPr>
          <w:p w:rsidR="005A1DA1" w:rsidRPr="0007566D" w:rsidRDefault="005A1DA1" w:rsidP="004E0CD1">
            <w:pPr>
              <w:widowControl w:val="0"/>
              <w:jc w:val="center"/>
              <w:rPr>
                <w:sz w:val="24"/>
                <w:szCs w:val="24"/>
              </w:rPr>
            </w:pPr>
            <w:r w:rsidRPr="0007566D">
              <w:rPr>
                <w:sz w:val="24"/>
                <w:szCs w:val="24"/>
              </w:rPr>
              <w:t>фонды от 50-500 млн. руб</w:t>
            </w:r>
          </w:p>
        </w:tc>
        <w:tc>
          <w:tcPr>
            <w:tcW w:w="1171" w:type="dxa"/>
            <w:vAlign w:val="center"/>
          </w:tcPr>
          <w:p w:rsidR="005A1DA1" w:rsidRPr="0007566D" w:rsidRDefault="005A1DA1" w:rsidP="004E0CD1">
            <w:pPr>
              <w:widowControl w:val="0"/>
              <w:jc w:val="center"/>
              <w:rPr>
                <w:sz w:val="24"/>
                <w:szCs w:val="24"/>
              </w:rPr>
            </w:pPr>
            <w:r w:rsidRPr="0007566D">
              <w:rPr>
                <w:sz w:val="24"/>
                <w:szCs w:val="24"/>
              </w:rPr>
              <w:t>фонды &lt;50 млн. руб.</w:t>
            </w:r>
          </w:p>
        </w:tc>
      </w:tr>
      <w:tr w:rsidR="005A1DA1" w:rsidRPr="0007566D">
        <w:trPr>
          <w:trHeight w:val="503"/>
        </w:trPr>
        <w:tc>
          <w:tcPr>
            <w:tcW w:w="2855" w:type="dxa"/>
            <w:vAlign w:val="center"/>
          </w:tcPr>
          <w:p w:rsidR="005A1DA1" w:rsidRPr="0007566D" w:rsidRDefault="005A1DA1" w:rsidP="004E0CD1">
            <w:pPr>
              <w:widowControl w:val="0"/>
              <w:jc w:val="both"/>
              <w:rPr>
                <w:sz w:val="24"/>
                <w:szCs w:val="24"/>
              </w:rPr>
            </w:pPr>
            <w:r w:rsidRPr="0007566D">
              <w:rPr>
                <w:bCs/>
                <w:sz w:val="24"/>
                <w:szCs w:val="24"/>
              </w:rPr>
              <w:t>Количество НПФ</w:t>
            </w:r>
          </w:p>
        </w:tc>
        <w:tc>
          <w:tcPr>
            <w:tcW w:w="0" w:type="auto"/>
            <w:vAlign w:val="center"/>
          </w:tcPr>
          <w:p w:rsidR="005A1DA1" w:rsidRPr="003F609E" w:rsidRDefault="005A1DA1" w:rsidP="004E0CD1">
            <w:pPr>
              <w:widowControl w:val="0"/>
              <w:jc w:val="center"/>
              <w:rPr>
                <w:bCs/>
                <w:sz w:val="24"/>
                <w:szCs w:val="24"/>
              </w:rPr>
            </w:pPr>
            <w:r w:rsidRPr="0007566D">
              <w:rPr>
                <w:bCs/>
                <w:sz w:val="24"/>
                <w:szCs w:val="24"/>
              </w:rPr>
              <w:t>2</w:t>
            </w:r>
            <w:r w:rsidRPr="0007566D">
              <w:rPr>
                <w:bCs/>
                <w:sz w:val="24"/>
                <w:szCs w:val="24"/>
                <w:lang w:val="en-US"/>
              </w:rPr>
              <w:t>89</w:t>
            </w:r>
          </w:p>
        </w:tc>
        <w:tc>
          <w:tcPr>
            <w:tcW w:w="0" w:type="auto"/>
            <w:vAlign w:val="center"/>
          </w:tcPr>
          <w:p w:rsidR="005A1DA1" w:rsidRPr="0007566D" w:rsidRDefault="005A1DA1" w:rsidP="004E0CD1">
            <w:pPr>
              <w:widowControl w:val="0"/>
              <w:jc w:val="center"/>
              <w:rPr>
                <w:sz w:val="24"/>
                <w:szCs w:val="24"/>
              </w:rPr>
            </w:pPr>
            <w:r w:rsidRPr="0007566D">
              <w:rPr>
                <w:bCs/>
                <w:sz w:val="24"/>
                <w:szCs w:val="24"/>
                <w:lang w:val="en-US"/>
              </w:rPr>
              <w:t>41</w:t>
            </w:r>
          </w:p>
        </w:tc>
        <w:tc>
          <w:tcPr>
            <w:tcW w:w="1530" w:type="dxa"/>
            <w:vAlign w:val="center"/>
          </w:tcPr>
          <w:p w:rsidR="005A1DA1" w:rsidRPr="0007566D" w:rsidRDefault="005A1DA1" w:rsidP="004E0CD1">
            <w:pPr>
              <w:widowControl w:val="0"/>
              <w:jc w:val="center"/>
              <w:rPr>
                <w:sz w:val="24"/>
                <w:szCs w:val="24"/>
              </w:rPr>
            </w:pPr>
            <w:r w:rsidRPr="0007566D">
              <w:rPr>
                <w:bCs/>
                <w:sz w:val="24"/>
                <w:szCs w:val="24"/>
                <w:lang w:val="en-US"/>
              </w:rPr>
              <w:t>29</w:t>
            </w:r>
          </w:p>
        </w:tc>
        <w:tc>
          <w:tcPr>
            <w:tcW w:w="1499" w:type="dxa"/>
            <w:vAlign w:val="center"/>
          </w:tcPr>
          <w:p w:rsidR="005A1DA1" w:rsidRPr="0007566D" w:rsidRDefault="005A1DA1" w:rsidP="004E0CD1">
            <w:pPr>
              <w:widowControl w:val="0"/>
              <w:jc w:val="center"/>
              <w:rPr>
                <w:sz w:val="24"/>
                <w:szCs w:val="24"/>
              </w:rPr>
            </w:pPr>
            <w:r w:rsidRPr="0007566D">
              <w:rPr>
                <w:bCs/>
                <w:sz w:val="24"/>
                <w:szCs w:val="24"/>
                <w:lang w:val="en-US"/>
              </w:rPr>
              <w:t>106</w:t>
            </w:r>
          </w:p>
        </w:tc>
        <w:tc>
          <w:tcPr>
            <w:tcW w:w="1171" w:type="dxa"/>
            <w:vAlign w:val="center"/>
          </w:tcPr>
          <w:p w:rsidR="005A1DA1" w:rsidRPr="0007566D" w:rsidRDefault="005A1DA1" w:rsidP="004E0CD1">
            <w:pPr>
              <w:widowControl w:val="0"/>
              <w:jc w:val="center"/>
              <w:rPr>
                <w:sz w:val="24"/>
                <w:szCs w:val="24"/>
              </w:rPr>
            </w:pPr>
            <w:r w:rsidRPr="0007566D">
              <w:rPr>
                <w:bCs/>
                <w:sz w:val="24"/>
                <w:szCs w:val="24"/>
                <w:lang w:val="en-US"/>
              </w:rPr>
              <w:t>142</w:t>
            </w:r>
          </w:p>
        </w:tc>
      </w:tr>
      <w:tr w:rsidR="005A1DA1" w:rsidRPr="0007566D">
        <w:trPr>
          <w:trHeight w:val="539"/>
        </w:trPr>
        <w:tc>
          <w:tcPr>
            <w:tcW w:w="2855" w:type="dxa"/>
            <w:vAlign w:val="center"/>
          </w:tcPr>
          <w:p w:rsidR="005A1DA1" w:rsidRPr="0007566D" w:rsidRDefault="005A1DA1" w:rsidP="004E0CD1">
            <w:pPr>
              <w:widowControl w:val="0"/>
              <w:jc w:val="both"/>
              <w:rPr>
                <w:sz w:val="24"/>
                <w:szCs w:val="24"/>
              </w:rPr>
            </w:pPr>
            <w:r w:rsidRPr="0007566D">
              <w:rPr>
                <w:bCs/>
                <w:sz w:val="24"/>
                <w:szCs w:val="24"/>
              </w:rPr>
              <w:t>СИ, тыс. руб.</w:t>
            </w:r>
          </w:p>
        </w:tc>
        <w:tc>
          <w:tcPr>
            <w:tcW w:w="0" w:type="auto"/>
            <w:vAlign w:val="center"/>
          </w:tcPr>
          <w:p w:rsidR="005A1DA1" w:rsidRPr="0007566D" w:rsidRDefault="005A1DA1" w:rsidP="004E0CD1">
            <w:pPr>
              <w:widowControl w:val="0"/>
              <w:jc w:val="center"/>
              <w:rPr>
                <w:sz w:val="24"/>
                <w:szCs w:val="24"/>
              </w:rPr>
            </w:pPr>
            <w:r w:rsidRPr="0007566D">
              <w:rPr>
                <w:bCs/>
                <w:sz w:val="24"/>
                <w:szCs w:val="24"/>
                <w:lang w:val="en-US"/>
              </w:rPr>
              <w:t>385664008</w:t>
            </w:r>
          </w:p>
        </w:tc>
        <w:tc>
          <w:tcPr>
            <w:tcW w:w="0" w:type="auto"/>
            <w:vAlign w:val="center"/>
          </w:tcPr>
          <w:p w:rsidR="005A1DA1" w:rsidRPr="0007566D" w:rsidRDefault="005A1DA1" w:rsidP="004E0CD1">
            <w:pPr>
              <w:widowControl w:val="0"/>
              <w:jc w:val="center"/>
              <w:rPr>
                <w:sz w:val="24"/>
                <w:szCs w:val="24"/>
              </w:rPr>
            </w:pPr>
            <w:r w:rsidRPr="0007566D">
              <w:rPr>
                <w:bCs/>
                <w:sz w:val="24"/>
                <w:szCs w:val="24"/>
                <w:lang w:val="en-US"/>
              </w:rPr>
              <w:t>365991822</w:t>
            </w:r>
          </w:p>
        </w:tc>
        <w:tc>
          <w:tcPr>
            <w:tcW w:w="1530" w:type="dxa"/>
            <w:vAlign w:val="center"/>
          </w:tcPr>
          <w:p w:rsidR="005A1DA1" w:rsidRPr="0007566D" w:rsidRDefault="005A1DA1" w:rsidP="004E0CD1">
            <w:pPr>
              <w:widowControl w:val="0"/>
              <w:jc w:val="center"/>
              <w:rPr>
                <w:sz w:val="24"/>
                <w:szCs w:val="24"/>
              </w:rPr>
            </w:pPr>
            <w:r w:rsidRPr="0007566D">
              <w:rPr>
                <w:bCs/>
                <w:sz w:val="24"/>
                <w:szCs w:val="24"/>
                <w:lang w:val="en-US"/>
              </w:rPr>
              <w:t>357739929</w:t>
            </w:r>
          </w:p>
        </w:tc>
        <w:tc>
          <w:tcPr>
            <w:tcW w:w="1499" w:type="dxa"/>
            <w:vAlign w:val="center"/>
          </w:tcPr>
          <w:p w:rsidR="005A1DA1" w:rsidRPr="0007566D" w:rsidRDefault="005A1DA1" w:rsidP="004E0CD1">
            <w:pPr>
              <w:widowControl w:val="0"/>
              <w:jc w:val="center"/>
              <w:rPr>
                <w:sz w:val="24"/>
                <w:szCs w:val="24"/>
              </w:rPr>
            </w:pPr>
            <w:r w:rsidRPr="0007566D">
              <w:rPr>
                <w:bCs/>
                <w:sz w:val="24"/>
                <w:szCs w:val="24"/>
                <w:lang w:val="en-US"/>
              </w:rPr>
              <w:t>17531796</w:t>
            </w:r>
          </w:p>
        </w:tc>
        <w:tc>
          <w:tcPr>
            <w:tcW w:w="1171" w:type="dxa"/>
            <w:vAlign w:val="center"/>
          </w:tcPr>
          <w:p w:rsidR="005A1DA1" w:rsidRPr="0007566D" w:rsidRDefault="005A1DA1" w:rsidP="004E0CD1">
            <w:pPr>
              <w:widowControl w:val="0"/>
              <w:jc w:val="center"/>
              <w:rPr>
                <w:sz w:val="24"/>
                <w:szCs w:val="24"/>
              </w:rPr>
            </w:pPr>
            <w:r w:rsidRPr="0007566D">
              <w:rPr>
                <w:bCs/>
                <w:sz w:val="24"/>
                <w:szCs w:val="24"/>
                <w:lang w:val="en-US"/>
              </w:rPr>
              <w:t>2140390</w:t>
            </w:r>
          </w:p>
        </w:tc>
      </w:tr>
      <w:tr w:rsidR="005A1DA1" w:rsidRPr="0007566D">
        <w:trPr>
          <w:trHeight w:val="519"/>
        </w:trPr>
        <w:tc>
          <w:tcPr>
            <w:tcW w:w="2855" w:type="dxa"/>
            <w:vAlign w:val="center"/>
          </w:tcPr>
          <w:p w:rsidR="005A1DA1" w:rsidRPr="0007566D" w:rsidRDefault="005A1DA1" w:rsidP="004E0CD1">
            <w:pPr>
              <w:widowControl w:val="0"/>
              <w:jc w:val="both"/>
              <w:rPr>
                <w:sz w:val="24"/>
                <w:szCs w:val="24"/>
              </w:rPr>
            </w:pPr>
            <w:r w:rsidRPr="0007566D">
              <w:rPr>
                <w:bCs/>
                <w:sz w:val="24"/>
                <w:szCs w:val="24"/>
              </w:rPr>
              <w:t>ПР, тыс. руб.</w:t>
            </w:r>
          </w:p>
        </w:tc>
        <w:tc>
          <w:tcPr>
            <w:tcW w:w="0" w:type="auto"/>
            <w:vAlign w:val="center"/>
          </w:tcPr>
          <w:p w:rsidR="005A1DA1" w:rsidRPr="0007566D" w:rsidRDefault="005A1DA1" w:rsidP="004E0CD1">
            <w:pPr>
              <w:widowControl w:val="0"/>
              <w:jc w:val="center"/>
              <w:rPr>
                <w:sz w:val="24"/>
                <w:szCs w:val="24"/>
              </w:rPr>
            </w:pPr>
            <w:r w:rsidRPr="0007566D">
              <w:rPr>
                <w:bCs/>
                <w:sz w:val="24"/>
                <w:szCs w:val="24"/>
                <w:lang w:val="en-US"/>
              </w:rPr>
              <w:t>307691966</w:t>
            </w:r>
          </w:p>
        </w:tc>
        <w:tc>
          <w:tcPr>
            <w:tcW w:w="0" w:type="auto"/>
            <w:vAlign w:val="center"/>
          </w:tcPr>
          <w:p w:rsidR="005A1DA1" w:rsidRPr="0007566D" w:rsidRDefault="005A1DA1" w:rsidP="004E0CD1">
            <w:pPr>
              <w:widowControl w:val="0"/>
              <w:jc w:val="center"/>
              <w:rPr>
                <w:sz w:val="24"/>
                <w:szCs w:val="24"/>
              </w:rPr>
            </w:pPr>
            <w:r w:rsidRPr="0007566D">
              <w:rPr>
                <w:bCs/>
                <w:sz w:val="24"/>
                <w:szCs w:val="24"/>
                <w:lang w:val="en-US"/>
              </w:rPr>
              <w:t>295019114</w:t>
            </w:r>
          </w:p>
        </w:tc>
        <w:tc>
          <w:tcPr>
            <w:tcW w:w="1530" w:type="dxa"/>
            <w:vAlign w:val="center"/>
          </w:tcPr>
          <w:p w:rsidR="005A1DA1" w:rsidRPr="0007566D" w:rsidRDefault="005A1DA1" w:rsidP="004E0CD1">
            <w:pPr>
              <w:widowControl w:val="0"/>
              <w:jc w:val="center"/>
              <w:rPr>
                <w:sz w:val="24"/>
                <w:szCs w:val="24"/>
              </w:rPr>
            </w:pPr>
            <w:r w:rsidRPr="0007566D">
              <w:rPr>
                <w:bCs/>
                <w:sz w:val="24"/>
                <w:szCs w:val="24"/>
                <w:lang w:val="en-US"/>
              </w:rPr>
              <w:t>288989452</w:t>
            </w:r>
          </w:p>
        </w:tc>
        <w:tc>
          <w:tcPr>
            <w:tcW w:w="1499" w:type="dxa"/>
            <w:vAlign w:val="center"/>
          </w:tcPr>
          <w:p w:rsidR="005A1DA1" w:rsidRPr="0007566D" w:rsidRDefault="005A1DA1" w:rsidP="004E0CD1">
            <w:pPr>
              <w:widowControl w:val="0"/>
              <w:jc w:val="center"/>
              <w:rPr>
                <w:sz w:val="24"/>
                <w:szCs w:val="24"/>
              </w:rPr>
            </w:pPr>
            <w:r w:rsidRPr="0007566D">
              <w:rPr>
                <w:bCs/>
                <w:sz w:val="24"/>
                <w:szCs w:val="24"/>
                <w:lang w:val="en-US"/>
              </w:rPr>
              <w:t>12008403</w:t>
            </w:r>
          </w:p>
        </w:tc>
        <w:tc>
          <w:tcPr>
            <w:tcW w:w="1171" w:type="dxa"/>
            <w:vAlign w:val="center"/>
          </w:tcPr>
          <w:p w:rsidR="005A1DA1" w:rsidRPr="0007566D" w:rsidRDefault="005A1DA1" w:rsidP="004E0CD1">
            <w:pPr>
              <w:widowControl w:val="0"/>
              <w:jc w:val="center"/>
              <w:rPr>
                <w:sz w:val="24"/>
                <w:szCs w:val="24"/>
              </w:rPr>
            </w:pPr>
            <w:r w:rsidRPr="0007566D">
              <w:rPr>
                <w:bCs/>
                <w:sz w:val="24"/>
                <w:szCs w:val="24"/>
                <w:lang w:val="en-US"/>
              </w:rPr>
              <w:t>664450</w:t>
            </w:r>
          </w:p>
        </w:tc>
      </w:tr>
      <w:tr w:rsidR="005A1DA1" w:rsidRPr="0007566D">
        <w:trPr>
          <w:trHeight w:val="541"/>
        </w:trPr>
        <w:tc>
          <w:tcPr>
            <w:tcW w:w="2855" w:type="dxa"/>
            <w:vAlign w:val="center"/>
          </w:tcPr>
          <w:p w:rsidR="005A1DA1" w:rsidRPr="0007566D" w:rsidRDefault="005A1DA1" w:rsidP="004E0CD1">
            <w:pPr>
              <w:widowControl w:val="0"/>
              <w:jc w:val="both"/>
              <w:rPr>
                <w:sz w:val="24"/>
                <w:szCs w:val="24"/>
              </w:rPr>
            </w:pPr>
            <w:r w:rsidRPr="0007566D">
              <w:rPr>
                <w:bCs/>
                <w:sz w:val="24"/>
                <w:szCs w:val="24"/>
              </w:rPr>
              <w:t>СВУ, тыс. руб.</w:t>
            </w:r>
          </w:p>
        </w:tc>
        <w:tc>
          <w:tcPr>
            <w:tcW w:w="0" w:type="auto"/>
            <w:vAlign w:val="center"/>
          </w:tcPr>
          <w:p w:rsidR="005A1DA1" w:rsidRPr="0007566D" w:rsidRDefault="005A1DA1" w:rsidP="004E0CD1">
            <w:pPr>
              <w:widowControl w:val="0"/>
              <w:jc w:val="center"/>
              <w:rPr>
                <w:sz w:val="24"/>
                <w:szCs w:val="24"/>
              </w:rPr>
            </w:pPr>
            <w:r w:rsidRPr="0007566D">
              <w:rPr>
                <w:bCs/>
                <w:sz w:val="24"/>
                <w:szCs w:val="24"/>
                <w:lang w:val="en-US"/>
              </w:rPr>
              <w:t>12126646</w:t>
            </w:r>
          </w:p>
        </w:tc>
        <w:tc>
          <w:tcPr>
            <w:tcW w:w="0" w:type="auto"/>
            <w:vAlign w:val="center"/>
          </w:tcPr>
          <w:p w:rsidR="005A1DA1" w:rsidRPr="0007566D" w:rsidRDefault="005A1DA1" w:rsidP="004E0CD1">
            <w:pPr>
              <w:widowControl w:val="0"/>
              <w:jc w:val="center"/>
              <w:rPr>
                <w:sz w:val="24"/>
                <w:szCs w:val="24"/>
              </w:rPr>
            </w:pPr>
            <w:r w:rsidRPr="0007566D">
              <w:rPr>
                <w:bCs/>
                <w:sz w:val="24"/>
                <w:szCs w:val="24"/>
                <w:lang w:val="en-US"/>
              </w:rPr>
              <w:t>6847657</w:t>
            </w:r>
          </w:p>
        </w:tc>
        <w:tc>
          <w:tcPr>
            <w:tcW w:w="1530" w:type="dxa"/>
            <w:vAlign w:val="center"/>
          </w:tcPr>
          <w:p w:rsidR="005A1DA1" w:rsidRPr="0007566D" w:rsidRDefault="005A1DA1" w:rsidP="004E0CD1">
            <w:pPr>
              <w:widowControl w:val="0"/>
              <w:jc w:val="center"/>
              <w:rPr>
                <w:sz w:val="24"/>
                <w:szCs w:val="24"/>
              </w:rPr>
            </w:pPr>
            <w:r w:rsidRPr="0007566D">
              <w:rPr>
                <w:bCs/>
                <w:sz w:val="24"/>
                <w:szCs w:val="24"/>
                <w:lang w:val="en-US"/>
              </w:rPr>
              <w:t>5785867</w:t>
            </w:r>
          </w:p>
        </w:tc>
        <w:tc>
          <w:tcPr>
            <w:tcW w:w="1499" w:type="dxa"/>
            <w:vAlign w:val="center"/>
          </w:tcPr>
          <w:p w:rsidR="005A1DA1" w:rsidRPr="0007566D" w:rsidRDefault="005A1DA1" w:rsidP="004E0CD1">
            <w:pPr>
              <w:widowControl w:val="0"/>
              <w:jc w:val="center"/>
              <w:rPr>
                <w:sz w:val="24"/>
                <w:szCs w:val="24"/>
              </w:rPr>
            </w:pPr>
            <w:r w:rsidRPr="0007566D">
              <w:rPr>
                <w:bCs/>
                <w:sz w:val="24"/>
                <w:szCs w:val="24"/>
                <w:lang w:val="en-US"/>
              </w:rPr>
              <w:t>3887135</w:t>
            </w:r>
          </w:p>
        </w:tc>
        <w:tc>
          <w:tcPr>
            <w:tcW w:w="1171" w:type="dxa"/>
            <w:vAlign w:val="center"/>
          </w:tcPr>
          <w:p w:rsidR="005A1DA1" w:rsidRPr="0007566D" w:rsidRDefault="005A1DA1" w:rsidP="004E0CD1">
            <w:pPr>
              <w:widowControl w:val="0"/>
              <w:jc w:val="center"/>
              <w:rPr>
                <w:sz w:val="24"/>
                <w:szCs w:val="24"/>
              </w:rPr>
            </w:pPr>
            <w:r w:rsidRPr="0007566D">
              <w:rPr>
                <w:bCs/>
                <w:sz w:val="24"/>
                <w:szCs w:val="24"/>
                <w:lang w:val="en-US"/>
              </w:rPr>
              <w:t>1391854</w:t>
            </w:r>
          </w:p>
        </w:tc>
      </w:tr>
      <w:tr w:rsidR="005A1DA1" w:rsidRPr="0007566D">
        <w:trPr>
          <w:trHeight w:val="521"/>
        </w:trPr>
        <w:tc>
          <w:tcPr>
            <w:tcW w:w="2855" w:type="dxa"/>
            <w:vAlign w:val="center"/>
          </w:tcPr>
          <w:p w:rsidR="005A1DA1" w:rsidRPr="0007566D" w:rsidRDefault="005A1DA1" w:rsidP="004E0CD1">
            <w:pPr>
              <w:widowControl w:val="0"/>
              <w:jc w:val="both"/>
              <w:rPr>
                <w:sz w:val="24"/>
                <w:szCs w:val="24"/>
              </w:rPr>
            </w:pPr>
            <w:r w:rsidRPr="0007566D">
              <w:rPr>
                <w:bCs/>
                <w:sz w:val="24"/>
                <w:szCs w:val="24"/>
              </w:rPr>
              <w:t>Количество участников</w:t>
            </w:r>
          </w:p>
        </w:tc>
        <w:tc>
          <w:tcPr>
            <w:tcW w:w="0" w:type="auto"/>
            <w:vAlign w:val="center"/>
          </w:tcPr>
          <w:p w:rsidR="005A1DA1" w:rsidRPr="0007566D" w:rsidRDefault="005A1DA1" w:rsidP="004E0CD1">
            <w:pPr>
              <w:widowControl w:val="0"/>
              <w:jc w:val="center"/>
              <w:rPr>
                <w:sz w:val="24"/>
                <w:szCs w:val="24"/>
              </w:rPr>
            </w:pPr>
            <w:r w:rsidRPr="0007566D">
              <w:rPr>
                <w:bCs/>
                <w:sz w:val="24"/>
                <w:szCs w:val="24"/>
                <w:lang w:val="en-US"/>
              </w:rPr>
              <w:t>6193659</w:t>
            </w:r>
          </w:p>
        </w:tc>
        <w:tc>
          <w:tcPr>
            <w:tcW w:w="0" w:type="auto"/>
            <w:vAlign w:val="center"/>
          </w:tcPr>
          <w:p w:rsidR="005A1DA1" w:rsidRPr="0007566D" w:rsidRDefault="005A1DA1" w:rsidP="004E0CD1">
            <w:pPr>
              <w:widowControl w:val="0"/>
              <w:jc w:val="center"/>
              <w:rPr>
                <w:sz w:val="24"/>
                <w:szCs w:val="24"/>
              </w:rPr>
            </w:pPr>
            <w:r w:rsidRPr="0007566D">
              <w:rPr>
                <w:bCs/>
                <w:sz w:val="24"/>
                <w:szCs w:val="24"/>
                <w:lang w:val="en-US"/>
              </w:rPr>
              <w:t>4607972</w:t>
            </w:r>
          </w:p>
        </w:tc>
        <w:tc>
          <w:tcPr>
            <w:tcW w:w="1530" w:type="dxa"/>
            <w:vAlign w:val="center"/>
          </w:tcPr>
          <w:p w:rsidR="005A1DA1" w:rsidRPr="0007566D" w:rsidRDefault="005A1DA1" w:rsidP="004E0CD1">
            <w:pPr>
              <w:widowControl w:val="0"/>
              <w:jc w:val="center"/>
              <w:rPr>
                <w:sz w:val="24"/>
                <w:szCs w:val="24"/>
              </w:rPr>
            </w:pPr>
            <w:r w:rsidRPr="0007566D">
              <w:rPr>
                <w:bCs/>
                <w:sz w:val="24"/>
                <w:szCs w:val="24"/>
                <w:lang w:val="en-US"/>
              </w:rPr>
              <w:t>4220630</w:t>
            </w:r>
          </w:p>
        </w:tc>
        <w:tc>
          <w:tcPr>
            <w:tcW w:w="1499" w:type="dxa"/>
            <w:vAlign w:val="center"/>
          </w:tcPr>
          <w:p w:rsidR="005A1DA1" w:rsidRPr="0007566D" w:rsidRDefault="005A1DA1" w:rsidP="004E0CD1">
            <w:pPr>
              <w:widowControl w:val="0"/>
              <w:jc w:val="center"/>
              <w:rPr>
                <w:sz w:val="24"/>
                <w:szCs w:val="24"/>
              </w:rPr>
            </w:pPr>
            <w:r w:rsidRPr="0007566D">
              <w:rPr>
                <w:bCs/>
                <w:sz w:val="24"/>
                <w:szCs w:val="24"/>
                <w:lang w:val="en-US"/>
              </w:rPr>
              <w:t>1300379</w:t>
            </w:r>
          </w:p>
        </w:tc>
        <w:tc>
          <w:tcPr>
            <w:tcW w:w="1171" w:type="dxa"/>
            <w:vAlign w:val="center"/>
          </w:tcPr>
          <w:p w:rsidR="005A1DA1" w:rsidRPr="0007566D" w:rsidRDefault="005A1DA1" w:rsidP="004E0CD1">
            <w:pPr>
              <w:widowControl w:val="0"/>
              <w:jc w:val="center"/>
              <w:rPr>
                <w:sz w:val="24"/>
                <w:szCs w:val="24"/>
              </w:rPr>
            </w:pPr>
            <w:r w:rsidRPr="0007566D">
              <w:rPr>
                <w:bCs/>
                <w:sz w:val="24"/>
                <w:szCs w:val="24"/>
                <w:lang w:val="en-US"/>
              </w:rPr>
              <w:t>285308</w:t>
            </w:r>
          </w:p>
        </w:tc>
      </w:tr>
      <w:tr w:rsidR="005A1DA1" w:rsidRPr="0007566D">
        <w:trPr>
          <w:trHeight w:val="823"/>
        </w:trPr>
        <w:tc>
          <w:tcPr>
            <w:tcW w:w="2855" w:type="dxa"/>
            <w:vAlign w:val="center"/>
          </w:tcPr>
          <w:p w:rsidR="005A1DA1" w:rsidRPr="0007566D" w:rsidRDefault="005A1DA1" w:rsidP="004E0CD1">
            <w:pPr>
              <w:widowControl w:val="0"/>
              <w:jc w:val="both"/>
              <w:rPr>
                <w:sz w:val="24"/>
                <w:szCs w:val="24"/>
              </w:rPr>
            </w:pPr>
            <w:r w:rsidRPr="0007566D">
              <w:rPr>
                <w:bCs/>
                <w:sz w:val="24"/>
                <w:szCs w:val="24"/>
              </w:rPr>
              <w:t>Количество участников получающих пенсию</w:t>
            </w:r>
          </w:p>
        </w:tc>
        <w:tc>
          <w:tcPr>
            <w:tcW w:w="0" w:type="auto"/>
            <w:vAlign w:val="center"/>
          </w:tcPr>
          <w:p w:rsidR="005A1DA1" w:rsidRPr="0007566D" w:rsidRDefault="005A1DA1" w:rsidP="004E0CD1">
            <w:pPr>
              <w:widowControl w:val="0"/>
              <w:jc w:val="center"/>
              <w:rPr>
                <w:sz w:val="24"/>
                <w:szCs w:val="24"/>
              </w:rPr>
            </w:pPr>
            <w:r w:rsidRPr="0007566D">
              <w:rPr>
                <w:bCs/>
                <w:sz w:val="24"/>
                <w:szCs w:val="24"/>
                <w:lang w:val="en-US"/>
              </w:rPr>
              <w:t>790738</w:t>
            </w:r>
          </w:p>
        </w:tc>
        <w:tc>
          <w:tcPr>
            <w:tcW w:w="0" w:type="auto"/>
            <w:vAlign w:val="center"/>
          </w:tcPr>
          <w:p w:rsidR="005A1DA1" w:rsidRPr="0007566D" w:rsidRDefault="005A1DA1" w:rsidP="004E0CD1">
            <w:pPr>
              <w:widowControl w:val="0"/>
              <w:jc w:val="center"/>
              <w:rPr>
                <w:sz w:val="24"/>
                <w:szCs w:val="24"/>
              </w:rPr>
            </w:pPr>
            <w:r w:rsidRPr="0007566D">
              <w:rPr>
                <w:bCs/>
                <w:sz w:val="24"/>
                <w:szCs w:val="24"/>
                <w:lang w:val="en-US"/>
              </w:rPr>
              <w:t>674060</w:t>
            </w:r>
          </w:p>
        </w:tc>
        <w:tc>
          <w:tcPr>
            <w:tcW w:w="1530" w:type="dxa"/>
            <w:vAlign w:val="center"/>
          </w:tcPr>
          <w:p w:rsidR="005A1DA1" w:rsidRPr="0007566D" w:rsidRDefault="005A1DA1" w:rsidP="004E0CD1">
            <w:pPr>
              <w:widowControl w:val="0"/>
              <w:jc w:val="center"/>
              <w:rPr>
                <w:sz w:val="24"/>
                <w:szCs w:val="24"/>
              </w:rPr>
            </w:pPr>
            <w:r w:rsidRPr="0007566D">
              <w:rPr>
                <w:bCs/>
                <w:sz w:val="24"/>
                <w:szCs w:val="24"/>
                <w:lang w:val="en-US"/>
              </w:rPr>
              <w:t>606366</w:t>
            </w:r>
          </w:p>
        </w:tc>
        <w:tc>
          <w:tcPr>
            <w:tcW w:w="1499" w:type="dxa"/>
            <w:vAlign w:val="center"/>
          </w:tcPr>
          <w:p w:rsidR="005A1DA1" w:rsidRPr="0007566D" w:rsidRDefault="005A1DA1" w:rsidP="004E0CD1">
            <w:pPr>
              <w:widowControl w:val="0"/>
              <w:jc w:val="center"/>
              <w:rPr>
                <w:sz w:val="24"/>
                <w:szCs w:val="24"/>
              </w:rPr>
            </w:pPr>
            <w:r w:rsidRPr="0007566D">
              <w:rPr>
                <w:bCs/>
                <w:sz w:val="24"/>
                <w:szCs w:val="24"/>
                <w:lang w:val="en-US"/>
              </w:rPr>
              <w:t>93585</w:t>
            </w:r>
          </w:p>
        </w:tc>
        <w:tc>
          <w:tcPr>
            <w:tcW w:w="1171" w:type="dxa"/>
            <w:vAlign w:val="center"/>
          </w:tcPr>
          <w:p w:rsidR="005A1DA1" w:rsidRPr="0007566D" w:rsidRDefault="005A1DA1" w:rsidP="004E0CD1">
            <w:pPr>
              <w:widowControl w:val="0"/>
              <w:jc w:val="center"/>
              <w:rPr>
                <w:sz w:val="24"/>
                <w:szCs w:val="24"/>
              </w:rPr>
            </w:pPr>
            <w:r w:rsidRPr="0007566D">
              <w:rPr>
                <w:bCs/>
                <w:sz w:val="24"/>
                <w:szCs w:val="24"/>
                <w:lang w:val="en-US"/>
              </w:rPr>
              <w:t>23093</w:t>
            </w:r>
          </w:p>
        </w:tc>
      </w:tr>
      <w:tr w:rsidR="005A1DA1" w:rsidRPr="0007566D">
        <w:trPr>
          <w:trHeight w:val="528"/>
        </w:trPr>
        <w:tc>
          <w:tcPr>
            <w:tcW w:w="2855" w:type="dxa"/>
            <w:vAlign w:val="center"/>
          </w:tcPr>
          <w:p w:rsidR="005A1DA1" w:rsidRPr="0007566D" w:rsidRDefault="005A1DA1" w:rsidP="004E0CD1">
            <w:pPr>
              <w:widowControl w:val="0"/>
              <w:jc w:val="both"/>
              <w:rPr>
                <w:sz w:val="24"/>
                <w:szCs w:val="24"/>
              </w:rPr>
            </w:pPr>
            <w:r w:rsidRPr="0007566D">
              <w:rPr>
                <w:bCs/>
                <w:sz w:val="24"/>
                <w:szCs w:val="24"/>
              </w:rPr>
              <w:t>ПВ, тыс. руб.</w:t>
            </w:r>
          </w:p>
        </w:tc>
        <w:tc>
          <w:tcPr>
            <w:tcW w:w="0" w:type="auto"/>
            <w:vAlign w:val="center"/>
          </w:tcPr>
          <w:p w:rsidR="005A1DA1" w:rsidRPr="0007566D" w:rsidRDefault="005A1DA1" w:rsidP="004E0CD1">
            <w:pPr>
              <w:widowControl w:val="0"/>
              <w:jc w:val="center"/>
              <w:rPr>
                <w:sz w:val="24"/>
                <w:szCs w:val="24"/>
              </w:rPr>
            </w:pPr>
            <w:r w:rsidRPr="0007566D">
              <w:rPr>
                <w:bCs/>
                <w:sz w:val="24"/>
                <w:szCs w:val="24"/>
                <w:lang w:val="en-US"/>
              </w:rPr>
              <w:t>7542303</w:t>
            </w:r>
          </w:p>
        </w:tc>
        <w:tc>
          <w:tcPr>
            <w:tcW w:w="0" w:type="auto"/>
            <w:vAlign w:val="center"/>
          </w:tcPr>
          <w:p w:rsidR="005A1DA1" w:rsidRPr="0007566D" w:rsidRDefault="005A1DA1" w:rsidP="004E0CD1">
            <w:pPr>
              <w:widowControl w:val="0"/>
              <w:jc w:val="center"/>
              <w:rPr>
                <w:sz w:val="24"/>
                <w:szCs w:val="24"/>
              </w:rPr>
            </w:pPr>
            <w:r w:rsidRPr="0007566D">
              <w:rPr>
                <w:bCs/>
                <w:sz w:val="24"/>
                <w:szCs w:val="24"/>
                <w:lang w:val="en-US"/>
              </w:rPr>
              <w:t>6983186</w:t>
            </w:r>
          </w:p>
        </w:tc>
        <w:tc>
          <w:tcPr>
            <w:tcW w:w="1530" w:type="dxa"/>
            <w:vAlign w:val="center"/>
          </w:tcPr>
          <w:p w:rsidR="005A1DA1" w:rsidRPr="0007566D" w:rsidRDefault="005A1DA1" w:rsidP="004E0CD1">
            <w:pPr>
              <w:widowControl w:val="0"/>
              <w:jc w:val="center"/>
              <w:rPr>
                <w:sz w:val="24"/>
                <w:szCs w:val="24"/>
              </w:rPr>
            </w:pPr>
            <w:r w:rsidRPr="0007566D">
              <w:rPr>
                <w:bCs/>
                <w:sz w:val="24"/>
                <w:szCs w:val="24"/>
                <w:lang w:val="en-US"/>
              </w:rPr>
              <w:t>6541771</w:t>
            </w:r>
          </w:p>
        </w:tc>
        <w:tc>
          <w:tcPr>
            <w:tcW w:w="1499" w:type="dxa"/>
            <w:vAlign w:val="center"/>
          </w:tcPr>
          <w:p w:rsidR="005A1DA1" w:rsidRPr="0007566D" w:rsidRDefault="005A1DA1" w:rsidP="004E0CD1">
            <w:pPr>
              <w:widowControl w:val="0"/>
              <w:jc w:val="center"/>
              <w:rPr>
                <w:sz w:val="24"/>
                <w:szCs w:val="24"/>
              </w:rPr>
            </w:pPr>
            <w:r w:rsidRPr="0007566D">
              <w:rPr>
                <w:bCs/>
                <w:sz w:val="24"/>
                <w:szCs w:val="24"/>
                <w:lang w:val="en-US"/>
              </w:rPr>
              <w:t>496377</w:t>
            </w:r>
          </w:p>
        </w:tc>
        <w:tc>
          <w:tcPr>
            <w:tcW w:w="1171" w:type="dxa"/>
            <w:vAlign w:val="center"/>
          </w:tcPr>
          <w:p w:rsidR="005A1DA1" w:rsidRPr="0007566D" w:rsidRDefault="005A1DA1" w:rsidP="004E0CD1">
            <w:pPr>
              <w:widowControl w:val="0"/>
              <w:jc w:val="center"/>
              <w:rPr>
                <w:sz w:val="24"/>
                <w:szCs w:val="24"/>
              </w:rPr>
            </w:pPr>
            <w:r w:rsidRPr="0007566D">
              <w:rPr>
                <w:bCs/>
                <w:sz w:val="24"/>
                <w:szCs w:val="24"/>
                <w:lang w:val="en-US"/>
              </w:rPr>
              <w:t>62739,2</w:t>
            </w:r>
          </w:p>
        </w:tc>
      </w:tr>
      <w:tr w:rsidR="005A1DA1" w:rsidRPr="0007566D">
        <w:trPr>
          <w:trHeight w:val="522"/>
        </w:trPr>
        <w:tc>
          <w:tcPr>
            <w:tcW w:w="2855" w:type="dxa"/>
            <w:vAlign w:val="center"/>
          </w:tcPr>
          <w:p w:rsidR="005A1DA1" w:rsidRPr="0007566D" w:rsidRDefault="005A1DA1" w:rsidP="004E0CD1">
            <w:pPr>
              <w:widowControl w:val="0"/>
              <w:jc w:val="both"/>
              <w:rPr>
                <w:sz w:val="24"/>
                <w:szCs w:val="24"/>
              </w:rPr>
            </w:pPr>
            <w:r w:rsidRPr="0007566D">
              <w:rPr>
                <w:bCs/>
                <w:sz w:val="24"/>
                <w:szCs w:val="24"/>
              </w:rPr>
              <w:t>ПН, тыс. руб.</w:t>
            </w:r>
          </w:p>
        </w:tc>
        <w:tc>
          <w:tcPr>
            <w:tcW w:w="0" w:type="auto"/>
            <w:vAlign w:val="center"/>
          </w:tcPr>
          <w:p w:rsidR="005A1DA1" w:rsidRPr="00A141AD" w:rsidRDefault="005A1DA1" w:rsidP="004E0CD1">
            <w:pPr>
              <w:widowControl w:val="0"/>
              <w:jc w:val="center"/>
              <w:rPr>
                <w:bCs/>
                <w:sz w:val="24"/>
                <w:szCs w:val="24"/>
              </w:rPr>
            </w:pPr>
            <w:r w:rsidRPr="0007566D">
              <w:rPr>
                <w:bCs/>
                <w:sz w:val="24"/>
                <w:szCs w:val="24"/>
                <w:lang w:val="en-US"/>
              </w:rPr>
              <w:t>9086882,5</w:t>
            </w:r>
          </w:p>
        </w:tc>
        <w:tc>
          <w:tcPr>
            <w:tcW w:w="0" w:type="auto"/>
            <w:vAlign w:val="center"/>
          </w:tcPr>
          <w:p w:rsidR="005A1DA1" w:rsidRPr="0007566D" w:rsidRDefault="005A1DA1" w:rsidP="004E0CD1">
            <w:pPr>
              <w:widowControl w:val="0"/>
              <w:jc w:val="center"/>
              <w:rPr>
                <w:sz w:val="24"/>
                <w:szCs w:val="24"/>
              </w:rPr>
            </w:pPr>
            <w:r w:rsidRPr="0007566D">
              <w:rPr>
                <w:bCs/>
                <w:sz w:val="24"/>
                <w:szCs w:val="24"/>
                <w:lang w:val="en-US"/>
              </w:rPr>
              <w:t>8070575,2</w:t>
            </w:r>
          </w:p>
        </w:tc>
        <w:tc>
          <w:tcPr>
            <w:tcW w:w="1530" w:type="dxa"/>
            <w:vAlign w:val="center"/>
          </w:tcPr>
          <w:p w:rsidR="005A1DA1" w:rsidRPr="0007566D" w:rsidRDefault="005A1DA1" w:rsidP="004E0CD1">
            <w:pPr>
              <w:widowControl w:val="0"/>
              <w:jc w:val="center"/>
              <w:rPr>
                <w:sz w:val="24"/>
                <w:szCs w:val="24"/>
              </w:rPr>
            </w:pPr>
            <w:r w:rsidRPr="0007566D">
              <w:rPr>
                <w:bCs/>
                <w:sz w:val="24"/>
                <w:szCs w:val="24"/>
                <w:lang w:val="en-US"/>
              </w:rPr>
              <w:t>7611094,6</w:t>
            </w:r>
          </w:p>
        </w:tc>
        <w:tc>
          <w:tcPr>
            <w:tcW w:w="1499" w:type="dxa"/>
            <w:vAlign w:val="center"/>
          </w:tcPr>
          <w:p w:rsidR="005A1DA1" w:rsidRPr="0007566D" w:rsidRDefault="005A1DA1" w:rsidP="004E0CD1">
            <w:pPr>
              <w:widowControl w:val="0"/>
              <w:jc w:val="center"/>
              <w:rPr>
                <w:sz w:val="24"/>
                <w:szCs w:val="24"/>
              </w:rPr>
            </w:pPr>
            <w:r w:rsidRPr="0007566D">
              <w:rPr>
                <w:bCs/>
                <w:sz w:val="24"/>
                <w:szCs w:val="24"/>
                <w:lang w:val="en-US"/>
              </w:rPr>
              <w:t>1002099,2</w:t>
            </w:r>
          </w:p>
        </w:tc>
        <w:tc>
          <w:tcPr>
            <w:tcW w:w="1171" w:type="dxa"/>
            <w:vAlign w:val="center"/>
          </w:tcPr>
          <w:p w:rsidR="005A1DA1" w:rsidRPr="0007566D" w:rsidRDefault="005A1DA1" w:rsidP="004E0CD1">
            <w:pPr>
              <w:widowControl w:val="0"/>
              <w:jc w:val="center"/>
              <w:rPr>
                <w:sz w:val="24"/>
                <w:szCs w:val="24"/>
              </w:rPr>
            </w:pPr>
            <w:r w:rsidRPr="0007566D">
              <w:rPr>
                <w:bCs/>
                <w:sz w:val="24"/>
                <w:szCs w:val="24"/>
                <w:lang w:val="en-US"/>
              </w:rPr>
              <w:t>14208,1</w:t>
            </w:r>
          </w:p>
        </w:tc>
      </w:tr>
    </w:tbl>
    <w:p w:rsidR="005A1DA1" w:rsidRPr="00C920A6" w:rsidRDefault="005A1DA1" w:rsidP="004E0CD1">
      <w:pPr>
        <w:widowControl w:val="0"/>
        <w:ind w:firstLine="709"/>
        <w:jc w:val="both"/>
        <w:rPr>
          <w:sz w:val="24"/>
          <w:szCs w:val="24"/>
        </w:rPr>
      </w:pPr>
      <w:r w:rsidRPr="00C920A6">
        <w:rPr>
          <w:bCs/>
          <w:sz w:val="24"/>
          <w:szCs w:val="24"/>
        </w:rPr>
        <w:t>Примечание:</w:t>
      </w:r>
      <w:r w:rsidRPr="00C920A6">
        <w:rPr>
          <w:b/>
          <w:bCs/>
          <w:sz w:val="24"/>
          <w:szCs w:val="24"/>
        </w:rPr>
        <w:t xml:space="preserve"> </w:t>
      </w:r>
      <w:r w:rsidRPr="00C920A6">
        <w:rPr>
          <w:sz w:val="24"/>
          <w:szCs w:val="24"/>
        </w:rPr>
        <w:t>СИ – собственное имущество фондов; ПР - пенсионные резервы; ПН - Пенсионные накопления; ПВ – пенсионные выплаты; НПФ – негосударственные пенсионные фонды; СВУ – совокупный вклад учредителей</w:t>
      </w:r>
    </w:p>
    <w:p w:rsidR="00EC0E98" w:rsidRDefault="00EC0E98" w:rsidP="004E0CD1">
      <w:pPr>
        <w:widowControl w:val="0"/>
        <w:spacing w:line="360" w:lineRule="auto"/>
        <w:ind w:firstLine="709"/>
        <w:jc w:val="both"/>
        <w:rPr>
          <w:bCs/>
          <w:sz w:val="28"/>
          <w:szCs w:val="28"/>
        </w:rPr>
      </w:pPr>
    </w:p>
    <w:p w:rsidR="005A1DA1" w:rsidRPr="00EC0E98" w:rsidRDefault="005A1DA1" w:rsidP="004E0CD1">
      <w:pPr>
        <w:widowControl w:val="0"/>
        <w:spacing w:line="360" w:lineRule="auto"/>
        <w:ind w:firstLine="709"/>
        <w:jc w:val="both"/>
        <w:rPr>
          <w:bCs/>
          <w:sz w:val="28"/>
          <w:szCs w:val="28"/>
        </w:rPr>
      </w:pPr>
      <w:r w:rsidRPr="00EC0E98">
        <w:rPr>
          <w:bCs/>
          <w:sz w:val="28"/>
          <w:szCs w:val="28"/>
        </w:rPr>
        <w:t xml:space="preserve">Совокупность средств пенсионных резервов 29 крупнейших фондов в сумме составляет более 288,9 млрд. рублей, или 93,9% от суммы пенсионных резервов всех НПФ. Количество участников 29 крупнейших фондов составляет 68,1% от общего числа участников,   количество участников получающих пенсию у этих фондов  76,7%. Сумма пенсионных выплат у 29 крупнейших фондов за  9 месяцев 2006 года составила – 6541,8 млн. рублей или 86,7% от всех пенсионных выплат за   2005 год. </w:t>
      </w:r>
    </w:p>
    <w:p w:rsidR="005A1DA1" w:rsidRPr="00EC0E98" w:rsidRDefault="005A1DA1" w:rsidP="004E0CD1">
      <w:pPr>
        <w:widowControl w:val="0"/>
        <w:spacing w:line="360" w:lineRule="auto"/>
        <w:ind w:firstLine="709"/>
        <w:jc w:val="both"/>
        <w:rPr>
          <w:sz w:val="28"/>
          <w:szCs w:val="28"/>
        </w:rPr>
      </w:pPr>
      <w:r w:rsidRPr="00EC0E98">
        <w:rPr>
          <w:bCs/>
          <w:sz w:val="28"/>
          <w:szCs w:val="28"/>
        </w:rPr>
        <w:t xml:space="preserve"> На фонды, имеющие собственное имущество от 50 до 500 млн. рублей приходится 21,0% участников, а их суммарное собственное имущество составляет 4,6% от собственного имущества всех фондов. </w:t>
      </w:r>
    </w:p>
    <w:p w:rsidR="005A1DA1" w:rsidRPr="00EC0E98" w:rsidRDefault="005A1DA1" w:rsidP="004E0CD1">
      <w:pPr>
        <w:widowControl w:val="0"/>
        <w:spacing w:line="360" w:lineRule="auto"/>
        <w:ind w:firstLine="709"/>
        <w:jc w:val="both"/>
        <w:rPr>
          <w:sz w:val="28"/>
          <w:szCs w:val="28"/>
        </w:rPr>
      </w:pPr>
      <w:r w:rsidRPr="00EC0E98">
        <w:rPr>
          <w:sz w:val="28"/>
          <w:szCs w:val="28"/>
        </w:rPr>
        <w:t xml:space="preserve">Таким образом, анализ деятельности негосударственных пенсионных фондов в России доказывает перспективность их развития в качестве дополнения к сформировавшейся системе государственного </w:t>
      </w:r>
      <w:r w:rsidR="00F0039A" w:rsidRPr="00EC0E98">
        <w:rPr>
          <w:sz w:val="28"/>
          <w:szCs w:val="28"/>
        </w:rPr>
        <w:t>пенсионного</w:t>
      </w:r>
      <w:r w:rsidRPr="00EC0E98">
        <w:rPr>
          <w:sz w:val="28"/>
          <w:szCs w:val="28"/>
        </w:rPr>
        <w:t xml:space="preserve"> страхования. Вместе с тем, развитие института НПФ должно проходить путем решения следующих важнейших задач:</w:t>
      </w:r>
    </w:p>
    <w:p w:rsidR="005A1DA1" w:rsidRPr="00EC0E98" w:rsidRDefault="005A1DA1" w:rsidP="004E0CD1">
      <w:pPr>
        <w:widowControl w:val="0"/>
        <w:spacing w:line="360" w:lineRule="auto"/>
        <w:jc w:val="both"/>
        <w:rPr>
          <w:bCs/>
          <w:sz w:val="28"/>
          <w:szCs w:val="28"/>
        </w:rPr>
      </w:pPr>
      <w:r w:rsidRPr="00EC0E98">
        <w:rPr>
          <w:bCs/>
          <w:sz w:val="28"/>
          <w:szCs w:val="28"/>
        </w:rPr>
        <w:t>1. Гарантирование доступа всему населению к услугам НПФ, а также реального права выбора между услугами государственной и негосударственной пенсионных систем.</w:t>
      </w:r>
    </w:p>
    <w:p w:rsidR="005A1DA1" w:rsidRPr="00EC0E98" w:rsidRDefault="005A1DA1" w:rsidP="004E0CD1">
      <w:pPr>
        <w:widowControl w:val="0"/>
        <w:spacing w:line="360" w:lineRule="auto"/>
        <w:jc w:val="both"/>
        <w:rPr>
          <w:bCs/>
          <w:sz w:val="28"/>
          <w:szCs w:val="28"/>
        </w:rPr>
      </w:pPr>
      <w:r w:rsidRPr="00EC0E98">
        <w:rPr>
          <w:bCs/>
          <w:sz w:val="28"/>
          <w:szCs w:val="28"/>
        </w:rPr>
        <w:t>2. Развитие и совершенствование действенной системы контроля и защиты прав граждан в сфере негосударственного пенсионного обеспечения.</w:t>
      </w:r>
    </w:p>
    <w:p w:rsidR="005A1DA1" w:rsidRPr="00EC0E98" w:rsidRDefault="005A1DA1" w:rsidP="004E0CD1">
      <w:pPr>
        <w:widowControl w:val="0"/>
        <w:spacing w:line="360" w:lineRule="auto"/>
        <w:jc w:val="both"/>
        <w:rPr>
          <w:bCs/>
          <w:sz w:val="28"/>
          <w:szCs w:val="28"/>
        </w:rPr>
      </w:pPr>
      <w:r w:rsidRPr="00EC0E98">
        <w:rPr>
          <w:bCs/>
          <w:sz w:val="28"/>
          <w:szCs w:val="28"/>
        </w:rPr>
        <w:t>3. Создание экономических и социальных стимулов участия предприятий и граждан в негосударственном пенсионном обеспечении.</w:t>
      </w:r>
    </w:p>
    <w:p w:rsidR="005A1DA1" w:rsidRPr="00EC0E98" w:rsidRDefault="005A1DA1" w:rsidP="004E0CD1">
      <w:pPr>
        <w:widowControl w:val="0"/>
        <w:spacing w:line="360" w:lineRule="auto"/>
        <w:jc w:val="both"/>
        <w:rPr>
          <w:bCs/>
          <w:sz w:val="28"/>
          <w:szCs w:val="28"/>
        </w:rPr>
      </w:pPr>
      <w:r w:rsidRPr="00EC0E98">
        <w:rPr>
          <w:bCs/>
          <w:sz w:val="28"/>
          <w:szCs w:val="28"/>
        </w:rPr>
        <w:t>4. Внедрение стабильно доходной системы инвестирования пенсионных резервов НПФ, в том числе в долгосрочные проекты, сочетающейся с полномасштабными государственными гарантиями и механизмами защиты пенсионных накоплений граждан в НПФ.</w:t>
      </w:r>
    </w:p>
    <w:p w:rsidR="005A1DA1" w:rsidRPr="00EC0E98" w:rsidRDefault="005A1DA1" w:rsidP="004E0CD1">
      <w:pPr>
        <w:widowControl w:val="0"/>
        <w:spacing w:line="360" w:lineRule="auto"/>
        <w:jc w:val="both"/>
        <w:rPr>
          <w:bCs/>
          <w:sz w:val="28"/>
          <w:szCs w:val="28"/>
        </w:rPr>
      </w:pPr>
      <w:r w:rsidRPr="00EC0E98">
        <w:rPr>
          <w:bCs/>
          <w:sz w:val="28"/>
          <w:szCs w:val="28"/>
        </w:rPr>
        <w:t xml:space="preserve">5. Упорядочение налогообложения средств негосударственного пенсионного обеспечения. </w:t>
      </w:r>
    </w:p>
    <w:p w:rsidR="005A1DA1" w:rsidRPr="00EC0E98" w:rsidRDefault="005A1DA1" w:rsidP="004E0CD1">
      <w:pPr>
        <w:widowControl w:val="0"/>
        <w:spacing w:line="360" w:lineRule="auto"/>
        <w:ind w:firstLine="709"/>
        <w:jc w:val="both"/>
        <w:rPr>
          <w:sz w:val="28"/>
          <w:szCs w:val="28"/>
        </w:rPr>
      </w:pPr>
      <w:r w:rsidRPr="00EC0E98">
        <w:rPr>
          <w:sz w:val="28"/>
          <w:szCs w:val="28"/>
        </w:rPr>
        <w:t>Решение этих задач позволит формировать скоординированную и эффективную пенсионную систему, позволяющую сочетать как добровольные, так и обязательные механизмы накопления трудовых пенсий.</w:t>
      </w:r>
    </w:p>
    <w:p w:rsidR="005A1DA1" w:rsidRPr="00241DD1" w:rsidRDefault="005A1DA1" w:rsidP="004E0CD1">
      <w:pPr>
        <w:pStyle w:val="af"/>
        <w:widowControl w:val="0"/>
        <w:spacing w:before="0" w:beforeAutospacing="0" w:after="0" w:afterAutospacing="0" w:line="360" w:lineRule="auto"/>
        <w:ind w:firstLine="567"/>
        <w:jc w:val="both"/>
        <w:rPr>
          <w:sz w:val="28"/>
          <w:szCs w:val="28"/>
        </w:rPr>
      </w:pPr>
    </w:p>
    <w:p w:rsidR="005A1DA1" w:rsidRDefault="005A1DA1" w:rsidP="004E0CD1">
      <w:pPr>
        <w:pStyle w:val="1"/>
        <w:keepNext w:val="0"/>
        <w:widowControl w:val="0"/>
        <w:spacing w:line="360" w:lineRule="auto"/>
        <w:rPr>
          <w:bCs/>
        </w:rPr>
      </w:pPr>
    </w:p>
    <w:p w:rsidR="005A1DA1" w:rsidRDefault="005A1DA1" w:rsidP="004E0CD1">
      <w:pPr>
        <w:pStyle w:val="1"/>
        <w:keepNext w:val="0"/>
        <w:widowControl w:val="0"/>
        <w:spacing w:line="360" w:lineRule="auto"/>
        <w:rPr>
          <w:bCs/>
        </w:rPr>
      </w:pPr>
    </w:p>
    <w:p w:rsidR="00EC0E98" w:rsidRDefault="00EC0E98" w:rsidP="004E0CD1">
      <w:pPr>
        <w:pStyle w:val="1"/>
        <w:keepNext w:val="0"/>
        <w:widowControl w:val="0"/>
        <w:spacing w:line="360" w:lineRule="auto"/>
        <w:rPr>
          <w:bCs/>
        </w:rPr>
      </w:pPr>
    </w:p>
    <w:p w:rsidR="00EC0E98" w:rsidRDefault="00EC0E98" w:rsidP="004E0CD1">
      <w:pPr>
        <w:pStyle w:val="1"/>
        <w:keepNext w:val="0"/>
        <w:widowControl w:val="0"/>
        <w:spacing w:line="360" w:lineRule="auto"/>
        <w:rPr>
          <w:bCs/>
        </w:rPr>
      </w:pPr>
    </w:p>
    <w:p w:rsidR="00EC0E98" w:rsidRDefault="00EC0E98" w:rsidP="004E0CD1">
      <w:pPr>
        <w:pStyle w:val="1"/>
        <w:keepNext w:val="0"/>
        <w:widowControl w:val="0"/>
        <w:spacing w:line="360" w:lineRule="auto"/>
        <w:rPr>
          <w:bCs/>
        </w:rPr>
      </w:pPr>
    </w:p>
    <w:p w:rsidR="00EC0E98" w:rsidRDefault="00EC0E98" w:rsidP="004E0CD1">
      <w:pPr>
        <w:pStyle w:val="1"/>
        <w:keepNext w:val="0"/>
        <w:widowControl w:val="0"/>
        <w:spacing w:line="360" w:lineRule="auto"/>
        <w:rPr>
          <w:bCs/>
        </w:rPr>
      </w:pPr>
    </w:p>
    <w:p w:rsidR="00EC0E98" w:rsidRDefault="00EC0E98" w:rsidP="004E0CD1">
      <w:pPr>
        <w:pStyle w:val="1"/>
        <w:keepNext w:val="0"/>
        <w:widowControl w:val="0"/>
        <w:spacing w:line="360" w:lineRule="auto"/>
        <w:rPr>
          <w:bCs/>
        </w:rPr>
      </w:pPr>
    </w:p>
    <w:p w:rsidR="00EC0E98" w:rsidRDefault="00EC0E98" w:rsidP="004E0CD1">
      <w:pPr>
        <w:pStyle w:val="1"/>
        <w:keepNext w:val="0"/>
        <w:widowControl w:val="0"/>
        <w:spacing w:line="360" w:lineRule="auto"/>
        <w:rPr>
          <w:bCs/>
        </w:rPr>
      </w:pPr>
    </w:p>
    <w:p w:rsidR="00D13AA9" w:rsidRPr="00380A67" w:rsidRDefault="009E27A3" w:rsidP="004E0CD1">
      <w:pPr>
        <w:pStyle w:val="1"/>
        <w:keepNext w:val="0"/>
        <w:widowControl w:val="0"/>
        <w:spacing w:line="360" w:lineRule="auto"/>
        <w:rPr>
          <w:bCs/>
        </w:rPr>
      </w:pPr>
      <w:bookmarkStart w:id="65" w:name="_Toc156070080"/>
      <w:r w:rsidRPr="00380A67">
        <w:rPr>
          <w:bCs/>
        </w:rPr>
        <w:t>3. Реформирование пенсионной системы РФ</w:t>
      </w:r>
      <w:bookmarkEnd w:id="52"/>
      <w:bookmarkEnd w:id="53"/>
      <w:bookmarkEnd w:id="54"/>
      <w:bookmarkEnd w:id="55"/>
      <w:bookmarkEnd w:id="56"/>
      <w:bookmarkEnd w:id="57"/>
      <w:bookmarkEnd w:id="58"/>
      <w:bookmarkEnd w:id="65"/>
      <w:r w:rsidRPr="00380A67">
        <w:rPr>
          <w:bCs/>
        </w:rPr>
        <w:t xml:space="preserve"> </w:t>
      </w:r>
    </w:p>
    <w:p w:rsidR="00D13AA9" w:rsidRPr="00380A67" w:rsidRDefault="00D13AA9" w:rsidP="004E0CD1">
      <w:pPr>
        <w:pStyle w:val="1"/>
        <w:keepNext w:val="0"/>
        <w:widowControl w:val="0"/>
        <w:spacing w:line="360" w:lineRule="auto"/>
        <w:rPr>
          <w:bCs/>
        </w:rPr>
      </w:pPr>
    </w:p>
    <w:p w:rsidR="00303D3B" w:rsidRPr="00380A67" w:rsidRDefault="009E27A3" w:rsidP="004E0CD1">
      <w:pPr>
        <w:pStyle w:val="1"/>
        <w:keepNext w:val="0"/>
        <w:widowControl w:val="0"/>
        <w:spacing w:line="360" w:lineRule="auto"/>
        <w:rPr>
          <w:bCs/>
        </w:rPr>
      </w:pPr>
      <w:r w:rsidRPr="00380A67">
        <w:rPr>
          <w:bCs/>
        </w:rPr>
        <w:t xml:space="preserve"> </w:t>
      </w:r>
      <w:bookmarkStart w:id="66" w:name="_Toc150390281"/>
      <w:bookmarkStart w:id="67" w:name="_Toc150703528"/>
      <w:bookmarkStart w:id="68" w:name="_Toc150734673"/>
      <w:bookmarkStart w:id="69" w:name="_Toc153501069"/>
      <w:bookmarkStart w:id="70" w:name="_Toc153523474"/>
      <w:bookmarkStart w:id="71" w:name="_Toc153536100"/>
      <w:bookmarkStart w:id="72" w:name="_Toc154724978"/>
      <w:bookmarkStart w:id="73" w:name="_Toc156070081"/>
      <w:r w:rsidRPr="00380A67">
        <w:rPr>
          <w:bCs/>
        </w:rPr>
        <w:t>3.1. Зарубежный опыт формирования пенсионных систем и возможность</w:t>
      </w:r>
      <w:bookmarkEnd w:id="66"/>
      <w:bookmarkEnd w:id="67"/>
      <w:bookmarkEnd w:id="68"/>
      <w:bookmarkEnd w:id="69"/>
      <w:bookmarkEnd w:id="70"/>
      <w:bookmarkEnd w:id="71"/>
      <w:bookmarkEnd w:id="72"/>
      <w:bookmarkEnd w:id="73"/>
    </w:p>
    <w:p w:rsidR="009E27A3" w:rsidRPr="00380A67" w:rsidRDefault="009E27A3" w:rsidP="004E0CD1">
      <w:pPr>
        <w:pStyle w:val="1"/>
        <w:keepNext w:val="0"/>
        <w:widowControl w:val="0"/>
        <w:spacing w:line="360" w:lineRule="auto"/>
        <w:rPr>
          <w:bCs/>
        </w:rPr>
      </w:pPr>
      <w:r w:rsidRPr="00380A67">
        <w:rPr>
          <w:bCs/>
        </w:rPr>
        <w:t xml:space="preserve"> </w:t>
      </w:r>
      <w:bookmarkStart w:id="74" w:name="_Toc150390282"/>
      <w:bookmarkStart w:id="75" w:name="_Toc150703529"/>
      <w:bookmarkStart w:id="76" w:name="_Toc150734674"/>
      <w:bookmarkStart w:id="77" w:name="_Toc153501070"/>
      <w:bookmarkStart w:id="78" w:name="_Toc153523475"/>
      <w:bookmarkStart w:id="79" w:name="_Toc153536101"/>
      <w:bookmarkStart w:id="80" w:name="_Toc154724979"/>
      <w:bookmarkStart w:id="81" w:name="_Toc156070082"/>
      <w:r w:rsidRPr="00380A67">
        <w:rPr>
          <w:bCs/>
        </w:rPr>
        <w:t>его адаптации в России</w:t>
      </w:r>
      <w:bookmarkEnd w:id="74"/>
      <w:bookmarkEnd w:id="75"/>
      <w:bookmarkEnd w:id="76"/>
      <w:bookmarkEnd w:id="77"/>
      <w:bookmarkEnd w:id="78"/>
      <w:bookmarkEnd w:id="79"/>
      <w:bookmarkEnd w:id="80"/>
      <w:bookmarkEnd w:id="81"/>
    </w:p>
    <w:p w:rsidR="00A101F7" w:rsidRPr="00380A67" w:rsidRDefault="00A101F7"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В большинстве стран сложилась трехуровневая модель пенсионного обеспечения граждан. </w:t>
      </w:r>
      <w:r w:rsidR="00EF58E1" w:rsidRPr="00380A67">
        <w:rPr>
          <w:sz w:val="28"/>
          <w:szCs w:val="28"/>
        </w:rPr>
        <w:t>П</w:t>
      </w:r>
      <w:r w:rsidRPr="00380A67">
        <w:rPr>
          <w:sz w:val="28"/>
          <w:szCs w:val="28"/>
        </w:rPr>
        <w:t>ервый уровень системы составляют пенсии по обязательному пенсионному страхованию, второй уровень — профессиональные пенсии, третий — пенсии, получаемые в рамках личного добровольного пенсионного обеспечения. Именно по такому принципу выстраивается современная пенсионная система России.</w:t>
      </w:r>
      <w:r w:rsidRPr="00380A67">
        <w:rPr>
          <w:rStyle w:val="a7"/>
          <w:sz w:val="28"/>
          <w:szCs w:val="28"/>
        </w:rPr>
        <w:footnoteReference w:id="26"/>
      </w:r>
    </w:p>
    <w:p w:rsidR="00A101F7" w:rsidRPr="00380A67" w:rsidRDefault="007A2F8C"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С</w:t>
      </w:r>
      <w:r w:rsidR="00A101F7" w:rsidRPr="00380A67">
        <w:rPr>
          <w:sz w:val="28"/>
          <w:szCs w:val="28"/>
        </w:rPr>
        <w:t xml:space="preserve">одержание понятия </w:t>
      </w:r>
      <w:r w:rsidR="00FA25D8" w:rsidRPr="00380A67">
        <w:rPr>
          <w:sz w:val="28"/>
          <w:szCs w:val="28"/>
        </w:rPr>
        <w:t>"</w:t>
      </w:r>
      <w:r w:rsidR="00A101F7" w:rsidRPr="00380A67">
        <w:rPr>
          <w:sz w:val="28"/>
          <w:szCs w:val="28"/>
        </w:rPr>
        <w:t>трехуровневая пенсионная система</w:t>
      </w:r>
      <w:r w:rsidR="00782AD6" w:rsidRPr="00380A67">
        <w:rPr>
          <w:sz w:val="28"/>
          <w:szCs w:val="28"/>
        </w:rPr>
        <w:t>"</w:t>
      </w:r>
      <w:r w:rsidR="00A101F7" w:rsidRPr="00380A67">
        <w:rPr>
          <w:sz w:val="28"/>
          <w:szCs w:val="28"/>
        </w:rPr>
        <w:t xml:space="preserve"> может варьироваться от страны к стране. В северных стра</w:t>
      </w:r>
      <w:r w:rsidR="00A101F7" w:rsidRPr="00380A67">
        <w:rPr>
          <w:sz w:val="28"/>
          <w:szCs w:val="28"/>
        </w:rPr>
        <w:softHyphen/>
        <w:t>нах, таких, например, как Швеция, Норвегия и Финляндия, первый уровень включает государственные (народные) пенсии фиксирован</w:t>
      </w:r>
      <w:r w:rsidR="00A101F7" w:rsidRPr="00380A67">
        <w:rPr>
          <w:sz w:val="28"/>
          <w:szCs w:val="28"/>
        </w:rPr>
        <w:softHyphen/>
        <w:t>ного размера, не обусловленные предварительной уплатой страховых взносов; второй уровень — пенсии по обязательному дополнительному пенсионному страхованию работающих граждан; третий — пенсии по личному добровольному страхованию, а также дополнительные про</w:t>
      </w:r>
      <w:r w:rsidR="00A101F7" w:rsidRPr="00380A67">
        <w:rPr>
          <w:sz w:val="28"/>
          <w:szCs w:val="28"/>
        </w:rPr>
        <w:softHyphen/>
        <w:t xml:space="preserve">фессиональные, пенсии от предприятий. </w:t>
      </w:r>
      <w:r w:rsidR="00FA25D8" w:rsidRPr="00380A67">
        <w:rPr>
          <w:sz w:val="28"/>
          <w:szCs w:val="28"/>
        </w:rPr>
        <w:t>В то же время в ряде стран Латинской Америки, в первую очередь, в Чили, первый уровень обес</w:t>
      </w:r>
      <w:r w:rsidR="00FA25D8" w:rsidRPr="00380A67">
        <w:rPr>
          <w:sz w:val="28"/>
          <w:szCs w:val="28"/>
        </w:rPr>
        <w:softHyphen/>
        <w:t>печивается пенсиями, предоставляемыми в рамках системы социальной (адресной) помощи с проверкой нуждаемости, второй уровень — выплатами в рамках обязательного участия всех работающих граждан в накопительной системе, и третий — выплатами по добровольному личному страхованию граждан.</w:t>
      </w:r>
    </w:p>
    <w:p w:rsidR="00A101F7" w:rsidRPr="00380A67" w:rsidRDefault="00A101F7"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Основой обязательного пенсионного страхования являются стра</w:t>
      </w:r>
      <w:r w:rsidRPr="00380A67">
        <w:rPr>
          <w:sz w:val="28"/>
          <w:szCs w:val="28"/>
        </w:rPr>
        <w:softHyphen/>
        <w:t>ховые взнос</w:t>
      </w:r>
      <w:r w:rsidR="000717DE" w:rsidRPr="00380A67">
        <w:rPr>
          <w:sz w:val="28"/>
          <w:szCs w:val="28"/>
        </w:rPr>
        <w:t>ы</w:t>
      </w:r>
      <w:r w:rsidRPr="00380A67">
        <w:rPr>
          <w:sz w:val="28"/>
          <w:szCs w:val="28"/>
        </w:rPr>
        <w:t>, уплачиваемые в процентах от заработок платы или в установленном фиксированном размере. В зависимости от местного законодательства взносы могут выплачиваться либо работодателями, либо работниками, либо и теми и другими на паритетных началах. Как правило, обязательному пенсионному страхованию подлежат все работающие граждане, за исключением отдельных профессиональных категорий, имеющих собственные программы обязательного пенсион</w:t>
      </w:r>
      <w:r w:rsidRPr="00380A67">
        <w:rPr>
          <w:sz w:val="28"/>
          <w:szCs w:val="28"/>
        </w:rPr>
        <w:softHyphen/>
        <w:t>ного страхования.</w:t>
      </w:r>
    </w:p>
    <w:p w:rsidR="00A101F7" w:rsidRPr="00380A67" w:rsidRDefault="00A101F7"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При всем разнообразии принятых в современной мировой прак</w:t>
      </w:r>
      <w:r w:rsidRPr="00380A67">
        <w:rPr>
          <w:sz w:val="28"/>
          <w:szCs w:val="28"/>
        </w:rPr>
        <w:softHyphen/>
        <w:t>тике схем обязательного пенсионного страхования, все они в той или иной степени выступают разновидностями двух систем - распреде</w:t>
      </w:r>
      <w:r w:rsidRPr="00380A67">
        <w:rPr>
          <w:sz w:val="28"/>
          <w:szCs w:val="28"/>
        </w:rPr>
        <w:softHyphen/>
        <w:t>лительной (солидарной.) и накопительной. В первом случае каждому участнику пенсионной системы по достижении пенсионного возраста начисляется пенсия определенного размера, который зависит о</w:t>
      </w:r>
      <w:r w:rsidR="00B54948" w:rsidRPr="00380A67">
        <w:rPr>
          <w:sz w:val="28"/>
          <w:szCs w:val="28"/>
        </w:rPr>
        <w:t>т</w:t>
      </w:r>
      <w:r w:rsidRPr="00380A67">
        <w:rPr>
          <w:sz w:val="28"/>
          <w:szCs w:val="28"/>
        </w:rPr>
        <w:t xml:space="preserve"> величины заработной платы и совокупного стажа работы. Пенсия выплачивается в виде пожизненной ренты с полной или частичной индексацией (зависит от местного законодательства)</w:t>
      </w:r>
      <w:r w:rsidR="000717DE" w:rsidRPr="00380A67">
        <w:rPr>
          <w:sz w:val="28"/>
          <w:szCs w:val="28"/>
        </w:rPr>
        <w:t>.</w:t>
      </w:r>
      <w:r w:rsidRPr="00380A67">
        <w:rPr>
          <w:sz w:val="28"/>
          <w:szCs w:val="28"/>
        </w:rPr>
        <w:t xml:space="preserve"> Во </w:t>
      </w:r>
      <w:r w:rsidR="00B54948" w:rsidRPr="00380A67">
        <w:rPr>
          <w:sz w:val="28"/>
          <w:szCs w:val="28"/>
        </w:rPr>
        <w:t>второ</w:t>
      </w:r>
      <w:r w:rsidRPr="00380A67">
        <w:rPr>
          <w:sz w:val="28"/>
          <w:szCs w:val="28"/>
        </w:rPr>
        <w:t>м слу</w:t>
      </w:r>
      <w:r w:rsidRPr="00380A67">
        <w:rPr>
          <w:sz w:val="28"/>
          <w:szCs w:val="28"/>
        </w:rPr>
        <w:softHyphen/>
        <w:t>чае размер будущей пенсии зависит от отчислений в период трудовой деятельности и дохода от их инвестирования, причем последний может быть как положи</w:t>
      </w:r>
      <w:r w:rsidR="00B54948" w:rsidRPr="00380A67">
        <w:rPr>
          <w:sz w:val="28"/>
          <w:szCs w:val="28"/>
        </w:rPr>
        <w:t>тельным, так и отрицательным, что</w:t>
      </w:r>
      <w:r w:rsidRPr="00380A67">
        <w:rPr>
          <w:sz w:val="28"/>
          <w:szCs w:val="28"/>
        </w:rPr>
        <w:t xml:space="preserve"> соответст</w:t>
      </w:r>
      <w:r w:rsidRPr="00380A67">
        <w:rPr>
          <w:sz w:val="28"/>
          <w:szCs w:val="28"/>
        </w:rPr>
        <w:softHyphen/>
        <w:t xml:space="preserve">венно увеличивает или уменьшает размер будущих выплат. Размер будущей пенсии не гарантируется — все зависит от </w:t>
      </w:r>
      <w:r w:rsidR="00B54948" w:rsidRPr="00380A67">
        <w:rPr>
          <w:sz w:val="28"/>
          <w:szCs w:val="28"/>
        </w:rPr>
        <w:t>объема</w:t>
      </w:r>
      <w:r w:rsidRPr="00380A67">
        <w:rPr>
          <w:sz w:val="28"/>
          <w:szCs w:val="28"/>
        </w:rPr>
        <w:t xml:space="preserve"> накоп</w:t>
      </w:r>
      <w:r w:rsidRPr="00380A67">
        <w:rPr>
          <w:sz w:val="28"/>
          <w:szCs w:val="28"/>
        </w:rPr>
        <w:softHyphen/>
        <w:t>ленных средств</w:t>
      </w:r>
      <w:r w:rsidR="00B54948" w:rsidRPr="00380A67">
        <w:rPr>
          <w:sz w:val="28"/>
          <w:szCs w:val="28"/>
        </w:rPr>
        <w:t>.</w:t>
      </w:r>
      <w:r w:rsidRPr="00380A67">
        <w:rPr>
          <w:sz w:val="28"/>
          <w:szCs w:val="28"/>
        </w:rPr>
        <w:t xml:space="preserve"> Зачастую условия данной схемы предусматривают также возможность единовременной выплаты накопленных средств при выходе на пенсию без конверсии их в пожизненную ренту. Обя</w:t>
      </w:r>
      <w:r w:rsidRPr="00380A67">
        <w:rPr>
          <w:sz w:val="28"/>
          <w:szCs w:val="28"/>
        </w:rPr>
        <w:softHyphen/>
        <w:t>зательное пенсионное страхование, организованное по накопительной схеме, характеризуется наличием у каждого участника индивиду</w:t>
      </w:r>
      <w:r w:rsidRPr="00380A67">
        <w:rPr>
          <w:sz w:val="28"/>
          <w:szCs w:val="28"/>
        </w:rPr>
        <w:softHyphen/>
        <w:t>ального счета, на который поступают его пенсионные отчисления и с которого впоследствии выплачивается пенсия.</w:t>
      </w:r>
    </w:p>
    <w:p w:rsidR="00A101F7" w:rsidRPr="00380A67" w:rsidRDefault="00A101F7"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Ухудшение  демографической ситуации, постепенное старение населения (особенно в развитых странах) в</w:t>
      </w:r>
      <w:r w:rsidR="000717DE" w:rsidRPr="00380A67">
        <w:rPr>
          <w:sz w:val="28"/>
          <w:szCs w:val="28"/>
        </w:rPr>
        <w:t>месте</w:t>
      </w:r>
      <w:r w:rsidRPr="00380A67">
        <w:rPr>
          <w:sz w:val="28"/>
          <w:szCs w:val="28"/>
        </w:rPr>
        <w:t xml:space="preserve"> с увеличением соот</w:t>
      </w:r>
      <w:r w:rsidRPr="00380A67">
        <w:rPr>
          <w:sz w:val="28"/>
          <w:szCs w:val="28"/>
        </w:rPr>
        <w:softHyphen/>
        <w:t>ветствующих расходов ведет к тому, что все больше стран реформи</w:t>
      </w:r>
      <w:r w:rsidRPr="00380A67">
        <w:rPr>
          <w:sz w:val="28"/>
          <w:szCs w:val="28"/>
        </w:rPr>
        <w:softHyphen/>
        <w:t>руют свои пенсионные системы, закладывая в их основу обязательное пенсионное страхование</w:t>
      </w:r>
    </w:p>
    <w:p w:rsidR="00A101F7" w:rsidRPr="00380A67" w:rsidRDefault="00B54948"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О</w:t>
      </w:r>
      <w:r w:rsidR="00A101F7" w:rsidRPr="00380A67">
        <w:rPr>
          <w:sz w:val="28"/>
          <w:szCs w:val="28"/>
        </w:rPr>
        <w:t>бязательное пенсионное страхова</w:t>
      </w:r>
      <w:r w:rsidR="00A101F7" w:rsidRPr="00380A67">
        <w:rPr>
          <w:sz w:val="28"/>
          <w:szCs w:val="28"/>
        </w:rPr>
        <w:softHyphen/>
        <w:t>ние может формироваться на основе как распределительной, так и накопительной системы. Например, в Германии, Великобритании и Нидерландах источником финансирования пенсий по обязательному пенсионному страхованию являются страховые взносы, собираемые в текущем периоде, то есть используется распределительный или солидарный принцип финансирования таких пенсий. Вместе с тем степень солидарности в этих странах различна. В Германии и Вели</w:t>
      </w:r>
      <w:r w:rsidR="00A101F7" w:rsidRPr="00380A67">
        <w:rPr>
          <w:sz w:val="28"/>
          <w:szCs w:val="28"/>
        </w:rPr>
        <w:softHyphen/>
        <w:t xml:space="preserve">кобритании право на пенсию имеют лишь лица, платившие взносы на пенсионное обеспечение в течение установленного периода (в частности, в Великобритании — достигшие 65-летнего возраста и выплачивавшие взносы не менее 10 лет). </w:t>
      </w:r>
    </w:p>
    <w:p w:rsidR="00A101F7" w:rsidRPr="00380A67" w:rsidRDefault="00A101F7"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При этом в Германии размеры пенсий зависят от величины заработка, с которого взимались взносы, и продолжи</w:t>
      </w:r>
      <w:r w:rsidRPr="00380A67">
        <w:rPr>
          <w:sz w:val="28"/>
          <w:szCs w:val="28"/>
        </w:rPr>
        <w:softHyphen/>
        <w:t xml:space="preserve">тельности периода их уплаты, а в Великобритании, где установлен фиксированный размер взносов, величина пенсии зависит лишь </w:t>
      </w:r>
      <w:r w:rsidRPr="00380A67">
        <w:rPr>
          <w:sz w:val="28"/>
          <w:szCs w:val="28"/>
          <w:lang w:val="en-US"/>
        </w:rPr>
        <w:t>o</w:t>
      </w:r>
      <w:r w:rsidRPr="00380A67">
        <w:rPr>
          <w:sz w:val="28"/>
          <w:szCs w:val="28"/>
        </w:rPr>
        <w:t>т продолжительности их уплаты.</w:t>
      </w:r>
    </w:p>
    <w:p w:rsidR="00A101F7" w:rsidRPr="00380A67" w:rsidRDefault="00A101F7"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В Нидерландах размер взносов установлен и процентном отноше</w:t>
      </w:r>
      <w:r w:rsidRPr="00380A67">
        <w:rPr>
          <w:sz w:val="28"/>
          <w:szCs w:val="28"/>
        </w:rPr>
        <w:softHyphen/>
        <w:t>нии к величине заработной платы, а размер пенсии фиксируется и ни зависит прямо от величины взносов. Поэтому степень солидарности системы обязательного пенсионного страхования в Нидерландах зна</w:t>
      </w:r>
      <w:r w:rsidRPr="00380A67">
        <w:rPr>
          <w:sz w:val="28"/>
          <w:szCs w:val="28"/>
        </w:rPr>
        <w:softHyphen/>
        <w:t>чительно выше, чем в Германии и Великобритании.</w:t>
      </w:r>
    </w:p>
    <w:p w:rsidR="00A101F7" w:rsidRPr="00380A67" w:rsidRDefault="00A101F7"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Тем не менее, системы обязательного пенсионного страхования Германии и Великобритании являются в высокой степени </w:t>
      </w:r>
      <w:r w:rsidR="0014515A" w:rsidRPr="00380A67">
        <w:rPr>
          <w:sz w:val="28"/>
          <w:szCs w:val="28"/>
        </w:rPr>
        <w:t>солидарными,</w:t>
      </w:r>
      <w:r w:rsidRPr="00380A67">
        <w:rPr>
          <w:sz w:val="28"/>
          <w:szCs w:val="28"/>
        </w:rPr>
        <w:t xml:space="preserve"> то есть связанными с обязательным участием и финансировании пенсии всех работающих граждан и с предоставлением пенсионного обеспечения всем лицам, ставшим инвалидами, потерявшим кормильца или достигшим установленного пенсионного возрасти Примечателен тот факт, что в Великобритании па государственную пенсию могут претендовать супруги пенсионеров. Так, размер ежемесячной пенсии составляет 390 ф. ст. на одинокого пенсионера и 140 ф. с г. — на семью. Кроме того, солидарность систем обязательного пенсионного страхования в этих странах выражается и в том, что пенсионерам засчитываются периоды, за которые взносы не уплачивались,</w:t>
      </w:r>
    </w:p>
    <w:p w:rsidR="00A101F7" w:rsidRPr="00380A67" w:rsidRDefault="00A101F7" w:rsidP="004E0CD1">
      <w:pPr>
        <w:widowControl w:val="0"/>
        <w:shd w:val="clear" w:color="auto" w:fill="FFFFFF"/>
        <w:autoSpaceDE w:val="0"/>
        <w:autoSpaceDN w:val="0"/>
        <w:adjustRightInd w:val="0"/>
        <w:spacing w:line="360" w:lineRule="auto"/>
        <w:ind w:firstLine="709"/>
        <w:jc w:val="both"/>
        <w:rPr>
          <w:sz w:val="28"/>
          <w:szCs w:val="28"/>
        </w:rPr>
      </w:pPr>
      <w:r w:rsidRPr="00380A67">
        <w:rPr>
          <w:iCs/>
          <w:sz w:val="28"/>
          <w:szCs w:val="28"/>
        </w:rPr>
        <w:t xml:space="preserve">В то </w:t>
      </w:r>
      <w:r w:rsidRPr="00380A67">
        <w:rPr>
          <w:sz w:val="28"/>
          <w:szCs w:val="28"/>
        </w:rPr>
        <w:t>же время в системах пенсионного обеспечения России, Поль</w:t>
      </w:r>
      <w:r w:rsidRPr="00380A67">
        <w:rPr>
          <w:sz w:val="28"/>
          <w:szCs w:val="28"/>
        </w:rPr>
        <w:softHyphen/>
        <w:t>ши, Венгрии, Казахстана, а также некоторых стран Латинской Америки, финансируемых путем обязательного накопления средств на личных счетах граждан, солидарность полностью отсутствует, средства накап</w:t>
      </w:r>
      <w:r w:rsidRPr="00380A67">
        <w:rPr>
          <w:sz w:val="28"/>
          <w:szCs w:val="28"/>
        </w:rPr>
        <w:softHyphen/>
        <w:t>ливаются на именных пенсионных счетах, никакого финансирования пенсионеров за счет осуществляющих текущие отчисления не предусмот</w:t>
      </w:r>
      <w:r w:rsidRPr="00380A67">
        <w:rPr>
          <w:sz w:val="28"/>
          <w:szCs w:val="28"/>
        </w:rPr>
        <w:softHyphen/>
        <w:t>рено. В условно-накопительных системах с исчислением пенсий исходя из средней продолжительности предстоящей жизни в момент выхода на пенсию солидарность системы в существенной мере ограничивается.</w:t>
      </w:r>
    </w:p>
    <w:p w:rsidR="00A101F7" w:rsidRPr="00380A67" w:rsidRDefault="00A101F7"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По сравнению с распределительной системой, накопительная</w:t>
      </w:r>
      <w:r w:rsidR="000717DE" w:rsidRPr="00380A67">
        <w:rPr>
          <w:sz w:val="28"/>
          <w:szCs w:val="28"/>
        </w:rPr>
        <w:t xml:space="preserve"> система </w:t>
      </w:r>
      <w:r w:rsidRPr="00380A67">
        <w:rPr>
          <w:sz w:val="28"/>
          <w:szCs w:val="28"/>
        </w:rPr>
        <w:t xml:space="preserve"> облада</w:t>
      </w:r>
      <w:r w:rsidRPr="00380A67">
        <w:rPr>
          <w:sz w:val="28"/>
          <w:szCs w:val="28"/>
        </w:rPr>
        <w:softHyphen/>
        <w:t xml:space="preserve">ет рядом </w:t>
      </w:r>
      <w:r w:rsidR="0014515A" w:rsidRPr="00380A67">
        <w:rPr>
          <w:sz w:val="28"/>
          <w:szCs w:val="28"/>
        </w:rPr>
        <w:t xml:space="preserve">следующих </w:t>
      </w:r>
      <w:r w:rsidRPr="00380A67">
        <w:rPr>
          <w:sz w:val="28"/>
          <w:szCs w:val="28"/>
        </w:rPr>
        <w:t>преимуществ:</w:t>
      </w:r>
    </w:p>
    <w:p w:rsidR="00A101F7" w:rsidRPr="00380A67" w:rsidRDefault="00A101F7"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размер будущей пенсии напрямую зависит от эффективности инвестирования накопленных средств, что требует жесткого контроля участников за данным процессом;</w:t>
      </w:r>
    </w:p>
    <w:p w:rsidR="00A101F7" w:rsidRPr="00380A67" w:rsidRDefault="00A101F7"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участники накопительной системы лучше, чем участники рас</w:t>
      </w:r>
      <w:r w:rsidRPr="00380A67">
        <w:rPr>
          <w:sz w:val="28"/>
          <w:szCs w:val="28"/>
        </w:rPr>
        <w:softHyphen/>
        <w:t>пределительной системы, защищены от политических рисков;</w:t>
      </w:r>
    </w:p>
    <w:p w:rsidR="00A101F7" w:rsidRPr="00380A67" w:rsidRDefault="00A101F7"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участие в накопительной системе снижает стимулы к сокрытию доходов: граждане заинтересованы в том, чтобы работодатели делали социальные отчисления в полном объеме  соответственно выплачи</w:t>
      </w:r>
      <w:r w:rsidRPr="00380A67">
        <w:rPr>
          <w:sz w:val="28"/>
          <w:szCs w:val="28"/>
        </w:rPr>
        <w:softHyphen/>
        <w:t xml:space="preserve">вали </w:t>
      </w:r>
      <w:r w:rsidR="00FA25D8" w:rsidRPr="00380A67">
        <w:rPr>
          <w:sz w:val="28"/>
          <w:szCs w:val="28"/>
        </w:rPr>
        <w:t>"</w:t>
      </w:r>
      <w:r w:rsidRPr="00380A67">
        <w:rPr>
          <w:sz w:val="28"/>
          <w:szCs w:val="28"/>
        </w:rPr>
        <w:t>белые</w:t>
      </w:r>
      <w:r w:rsidR="00827F6A" w:rsidRPr="00380A67">
        <w:rPr>
          <w:sz w:val="28"/>
          <w:szCs w:val="28"/>
        </w:rPr>
        <w:t>"</w:t>
      </w:r>
      <w:r w:rsidRPr="00380A67">
        <w:rPr>
          <w:sz w:val="28"/>
          <w:szCs w:val="28"/>
        </w:rPr>
        <w:t xml:space="preserve"> зарплаты;</w:t>
      </w:r>
    </w:p>
    <w:p w:rsidR="00A101F7" w:rsidRPr="00380A67" w:rsidRDefault="00A101F7"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в экономике аккумулируются средства для долгосрочных инвестиций.</w:t>
      </w:r>
    </w:p>
    <w:p w:rsidR="00A101F7" w:rsidRPr="00380A67" w:rsidRDefault="00A101F7"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Но в то </w:t>
      </w:r>
      <w:r w:rsidRPr="00380A67">
        <w:rPr>
          <w:iCs/>
          <w:sz w:val="28"/>
          <w:szCs w:val="28"/>
        </w:rPr>
        <w:t xml:space="preserve">же </w:t>
      </w:r>
      <w:r w:rsidRPr="00380A67">
        <w:rPr>
          <w:sz w:val="28"/>
          <w:szCs w:val="28"/>
        </w:rPr>
        <w:t>время накопительная система не лишена недостатков:</w:t>
      </w:r>
    </w:p>
    <w:p w:rsidR="00A101F7" w:rsidRPr="00380A67" w:rsidRDefault="00A101F7"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до сих нор невелика степень осведомленности  населения о способах функционирования пенсионных систем, возможностях ин</w:t>
      </w:r>
      <w:r w:rsidRPr="00380A67">
        <w:rPr>
          <w:sz w:val="28"/>
          <w:szCs w:val="28"/>
        </w:rPr>
        <w:softHyphen/>
        <w:t>вестирования, существующих финансовых инструментах и т. п.;</w:t>
      </w:r>
    </w:p>
    <w:p w:rsidR="00A101F7" w:rsidRPr="00380A67" w:rsidRDefault="00A101F7"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накопительная система в силу наличия значительного коли</w:t>
      </w:r>
      <w:r w:rsidRPr="00380A67">
        <w:rPr>
          <w:sz w:val="28"/>
          <w:szCs w:val="28"/>
        </w:rPr>
        <w:softHyphen/>
        <w:t xml:space="preserve">чества индивидуальных счетов сложна </w:t>
      </w:r>
      <w:r w:rsidRPr="00380A67">
        <w:rPr>
          <w:iCs/>
          <w:sz w:val="28"/>
          <w:szCs w:val="28"/>
        </w:rPr>
        <w:t xml:space="preserve">и </w:t>
      </w:r>
      <w:r w:rsidRPr="00380A67">
        <w:rPr>
          <w:sz w:val="28"/>
          <w:szCs w:val="28"/>
        </w:rPr>
        <w:t>организации и требует точного и аккуратного регулирования,</w:t>
      </w:r>
    </w:p>
    <w:p w:rsidR="00A101F7" w:rsidRPr="00380A67" w:rsidRDefault="00A101F7"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при накопительной системе общая сумма сбережений конк</w:t>
      </w:r>
      <w:r w:rsidRPr="00380A67">
        <w:rPr>
          <w:sz w:val="28"/>
          <w:szCs w:val="28"/>
        </w:rPr>
        <w:softHyphen/>
        <w:t>ретных участников может оказаться крайне незначительной или же накопления могут уменьшиться вследствие неудачных инвестиционных решений и/или значительных расходов па управление активами</w:t>
      </w:r>
    </w:p>
    <w:p w:rsidR="00A101F7" w:rsidRPr="00380A67" w:rsidRDefault="00A101F7"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Организуя в стране обязательное пенсионное страхование по на</w:t>
      </w:r>
      <w:r w:rsidRPr="00380A67">
        <w:rPr>
          <w:sz w:val="28"/>
          <w:szCs w:val="28"/>
        </w:rPr>
        <w:softHyphen/>
        <w:t>копительной схеме, нацеленной на снижение государственных расходов на пенсионное обеспечение в долгосрочном периоде, все страны сначала сталкиваются с необходимостью увеличения пенсионных расходов. Нужно</w:t>
      </w:r>
      <w:r w:rsidRPr="00380A67">
        <w:rPr>
          <w:smallCaps/>
          <w:sz w:val="28"/>
          <w:szCs w:val="28"/>
        </w:rPr>
        <w:t xml:space="preserve"> </w:t>
      </w:r>
      <w:r w:rsidRPr="00380A67">
        <w:rPr>
          <w:sz w:val="28"/>
          <w:szCs w:val="28"/>
        </w:rPr>
        <w:t>сохранить в прежнем объеме выплаты живущим сегодня пенсио</w:t>
      </w:r>
      <w:r w:rsidRPr="00380A67">
        <w:rPr>
          <w:sz w:val="28"/>
          <w:szCs w:val="28"/>
        </w:rPr>
        <w:softHyphen/>
        <w:t>нерам, в то время как большая часть текущих пенсионных отчислений направляется на формирование индивидуальных пенсионных счетов. Образующийся дефицит целиком ложится на плечи государства.</w:t>
      </w:r>
    </w:p>
    <w:p w:rsidR="00A101F7" w:rsidRPr="00380A67" w:rsidRDefault="000717DE"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Для России интересен опыт финансирования переходного периода</w:t>
      </w:r>
      <w:r w:rsidR="004E761C" w:rsidRPr="00380A67">
        <w:rPr>
          <w:sz w:val="28"/>
          <w:szCs w:val="28"/>
        </w:rPr>
        <w:t xml:space="preserve">  зарубежных странах. </w:t>
      </w:r>
      <w:r w:rsidR="00A101F7" w:rsidRPr="00380A67">
        <w:rPr>
          <w:sz w:val="28"/>
          <w:szCs w:val="28"/>
        </w:rPr>
        <w:t>Для финансирования переходного периода в различных странах использовались следующие меры: частичное использование распре</w:t>
      </w:r>
      <w:r w:rsidR="00A101F7" w:rsidRPr="00380A67">
        <w:rPr>
          <w:sz w:val="28"/>
          <w:szCs w:val="28"/>
        </w:rPr>
        <w:softHyphen/>
        <w:t>делительной системы, направленное на выплату части накопленных средств живущим сегодня пенсионерам (в частности, в Польше, Венг</w:t>
      </w:r>
      <w:r w:rsidR="00A101F7" w:rsidRPr="00380A67">
        <w:rPr>
          <w:sz w:val="28"/>
          <w:szCs w:val="28"/>
        </w:rPr>
        <w:softHyphen/>
        <w:t>рии, Швеции, Уругвае, России); увеличение размера обязательных отчислений с фонда оплаты труда (в большинстве развитых стран); использование доходов из прочих источников (лотереи в Китае или НДС в Аргентине); использование профицита местных бюджетов или социальных фондов на муниципальном уровне (в Перу, Боливии, Польше); заимствования на внешних рынках с последующим погаше</w:t>
      </w:r>
      <w:r w:rsidR="00A101F7" w:rsidRPr="00380A67">
        <w:rPr>
          <w:sz w:val="28"/>
          <w:szCs w:val="28"/>
        </w:rPr>
        <w:softHyphen/>
        <w:t>нием при достижении профицита в накопительной пенсионной системе в долгосрочном периоде (в большинстве стран).</w:t>
      </w:r>
    </w:p>
    <w:p w:rsidR="00A101F7" w:rsidRPr="00380A67" w:rsidRDefault="00A101F7"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Национальные пенсионные системы принципиально отличаются по структуре, то есть доле отдельных организационно-правовых форм в общей системе пенсионного обеспечения. Во всех странах доля личного добровольного пенсионного страхования является наименьшей и по сравнению с другими формами относительно скромной, поскольку она в основном используется наиболее обеспе</w:t>
      </w:r>
      <w:r w:rsidRPr="00380A67">
        <w:rPr>
          <w:sz w:val="28"/>
          <w:szCs w:val="28"/>
        </w:rPr>
        <w:softHyphen/>
        <w:t>ченными группами населения. Что же касается долей обязательного пенсионного страхования и дополнительного профессионального пен</w:t>
      </w:r>
      <w:r w:rsidRPr="00380A67">
        <w:rPr>
          <w:sz w:val="28"/>
          <w:szCs w:val="28"/>
        </w:rPr>
        <w:softHyphen/>
        <w:t>сионного обеспечения, то их соотношение определяется различиями в концептуальных подходах, использованных при послевоенном рефор</w:t>
      </w:r>
      <w:r w:rsidRPr="00380A67">
        <w:rPr>
          <w:sz w:val="28"/>
          <w:szCs w:val="28"/>
        </w:rPr>
        <w:softHyphen/>
        <w:t>мировании пенсионных систем в отдельных странах. В Германии пос</w:t>
      </w:r>
      <w:r w:rsidRPr="00380A67">
        <w:rPr>
          <w:sz w:val="28"/>
          <w:szCs w:val="28"/>
        </w:rPr>
        <w:softHyphen/>
        <w:t>левоенное развитие пенсионной системы основывалось на классической бисмарковской модели пенсионного страхования, предусматривающей тесную связь размеров пенсий и величины заработной платы. Посколь</w:t>
      </w:r>
      <w:r w:rsidRPr="00380A67">
        <w:rPr>
          <w:sz w:val="28"/>
          <w:szCs w:val="28"/>
        </w:rPr>
        <w:softHyphen/>
        <w:t>ку здесь для большей части населения пенсия в течение длительного времени позволяла сохранять значительную часть дохода, получаемо</w:t>
      </w:r>
      <w:r w:rsidR="00BB0646" w:rsidRPr="00380A67">
        <w:rPr>
          <w:sz w:val="28"/>
          <w:szCs w:val="28"/>
        </w:rPr>
        <w:t>г</w:t>
      </w:r>
      <w:r w:rsidRPr="00380A67">
        <w:rPr>
          <w:sz w:val="28"/>
          <w:szCs w:val="28"/>
        </w:rPr>
        <w:t>о в период трудовой деятельности, потребности в развитии профессио</w:t>
      </w:r>
      <w:r w:rsidRPr="00380A67">
        <w:rPr>
          <w:sz w:val="28"/>
          <w:szCs w:val="28"/>
        </w:rPr>
        <w:softHyphen/>
        <w:t>нального дополнительного пенсионного обеспечения и личного пенсион</w:t>
      </w:r>
      <w:r w:rsidRPr="00380A67">
        <w:rPr>
          <w:sz w:val="28"/>
          <w:szCs w:val="28"/>
        </w:rPr>
        <w:softHyphen/>
        <w:t>ного страхования были относительно невысокими. Поэтому основным в структуре пенсионной системы в Германии выступает обязательное пенсионное страхование. Другие формы имеют лишь вспомогательное значение, и их доля остается относительно небольшой.</w:t>
      </w:r>
      <w:r w:rsidR="005227F7" w:rsidRPr="00380A67">
        <w:rPr>
          <w:rStyle w:val="a7"/>
          <w:sz w:val="28"/>
          <w:szCs w:val="28"/>
        </w:rPr>
        <w:t xml:space="preserve"> </w:t>
      </w:r>
      <w:r w:rsidR="005227F7" w:rsidRPr="00380A67">
        <w:rPr>
          <w:rStyle w:val="a7"/>
          <w:sz w:val="28"/>
          <w:szCs w:val="28"/>
        </w:rPr>
        <w:footnoteReference w:id="27"/>
      </w:r>
    </w:p>
    <w:p w:rsidR="00A101F7" w:rsidRPr="00380A67" w:rsidRDefault="00A101F7"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В то </w:t>
      </w:r>
      <w:r w:rsidRPr="00380A67">
        <w:rPr>
          <w:iCs/>
          <w:sz w:val="28"/>
          <w:szCs w:val="28"/>
        </w:rPr>
        <w:t xml:space="preserve">же </w:t>
      </w:r>
      <w:r w:rsidRPr="00380A67">
        <w:rPr>
          <w:sz w:val="28"/>
          <w:szCs w:val="28"/>
        </w:rPr>
        <w:t>время в Великобритании и Нидерландах в основу пос</w:t>
      </w:r>
      <w:r w:rsidRPr="00380A67">
        <w:rPr>
          <w:sz w:val="28"/>
          <w:szCs w:val="28"/>
        </w:rPr>
        <w:softHyphen/>
        <w:t>левоенного развития пенсионной системы была положена концепция лорда Бевериджа, исходящая из приоритетности минимального уровня пенсионного обеспечения. В результате в этих странах пенсии по обяза</w:t>
      </w:r>
      <w:r w:rsidRPr="00380A67">
        <w:rPr>
          <w:sz w:val="28"/>
          <w:szCs w:val="28"/>
        </w:rPr>
        <w:softHyphen/>
        <w:t>тельному пенсионному страхованию были установлены в минимальных фиксированных размерах, что в свою очередь очень скоро обусловило потребность в дополнительном пенсионном обеспечении для лиц с относительно высокими доходами, реализовавшуюся путем бурного развития дополнительных добровольных частных профессиональных пенсионных систем и личного пенсионного страхования. В связи с этим доля обязательного пенсионного страхования в Нидерландах и Великобритании значительно ниже, чем в Германии, а доля профес</w:t>
      </w:r>
      <w:r w:rsidRPr="00380A67">
        <w:rPr>
          <w:sz w:val="28"/>
          <w:szCs w:val="28"/>
        </w:rPr>
        <w:softHyphen/>
        <w:t>сионального дополнительного пенсионного обеспечения и личного пенсионного страхования соответственно выше.</w:t>
      </w:r>
    </w:p>
    <w:p w:rsidR="00A101F7" w:rsidRPr="00380A67" w:rsidRDefault="00A101F7"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В ряде стран, таких, как Швеция, Норвегия, Финляндия и др., использовавших в послевоенном реформировании своих пенсионных систем концепцию лорда Бевериджа, были введены минимальные го</w:t>
      </w:r>
      <w:r w:rsidRPr="00380A67">
        <w:rPr>
          <w:sz w:val="28"/>
          <w:szCs w:val="28"/>
        </w:rPr>
        <w:softHyphen/>
        <w:t>сударственные, или народные, пенсии, выплачиваемые за счет средств государственного бюджета без уплаты специальных страховых взносов. Стремительный рост добровольных дополнительных профессиональ</w:t>
      </w:r>
      <w:r w:rsidRPr="00380A67">
        <w:rPr>
          <w:sz w:val="28"/>
          <w:szCs w:val="28"/>
        </w:rPr>
        <w:softHyphen/>
        <w:t xml:space="preserve">ных систем в этих странах в 1960-е годы позволил сделать указанную форму пенсионного обеспечения обязательной. В Великобритании это было сделано в </w:t>
      </w:r>
      <w:smartTag w:uri="urn:schemas-microsoft-com:office:smarttags" w:element="metricconverter">
        <w:smartTagPr>
          <w:attr w:name="ProductID" w:val="1975 г"/>
        </w:smartTagPr>
        <w:r w:rsidRPr="00380A67">
          <w:rPr>
            <w:sz w:val="28"/>
            <w:szCs w:val="28"/>
          </w:rPr>
          <w:t>1975 г</w:t>
        </w:r>
      </w:smartTag>
      <w:r w:rsidRPr="00380A67">
        <w:rPr>
          <w:sz w:val="28"/>
          <w:szCs w:val="28"/>
        </w:rPr>
        <w:t>.</w:t>
      </w:r>
    </w:p>
    <w:p w:rsidR="009F7AD1" w:rsidRPr="00380A67" w:rsidRDefault="009F7AD1" w:rsidP="004E0CD1">
      <w:pPr>
        <w:widowControl w:val="0"/>
        <w:spacing w:line="360" w:lineRule="auto"/>
        <w:ind w:firstLine="709"/>
        <w:jc w:val="both"/>
        <w:rPr>
          <w:sz w:val="28"/>
          <w:szCs w:val="28"/>
        </w:rPr>
      </w:pPr>
      <w:r w:rsidRPr="00380A67">
        <w:rPr>
          <w:sz w:val="28"/>
          <w:szCs w:val="28"/>
        </w:rPr>
        <w:t>Мои предложения по использованию зарубежного опыта при построении пенсионной системы заключаются в следующем.</w:t>
      </w:r>
    </w:p>
    <w:p w:rsidR="00E51A70" w:rsidRPr="00380A67" w:rsidRDefault="002E0CE9"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1.</w:t>
      </w:r>
      <w:r w:rsidR="00CD4582" w:rsidRPr="00380A67">
        <w:rPr>
          <w:sz w:val="28"/>
          <w:szCs w:val="28"/>
        </w:rPr>
        <w:t xml:space="preserve"> В России необходимо использовать зарубежный опыт в</w:t>
      </w:r>
      <w:r w:rsidRPr="00380A67">
        <w:rPr>
          <w:sz w:val="28"/>
          <w:szCs w:val="28"/>
        </w:rPr>
        <w:t xml:space="preserve"> области снижения </w:t>
      </w:r>
      <w:r w:rsidR="00E51A70" w:rsidRPr="00380A67">
        <w:rPr>
          <w:sz w:val="28"/>
          <w:szCs w:val="28"/>
        </w:rPr>
        <w:t xml:space="preserve"> инвестиционного риска</w:t>
      </w:r>
      <w:r w:rsidR="00CD4582" w:rsidRPr="00380A67">
        <w:rPr>
          <w:sz w:val="28"/>
          <w:szCs w:val="28"/>
        </w:rPr>
        <w:t>. Р</w:t>
      </w:r>
      <w:r w:rsidR="00E51A70" w:rsidRPr="00380A67">
        <w:rPr>
          <w:sz w:val="28"/>
          <w:szCs w:val="28"/>
        </w:rPr>
        <w:t>егулирующие органы стран с богатой пенсионной историей обычно используют ряд мер</w:t>
      </w:r>
      <w:r w:rsidRPr="00380A67">
        <w:rPr>
          <w:sz w:val="28"/>
          <w:szCs w:val="28"/>
        </w:rPr>
        <w:t>.</w:t>
      </w:r>
      <w:r w:rsidR="00CD4582" w:rsidRPr="00380A67">
        <w:rPr>
          <w:sz w:val="28"/>
          <w:szCs w:val="28"/>
        </w:rPr>
        <w:t xml:space="preserve"> О</w:t>
      </w:r>
      <w:r w:rsidR="00E51A70" w:rsidRPr="00380A67">
        <w:rPr>
          <w:sz w:val="28"/>
          <w:szCs w:val="28"/>
        </w:rPr>
        <w:t>существляется количественное регулирование инвестиционного портфеля (устанавливается закрытый перечень активов, допустимых для инвестирования средств пенсионных накоплений, иногда с указанием максимально допустимой доли в портфеле)</w:t>
      </w:r>
      <w:r w:rsidR="00CD4582" w:rsidRPr="00380A67">
        <w:rPr>
          <w:sz w:val="28"/>
          <w:szCs w:val="28"/>
        </w:rPr>
        <w:t>.</w:t>
      </w:r>
      <w:r w:rsidR="00E51A70" w:rsidRPr="00380A67">
        <w:rPr>
          <w:sz w:val="28"/>
          <w:szCs w:val="28"/>
        </w:rPr>
        <w:t xml:space="preserve"> Подобные строгие ограничения введены, например, в Японии, Швейцарии Гер мании, Швеции, Дании, Португалии и Бельгии, менее строгие правила существуют в Италии и Испании.</w:t>
      </w:r>
    </w:p>
    <w:p w:rsidR="00E51A70" w:rsidRPr="00380A67" w:rsidRDefault="00E51A70"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Кроме того, используются общие принципы разумности, или </w:t>
      </w:r>
      <w:r w:rsidR="00FA25D8" w:rsidRPr="00380A67">
        <w:rPr>
          <w:sz w:val="28"/>
          <w:szCs w:val="28"/>
        </w:rPr>
        <w:t>"</w:t>
      </w:r>
      <w:r w:rsidRPr="00380A67">
        <w:rPr>
          <w:sz w:val="28"/>
          <w:szCs w:val="28"/>
        </w:rPr>
        <w:t>правило осторожного человека</w:t>
      </w:r>
      <w:r w:rsidR="00782AD6" w:rsidRPr="00380A67">
        <w:rPr>
          <w:sz w:val="28"/>
          <w:szCs w:val="28"/>
        </w:rPr>
        <w:t>"</w:t>
      </w:r>
      <w:r w:rsidR="0031355D" w:rsidRPr="00380A67">
        <w:rPr>
          <w:sz w:val="28"/>
          <w:szCs w:val="28"/>
        </w:rPr>
        <w:t>.</w:t>
      </w:r>
      <w:r w:rsidRPr="00380A67">
        <w:rPr>
          <w:sz w:val="28"/>
          <w:szCs w:val="28"/>
        </w:rPr>
        <w:t xml:space="preserve"> В соответствии с правилом управляющие компании при принятии решения об инвестировании должны следовать логике осторожных профессионалов, заботящихся в равной мере</w:t>
      </w:r>
      <w:r w:rsidR="00CD4582" w:rsidRPr="00380A67">
        <w:rPr>
          <w:sz w:val="28"/>
          <w:szCs w:val="28"/>
        </w:rPr>
        <w:t>,</w:t>
      </w:r>
      <w:r w:rsidRPr="00380A67">
        <w:rPr>
          <w:sz w:val="28"/>
          <w:szCs w:val="28"/>
        </w:rPr>
        <w:t xml:space="preserve"> как о получении инвестиционного дохода, так и о сохранности основного капитала. При этом количественные ограничение или вложения в те или иные активы не устанавливаются. Данная концепция получила распространение в США, Канаде, Австралии, Великобритании, Ирландии, Голландии и других развитых странах</w:t>
      </w:r>
    </w:p>
    <w:p w:rsidR="00E51A70" w:rsidRPr="00380A67" w:rsidRDefault="00E51A70"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Не лишена рациональности идея разделения инвестиционных портфелей и пенсионных фондов в зависимости от возраста вкладчи</w:t>
      </w:r>
      <w:r w:rsidRPr="00380A67">
        <w:rPr>
          <w:sz w:val="28"/>
          <w:szCs w:val="28"/>
        </w:rPr>
        <w:softHyphen/>
        <w:t>ка. Известно, что оптимальная инвестиционная стратегия зависит от возраста инвестора и, как следствие, его склонности к риску. Во-вторых, их группировка по возрастному критерию и установление отдельных лимитов для инвестирования по каждой группе. При отлаженной системе учета индивидуальных счетов такая группировка не должна стать серьезной проблемой. Такой подход</w:t>
      </w:r>
      <w:r w:rsidR="0031355D" w:rsidRPr="00380A67">
        <w:rPr>
          <w:sz w:val="28"/>
          <w:szCs w:val="28"/>
        </w:rPr>
        <w:t xml:space="preserve"> позволит повысить доход</w:t>
      </w:r>
      <w:r w:rsidR="0031355D" w:rsidRPr="00380A67">
        <w:rPr>
          <w:sz w:val="28"/>
          <w:szCs w:val="28"/>
        </w:rPr>
        <w:softHyphen/>
        <w:t>ность н</w:t>
      </w:r>
      <w:r w:rsidRPr="00380A67">
        <w:rPr>
          <w:sz w:val="28"/>
          <w:szCs w:val="28"/>
        </w:rPr>
        <w:t xml:space="preserve">а начальном этапе накопления путем инвестирования в блоке рискованные активы. В этом случае риски компенсируются за счет значительного оставшегося срока накопления. По мере приближения к пенсионному </w:t>
      </w:r>
      <w:r w:rsidR="002A62AD" w:rsidRPr="00380A67">
        <w:rPr>
          <w:sz w:val="28"/>
          <w:szCs w:val="28"/>
        </w:rPr>
        <w:t>возрасту,</w:t>
      </w:r>
      <w:r w:rsidRPr="00380A67">
        <w:rPr>
          <w:sz w:val="28"/>
          <w:szCs w:val="28"/>
        </w:rPr>
        <w:t xml:space="preserve"> структура портфеля изменяется в сторону блока консервативных инструментов с фиксированной доходностью.</w:t>
      </w:r>
    </w:p>
    <w:p w:rsidR="00E51A70" w:rsidRPr="00380A67" w:rsidRDefault="00E51A70"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Принимая во внимание специфику российского рынка, фиксация количественных лимитов представляется более действенной мерой, чем качественное описание общих правил осторожности. В настоящий момент законодательством установлено несколько основных ограниче</w:t>
      </w:r>
      <w:r w:rsidRPr="00380A67">
        <w:rPr>
          <w:sz w:val="28"/>
          <w:szCs w:val="28"/>
        </w:rPr>
        <w:softHyphen/>
        <w:t>ний, в частности лимит на вложения в ценные бумаги одного лимита- лимит на вложения в зарубежные ценные бумаги. Другие лимиты будут устанавливаться правительством и регулятором в пределах их компе</w:t>
      </w:r>
      <w:r w:rsidRPr="00380A67">
        <w:rPr>
          <w:sz w:val="28"/>
          <w:szCs w:val="28"/>
        </w:rPr>
        <w:softHyphen/>
        <w:t>тенции. В любом случае механизм установления ограничений должен быть публичным, процедура и обсуждение изменений открытыми, а сами лимиты должны регулярно корректироваться.</w:t>
      </w:r>
    </w:p>
    <w:p w:rsidR="00E51A70" w:rsidRPr="00380A67" w:rsidRDefault="00E51A70"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Во многих странах частично снизить влияние инвестиционных рисков на размер выплат клиентам накопительных пенсионных схем призваны разнообразные гарантии, обеспечивающие их определен</w:t>
      </w:r>
      <w:r w:rsidRPr="00380A67">
        <w:rPr>
          <w:sz w:val="28"/>
          <w:szCs w:val="28"/>
        </w:rPr>
        <w:softHyphen/>
        <w:t>ный уровень при любых условиях. Простейшими из них являются гарантирование определенной минимальной доходности на вложенные средства и определенного минимального объема финансовых среде на счете по достижении клиентом пенсионного возраста. Однако, со</w:t>
      </w:r>
      <w:r w:rsidRPr="00380A67">
        <w:rPr>
          <w:sz w:val="28"/>
          <w:szCs w:val="28"/>
        </w:rPr>
        <w:softHyphen/>
        <w:t>гласно исследованиям, рыночная стоимость таких гарантий достаточно высока. При наличии таких гарантий переход от распределительной к накопительной системе оказывается не всегда оправданным (с учетом издержек переходного периода). Кроме того, широкие государственные гарантии пенсионных выплат могут способствовать излишне рискован</w:t>
      </w:r>
      <w:r w:rsidRPr="00380A67">
        <w:rPr>
          <w:sz w:val="28"/>
          <w:szCs w:val="28"/>
        </w:rPr>
        <w:softHyphen/>
        <w:t>ным вложениям пенсионных накоплений и/или недофинансированию со стороны частных пенсионных фондов.</w:t>
      </w:r>
    </w:p>
    <w:p w:rsidR="00E51A70" w:rsidRPr="00380A67" w:rsidRDefault="0031355D"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Например, в</w:t>
      </w:r>
      <w:r w:rsidR="00E51A70" w:rsidRPr="00380A67">
        <w:rPr>
          <w:sz w:val="28"/>
          <w:szCs w:val="28"/>
        </w:rPr>
        <w:t xml:space="preserve"> Чили всем участникам пенсионной системы гарантируются доходность, ненамного отличающаяся от средней по рынку, и </w:t>
      </w:r>
      <w:r w:rsidR="00FA25D8" w:rsidRPr="00380A67">
        <w:rPr>
          <w:sz w:val="28"/>
          <w:szCs w:val="28"/>
        </w:rPr>
        <w:t>"</w:t>
      </w:r>
      <w:r w:rsidR="00E51A70" w:rsidRPr="00380A67">
        <w:rPr>
          <w:sz w:val="28"/>
          <w:szCs w:val="28"/>
        </w:rPr>
        <w:t>по</w:t>
      </w:r>
      <w:r w:rsidR="00E51A70" w:rsidRPr="00380A67">
        <w:rPr>
          <w:sz w:val="28"/>
          <w:szCs w:val="28"/>
        </w:rPr>
        <w:softHyphen/>
        <w:t>полнение индивидуального пенсионного счета на момент достижения пенсионного возраста до величины, обеспечивающее пенсию в размере 75% минимальной заработной платы. Таким образом, пенсия составляет примерно 25% средней заработной платы по стране. Интересно, что в Чили наказывается не только излишне низкая, но и излишне высокая доходность (менее половины средней доходности или же отклонение больше 2 п.п. от средней доходности). В случае низкой доходности разница покрывается из собственных средств управляющей компании либо фонд подлежит слиянию с более успешным, а в случае высо</w:t>
      </w:r>
      <w:r w:rsidR="00E51A70" w:rsidRPr="00380A67">
        <w:rPr>
          <w:sz w:val="28"/>
          <w:szCs w:val="28"/>
        </w:rPr>
        <w:softHyphen/>
        <w:t>кой — излишек депонируется в специальный резервный фонд.</w:t>
      </w:r>
    </w:p>
    <w:p w:rsidR="00E51A70" w:rsidRPr="00380A67" w:rsidRDefault="00E51A70"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Аналогичная ситуация складывается в Польше, где каждый квар</w:t>
      </w:r>
      <w:r w:rsidRPr="00380A67">
        <w:rPr>
          <w:sz w:val="28"/>
          <w:szCs w:val="28"/>
        </w:rPr>
        <w:softHyphen/>
        <w:t xml:space="preserve">тал, в котором доходность вложений фонда не достигает 50% средней за два года или ниже средней более чем на 4 п.п., управляющая компания платит штраф. </w:t>
      </w:r>
      <w:r w:rsidR="007F5CE3" w:rsidRPr="00380A67">
        <w:rPr>
          <w:sz w:val="28"/>
          <w:szCs w:val="28"/>
        </w:rPr>
        <w:t xml:space="preserve">Чрезмерная ориентация на "среднюю" доходность по рынку имеет и обратную сторону: появляется тенденция к формированию структуры портфеля, максимально приближенной к показателю средней доходности. </w:t>
      </w:r>
      <w:r w:rsidRPr="00380A67">
        <w:rPr>
          <w:sz w:val="28"/>
          <w:szCs w:val="28"/>
        </w:rPr>
        <w:t>В результате фонды стремятся действовать аналогично и вместо применения собственных инвестиционных стратегий часто смотрят лишь на индексы, что невыгодно участникам пенсионной системы.</w:t>
      </w:r>
    </w:p>
    <w:p w:rsidR="00E51A70" w:rsidRPr="00380A67" w:rsidRDefault="00E51A70"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С другой стороны, в Италии, например, при наличии формально накопительной системы (индивидуальные счета и размер будущей пенсии, зависящий от величины накоплений) индексация пенсионных накоплений никоим образом не связана с результатами инвестирова</w:t>
      </w:r>
      <w:r w:rsidRPr="00380A67">
        <w:rPr>
          <w:sz w:val="28"/>
          <w:szCs w:val="28"/>
        </w:rPr>
        <w:softHyphen/>
        <w:t>ния средств. Накопления индексируются на величину прироста ВВП страны. Таким образом, все инве</w:t>
      </w:r>
      <w:r w:rsidR="005075F5" w:rsidRPr="00380A67">
        <w:rPr>
          <w:sz w:val="28"/>
          <w:szCs w:val="28"/>
        </w:rPr>
        <w:t>стиционные риски н</w:t>
      </w:r>
      <w:r w:rsidRPr="00380A67">
        <w:rPr>
          <w:sz w:val="28"/>
          <w:szCs w:val="28"/>
        </w:rPr>
        <w:t>есет пенсионный фонд (управляющая компания).</w:t>
      </w:r>
    </w:p>
    <w:p w:rsidR="00E51A70" w:rsidRPr="00380A67" w:rsidRDefault="00E51A70"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В то же время возможно предоставление других более дешевых гарантий, которые могут быть даже более привлекательны для клиентов пенсионных систем. Например, в Японии существует гарантия того, что реальная стоимость пенсионных накоплений будет сохранена. Так как размер накоплений индексируется только на рост цен, при растущей экономике затраты на реализацию такой гарантии вполне приемлемы.</w:t>
      </w:r>
    </w:p>
    <w:p w:rsidR="00E51A70" w:rsidRPr="00380A67" w:rsidRDefault="00E51A70"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В Германии пенсионные фонды для получения специального налогового статуса должны гарантировать сохранность номинального размера отчислений. Аналогично в Канаде существуют специальные </w:t>
      </w:r>
      <w:r w:rsidR="00FA25D8" w:rsidRPr="00380A67">
        <w:rPr>
          <w:sz w:val="28"/>
          <w:szCs w:val="28"/>
        </w:rPr>
        <w:t>"</w:t>
      </w:r>
      <w:r w:rsidRPr="00380A67">
        <w:rPr>
          <w:sz w:val="28"/>
          <w:szCs w:val="28"/>
        </w:rPr>
        <w:t>сегрегированные фонды</w:t>
      </w:r>
      <w:r w:rsidR="00782AD6" w:rsidRPr="00380A67">
        <w:rPr>
          <w:sz w:val="28"/>
          <w:szCs w:val="28"/>
        </w:rPr>
        <w:t>"</w:t>
      </w:r>
      <w:r w:rsidRPr="00380A67">
        <w:rPr>
          <w:sz w:val="28"/>
          <w:szCs w:val="28"/>
        </w:rPr>
        <w:t>, предоставляющие гарантию по размеру внесенных средств на определенный период времени. Встречается, например, опция фиксирования прибылей на определенный момент времени (аналогично паевым фондам)</w:t>
      </w:r>
    </w:p>
    <w:p w:rsidR="00E51A70" w:rsidRPr="00380A67" w:rsidRDefault="00E51A70"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В российской системе обязательного пенсионного страхования на сегодняшний день эти</w:t>
      </w:r>
      <w:r w:rsidRPr="00380A67">
        <w:rPr>
          <w:smallCaps/>
          <w:sz w:val="28"/>
          <w:szCs w:val="28"/>
        </w:rPr>
        <w:t xml:space="preserve"> </w:t>
      </w:r>
      <w:r w:rsidRPr="00380A67">
        <w:rPr>
          <w:sz w:val="28"/>
          <w:szCs w:val="28"/>
        </w:rPr>
        <w:t>вопросы не урегулированы</w:t>
      </w:r>
      <w:r w:rsidR="005075F5" w:rsidRPr="00380A67">
        <w:rPr>
          <w:sz w:val="28"/>
          <w:szCs w:val="28"/>
        </w:rPr>
        <w:t>.</w:t>
      </w:r>
      <w:r w:rsidRPr="00380A67">
        <w:rPr>
          <w:sz w:val="28"/>
          <w:szCs w:val="28"/>
        </w:rPr>
        <w:t xml:space="preserve"> В определенной степени гарантией для будущих пенсионеров служит сам смешанный характер пенсионной системы: даже при полной потере средств нако</w:t>
      </w:r>
      <w:r w:rsidRPr="00380A67">
        <w:rPr>
          <w:sz w:val="28"/>
          <w:szCs w:val="28"/>
        </w:rPr>
        <w:softHyphen/>
        <w:t>пительной части остаются еще базовая и страховая</w:t>
      </w:r>
      <w:r w:rsidR="005075F5" w:rsidRPr="00380A67">
        <w:rPr>
          <w:sz w:val="28"/>
          <w:szCs w:val="28"/>
        </w:rPr>
        <w:t>.</w:t>
      </w:r>
      <w:r w:rsidRPr="00380A67">
        <w:rPr>
          <w:sz w:val="28"/>
          <w:szCs w:val="28"/>
        </w:rPr>
        <w:t xml:space="preserve"> Возможно, такой уровень гарантий и следует считать достаточным.</w:t>
      </w:r>
    </w:p>
    <w:p w:rsidR="005227F7" w:rsidRPr="00380A67" w:rsidRDefault="00BA14A4"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2. </w:t>
      </w:r>
      <w:r w:rsidR="005227F7" w:rsidRPr="00380A67">
        <w:rPr>
          <w:sz w:val="28"/>
          <w:szCs w:val="28"/>
        </w:rPr>
        <w:t xml:space="preserve">Необходимо использовать зарубежный опыт при раскрытии информации </w:t>
      </w:r>
      <w:r w:rsidR="00D80301" w:rsidRPr="00380A67">
        <w:rPr>
          <w:sz w:val="28"/>
          <w:szCs w:val="28"/>
        </w:rPr>
        <w:t>о</w:t>
      </w:r>
      <w:r w:rsidR="005227F7" w:rsidRPr="00380A67">
        <w:rPr>
          <w:sz w:val="28"/>
          <w:szCs w:val="28"/>
        </w:rPr>
        <w:t xml:space="preserve"> пенсионных фондах.</w:t>
      </w:r>
    </w:p>
    <w:p w:rsidR="0031355D" w:rsidRPr="00380A67" w:rsidRDefault="0031355D"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Использование в пенсионном бизнесе стандартных мер по раскрытию информации, аналогичных применяе</w:t>
      </w:r>
      <w:r w:rsidRPr="00380A67">
        <w:rPr>
          <w:sz w:val="28"/>
          <w:szCs w:val="28"/>
        </w:rPr>
        <w:softHyphen/>
        <w:t>мым в индустрии ценных бумаг, недостаточно вследствие неадекватных знаний среднестатистического участника пенсионной системы. Предпи</w:t>
      </w:r>
      <w:r w:rsidRPr="00380A67">
        <w:rPr>
          <w:sz w:val="28"/>
          <w:szCs w:val="28"/>
        </w:rPr>
        <w:softHyphen/>
        <w:t xml:space="preserve">сываемая законодательством к раскрытию информация сформулирована на </w:t>
      </w:r>
      <w:r w:rsidR="00FA25D8" w:rsidRPr="00380A67">
        <w:rPr>
          <w:sz w:val="28"/>
          <w:szCs w:val="28"/>
        </w:rPr>
        <w:t>"</w:t>
      </w:r>
      <w:r w:rsidRPr="00380A67">
        <w:rPr>
          <w:sz w:val="28"/>
          <w:szCs w:val="28"/>
        </w:rPr>
        <w:t>юридическом</w:t>
      </w:r>
      <w:r w:rsidR="00782AD6" w:rsidRPr="00380A67">
        <w:rPr>
          <w:sz w:val="28"/>
          <w:szCs w:val="28"/>
        </w:rPr>
        <w:t>"</w:t>
      </w:r>
      <w:r w:rsidRPr="00380A67">
        <w:rPr>
          <w:sz w:val="28"/>
          <w:szCs w:val="28"/>
        </w:rPr>
        <w:t xml:space="preserve"> языке и непонятна участникам ОПС. Раскрытая таким образом информация не позволяет обычному человеку рационально выбрать способ инвестирования собственных накоплений. Эта проблема и большей или меньшей степени актуальна для всех стран, в которых действуют системы обязательного пенсионного страхования.</w:t>
      </w:r>
    </w:p>
    <w:p w:rsidR="0031355D" w:rsidRPr="00380A67" w:rsidRDefault="0031355D"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В этой связи представляется целесообразным введение наряду со стандартным вариантом — </w:t>
      </w:r>
      <w:r w:rsidR="00FA25D8" w:rsidRPr="00380A67">
        <w:rPr>
          <w:sz w:val="28"/>
          <w:szCs w:val="28"/>
        </w:rPr>
        <w:t>"</w:t>
      </w:r>
      <w:r w:rsidRPr="00380A67">
        <w:rPr>
          <w:sz w:val="28"/>
          <w:szCs w:val="28"/>
        </w:rPr>
        <w:t>для специалистов</w:t>
      </w:r>
      <w:r w:rsidR="00782AD6" w:rsidRPr="00380A67">
        <w:rPr>
          <w:sz w:val="28"/>
          <w:szCs w:val="28"/>
        </w:rPr>
        <w:t>"</w:t>
      </w:r>
      <w:r w:rsidRPr="00380A67">
        <w:rPr>
          <w:sz w:val="28"/>
          <w:szCs w:val="28"/>
        </w:rPr>
        <w:t xml:space="preserve"> дополнительной упрощенной формы раскрытия информации о пенсионных фондах и управляющих компаниях. Образцом может служить, например, форма раскрытия информации для пользователей кредитных карт в США. Над концепцией формы подачи информации должны работать не только юристы, но и психологи, способные помочь сделать изложение мак</w:t>
      </w:r>
      <w:r w:rsidRPr="00380A67">
        <w:rPr>
          <w:sz w:val="28"/>
          <w:szCs w:val="28"/>
        </w:rPr>
        <w:softHyphen/>
        <w:t>симально доступным. Соответствующие стандарты могут быть приняты как на уровне нормативного акта, так и добровольно управляющими компаниями и НПФ в рамках системы саморегулирования</w:t>
      </w:r>
    </w:p>
    <w:p w:rsidR="00D977FE" w:rsidRPr="00380A67" w:rsidRDefault="00D977FE" w:rsidP="004E0CD1">
      <w:pPr>
        <w:widowControl w:val="0"/>
        <w:spacing w:line="360" w:lineRule="auto"/>
        <w:ind w:firstLine="709"/>
        <w:jc w:val="both"/>
        <w:rPr>
          <w:sz w:val="28"/>
          <w:szCs w:val="28"/>
        </w:rPr>
      </w:pPr>
      <w:r w:rsidRPr="00380A67">
        <w:rPr>
          <w:sz w:val="28"/>
          <w:szCs w:val="28"/>
        </w:rPr>
        <w:t>3.</w:t>
      </w:r>
      <w:r w:rsidR="00204226" w:rsidRPr="00380A67">
        <w:rPr>
          <w:sz w:val="28"/>
          <w:szCs w:val="28"/>
        </w:rPr>
        <w:t xml:space="preserve"> Проблема п</w:t>
      </w:r>
      <w:r w:rsidRPr="00380A67">
        <w:rPr>
          <w:iCs/>
          <w:sz w:val="28"/>
          <w:szCs w:val="28"/>
        </w:rPr>
        <w:t>ереход</w:t>
      </w:r>
      <w:r w:rsidR="00204226" w:rsidRPr="00380A67">
        <w:rPr>
          <w:iCs/>
          <w:sz w:val="28"/>
          <w:szCs w:val="28"/>
        </w:rPr>
        <w:t>а</w:t>
      </w:r>
      <w:r w:rsidRPr="00380A67">
        <w:rPr>
          <w:iCs/>
          <w:sz w:val="28"/>
          <w:szCs w:val="28"/>
        </w:rPr>
        <w:t xml:space="preserve"> из фонда в фонд. </w:t>
      </w:r>
      <w:r w:rsidRPr="00380A67">
        <w:rPr>
          <w:sz w:val="28"/>
          <w:szCs w:val="28"/>
        </w:rPr>
        <w:t>Возможности подобного перехода в мировой практике обычно ограничены одним (Россия. Польша) или двумя (Казахстан, Чили) периодами в год. В Великобритании и Австралии, где население в немалой степени зависит от отраслевых пенсий и страховых контрактов, функционирует менее гибкая сис</w:t>
      </w:r>
      <w:r w:rsidRPr="00380A67">
        <w:rPr>
          <w:sz w:val="28"/>
          <w:szCs w:val="28"/>
        </w:rPr>
        <w:softHyphen/>
        <w:t>тема с усложненным переходом из фонда в фонд</w:t>
      </w:r>
      <w:r w:rsidR="00204226" w:rsidRPr="00380A67">
        <w:rPr>
          <w:sz w:val="28"/>
          <w:szCs w:val="28"/>
        </w:rPr>
        <w:t>.</w:t>
      </w:r>
      <w:r w:rsidRPr="00380A67">
        <w:rPr>
          <w:sz w:val="28"/>
          <w:szCs w:val="28"/>
        </w:rPr>
        <w:t xml:space="preserve"> С одной стороны, непростая система перевода средств препятствует излишней текучести средств и позволяет более -эффективно инвестировать накопления</w:t>
      </w:r>
      <w:r w:rsidR="00204226" w:rsidRPr="00380A67">
        <w:rPr>
          <w:sz w:val="28"/>
          <w:szCs w:val="28"/>
        </w:rPr>
        <w:t>.</w:t>
      </w:r>
      <w:r w:rsidRPr="00380A67">
        <w:rPr>
          <w:sz w:val="28"/>
          <w:szCs w:val="28"/>
        </w:rPr>
        <w:t xml:space="preserve"> С другой — излишне жесткая система перевода пенсионных сбереже</w:t>
      </w:r>
      <w:r w:rsidRPr="00380A67">
        <w:rPr>
          <w:sz w:val="28"/>
          <w:szCs w:val="28"/>
        </w:rPr>
        <w:softHyphen/>
        <w:t xml:space="preserve">ний в другой фонд используется недобросовестными работодателями в качестве инструмента удержания работников на рабочем месте. Кроме того, невозможность для вкладчиков реального </w:t>
      </w:r>
      <w:r w:rsidR="00FA25D8" w:rsidRPr="00380A67">
        <w:rPr>
          <w:sz w:val="28"/>
          <w:szCs w:val="28"/>
        </w:rPr>
        <w:t>"</w:t>
      </w:r>
      <w:r w:rsidRPr="00380A67">
        <w:rPr>
          <w:sz w:val="28"/>
          <w:szCs w:val="28"/>
        </w:rPr>
        <w:t>голосования ногами</w:t>
      </w:r>
      <w:r w:rsidR="00782AD6" w:rsidRPr="00380A67">
        <w:rPr>
          <w:sz w:val="28"/>
          <w:szCs w:val="28"/>
        </w:rPr>
        <w:t>"</w:t>
      </w:r>
      <w:r w:rsidRPr="00380A67">
        <w:rPr>
          <w:sz w:val="28"/>
          <w:szCs w:val="28"/>
        </w:rPr>
        <w:t xml:space="preserve"> является благодатной почвой для всевозможных злоупотреблении со стороны фондов и возвращения к состоянию </w:t>
      </w:r>
      <w:r w:rsidR="00FA25D8" w:rsidRPr="00380A67">
        <w:rPr>
          <w:sz w:val="28"/>
          <w:szCs w:val="28"/>
        </w:rPr>
        <w:t>"</w:t>
      </w:r>
      <w:r w:rsidRPr="00380A67">
        <w:rPr>
          <w:sz w:val="28"/>
          <w:szCs w:val="28"/>
        </w:rPr>
        <w:t>человек-проситель</w:t>
      </w:r>
      <w:r w:rsidR="00782AD6" w:rsidRPr="00380A67">
        <w:rPr>
          <w:sz w:val="28"/>
          <w:szCs w:val="28"/>
        </w:rPr>
        <w:t>"</w:t>
      </w:r>
      <w:r w:rsidRPr="00380A67">
        <w:rPr>
          <w:sz w:val="28"/>
          <w:szCs w:val="28"/>
        </w:rPr>
        <w:t xml:space="preserve"> вместо </w:t>
      </w:r>
      <w:r w:rsidR="00FA25D8" w:rsidRPr="00380A67">
        <w:rPr>
          <w:sz w:val="28"/>
          <w:szCs w:val="28"/>
        </w:rPr>
        <w:t>"</w:t>
      </w:r>
      <w:r w:rsidRPr="00380A67">
        <w:rPr>
          <w:sz w:val="28"/>
          <w:szCs w:val="28"/>
        </w:rPr>
        <w:t>человек-клиент</w:t>
      </w:r>
      <w:r w:rsidR="00782AD6" w:rsidRPr="00380A67">
        <w:rPr>
          <w:sz w:val="28"/>
          <w:szCs w:val="28"/>
        </w:rPr>
        <w:t>"</w:t>
      </w:r>
      <w:r w:rsidRPr="00380A67">
        <w:rPr>
          <w:sz w:val="28"/>
          <w:szCs w:val="28"/>
        </w:rPr>
        <w:t>. Кроме законодательно установленных, могут появиться многие неявные барьеры для перехода из фонда и фонд, например надбавка при покупке паев нового фонда.</w:t>
      </w:r>
    </w:p>
    <w:p w:rsidR="00D977FE" w:rsidRPr="00380A67" w:rsidRDefault="00D977FE"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В этой связи российская практика представляется разумной, так как, с одной стороны, устраняет излишнюю текучесть, а с другой — поз</w:t>
      </w:r>
      <w:r w:rsidRPr="00380A67">
        <w:rPr>
          <w:sz w:val="28"/>
          <w:szCs w:val="28"/>
        </w:rPr>
        <w:softHyphen/>
        <w:t>воляет довольно легко поменять управляющую компанию или пенси</w:t>
      </w:r>
      <w:r w:rsidRPr="00380A67">
        <w:rPr>
          <w:sz w:val="28"/>
          <w:szCs w:val="28"/>
        </w:rPr>
        <w:softHyphen/>
        <w:t xml:space="preserve">онный фонд, тем </w:t>
      </w:r>
      <w:r w:rsidR="002A62AD" w:rsidRPr="00380A67">
        <w:rPr>
          <w:sz w:val="28"/>
          <w:szCs w:val="28"/>
        </w:rPr>
        <w:t>самым,</w:t>
      </w:r>
      <w:r w:rsidRPr="00380A67">
        <w:rPr>
          <w:sz w:val="28"/>
          <w:szCs w:val="28"/>
        </w:rPr>
        <w:t xml:space="preserve"> поддерживая конкуренцию. Другое дело, что большинство застрахованных лиц, по результатам кампании </w:t>
      </w:r>
      <w:smartTag w:uri="urn:schemas-microsoft-com:office:smarttags" w:element="metricconverter">
        <w:smartTagPr>
          <w:attr w:name="ProductID" w:val="2004 г"/>
        </w:smartTagPr>
        <w:r w:rsidRPr="00380A67">
          <w:rPr>
            <w:sz w:val="28"/>
            <w:szCs w:val="28"/>
          </w:rPr>
          <w:t>2004 г</w:t>
        </w:r>
      </w:smartTag>
      <w:r w:rsidR="00204226" w:rsidRPr="00380A67">
        <w:rPr>
          <w:sz w:val="28"/>
          <w:szCs w:val="28"/>
        </w:rPr>
        <w:t xml:space="preserve">. И </w:t>
      </w:r>
      <w:r w:rsidRPr="00380A67">
        <w:rPr>
          <w:sz w:val="28"/>
          <w:szCs w:val="28"/>
        </w:rPr>
        <w:t xml:space="preserve">по результатам работы фондов в </w:t>
      </w:r>
      <w:smartTag w:uri="urn:schemas-microsoft-com:office:smarttags" w:element="metricconverter">
        <w:smartTagPr>
          <w:attr w:name="ProductID" w:val="2005 г"/>
        </w:smartTagPr>
        <w:r w:rsidRPr="00380A67">
          <w:rPr>
            <w:sz w:val="28"/>
            <w:szCs w:val="28"/>
          </w:rPr>
          <w:t>2005 г</w:t>
        </w:r>
      </w:smartTag>
      <w:r w:rsidRPr="00380A67">
        <w:rPr>
          <w:sz w:val="28"/>
          <w:szCs w:val="28"/>
        </w:rPr>
        <w:t>., являются со</w:t>
      </w:r>
      <w:r w:rsidRPr="00380A67">
        <w:rPr>
          <w:sz w:val="28"/>
          <w:szCs w:val="28"/>
        </w:rPr>
        <w:softHyphen/>
        <w:t>трудниками организаций-учредителей НПФ, то есть привлечены не с открытого рынка. Поэтому говорить о полноценной конкуренции среди российских НПФ в этой связи представляется преждевременным.</w:t>
      </w:r>
    </w:p>
    <w:p w:rsidR="00D977FE" w:rsidRPr="00380A67" w:rsidRDefault="000B497E" w:rsidP="004E0CD1">
      <w:pPr>
        <w:widowControl w:val="0"/>
        <w:shd w:val="clear" w:color="auto" w:fill="FFFFFF"/>
        <w:autoSpaceDE w:val="0"/>
        <w:autoSpaceDN w:val="0"/>
        <w:adjustRightInd w:val="0"/>
        <w:spacing w:line="360" w:lineRule="auto"/>
        <w:ind w:firstLine="709"/>
        <w:jc w:val="both"/>
        <w:rPr>
          <w:sz w:val="28"/>
          <w:szCs w:val="28"/>
        </w:rPr>
      </w:pPr>
      <w:r w:rsidRPr="00380A67">
        <w:rPr>
          <w:iCs/>
          <w:sz w:val="28"/>
          <w:szCs w:val="28"/>
        </w:rPr>
        <w:t xml:space="preserve">4. </w:t>
      </w:r>
      <w:r w:rsidR="00D977FE" w:rsidRPr="00380A67">
        <w:rPr>
          <w:iCs/>
          <w:sz w:val="28"/>
          <w:szCs w:val="28"/>
        </w:rPr>
        <w:t>Организация системы выплат при достижении пенсионного возрас</w:t>
      </w:r>
      <w:r w:rsidR="00D977FE" w:rsidRPr="00380A67">
        <w:rPr>
          <w:iCs/>
          <w:sz w:val="28"/>
          <w:szCs w:val="28"/>
        </w:rPr>
        <w:softHyphen/>
        <w:t xml:space="preserve">та. </w:t>
      </w:r>
      <w:r w:rsidR="00D977FE" w:rsidRPr="00380A67">
        <w:rPr>
          <w:sz w:val="28"/>
          <w:szCs w:val="28"/>
        </w:rPr>
        <w:t>Обычно выплаты пенсионных накоплений осуществляются в виде:</w:t>
      </w:r>
    </w:p>
    <w:p w:rsidR="00D977FE" w:rsidRPr="00380A67" w:rsidRDefault="00D977FE"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выдачи пенсии единовременно всей суммой (Австралия, США);</w:t>
      </w:r>
    </w:p>
    <w:p w:rsidR="00D977FE" w:rsidRPr="00380A67" w:rsidRDefault="00D977FE"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установления минимального норматива и максимального воз</w:t>
      </w:r>
      <w:r w:rsidRPr="00380A67">
        <w:rPr>
          <w:sz w:val="28"/>
          <w:szCs w:val="28"/>
        </w:rPr>
        <w:softHyphen/>
        <w:t>раста начала получения пенсионных накоплений (США, Великобри</w:t>
      </w:r>
      <w:r w:rsidRPr="00380A67">
        <w:rPr>
          <w:sz w:val="28"/>
          <w:szCs w:val="28"/>
        </w:rPr>
        <w:softHyphen/>
        <w:t>тания, Чили);</w:t>
      </w:r>
    </w:p>
    <w:p w:rsidR="00D977FE" w:rsidRPr="00380A67" w:rsidRDefault="00D977FE"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принудительной конверсии накоплений в ренту (аннуитет), выплачиваемую до конца жизни вкладчика (Великобритания — для лиц старше 75 лет; Австралия и др.).</w:t>
      </w:r>
    </w:p>
    <w:p w:rsidR="00D977FE" w:rsidRPr="00380A67" w:rsidRDefault="00D977FE"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Зачастую применяется комбинация нескольких вариантов.</w:t>
      </w:r>
    </w:p>
    <w:p w:rsidR="00D977FE" w:rsidRPr="00380A67" w:rsidRDefault="00D977FE"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В России действующим пенсионным законодательством предус</w:t>
      </w:r>
      <w:r w:rsidRPr="00380A67">
        <w:rPr>
          <w:sz w:val="28"/>
          <w:szCs w:val="28"/>
        </w:rPr>
        <w:softHyphen/>
        <w:t>мотрена пожизненная выплата накопительной части трудовой пенсии, которая рассчитывается исходя из суммы накоплений, поделенной на среднестатистический возраст жизни российского пенсионера. Тем не менее, на начальном этапе реформы, когда сумма накоплении незначи</w:t>
      </w:r>
      <w:r w:rsidRPr="00380A67">
        <w:rPr>
          <w:sz w:val="28"/>
          <w:szCs w:val="28"/>
        </w:rPr>
        <w:softHyphen/>
        <w:t xml:space="preserve">тельна и </w:t>
      </w:r>
      <w:r w:rsidR="000B497E" w:rsidRPr="00380A67">
        <w:rPr>
          <w:sz w:val="28"/>
          <w:szCs w:val="28"/>
        </w:rPr>
        <w:t>в</w:t>
      </w:r>
      <w:r w:rsidRPr="00380A67">
        <w:rPr>
          <w:iCs/>
          <w:sz w:val="28"/>
          <w:szCs w:val="28"/>
        </w:rPr>
        <w:t xml:space="preserve"> </w:t>
      </w:r>
      <w:r w:rsidRPr="00380A67">
        <w:rPr>
          <w:sz w:val="28"/>
          <w:szCs w:val="28"/>
        </w:rPr>
        <w:t>варианте ренты не будет иметь какого-либо финансово-эко</w:t>
      </w:r>
      <w:r w:rsidRPr="00380A67">
        <w:rPr>
          <w:sz w:val="28"/>
          <w:szCs w:val="28"/>
        </w:rPr>
        <w:softHyphen/>
        <w:t>номического смысла (например, составлять менее 100 рублей в месяц), представляется целесообразным законодательно разрешить получение такой суммы накоплений единовременно.</w:t>
      </w:r>
    </w:p>
    <w:p w:rsidR="00D977FE" w:rsidRPr="00380A67" w:rsidRDefault="000B497E" w:rsidP="004E0CD1">
      <w:pPr>
        <w:widowControl w:val="0"/>
        <w:shd w:val="clear" w:color="auto" w:fill="FFFFFF"/>
        <w:autoSpaceDE w:val="0"/>
        <w:autoSpaceDN w:val="0"/>
        <w:adjustRightInd w:val="0"/>
        <w:spacing w:line="360" w:lineRule="auto"/>
        <w:ind w:firstLine="709"/>
        <w:jc w:val="both"/>
        <w:rPr>
          <w:sz w:val="28"/>
          <w:szCs w:val="28"/>
        </w:rPr>
      </w:pPr>
      <w:r w:rsidRPr="00380A67">
        <w:rPr>
          <w:iCs/>
          <w:sz w:val="28"/>
          <w:szCs w:val="28"/>
        </w:rPr>
        <w:t>5. Долг</w:t>
      </w:r>
      <w:r w:rsidR="00D977FE" w:rsidRPr="00380A67">
        <w:rPr>
          <w:iCs/>
          <w:sz w:val="28"/>
          <w:szCs w:val="28"/>
        </w:rPr>
        <w:t xml:space="preserve">осрочное изъятие средств из пансионной системы. </w:t>
      </w:r>
      <w:r w:rsidR="00D977FE" w:rsidRPr="00380A67">
        <w:rPr>
          <w:sz w:val="28"/>
          <w:szCs w:val="28"/>
        </w:rPr>
        <w:t>В зако</w:t>
      </w:r>
      <w:r w:rsidR="00D977FE" w:rsidRPr="00380A67">
        <w:rPr>
          <w:sz w:val="28"/>
          <w:szCs w:val="28"/>
        </w:rPr>
        <w:softHyphen/>
        <w:t>нодательстве отдельных стран прописаны случаи, когда пенсионные накопления могут быть изъяты вкладчиком до достижения пенсионного возраста. Например, основанием для выдачи застрахованному лицу средств накопительной части пенсии может считаться его отъезд на постоянное место жительства за границу. В частности, такая практика используется в Казахстане. Но в связи с общим недоверием населения республики к новой пенсионной системе, отсутствием четкого механиз</w:t>
      </w:r>
      <w:r w:rsidR="00D977FE" w:rsidRPr="00380A67">
        <w:rPr>
          <w:sz w:val="28"/>
          <w:szCs w:val="28"/>
        </w:rPr>
        <w:softHyphen/>
        <w:t>ма выплат и высоким уровнем коррупции многие граждане оформляют фальшивые документы о своем отъезде на ПМЖ, изымают своп на</w:t>
      </w:r>
      <w:r w:rsidR="00D977FE" w:rsidRPr="00380A67">
        <w:rPr>
          <w:sz w:val="28"/>
          <w:szCs w:val="28"/>
        </w:rPr>
        <w:softHyphen/>
        <w:t xml:space="preserve">копления, а затем начинают все с </w:t>
      </w:r>
      <w:r w:rsidR="00FA25D8" w:rsidRPr="00380A67">
        <w:rPr>
          <w:sz w:val="28"/>
          <w:szCs w:val="28"/>
        </w:rPr>
        <w:t>"</w:t>
      </w:r>
      <w:r w:rsidR="00D977FE" w:rsidRPr="00380A67">
        <w:rPr>
          <w:sz w:val="28"/>
          <w:szCs w:val="28"/>
        </w:rPr>
        <w:t>чистого листа</w:t>
      </w:r>
      <w:r w:rsidR="00782AD6" w:rsidRPr="00380A67">
        <w:rPr>
          <w:sz w:val="28"/>
          <w:szCs w:val="28"/>
        </w:rPr>
        <w:t>"</w:t>
      </w:r>
      <w:r w:rsidR="00D977FE" w:rsidRPr="00380A67">
        <w:rPr>
          <w:sz w:val="28"/>
          <w:szCs w:val="28"/>
        </w:rPr>
        <w:t xml:space="preserve"> в новом фонде.</w:t>
      </w:r>
    </w:p>
    <w:p w:rsidR="00D977FE" w:rsidRPr="00380A67" w:rsidRDefault="00D977FE"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В российском законодательстве этот вопрос не урегулирован. Не</w:t>
      </w:r>
      <w:r w:rsidRPr="00380A67">
        <w:rPr>
          <w:sz w:val="28"/>
          <w:szCs w:val="28"/>
        </w:rPr>
        <w:softHyphen/>
        <w:t>обходимо разработать механизм досрочного изъятия средств, а также оговорить в законодательстве вопросы о праве супругов на накопления при разводе, праве детей и иждивенцев, порядок изъятия средств при инвалидности и т.н.</w:t>
      </w:r>
    </w:p>
    <w:p w:rsidR="000B497E" w:rsidRPr="00380A67" w:rsidRDefault="000B497E"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6. </w:t>
      </w:r>
      <w:r w:rsidRPr="00380A67">
        <w:rPr>
          <w:iCs/>
          <w:sz w:val="28"/>
          <w:szCs w:val="28"/>
        </w:rPr>
        <w:t xml:space="preserve">Исправление технических ошибок, разрешение конфликтов по поводу состояния пенсионного счета. </w:t>
      </w:r>
      <w:r w:rsidRPr="00380A67">
        <w:rPr>
          <w:sz w:val="28"/>
          <w:szCs w:val="28"/>
        </w:rPr>
        <w:t>В соответствии со статистикой жалоб вкладчиков пенсионной системы Польши на первом месте стоят именно жалобы на ошибки, недостоверную информацию, нарушения при заключении договора между клиентом и фондом. Далее в порядке убывания следуют жалобы: на деятельность пенсионных фондов, в част</w:t>
      </w:r>
      <w:r w:rsidRPr="00380A67">
        <w:rPr>
          <w:sz w:val="28"/>
          <w:szCs w:val="28"/>
        </w:rPr>
        <w:softHyphen/>
        <w:t>ности проблемы, связанные с учетом в базе данных; на раздачу подарков при заключении договора с фондом (практически прекратились); на недобросовестную рекламу.</w:t>
      </w:r>
    </w:p>
    <w:p w:rsidR="000B497E" w:rsidRPr="00380A67" w:rsidRDefault="000B497E"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В российском законодательстве специально не рассматриваются споры по поводу состояния пенсионных счетов. Опыт стран, в которых накопительная система действует уже давно, например Великобритании, показывает, что даже самая </w:t>
      </w:r>
      <w:r w:rsidR="00FA25D8" w:rsidRPr="00380A67">
        <w:rPr>
          <w:sz w:val="28"/>
          <w:szCs w:val="28"/>
        </w:rPr>
        <w:t>"</w:t>
      </w:r>
      <w:r w:rsidRPr="00380A67">
        <w:rPr>
          <w:sz w:val="28"/>
          <w:szCs w:val="28"/>
        </w:rPr>
        <w:t>продвинутая</w:t>
      </w:r>
      <w:r w:rsidR="00782AD6" w:rsidRPr="00380A67">
        <w:rPr>
          <w:sz w:val="28"/>
          <w:szCs w:val="28"/>
        </w:rPr>
        <w:t>"</w:t>
      </w:r>
      <w:r w:rsidRPr="00380A67">
        <w:rPr>
          <w:sz w:val="28"/>
          <w:szCs w:val="28"/>
        </w:rPr>
        <w:t xml:space="preserve"> система учета пенсионных накоплений не обеспечивает 100% защиты от ошибок - так или иначе в системе возникают многочисленные спо</w:t>
      </w:r>
      <w:r w:rsidRPr="00380A67">
        <w:rPr>
          <w:sz w:val="28"/>
          <w:szCs w:val="28"/>
        </w:rPr>
        <w:softHyphen/>
        <w:t>ры между ее участниками. Решение подобных конфликтов через суд, даже через институт мировых судей — тупиковый путь. Необходимы создание системы внесудебно</w:t>
      </w:r>
      <w:r w:rsidR="00B0177D" w:rsidRPr="00380A67">
        <w:rPr>
          <w:sz w:val="28"/>
          <w:szCs w:val="28"/>
        </w:rPr>
        <w:t>го</w:t>
      </w:r>
      <w:r w:rsidRPr="00380A67">
        <w:rPr>
          <w:sz w:val="28"/>
          <w:szCs w:val="28"/>
        </w:rPr>
        <w:t xml:space="preserve"> урегулирования споров и разработка правил и порядка работы с жалобами для всех участников системы. Такие правила могут быть приняты как государством, так и добро</w:t>
      </w:r>
      <w:r w:rsidRPr="00380A67">
        <w:rPr>
          <w:sz w:val="28"/>
          <w:szCs w:val="28"/>
        </w:rPr>
        <w:softHyphen/>
        <w:t xml:space="preserve">вольно участниками системы. </w:t>
      </w:r>
      <w:r w:rsidR="00B0177D" w:rsidRPr="00380A67">
        <w:rPr>
          <w:sz w:val="28"/>
          <w:szCs w:val="28"/>
        </w:rPr>
        <w:t>Например</w:t>
      </w:r>
      <w:r w:rsidRPr="00380A67">
        <w:rPr>
          <w:sz w:val="28"/>
          <w:szCs w:val="28"/>
        </w:rPr>
        <w:t>, в той же Великобритании действуют, во-первых, достаточно жесткие обязательные и доброволь</w:t>
      </w:r>
      <w:r w:rsidRPr="00380A67">
        <w:rPr>
          <w:sz w:val="28"/>
          <w:szCs w:val="28"/>
        </w:rPr>
        <w:softHyphen/>
        <w:t>ные стандарты работы с обращениями граждан для всех финансовых организации, работающих с пенсионными накоплениями, во-вторых, работает пенсионный омбудсмеи (</w:t>
      </w:r>
      <w:r w:rsidRPr="00380A67">
        <w:rPr>
          <w:sz w:val="28"/>
          <w:szCs w:val="28"/>
          <w:lang w:val="en-US"/>
        </w:rPr>
        <w:t>Pensions</w:t>
      </w:r>
      <w:r w:rsidRPr="00380A67">
        <w:rPr>
          <w:sz w:val="28"/>
          <w:szCs w:val="28"/>
        </w:rPr>
        <w:t xml:space="preserve"> </w:t>
      </w:r>
      <w:r w:rsidRPr="00380A67">
        <w:rPr>
          <w:sz w:val="28"/>
          <w:szCs w:val="28"/>
          <w:lang w:val="en-US"/>
        </w:rPr>
        <w:t>Ombudsman</w:t>
      </w:r>
      <w:r w:rsidRPr="00380A67">
        <w:rPr>
          <w:sz w:val="28"/>
          <w:szCs w:val="28"/>
        </w:rPr>
        <w:t>) — специальный уполномоченный по внесудебному урегулированию подобных споров. Своевременное разрешение споров позволяет избежать крупных ошибок (как технических, так и связанных, например, с некачественным управ</w:t>
      </w:r>
      <w:r w:rsidRPr="00380A67">
        <w:rPr>
          <w:sz w:val="28"/>
          <w:szCs w:val="28"/>
        </w:rPr>
        <w:softHyphen/>
        <w:t>лением активами) и повышает доверие граждан к системе в целом.</w:t>
      </w:r>
    </w:p>
    <w:p w:rsidR="007678E7" w:rsidRPr="00380A67" w:rsidRDefault="00B0177D" w:rsidP="004E0CD1">
      <w:pPr>
        <w:widowControl w:val="0"/>
        <w:spacing w:line="360" w:lineRule="auto"/>
        <w:ind w:firstLine="709"/>
        <w:jc w:val="both"/>
        <w:rPr>
          <w:sz w:val="28"/>
          <w:szCs w:val="28"/>
        </w:rPr>
      </w:pPr>
      <w:r w:rsidRPr="00380A67">
        <w:rPr>
          <w:sz w:val="28"/>
          <w:szCs w:val="28"/>
        </w:rPr>
        <w:t xml:space="preserve">7. </w:t>
      </w:r>
      <w:r w:rsidR="007678E7" w:rsidRPr="00380A67">
        <w:rPr>
          <w:sz w:val="28"/>
          <w:szCs w:val="28"/>
        </w:rPr>
        <w:t>Для России обязательным является опыт развитых стран в отношении развития частных пенсионных фондов. Главенствую</w:t>
      </w:r>
      <w:r w:rsidR="007678E7" w:rsidRPr="00380A67">
        <w:rPr>
          <w:sz w:val="28"/>
          <w:szCs w:val="28"/>
        </w:rPr>
        <w:softHyphen/>
        <w:t>щую роль в большинстве государств играют коллек</w:t>
      </w:r>
      <w:r w:rsidR="007678E7" w:rsidRPr="00380A67">
        <w:rPr>
          <w:sz w:val="28"/>
          <w:szCs w:val="28"/>
        </w:rPr>
        <w:softHyphen/>
        <w:t>тивные или общественные фонды, на второй пози</w:t>
      </w:r>
      <w:r w:rsidR="007678E7" w:rsidRPr="00380A67">
        <w:rPr>
          <w:sz w:val="28"/>
          <w:szCs w:val="28"/>
        </w:rPr>
        <w:softHyphen/>
        <w:t>ции — корпоративные или отраслевые, а частные остаются в хвосте рейтинга. И при этом всюду присутствует тотальный контроль за всеми операциями со средствами, предназначенными для финансирова</w:t>
      </w:r>
      <w:r w:rsidR="007678E7" w:rsidRPr="00380A67">
        <w:rPr>
          <w:sz w:val="28"/>
          <w:szCs w:val="28"/>
        </w:rPr>
        <w:softHyphen/>
        <w:t>ния будущих пенсий. Известны громкие скандалы за рубежом.</w:t>
      </w:r>
    </w:p>
    <w:p w:rsidR="004E0CD1" w:rsidRDefault="004E0CD1" w:rsidP="004E0CD1">
      <w:pPr>
        <w:pStyle w:val="1"/>
        <w:keepNext w:val="0"/>
        <w:widowControl w:val="0"/>
        <w:spacing w:line="360" w:lineRule="auto"/>
        <w:rPr>
          <w:bCs/>
        </w:rPr>
      </w:pPr>
    </w:p>
    <w:p w:rsidR="00F92D07" w:rsidRPr="00380A67" w:rsidRDefault="009E27A3" w:rsidP="004E0CD1">
      <w:pPr>
        <w:pStyle w:val="1"/>
        <w:keepNext w:val="0"/>
        <w:widowControl w:val="0"/>
        <w:spacing w:line="360" w:lineRule="auto"/>
        <w:rPr>
          <w:bCs/>
        </w:rPr>
      </w:pPr>
      <w:r w:rsidRPr="00380A67">
        <w:rPr>
          <w:bCs/>
        </w:rPr>
        <w:t xml:space="preserve"> </w:t>
      </w:r>
      <w:bookmarkStart w:id="82" w:name="_Toc150390283"/>
      <w:bookmarkStart w:id="83" w:name="_Toc150703530"/>
      <w:bookmarkStart w:id="84" w:name="_Toc150734675"/>
      <w:bookmarkStart w:id="85" w:name="_Toc153501071"/>
      <w:bookmarkStart w:id="86" w:name="_Toc153523476"/>
      <w:bookmarkStart w:id="87" w:name="_Toc153536102"/>
      <w:bookmarkStart w:id="88" w:name="_Toc154724980"/>
      <w:bookmarkStart w:id="89" w:name="_Toc156070083"/>
      <w:r w:rsidRPr="00380A67">
        <w:rPr>
          <w:bCs/>
        </w:rPr>
        <w:t>3.2. Перспективы развития пенсионной системы РФ</w:t>
      </w:r>
      <w:bookmarkEnd w:id="82"/>
      <w:bookmarkEnd w:id="83"/>
      <w:bookmarkEnd w:id="84"/>
      <w:bookmarkEnd w:id="85"/>
      <w:bookmarkEnd w:id="86"/>
      <w:bookmarkEnd w:id="87"/>
      <w:bookmarkEnd w:id="88"/>
      <w:bookmarkEnd w:id="89"/>
    </w:p>
    <w:p w:rsidR="00F45296" w:rsidRPr="00380A67" w:rsidRDefault="00C507BC" w:rsidP="004E0CD1">
      <w:pPr>
        <w:widowControl w:val="0"/>
        <w:spacing w:line="360" w:lineRule="auto"/>
        <w:ind w:firstLine="709"/>
        <w:jc w:val="both"/>
        <w:rPr>
          <w:sz w:val="28"/>
          <w:szCs w:val="28"/>
        </w:rPr>
      </w:pPr>
      <w:r w:rsidRPr="00380A67">
        <w:rPr>
          <w:sz w:val="28"/>
          <w:szCs w:val="28"/>
        </w:rPr>
        <w:t>Руководитель Пенсионного Фонда России -</w:t>
      </w:r>
      <w:r w:rsidR="00F45296" w:rsidRPr="00380A67">
        <w:rPr>
          <w:sz w:val="28"/>
          <w:szCs w:val="28"/>
        </w:rPr>
        <w:t xml:space="preserve">Геннадий Батанов на пенсионной конференции </w:t>
      </w:r>
      <w:r w:rsidR="003947DF" w:rsidRPr="00380A67">
        <w:rPr>
          <w:sz w:val="28"/>
          <w:szCs w:val="28"/>
        </w:rPr>
        <w:t xml:space="preserve">в г.Сочи </w:t>
      </w:r>
      <w:r w:rsidRPr="00380A67">
        <w:rPr>
          <w:sz w:val="28"/>
          <w:szCs w:val="28"/>
        </w:rPr>
        <w:t xml:space="preserve">в июле </w:t>
      </w:r>
      <w:smartTag w:uri="urn:schemas-microsoft-com:office:smarttags" w:element="metricconverter">
        <w:smartTagPr>
          <w:attr w:name="ProductID" w:val="2006 г"/>
        </w:smartTagPr>
        <w:r w:rsidRPr="00380A67">
          <w:rPr>
            <w:sz w:val="28"/>
            <w:szCs w:val="28"/>
          </w:rPr>
          <w:t>2006 г</w:t>
        </w:r>
      </w:smartTag>
      <w:r w:rsidRPr="00380A67">
        <w:rPr>
          <w:sz w:val="28"/>
          <w:szCs w:val="28"/>
        </w:rPr>
        <w:t>.</w:t>
      </w:r>
      <w:r w:rsidR="00F45296" w:rsidRPr="00380A67">
        <w:rPr>
          <w:sz w:val="28"/>
          <w:szCs w:val="28"/>
        </w:rPr>
        <w:t xml:space="preserve"> выделил основные проблемы и перспективы развития пенсионной системы в Российской Федерации на современном этапе.</w:t>
      </w:r>
      <w:r w:rsidR="00113A12" w:rsidRPr="00380A67">
        <w:rPr>
          <w:sz w:val="28"/>
          <w:szCs w:val="28"/>
        </w:rPr>
        <w:t xml:space="preserve"> По его мнению, г</w:t>
      </w:r>
      <w:r w:rsidR="00F45296" w:rsidRPr="00380A67">
        <w:rPr>
          <w:sz w:val="28"/>
          <w:szCs w:val="28"/>
        </w:rPr>
        <w:t>лавной целью пенсионной реформы был перевод системы обязательного пенсионного страхования на новую модель отношений участников пенсионной системы, основанную на механизмах реального страхования.</w:t>
      </w:r>
      <w:r w:rsidR="00F45296" w:rsidRPr="00380A67">
        <w:rPr>
          <w:rStyle w:val="a7"/>
          <w:sz w:val="28"/>
          <w:szCs w:val="28"/>
        </w:rPr>
        <w:footnoteReference w:id="28"/>
      </w:r>
    </w:p>
    <w:p w:rsidR="00F45296" w:rsidRPr="00380A67" w:rsidRDefault="00F45296" w:rsidP="004E0CD1">
      <w:pPr>
        <w:widowControl w:val="0"/>
        <w:spacing w:line="360" w:lineRule="auto"/>
        <w:ind w:firstLine="709"/>
        <w:jc w:val="both"/>
        <w:rPr>
          <w:sz w:val="28"/>
          <w:szCs w:val="28"/>
        </w:rPr>
      </w:pPr>
      <w:r w:rsidRPr="00380A67">
        <w:rPr>
          <w:sz w:val="28"/>
          <w:szCs w:val="28"/>
        </w:rPr>
        <w:t xml:space="preserve">Однако несмотря на 5-летний стаж реформы большинство страховых принципов так и не получили практической реализации и в ПФР складывается серьезная ситуация по обеспеченности государственных пенсионных обязательств за счет собственных средств. </w:t>
      </w:r>
    </w:p>
    <w:p w:rsidR="00F45296" w:rsidRPr="00380A67" w:rsidRDefault="00F45296" w:rsidP="004E0CD1">
      <w:pPr>
        <w:widowControl w:val="0"/>
        <w:spacing w:line="360" w:lineRule="auto"/>
        <w:ind w:firstLine="709"/>
        <w:jc w:val="both"/>
        <w:rPr>
          <w:sz w:val="28"/>
          <w:szCs w:val="28"/>
        </w:rPr>
      </w:pPr>
      <w:r w:rsidRPr="00380A67">
        <w:rPr>
          <w:sz w:val="28"/>
          <w:szCs w:val="28"/>
        </w:rPr>
        <w:t xml:space="preserve">  Принимая во внимание неблагоприятные тенденции демографического развития Российской Федерации, перспективы развития пенсионной системы в условиях действующего налогового </w:t>
      </w:r>
      <w:r w:rsidR="00113A12" w:rsidRPr="00380A67">
        <w:rPr>
          <w:sz w:val="28"/>
          <w:szCs w:val="28"/>
        </w:rPr>
        <w:t>и пенсионного законодательства следующие</w:t>
      </w:r>
      <w:r w:rsidRPr="00380A67">
        <w:rPr>
          <w:sz w:val="28"/>
          <w:szCs w:val="28"/>
        </w:rPr>
        <w:t>:</w:t>
      </w:r>
      <w:r w:rsidR="00113A12" w:rsidRPr="00380A67">
        <w:rPr>
          <w:rStyle w:val="a7"/>
          <w:sz w:val="28"/>
          <w:szCs w:val="28"/>
        </w:rPr>
        <w:footnoteReference w:id="29"/>
      </w:r>
    </w:p>
    <w:p w:rsidR="00B0177D" w:rsidRPr="00380A67" w:rsidRDefault="002741B7" w:rsidP="004E0CD1">
      <w:pPr>
        <w:widowControl w:val="0"/>
        <w:spacing w:line="360" w:lineRule="auto"/>
        <w:ind w:firstLine="709"/>
        <w:jc w:val="both"/>
        <w:rPr>
          <w:sz w:val="28"/>
          <w:szCs w:val="28"/>
        </w:rPr>
      </w:pPr>
      <w:r w:rsidRPr="00380A67">
        <w:rPr>
          <w:sz w:val="28"/>
          <w:szCs w:val="28"/>
        </w:rPr>
        <w:t xml:space="preserve">  - дефицит бюджета Пенсионного фонда Российской Федерации по страховой части распределительной составляющей пенсионной системы составит в 2015 году более  750 млрд.руб.; </w:t>
      </w:r>
    </w:p>
    <w:p w:rsidR="00B0177D" w:rsidRPr="00380A67" w:rsidRDefault="002741B7" w:rsidP="004E0CD1">
      <w:pPr>
        <w:widowControl w:val="0"/>
        <w:spacing w:line="360" w:lineRule="auto"/>
        <w:ind w:firstLine="709"/>
        <w:jc w:val="both"/>
        <w:rPr>
          <w:sz w:val="28"/>
          <w:szCs w:val="28"/>
        </w:rPr>
      </w:pPr>
      <w:r w:rsidRPr="00380A67">
        <w:rPr>
          <w:sz w:val="28"/>
          <w:szCs w:val="28"/>
        </w:rPr>
        <w:t xml:space="preserve">  - потребность в средствах федерального бюджета на выплату базовой части трудовой пенсии к 2015 году составит 1181 млрд.руб., при этом поступления ЕСН на финансирование указанной выплаты прогнозируется в объеме 714 млрд.руб. или 60 % от потребности на выплату; </w:t>
      </w:r>
    </w:p>
    <w:p w:rsidR="00B0177D" w:rsidRPr="00380A67" w:rsidRDefault="002741B7" w:rsidP="004E0CD1">
      <w:pPr>
        <w:widowControl w:val="0"/>
        <w:spacing w:line="360" w:lineRule="auto"/>
        <w:ind w:firstLine="709"/>
        <w:jc w:val="both"/>
        <w:rPr>
          <w:sz w:val="28"/>
          <w:szCs w:val="28"/>
        </w:rPr>
      </w:pPr>
      <w:r w:rsidRPr="00380A67">
        <w:rPr>
          <w:sz w:val="28"/>
          <w:szCs w:val="28"/>
        </w:rPr>
        <w:t xml:space="preserve">  -коэффициент замещения среднего размера трудовой пенсии по старости в распределительной системе в </w:t>
      </w:r>
      <w:smartTag w:uri="urn:schemas-microsoft-com:office:smarttags" w:element="metricconverter">
        <w:smartTagPr>
          <w:attr w:name="ProductID" w:val="2015 г"/>
        </w:smartTagPr>
        <w:r w:rsidRPr="00380A67">
          <w:rPr>
            <w:sz w:val="28"/>
            <w:szCs w:val="28"/>
          </w:rPr>
          <w:t>2015 г</w:t>
        </w:r>
      </w:smartTag>
      <w:r w:rsidRPr="00380A67">
        <w:rPr>
          <w:sz w:val="28"/>
          <w:szCs w:val="28"/>
        </w:rPr>
        <w:t xml:space="preserve">. составит   20,75 % против 28,2% в </w:t>
      </w:r>
      <w:smartTag w:uri="urn:schemas-microsoft-com:office:smarttags" w:element="metricconverter">
        <w:smartTagPr>
          <w:attr w:name="ProductID" w:val="2006 г"/>
        </w:smartTagPr>
        <w:r w:rsidRPr="00380A67">
          <w:rPr>
            <w:sz w:val="28"/>
            <w:szCs w:val="28"/>
          </w:rPr>
          <w:t>2006 г</w:t>
        </w:r>
      </w:smartTag>
      <w:r w:rsidRPr="00380A67">
        <w:rPr>
          <w:sz w:val="28"/>
          <w:szCs w:val="28"/>
        </w:rPr>
        <w:t xml:space="preserve">.; </w:t>
      </w:r>
    </w:p>
    <w:p w:rsidR="00B0177D" w:rsidRPr="00380A67" w:rsidRDefault="002741B7" w:rsidP="004E0CD1">
      <w:pPr>
        <w:widowControl w:val="0"/>
        <w:spacing w:line="360" w:lineRule="auto"/>
        <w:ind w:firstLine="709"/>
        <w:jc w:val="both"/>
        <w:rPr>
          <w:sz w:val="28"/>
          <w:szCs w:val="28"/>
        </w:rPr>
      </w:pPr>
      <w:r w:rsidRPr="00380A67">
        <w:rPr>
          <w:sz w:val="28"/>
          <w:szCs w:val="28"/>
        </w:rPr>
        <w:t xml:space="preserve"> - в результате проводимой пенсионной политики в отношении базовой части трудовой пенсии соотношение среднего размера трудовой пенсии по старости с прожиточным минимумом пенсионера в </w:t>
      </w:r>
      <w:smartTag w:uri="urn:schemas-microsoft-com:office:smarttags" w:element="metricconverter">
        <w:smartTagPr>
          <w:attr w:name="ProductID" w:val="2015 г"/>
        </w:smartTagPr>
        <w:r w:rsidRPr="00380A67">
          <w:rPr>
            <w:sz w:val="28"/>
            <w:szCs w:val="28"/>
          </w:rPr>
          <w:t>2015 г</w:t>
        </w:r>
      </w:smartTag>
      <w:r w:rsidRPr="00380A67">
        <w:rPr>
          <w:sz w:val="28"/>
          <w:szCs w:val="28"/>
        </w:rPr>
        <w:t xml:space="preserve">. составит 144 %; </w:t>
      </w:r>
    </w:p>
    <w:p w:rsidR="00B0177D" w:rsidRPr="00380A67" w:rsidRDefault="002741B7" w:rsidP="004E0CD1">
      <w:pPr>
        <w:widowControl w:val="0"/>
        <w:spacing w:line="360" w:lineRule="auto"/>
        <w:ind w:firstLine="709"/>
        <w:jc w:val="both"/>
        <w:rPr>
          <w:sz w:val="28"/>
          <w:szCs w:val="28"/>
        </w:rPr>
      </w:pPr>
      <w:r w:rsidRPr="00380A67">
        <w:rPr>
          <w:sz w:val="28"/>
          <w:szCs w:val="28"/>
        </w:rPr>
        <w:t xml:space="preserve">   - реальный рост трудовой пенсии к 2015 году по сравнению с </w:t>
      </w:r>
      <w:smartTag w:uri="urn:schemas-microsoft-com:office:smarttags" w:element="metricconverter">
        <w:smartTagPr>
          <w:attr w:name="ProductID" w:val="2005 г"/>
        </w:smartTagPr>
        <w:r w:rsidRPr="00380A67">
          <w:rPr>
            <w:sz w:val="28"/>
            <w:szCs w:val="28"/>
          </w:rPr>
          <w:t>2005 г</w:t>
        </w:r>
      </w:smartTag>
      <w:r w:rsidRPr="00380A67">
        <w:rPr>
          <w:sz w:val="28"/>
          <w:szCs w:val="28"/>
        </w:rPr>
        <w:t xml:space="preserve">. составит 1,7 раза, в то время как среднемесячная заработная плата за тот же период вырастет в 2,3 раза. </w:t>
      </w:r>
    </w:p>
    <w:p w:rsidR="002741B7" w:rsidRPr="00380A67" w:rsidRDefault="002741B7" w:rsidP="004E0CD1">
      <w:pPr>
        <w:widowControl w:val="0"/>
        <w:spacing w:line="360" w:lineRule="auto"/>
        <w:ind w:firstLine="709"/>
        <w:jc w:val="both"/>
        <w:rPr>
          <w:sz w:val="28"/>
          <w:szCs w:val="28"/>
        </w:rPr>
      </w:pPr>
      <w:r w:rsidRPr="00380A67">
        <w:rPr>
          <w:sz w:val="28"/>
          <w:szCs w:val="28"/>
        </w:rPr>
        <w:t xml:space="preserve">  - размер накопительной части трудовой пенсии по новым назначениям с учетом инвестирования средств пенсионных накоплений и актуарных допущениях об уровне инвестиционного дохода указанных средств  не ниже темпов инфляции составит в 2015 году около 40 рублей. </w:t>
      </w:r>
    </w:p>
    <w:p w:rsidR="002741B7" w:rsidRPr="00380A67" w:rsidRDefault="002741B7" w:rsidP="004E0CD1">
      <w:pPr>
        <w:widowControl w:val="0"/>
        <w:spacing w:line="360" w:lineRule="auto"/>
        <w:ind w:firstLine="709"/>
        <w:jc w:val="both"/>
        <w:rPr>
          <w:sz w:val="28"/>
          <w:szCs w:val="28"/>
        </w:rPr>
      </w:pPr>
      <w:r w:rsidRPr="00380A67">
        <w:rPr>
          <w:sz w:val="28"/>
          <w:szCs w:val="28"/>
        </w:rPr>
        <w:t xml:space="preserve">Ключевыми проблемами современной пенсионной системы являются: </w:t>
      </w:r>
      <w:r w:rsidR="00113A12" w:rsidRPr="00380A67">
        <w:rPr>
          <w:rStyle w:val="a7"/>
          <w:sz w:val="28"/>
          <w:szCs w:val="28"/>
        </w:rPr>
        <w:footnoteReference w:id="30"/>
      </w:r>
    </w:p>
    <w:p w:rsidR="00707CB7" w:rsidRPr="00380A67" w:rsidRDefault="00707CB7" w:rsidP="004E0CD1">
      <w:pPr>
        <w:widowControl w:val="0"/>
        <w:spacing w:line="360" w:lineRule="auto"/>
        <w:ind w:firstLine="709"/>
        <w:jc w:val="both"/>
        <w:rPr>
          <w:sz w:val="28"/>
          <w:szCs w:val="28"/>
        </w:rPr>
      </w:pPr>
      <w:r w:rsidRPr="00380A67">
        <w:rPr>
          <w:sz w:val="28"/>
          <w:szCs w:val="28"/>
        </w:rPr>
        <w:t>-</w:t>
      </w:r>
      <w:r w:rsidR="002741B7" w:rsidRPr="00380A67">
        <w:rPr>
          <w:sz w:val="28"/>
          <w:szCs w:val="28"/>
        </w:rPr>
        <w:t xml:space="preserve">    рост дефицита бюджета ПФР и его финансовая зависимость от федерального бюджета; </w:t>
      </w:r>
    </w:p>
    <w:p w:rsidR="00707CB7" w:rsidRPr="00380A67" w:rsidRDefault="00707CB7" w:rsidP="004E0CD1">
      <w:pPr>
        <w:widowControl w:val="0"/>
        <w:spacing w:line="360" w:lineRule="auto"/>
        <w:ind w:firstLine="709"/>
        <w:jc w:val="both"/>
        <w:rPr>
          <w:sz w:val="28"/>
          <w:szCs w:val="28"/>
        </w:rPr>
      </w:pPr>
      <w:r w:rsidRPr="00380A67">
        <w:rPr>
          <w:sz w:val="28"/>
          <w:szCs w:val="28"/>
        </w:rPr>
        <w:t>-</w:t>
      </w:r>
      <w:r w:rsidR="002741B7" w:rsidRPr="00380A67">
        <w:rPr>
          <w:sz w:val="28"/>
          <w:szCs w:val="28"/>
        </w:rPr>
        <w:t xml:space="preserve">    снижение коэффициента замещения трудовой пенсии, и как следствие снижение  уровня жизни получателей  трудовых пенсий; </w:t>
      </w:r>
    </w:p>
    <w:p w:rsidR="00707CB7" w:rsidRPr="00380A67" w:rsidRDefault="00707CB7" w:rsidP="004E0CD1">
      <w:pPr>
        <w:widowControl w:val="0"/>
        <w:spacing w:line="360" w:lineRule="auto"/>
        <w:ind w:firstLine="709"/>
        <w:jc w:val="both"/>
        <w:rPr>
          <w:sz w:val="28"/>
          <w:szCs w:val="28"/>
        </w:rPr>
      </w:pPr>
      <w:r w:rsidRPr="00380A67">
        <w:rPr>
          <w:sz w:val="28"/>
          <w:szCs w:val="28"/>
        </w:rPr>
        <w:t>-</w:t>
      </w:r>
      <w:r w:rsidR="002741B7" w:rsidRPr="00380A67">
        <w:rPr>
          <w:sz w:val="28"/>
          <w:szCs w:val="28"/>
        </w:rPr>
        <w:t xml:space="preserve"> неадекватность размера вновь назначаемых трудовых пенсий в переходный период (до 2015-2020 гг.) уплаченным взносам, вызванная в первую очередь, некорректной формулой конвертации пенсионных прав приобретенных до 2002 года; </w:t>
      </w:r>
    </w:p>
    <w:p w:rsidR="00707CB7" w:rsidRPr="00380A67" w:rsidRDefault="00707CB7" w:rsidP="004E0CD1">
      <w:pPr>
        <w:widowControl w:val="0"/>
        <w:spacing w:line="360" w:lineRule="auto"/>
        <w:ind w:firstLine="709"/>
        <w:jc w:val="both"/>
        <w:rPr>
          <w:sz w:val="28"/>
          <w:szCs w:val="28"/>
        </w:rPr>
      </w:pPr>
      <w:r w:rsidRPr="00380A67">
        <w:rPr>
          <w:sz w:val="28"/>
          <w:szCs w:val="28"/>
        </w:rPr>
        <w:t>-</w:t>
      </w:r>
      <w:r w:rsidR="002741B7" w:rsidRPr="00380A67">
        <w:rPr>
          <w:sz w:val="28"/>
          <w:szCs w:val="28"/>
        </w:rPr>
        <w:t xml:space="preserve">   сохранение досрочных (льготных) пенсий по условиям труда для лиц, профессиональный  стаж которых на </w:t>
      </w:r>
      <w:smartTag w:uri="urn:schemas-microsoft-com:office:smarttags" w:element="date">
        <w:smartTagPr>
          <w:attr w:name="Year" w:val="2003"/>
          <w:attr w:name="Day" w:val="01"/>
          <w:attr w:name="Month" w:val="01"/>
          <w:attr w:name="ls" w:val="trans"/>
        </w:smartTagPr>
        <w:r w:rsidR="002741B7" w:rsidRPr="00380A67">
          <w:rPr>
            <w:sz w:val="28"/>
            <w:szCs w:val="28"/>
          </w:rPr>
          <w:t>01.01.2003</w:t>
        </w:r>
      </w:smartTag>
      <w:r w:rsidR="002741B7" w:rsidRPr="00380A67">
        <w:rPr>
          <w:sz w:val="28"/>
          <w:szCs w:val="28"/>
        </w:rPr>
        <w:t xml:space="preserve"> не достигал половины требуемого, что было предусмотрено законом; </w:t>
      </w:r>
    </w:p>
    <w:p w:rsidR="003D5830" w:rsidRPr="00380A67" w:rsidRDefault="00707CB7" w:rsidP="004E0CD1">
      <w:pPr>
        <w:widowControl w:val="0"/>
        <w:spacing w:line="360" w:lineRule="auto"/>
        <w:ind w:firstLine="709"/>
        <w:jc w:val="both"/>
        <w:rPr>
          <w:sz w:val="28"/>
          <w:szCs w:val="28"/>
        </w:rPr>
      </w:pPr>
      <w:r w:rsidRPr="00380A67">
        <w:rPr>
          <w:sz w:val="28"/>
          <w:szCs w:val="28"/>
        </w:rPr>
        <w:t>-</w:t>
      </w:r>
      <w:r w:rsidR="002741B7" w:rsidRPr="00380A67">
        <w:rPr>
          <w:sz w:val="28"/>
          <w:szCs w:val="28"/>
        </w:rPr>
        <w:t xml:space="preserve">   неравенство застрахованных лиц различных категорий  по возможностям формировать будущую пенсию (имеется в виду неоправданная дифференциация тарифов между наемными работниками, занятыми в сельскохозяйственном производстве и остальными наемными работниками, а также индивидуальными предпринимателями и приравненными к ним по условиям уплаты взносов лицами); </w:t>
      </w:r>
    </w:p>
    <w:p w:rsidR="003D5830" w:rsidRPr="00380A67" w:rsidRDefault="003D5830" w:rsidP="004E0CD1">
      <w:pPr>
        <w:widowControl w:val="0"/>
        <w:spacing w:line="360" w:lineRule="auto"/>
        <w:ind w:firstLine="709"/>
        <w:jc w:val="both"/>
        <w:rPr>
          <w:sz w:val="28"/>
          <w:szCs w:val="28"/>
        </w:rPr>
      </w:pPr>
      <w:r w:rsidRPr="00380A67">
        <w:rPr>
          <w:sz w:val="28"/>
          <w:szCs w:val="28"/>
        </w:rPr>
        <w:t xml:space="preserve">- </w:t>
      </w:r>
      <w:r w:rsidR="002741B7" w:rsidRPr="00380A67">
        <w:rPr>
          <w:sz w:val="28"/>
          <w:szCs w:val="28"/>
        </w:rPr>
        <w:t xml:space="preserve">сохранение нестраховых периодов стажа и недостаточное финансирование их из федерального бюджета; </w:t>
      </w:r>
    </w:p>
    <w:p w:rsidR="003D5830" w:rsidRPr="00380A67" w:rsidRDefault="003D5830" w:rsidP="004E0CD1">
      <w:pPr>
        <w:widowControl w:val="0"/>
        <w:spacing w:line="360" w:lineRule="auto"/>
        <w:ind w:firstLine="709"/>
        <w:jc w:val="both"/>
        <w:rPr>
          <w:sz w:val="28"/>
          <w:szCs w:val="28"/>
        </w:rPr>
      </w:pPr>
      <w:r w:rsidRPr="00380A67">
        <w:rPr>
          <w:sz w:val="28"/>
          <w:szCs w:val="28"/>
        </w:rPr>
        <w:t>-</w:t>
      </w:r>
      <w:r w:rsidR="002741B7" w:rsidRPr="00380A67">
        <w:rPr>
          <w:sz w:val="28"/>
          <w:szCs w:val="28"/>
        </w:rPr>
        <w:t xml:space="preserve">  неэффективность накопительной составляющей трудовой пенсии. </w:t>
      </w:r>
    </w:p>
    <w:p w:rsidR="003D5830" w:rsidRPr="00380A67" w:rsidRDefault="003D5830" w:rsidP="004E0CD1">
      <w:pPr>
        <w:widowControl w:val="0"/>
        <w:spacing w:line="360" w:lineRule="auto"/>
        <w:ind w:firstLine="709"/>
        <w:jc w:val="both"/>
        <w:rPr>
          <w:sz w:val="28"/>
          <w:szCs w:val="28"/>
        </w:rPr>
      </w:pPr>
      <w:r w:rsidRPr="00380A67">
        <w:rPr>
          <w:sz w:val="28"/>
          <w:szCs w:val="28"/>
        </w:rPr>
        <w:t>У</w:t>
      </w:r>
      <w:r w:rsidR="002741B7" w:rsidRPr="00380A67">
        <w:rPr>
          <w:sz w:val="28"/>
          <w:szCs w:val="28"/>
        </w:rPr>
        <w:t xml:space="preserve">словием стабильного развития ПФР является неуклонное соблюдение страховых принципов: </w:t>
      </w:r>
      <w:r w:rsidR="00113A12" w:rsidRPr="00380A67">
        <w:rPr>
          <w:rStyle w:val="a7"/>
          <w:sz w:val="28"/>
          <w:szCs w:val="28"/>
        </w:rPr>
        <w:footnoteReference w:id="31"/>
      </w:r>
    </w:p>
    <w:p w:rsidR="003D5830" w:rsidRPr="00380A67" w:rsidRDefault="003D5830" w:rsidP="004E0CD1">
      <w:pPr>
        <w:widowControl w:val="0"/>
        <w:spacing w:line="360" w:lineRule="auto"/>
        <w:ind w:firstLine="709"/>
        <w:jc w:val="both"/>
        <w:rPr>
          <w:sz w:val="28"/>
          <w:szCs w:val="28"/>
        </w:rPr>
      </w:pPr>
      <w:r w:rsidRPr="00380A67">
        <w:rPr>
          <w:sz w:val="28"/>
          <w:szCs w:val="28"/>
        </w:rPr>
        <w:t> 1.   </w:t>
      </w:r>
      <w:r w:rsidR="002741B7" w:rsidRPr="00380A67">
        <w:rPr>
          <w:sz w:val="28"/>
          <w:szCs w:val="28"/>
        </w:rPr>
        <w:t>Долгосрочная (для России – 70 лет) финансовая обеспеченность государственных пенсионных обязательств, т.е. финансовая независимость (бездефицитность) бюджета ПФР в тече</w:t>
      </w:r>
      <w:r w:rsidRPr="00380A67">
        <w:rPr>
          <w:sz w:val="28"/>
          <w:szCs w:val="28"/>
        </w:rPr>
        <w:t>ние каждого бюджетного периода.</w:t>
      </w:r>
    </w:p>
    <w:p w:rsidR="003D5830" w:rsidRPr="00380A67" w:rsidRDefault="002741B7" w:rsidP="004E0CD1">
      <w:pPr>
        <w:widowControl w:val="0"/>
        <w:spacing w:line="360" w:lineRule="auto"/>
        <w:ind w:firstLine="709"/>
        <w:jc w:val="both"/>
        <w:rPr>
          <w:sz w:val="28"/>
          <w:szCs w:val="28"/>
        </w:rPr>
      </w:pPr>
      <w:r w:rsidRPr="00380A67">
        <w:rPr>
          <w:sz w:val="28"/>
          <w:szCs w:val="28"/>
        </w:rPr>
        <w:t xml:space="preserve">2.  Полное соответствие государственных пенсионных обязательств накопленным пенсионным правам каждого застрахованного лица, т.е. сохранение потребительской стоимости расчетного пенсионного капитала, попросту говоря – покупательная способность размера назначенной пенсии. </w:t>
      </w:r>
    </w:p>
    <w:p w:rsidR="003D5830" w:rsidRPr="00380A67" w:rsidRDefault="002741B7" w:rsidP="004E0CD1">
      <w:pPr>
        <w:widowControl w:val="0"/>
        <w:spacing w:line="360" w:lineRule="auto"/>
        <w:ind w:firstLine="709"/>
        <w:jc w:val="both"/>
        <w:rPr>
          <w:sz w:val="28"/>
          <w:szCs w:val="28"/>
        </w:rPr>
      </w:pPr>
      <w:r w:rsidRPr="00380A67">
        <w:rPr>
          <w:sz w:val="28"/>
          <w:szCs w:val="28"/>
        </w:rPr>
        <w:t xml:space="preserve"> 3. Полное соответствие размера назначенной пенсии страховому вкладу застрахованного лица в трудоспособный период его жизни, т.е. поддержание коэффициента замещения трудовой пенсии. </w:t>
      </w:r>
    </w:p>
    <w:p w:rsidR="003D5830" w:rsidRPr="00380A67" w:rsidRDefault="002741B7" w:rsidP="004E0CD1">
      <w:pPr>
        <w:widowControl w:val="0"/>
        <w:spacing w:line="360" w:lineRule="auto"/>
        <w:ind w:firstLine="709"/>
        <w:jc w:val="both"/>
        <w:rPr>
          <w:sz w:val="28"/>
          <w:szCs w:val="28"/>
        </w:rPr>
      </w:pPr>
      <w:r w:rsidRPr="00380A67">
        <w:rPr>
          <w:sz w:val="28"/>
          <w:szCs w:val="28"/>
        </w:rPr>
        <w:t xml:space="preserve">Реализация в полной мере страховых принципов  потребует переходного периода  продолжительностью 12 – 15 лет, и только после этого возможно оценить качественные характеристики развития ПФР по основным направлениям реформирования пенсионной системы. </w:t>
      </w:r>
    </w:p>
    <w:p w:rsidR="002741B7" w:rsidRPr="00380A67" w:rsidRDefault="002741B7" w:rsidP="004E0CD1">
      <w:pPr>
        <w:widowControl w:val="0"/>
        <w:spacing w:line="360" w:lineRule="auto"/>
        <w:ind w:firstLine="709"/>
        <w:jc w:val="both"/>
        <w:rPr>
          <w:sz w:val="28"/>
          <w:szCs w:val="28"/>
        </w:rPr>
      </w:pPr>
      <w:r w:rsidRPr="00380A67">
        <w:rPr>
          <w:sz w:val="28"/>
          <w:szCs w:val="28"/>
        </w:rPr>
        <w:t>В настоящее время в ПФР проводится разработка Концепции стабилизации пенсионной системы Российской Федерации</w:t>
      </w:r>
      <w:r w:rsidR="0082239B" w:rsidRPr="00380A67">
        <w:rPr>
          <w:sz w:val="28"/>
          <w:szCs w:val="28"/>
        </w:rPr>
        <w:t xml:space="preserve">, которая </w:t>
      </w:r>
      <w:r w:rsidRPr="00380A67">
        <w:rPr>
          <w:sz w:val="28"/>
          <w:szCs w:val="28"/>
        </w:rPr>
        <w:t xml:space="preserve">предусматривает: </w:t>
      </w:r>
      <w:r w:rsidR="00113A12" w:rsidRPr="00380A67">
        <w:rPr>
          <w:rStyle w:val="a7"/>
          <w:sz w:val="28"/>
          <w:szCs w:val="28"/>
        </w:rPr>
        <w:footnoteReference w:id="32"/>
      </w:r>
    </w:p>
    <w:p w:rsidR="002741B7" w:rsidRPr="00380A67" w:rsidRDefault="002741B7" w:rsidP="004E0CD1">
      <w:pPr>
        <w:widowControl w:val="0"/>
        <w:spacing w:line="360" w:lineRule="auto"/>
        <w:ind w:firstLine="709"/>
        <w:jc w:val="both"/>
        <w:rPr>
          <w:sz w:val="28"/>
          <w:szCs w:val="28"/>
        </w:rPr>
      </w:pPr>
      <w:r w:rsidRPr="00380A67">
        <w:rPr>
          <w:sz w:val="28"/>
          <w:szCs w:val="28"/>
        </w:rPr>
        <w:t xml:space="preserve">1. Совершенствование тарифной политики: </w:t>
      </w:r>
    </w:p>
    <w:p w:rsidR="002741B7" w:rsidRPr="00380A67" w:rsidRDefault="003D5830" w:rsidP="004E0CD1">
      <w:pPr>
        <w:widowControl w:val="0"/>
        <w:spacing w:line="360" w:lineRule="auto"/>
        <w:ind w:firstLine="709"/>
        <w:jc w:val="both"/>
        <w:rPr>
          <w:sz w:val="28"/>
          <w:szCs w:val="28"/>
        </w:rPr>
      </w:pPr>
      <w:r w:rsidRPr="00380A67">
        <w:rPr>
          <w:sz w:val="28"/>
          <w:szCs w:val="28"/>
        </w:rPr>
        <w:t>-</w:t>
      </w:r>
      <w:r w:rsidR="002741B7" w:rsidRPr="00380A67">
        <w:rPr>
          <w:sz w:val="28"/>
          <w:szCs w:val="28"/>
        </w:rPr>
        <w:t>     ежегодно устанавливать величину тарифов страховых взносов исходя из</w:t>
      </w:r>
      <w:r w:rsidR="002741B7" w:rsidRPr="00380A67">
        <w:rPr>
          <w:sz w:val="28"/>
          <w:szCs w:val="28"/>
        </w:rPr>
        <w:br/>
        <w:t xml:space="preserve">финансовой   обеспеченности   текущих   пенсионных   обязательств и    долгосрочной сбалансированности государственных пенсионных обязательств, при этом увеличивать тариф страховых взносов на финансирование страховой части трудовой пенсии при одновременном уменьшении ставки ЕСН, направляемой в федеральный бюджет на финансирование базовой части трудовой пенсии и пенсии по государственному пенсионному обеспечению; </w:t>
      </w:r>
    </w:p>
    <w:p w:rsidR="002741B7" w:rsidRPr="00380A67" w:rsidRDefault="003D5830" w:rsidP="004E0CD1">
      <w:pPr>
        <w:widowControl w:val="0"/>
        <w:spacing w:line="360" w:lineRule="auto"/>
        <w:ind w:firstLine="709"/>
        <w:jc w:val="both"/>
        <w:rPr>
          <w:sz w:val="28"/>
          <w:szCs w:val="28"/>
        </w:rPr>
      </w:pPr>
      <w:r w:rsidRPr="00380A67">
        <w:rPr>
          <w:sz w:val="28"/>
          <w:szCs w:val="28"/>
        </w:rPr>
        <w:t>-</w:t>
      </w:r>
      <w:r w:rsidR="002741B7" w:rsidRPr="00380A67">
        <w:rPr>
          <w:sz w:val="28"/>
          <w:szCs w:val="28"/>
        </w:rPr>
        <w:t xml:space="preserve">    ограничить ставку страховых взносов на накопительную часть трудовой пенсии для лиц 1967 года рождения и младше на уровне не более 4% от выплат работнику; </w:t>
      </w:r>
    </w:p>
    <w:p w:rsidR="002741B7" w:rsidRPr="00380A67" w:rsidRDefault="003D5830" w:rsidP="004E0CD1">
      <w:pPr>
        <w:widowControl w:val="0"/>
        <w:spacing w:line="360" w:lineRule="auto"/>
        <w:ind w:firstLine="709"/>
        <w:jc w:val="both"/>
        <w:rPr>
          <w:sz w:val="28"/>
          <w:szCs w:val="28"/>
        </w:rPr>
      </w:pPr>
      <w:r w:rsidRPr="00380A67">
        <w:rPr>
          <w:sz w:val="28"/>
          <w:szCs w:val="28"/>
        </w:rPr>
        <w:t>-</w:t>
      </w:r>
      <w:r w:rsidR="002741B7" w:rsidRPr="00380A67">
        <w:rPr>
          <w:sz w:val="28"/>
          <w:szCs w:val="28"/>
        </w:rPr>
        <w:t xml:space="preserve">     систематически осуществлять индексацию границ шкалы регрессии ЕСН и страховых взносов темпами не ниже прогнозируемых темпов роста средней заработной платы; </w:t>
      </w:r>
    </w:p>
    <w:p w:rsidR="002741B7" w:rsidRPr="00380A67" w:rsidRDefault="003D5830" w:rsidP="004E0CD1">
      <w:pPr>
        <w:widowControl w:val="0"/>
        <w:spacing w:line="360" w:lineRule="auto"/>
        <w:ind w:firstLine="709"/>
        <w:jc w:val="both"/>
        <w:rPr>
          <w:sz w:val="28"/>
          <w:szCs w:val="28"/>
        </w:rPr>
      </w:pPr>
      <w:r w:rsidRPr="00380A67">
        <w:rPr>
          <w:sz w:val="28"/>
          <w:szCs w:val="28"/>
        </w:rPr>
        <w:t>-</w:t>
      </w:r>
      <w:r w:rsidR="002741B7" w:rsidRPr="00380A67">
        <w:rPr>
          <w:sz w:val="28"/>
          <w:szCs w:val="28"/>
        </w:rPr>
        <w:t>    ввести единую ставку тарифа страховых взносов, направляемых на</w:t>
      </w:r>
      <w:r w:rsidR="002741B7" w:rsidRPr="00380A67">
        <w:rPr>
          <w:sz w:val="28"/>
          <w:szCs w:val="28"/>
        </w:rPr>
        <w:br/>
        <w:t xml:space="preserve">финансирование   страховой   части   трудовой   пенсии,   независимо от отраслевой принадлежности работодателя; </w:t>
      </w:r>
    </w:p>
    <w:p w:rsidR="002741B7" w:rsidRPr="00380A67" w:rsidRDefault="003D5830" w:rsidP="004E0CD1">
      <w:pPr>
        <w:widowControl w:val="0"/>
        <w:spacing w:line="360" w:lineRule="auto"/>
        <w:ind w:firstLine="709"/>
        <w:jc w:val="both"/>
        <w:rPr>
          <w:sz w:val="28"/>
          <w:szCs w:val="28"/>
        </w:rPr>
      </w:pPr>
      <w:r w:rsidRPr="00380A67">
        <w:rPr>
          <w:sz w:val="28"/>
          <w:szCs w:val="28"/>
        </w:rPr>
        <w:t>-</w:t>
      </w:r>
      <w:r w:rsidR="002741B7" w:rsidRPr="00380A67">
        <w:rPr>
          <w:sz w:val="28"/>
          <w:szCs w:val="28"/>
        </w:rPr>
        <w:t xml:space="preserve">    повысить размер фиксированного платежа до уровня, обеспечивающего 100-процентное соотношение страховой части трудовой пенсии с величиной прожиточного минимума пенсионеров. </w:t>
      </w:r>
    </w:p>
    <w:p w:rsidR="002741B7" w:rsidRPr="00380A67" w:rsidRDefault="002741B7" w:rsidP="004E0CD1">
      <w:pPr>
        <w:widowControl w:val="0"/>
        <w:spacing w:line="360" w:lineRule="auto"/>
        <w:ind w:firstLine="709"/>
        <w:jc w:val="both"/>
        <w:rPr>
          <w:sz w:val="28"/>
          <w:szCs w:val="28"/>
        </w:rPr>
      </w:pPr>
      <w:r w:rsidRPr="00380A67">
        <w:rPr>
          <w:sz w:val="28"/>
          <w:szCs w:val="28"/>
        </w:rPr>
        <w:t xml:space="preserve"> 2. Совершенствование страховых принципов пенсионной системы: </w:t>
      </w:r>
    </w:p>
    <w:p w:rsidR="002741B7" w:rsidRPr="00380A67" w:rsidRDefault="003D5830" w:rsidP="004E0CD1">
      <w:pPr>
        <w:widowControl w:val="0"/>
        <w:spacing w:line="360" w:lineRule="auto"/>
        <w:ind w:firstLine="709"/>
        <w:jc w:val="both"/>
        <w:rPr>
          <w:sz w:val="28"/>
          <w:szCs w:val="28"/>
        </w:rPr>
      </w:pPr>
      <w:r w:rsidRPr="00380A67">
        <w:rPr>
          <w:sz w:val="28"/>
          <w:szCs w:val="28"/>
        </w:rPr>
        <w:t>-</w:t>
      </w:r>
      <w:r w:rsidR="002741B7" w:rsidRPr="00380A67">
        <w:rPr>
          <w:sz w:val="28"/>
          <w:szCs w:val="28"/>
        </w:rPr>
        <w:t xml:space="preserve">     постепенно проводить ликвидацию финансирования выплаты трудовой пенсии до достижения общеустановленного возраста за счет средств обязательного пенсионного страхования, утвердив институт профессиональных пенсий; </w:t>
      </w:r>
    </w:p>
    <w:p w:rsidR="002741B7" w:rsidRPr="00380A67" w:rsidRDefault="003D5830" w:rsidP="004E0CD1">
      <w:pPr>
        <w:widowControl w:val="0"/>
        <w:spacing w:line="360" w:lineRule="auto"/>
        <w:ind w:firstLine="709"/>
        <w:jc w:val="both"/>
        <w:rPr>
          <w:sz w:val="28"/>
          <w:szCs w:val="28"/>
        </w:rPr>
      </w:pPr>
      <w:r w:rsidRPr="00380A67">
        <w:rPr>
          <w:sz w:val="28"/>
          <w:szCs w:val="28"/>
        </w:rPr>
        <w:t>-</w:t>
      </w:r>
      <w:r w:rsidR="002741B7" w:rsidRPr="00380A67">
        <w:rPr>
          <w:sz w:val="28"/>
          <w:szCs w:val="28"/>
        </w:rPr>
        <w:t xml:space="preserve">  перевести базовую часть трудовой пенсии в систему государственного пенсионного обеспечения; </w:t>
      </w:r>
    </w:p>
    <w:p w:rsidR="002741B7" w:rsidRPr="00380A67" w:rsidRDefault="003D5830" w:rsidP="004E0CD1">
      <w:pPr>
        <w:widowControl w:val="0"/>
        <w:spacing w:line="360" w:lineRule="auto"/>
        <w:ind w:firstLine="709"/>
        <w:jc w:val="both"/>
        <w:rPr>
          <w:sz w:val="28"/>
          <w:szCs w:val="28"/>
        </w:rPr>
      </w:pPr>
      <w:r w:rsidRPr="00380A67">
        <w:rPr>
          <w:sz w:val="28"/>
          <w:szCs w:val="28"/>
        </w:rPr>
        <w:t>-</w:t>
      </w:r>
      <w:r w:rsidR="002741B7" w:rsidRPr="00380A67">
        <w:rPr>
          <w:sz w:val="28"/>
          <w:szCs w:val="28"/>
        </w:rPr>
        <w:t xml:space="preserve">   постепенно исключить из страхового стажа периоды, не обеспеченные уплатой страховых взносов (нестраховые периоды), или обеспечить в полном объеме возмещение   средств   на   финансирование   нестраховых   периодов   за   счет федерального бюджета; </w:t>
      </w:r>
    </w:p>
    <w:p w:rsidR="002741B7" w:rsidRPr="00380A67" w:rsidRDefault="003D5830" w:rsidP="004E0CD1">
      <w:pPr>
        <w:widowControl w:val="0"/>
        <w:spacing w:line="360" w:lineRule="auto"/>
        <w:ind w:firstLine="709"/>
        <w:jc w:val="both"/>
        <w:rPr>
          <w:sz w:val="28"/>
          <w:szCs w:val="28"/>
        </w:rPr>
      </w:pPr>
      <w:r w:rsidRPr="00380A67">
        <w:rPr>
          <w:sz w:val="28"/>
          <w:szCs w:val="28"/>
        </w:rPr>
        <w:t>-</w:t>
      </w:r>
      <w:r w:rsidR="002741B7" w:rsidRPr="00380A67">
        <w:rPr>
          <w:sz w:val="28"/>
          <w:szCs w:val="28"/>
        </w:rPr>
        <w:t xml:space="preserve">   заменить ожидаемый период выплаты трудовой пенсии (19 лет по действующему законодательству) статистическим показателем ожидаемой продолжительности жизни; </w:t>
      </w:r>
    </w:p>
    <w:p w:rsidR="002741B7" w:rsidRPr="00380A67" w:rsidRDefault="003D5830" w:rsidP="004E0CD1">
      <w:pPr>
        <w:widowControl w:val="0"/>
        <w:spacing w:line="360" w:lineRule="auto"/>
        <w:ind w:firstLine="709"/>
        <w:jc w:val="both"/>
        <w:rPr>
          <w:sz w:val="28"/>
          <w:szCs w:val="28"/>
        </w:rPr>
      </w:pPr>
      <w:r w:rsidRPr="00380A67">
        <w:rPr>
          <w:sz w:val="28"/>
          <w:szCs w:val="28"/>
        </w:rPr>
        <w:t>-</w:t>
      </w:r>
      <w:r w:rsidR="002741B7" w:rsidRPr="00380A67">
        <w:rPr>
          <w:sz w:val="28"/>
          <w:szCs w:val="28"/>
        </w:rPr>
        <w:t xml:space="preserve">    установить нормативную продолжительность страхового стажа 25 (20) лет; </w:t>
      </w:r>
    </w:p>
    <w:p w:rsidR="002741B7" w:rsidRPr="00380A67" w:rsidRDefault="003D5830" w:rsidP="004E0CD1">
      <w:pPr>
        <w:widowControl w:val="0"/>
        <w:spacing w:line="360" w:lineRule="auto"/>
        <w:ind w:firstLine="709"/>
        <w:jc w:val="both"/>
        <w:rPr>
          <w:sz w:val="28"/>
          <w:szCs w:val="28"/>
        </w:rPr>
      </w:pPr>
      <w:r w:rsidRPr="00380A67">
        <w:rPr>
          <w:sz w:val="28"/>
          <w:szCs w:val="28"/>
        </w:rPr>
        <w:t>-</w:t>
      </w:r>
      <w:r w:rsidR="002741B7" w:rsidRPr="00380A67">
        <w:rPr>
          <w:sz w:val="28"/>
          <w:szCs w:val="28"/>
        </w:rPr>
        <w:t xml:space="preserve">     ввести нормативную стоимость страхового года для оценки необходимого объема страховых взносов, обеспечивающую выплату страховой части трудовой пенсии на уровне прожиточного минимума пенсионеров. </w:t>
      </w:r>
    </w:p>
    <w:p w:rsidR="002741B7" w:rsidRPr="00380A67" w:rsidRDefault="002741B7" w:rsidP="004E0CD1">
      <w:pPr>
        <w:widowControl w:val="0"/>
        <w:spacing w:line="360" w:lineRule="auto"/>
        <w:ind w:firstLine="709"/>
        <w:jc w:val="both"/>
        <w:rPr>
          <w:sz w:val="28"/>
          <w:szCs w:val="28"/>
        </w:rPr>
      </w:pPr>
      <w:r w:rsidRPr="00380A67">
        <w:rPr>
          <w:sz w:val="28"/>
          <w:szCs w:val="28"/>
        </w:rPr>
        <w:t xml:space="preserve">3. Повышение эффективности работы по администрированию страховых взносов на обязательное пенсионное страхование и погашение задолженности по указанным взносам: </w:t>
      </w:r>
      <w:r w:rsidR="00113A12" w:rsidRPr="00380A67">
        <w:rPr>
          <w:rStyle w:val="a7"/>
          <w:sz w:val="28"/>
          <w:szCs w:val="28"/>
        </w:rPr>
        <w:footnoteReference w:id="33"/>
      </w:r>
    </w:p>
    <w:p w:rsidR="002741B7" w:rsidRPr="00380A67" w:rsidRDefault="003D5830" w:rsidP="004E0CD1">
      <w:pPr>
        <w:widowControl w:val="0"/>
        <w:spacing w:line="360" w:lineRule="auto"/>
        <w:ind w:firstLine="709"/>
        <w:jc w:val="both"/>
        <w:rPr>
          <w:sz w:val="28"/>
          <w:szCs w:val="28"/>
        </w:rPr>
      </w:pPr>
      <w:r w:rsidRPr="00380A67">
        <w:rPr>
          <w:sz w:val="28"/>
          <w:szCs w:val="28"/>
        </w:rPr>
        <w:t>-</w:t>
      </w:r>
      <w:r w:rsidR="002741B7" w:rsidRPr="00380A67">
        <w:rPr>
          <w:sz w:val="28"/>
          <w:szCs w:val="28"/>
        </w:rPr>
        <w:t xml:space="preserve">  устранить разделение функций администрирования страховых взносов и возложить в полном объеме указанные функции на ФНС России либо на страховщика – ПФР; </w:t>
      </w:r>
    </w:p>
    <w:p w:rsidR="002741B7" w:rsidRPr="00380A67" w:rsidRDefault="003D5830" w:rsidP="004E0CD1">
      <w:pPr>
        <w:widowControl w:val="0"/>
        <w:spacing w:line="360" w:lineRule="auto"/>
        <w:ind w:firstLine="709"/>
        <w:jc w:val="both"/>
        <w:rPr>
          <w:sz w:val="28"/>
          <w:szCs w:val="28"/>
        </w:rPr>
      </w:pPr>
      <w:r w:rsidRPr="00380A67">
        <w:rPr>
          <w:sz w:val="28"/>
          <w:szCs w:val="28"/>
        </w:rPr>
        <w:t>-</w:t>
      </w:r>
      <w:r w:rsidR="002741B7" w:rsidRPr="00380A67">
        <w:rPr>
          <w:sz w:val="28"/>
          <w:szCs w:val="28"/>
        </w:rPr>
        <w:t xml:space="preserve">   упростить процедуру взыскания задолженности по ЕСН и страховым взносам на обязательное пенсионное страхование и начисленным пеням; </w:t>
      </w:r>
    </w:p>
    <w:p w:rsidR="002741B7" w:rsidRPr="00380A67" w:rsidRDefault="003D5830" w:rsidP="004E0CD1">
      <w:pPr>
        <w:widowControl w:val="0"/>
        <w:spacing w:line="360" w:lineRule="auto"/>
        <w:ind w:firstLine="709"/>
        <w:jc w:val="both"/>
        <w:rPr>
          <w:sz w:val="28"/>
          <w:szCs w:val="28"/>
        </w:rPr>
      </w:pPr>
      <w:r w:rsidRPr="00380A67">
        <w:rPr>
          <w:sz w:val="28"/>
          <w:szCs w:val="28"/>
        </w:rPr>
        <w:t>-</w:t>
      </w:r>
      <w:r w:rsidR="002741B7" w:rsidRPr="00380A67">
        <w:rPr>
          <w:sz w:val="28"/>
          <w:szCs w:val="28"/>
        </w:rPr>
        <w:t xml:space="preserve">  определить порядок списания безнадежной к взысканию задолженности по уплате страховых взносов на обязательное пенсионное страхование. </w:t>
      </w:r>
    </w:p>
    <w:p w:rsidR="002741B7" w:rsidRPr="00380A67" w:rsidRDefault="002741B7" w:rsidP="004E0CD1">
      <w:pPr>
        <w:widowControl w:val="0"/>
        <w:spacing w:line="360" w:lineRule="auto"/>
        <w:ind w:firstLine="709"/>
        <w:jc w:val="both"/>
        <w:rPr>
          <w:sz w:val="28"/>
          <w:szCs w:val="28"/>
        </w:rPr>
      </w:pPr>
      <w:r w:rsidRPr="00380A67">
        <w:rPr>
          <w:sz w:val="28"/>
          <w:szCs w:val="28"/>
        </w:rPr>
        <w:t xml:space="preserve"> Указанные меры необходимо реализовывать с учетом увеличения доли фонда оплаты труда в структуре ВВП, повышения заработной платы темпами, опережающими инфляцию, осуществления эффективных мер по легализации    доходов населения, создания необходимых  условий для увеличения рождаемости, снижения смертности, улучшения ситуации на рынке труда (создание новых рабочих мест, сокращение уровня безработицы и повышение уровня экономической активности населения страны, привлечение в Россию рабочей силы из стран ближнего и дальнего зарубежья). </w:t>
      </w:r>
    </w:p>
    <w:p w:rsidR="002741B7" w:rsidRPr="00380A67" w:rsidRDefault="002741B7" w:rsidP="004E0CD1">
      <w:pPr>
        <w:widowControl w:val="0"/>
        <w:spacing w:line="360" w:lineRule="auto"/>
        <w:ind w:firstLine="709"/>
        <w:jc w:val="both"/>
        <w:rPr>
          <w:sz w:val="28"/>
          <w:szCs w:val="28"/>
        </w:rPr>
      </w:pPr>
      <w:r w:rsidRPr="00380A67">
        <w:rPr>
          <w:sz w:val="28"/>
          <w:szCs w:val="28"/>
        </w:rPr>
        <w:t xml:space="preserve"> Предлагаемый комплекс мероприятий не предусматривает шоковых реформ в случае его реализации в течение переходного периода  продолжительностью 12 – 15 лет. </w:t>
      </w:r>
    </w:p>
    <w:p w:rsidR="002741B7" w:rsidRPr="00380A67" w:rsidRDefault="002741B7" w:rsidP="004E0CD1">
      <w:pPr>
        <w:widowControl w:val="0"/>
        <w:spacing w:line="360" w:lineRule="auto"/>
        <w:ind w:firstLine="709"/>
        <w:jc w:val="both"/>
        <w:rPr>
          <w:sz w:val="28"/>
          <w:szCs w:val="28"/>
        </w:rPr>
      </w:pPr>
      <w:r w:rsidRPr="00380A67">
        <w:rPr>
          <w:sz w:val="28"/>
          <w:szCs w:val="28"/>
        </w:rPr>
        <w:t xml:space="preserve">Экономический эффект от предложений, направленных на определение этапов, сроков и механизмов проведения структурных преобразований в экономике в долгосрочной перспективе, касающихся завершения пенсионной реформы, позволит обеспечить финансовую независимость бюджета ПФР в кратко-, средне- и долгосрочной перспективе, поддержать коэффициент замещения трудовой пенсии. </w:t>
      </w:r>
      <w:r w:rsidR="00113A12" w:rsidRPr="00380A67">
        <w:rPr>
          <w:rStyle w:val="a7"/>
          <w:sz w:val="28"/>
          <w:szCs w:val="28"/>
        </w:rPr>
        <w:footnoteReference w:id="34"/>
      </w:r>
    </w:p>
    <w:p w:rsidR="00AC62E7" w:rsidRPr="00380A67" w:rsidRDefault="00AC62E7" w:rsidP="004E0CD1">
      <w:pPr>
        <w:widowControl w:val="0"/>
        <w:spacing w:line="360" w:lineRule="auto"/>
        <w:ind w:firstLine="709"/>
        <w:jc w:val="both"/>
        <w:rPr>
          <w:sz w:val="28"/>
          <w:szCs w:val="28"/>
        </w:rPr>
      </w:pPr>
      <w:r w:rsidRPr="00380A67">
        <w:rPr>
          <w:sz w:val="28"/>
          <w:szCs w:val="28"/>
        </w:rPr>
        <w:t>4 октября 2006 года состоялась Конференция Рабочей группы по развитию пенсионных систем РСПП (Российский Союз Промышленников и Предпринимателей), посвященная развитию пенсионной системы в Российской Федерации.</w:t>
      </w:r>
      <w:r w:rsidR="00EF6CD2" w:rsidRPr="00380A67">
        <w:rPr>
          <w:sz w:val="28"/>
          <w:szCs w:val="28"/>
        </w:rPr>
        <w:t xml:space="preserve"> </w:t>
      </w:r>
      <w:r w:rsidRPr="00380A67">
        <w:rPr>
          <w:sz w:val="28"/>
          <w:szCs w:val="28"/>
        </w:rPr>
        <w:t xml:space="preserve">На конференции обсуждалась программа действий, в рамках которой были намечены  наиболее важные вопросы, которые должны быть решены для полноценного развития пенсионной системы в Российской Федерации. </w:t>
      </w:r>
    </w:p>
    <w:p w:rsidR="00AC62E7" w:rsidRPr="00380A67" w:rsidRDefault="00AC62E7" w:rsidP="004E0CD1">
      <w:pPr>
        <w:widowControl w:val="0"/>
        <w:spacing w:line="360" w:lineRule="auto"/>
        <w:ind w:firstLine="709"/>
        <w:jc w:val="both"/>
        <w:rPr>
          <w:sz w:val="28"/>
          <w:szCs w:val="28"/>
        </w:rPr>
      </w:pPr>
      <w:r w:rsidRPr="00380A67">
        <w:rPr>
          <w:sz w:val="28"/>
          <w:szCs w:val="28"/>
        </w:rPr>
        <w:t>Участники РСПП выработали следующие предложения по развитию пенсионной системы в Российской Федерации:</w:t>
      </w:r>
    </w:p>
    <w:p w:rsidR="00AC62E7" w:rsidRPr="00380A67" w:rsidRDefault="00AC62E7" w:rsidP="004E0CD1">
      <w:pPr>
        <w:widowControl w:val="0"/>
        <w:numPr>
          <w:ilvl w:val="0"/>
          <w:numId w:val="26"/>
        </w:numPr>
        <w:spacing w:line="360" w:lineRule="auto"/>
        <w:jc w:val="both"/>
        <w:rPr>
          <w:sz w:val="28"/>
          <w:szCs w:val="28"/>
        </w:rPr>
      </w:pPr>
      <w:r w:rsidRPr="00380A67">
        <w:rPr>
          <w:sz w:val="28"/>
          <w:szCs w:val="28"/>
        </w:rPr>
        <w:t xml:space="preserve">Вернуть систему на страховые принципы, при которых размеры пенсий напрямую будут зависеть от заработной платы. </w:t>
      </w:r>
    </w:p>
    <w:p w:rsidR="00AC62E7" w:rsidRPr="00380A67" w:rsidRDefault="00AC62E7" w:rsidP="004E0CD1">
      <w:pPr>
        <w:widowControl w:val="0"/>
        <w:numPr>
          <w:ilvl w:val="0"/>
          <w:numId w:val="26"/>
        </w:numPr>
        <w:spacing w:line="360" w:lineRule="auto"/>
        <w:jc w:val="both"/>
        <w:rPr>
          <w:sz w:val="28"/>
          <w:szCs w:val="28"/>
        </w:rPr>
      </w:pPr>
      <w:r w:rsidRPr="00380A67">
        <w:rPr>
          <w:sz w:val="28"/>
          <w:szCs w:val="28"/>
        </w:rPr>
        <w:t xml:space="preserve">Отменить "тройное" налогообложение, которое существует на данный момент: </w:t>
      </w:r>
    </w:p>
    <w:p w:rsidR="00AC62E7" w:rsidRPr="00380A67" w:rsidRDefault="00AC62E7" w:rsidP="004E0CD1">
      <w:pPr>
        <w:widowControl w:val="0"/>
        <w:numPr>
          <w:ilvl w:val="0"/>
          <w:numId w:val="26"/>
        </w:numPr>
        <w:spacing w:line="360" w:lineRule="auto"/>
        <w:jc w:val="both"/>
        <w:rPr>
          <w:sz w:val="28"/>
          <w:szCs w:val="28"/>
        </w:rPr>
      </w:pPr>
      <w:r w:rsidRPr="00380A67">
        <w:rPr>
          <w:sz w:val="28"/>
          <w:szCs w:val="28"/>
        </w:rPr>
        <w:t xml:space="preserve">ЕСН (единый социальный налог) удерживается из пенсионных взносов работодателей в Негосударственные Пенсионные Фонды; </w:t>
      </w:r>
    </w:p>
    <w:p w:rsidR="00AC62E7" w:rsidRPr="00380A67" w:rsidRDefault="00AC62E7" w:rsidP="004E0CD1">
      <w:pPr>
        <w:widowControl w:val="0"/>
        <w:numPr>
          <w:ilvl w:val="0"/>
          <w:numId w:val="26"/>
        </w:numPr>
        <w:spacing w:line="360" w:lineRule="auto"/>
        <w:jc w:val="both"/>
        <w:rPr>
          <w:sz w:val="28"/>
          <w:szCs w:val="28"/>
        </w:rPr>
      </w:pPr>
      <w:r w:rsidRPr="00380A67">
        <w:rPr>
          <w:sz w:val="28"/>
          <w:szCs w:val="28"/>
        </w:rPr>
        <w:t xml:space="preserve">Подоходный налог  удерживается из пенсионных взносов граждан в негосударственные пенсионные фонды; </w:t>
      </w:r>
    </w:p>
    <w:p w:rsidR="00AC62E7" w:rsidRPr="00380A67" w:rsidRDefault="00AC62E7" w:rsidP="004E0CD1">
      <w:pPr>
        <w:widowControl w:val="0"/>
        <w:numPr>
          <w:ilvl w:val="0"/>
          <w:numId w:val="26"/>
        </w:numPr>
        <w:spacing w:line="360" w:lineRule="auto"/>
        <w:jc w:val="both"/>
        <w:rPr>
          <w:sz w:val="28"/>
          <w:szCs w:val="28"/>
        </w:rPr>
      </w:pPr>
      <w:r w:rsidRPr="00380A67">
        <w:rPr>
          <w:sz w:val="28"/>
          <w:szCs w:val="28"/>
        </w:rPr>
        <w:t>Подоходный налог  удерживается из получаемых гражданами пенсионных выплат, выплачиваемых негосударственными пенсионными  фондами.</w:t>
      </w:r>
    </w:p>
    <w:p w:rsidR="00AC62E7" w:rsidRPr="00380A67" w:rsidRDefault="00AC62E7" w:rsidP="004E0CD1">
      <w:pPr>
        <w:widowControl w:val="0"/>
        <w:numPr>
          <w:ilvl w:val="0"/>
          <w:numId w:val="26"/>
        </w:numPr>
        <w:spacing w:line="360" w:lineRule="auto"/>
        <w:jc w:val="both"/>
        <w:rPr>
          <w:sz w:val="28"/>
          <w:szCs w:val="28"/>
        </w:rPr>
      </w:pPr>
      <w:r w:rsidRPr="00380A67">
        <w:rPr>
          <w:sz w:val="28"/>
          <w:szCs w:val="28"/>
        </w:rPr>
        <w:t xml:space="preserve">Ввести (с 2008 года) систему добровольного пенсионного страхования, при которой работник, перечисляя 4% от заработной платы на страховую часть трудовой пенсии, будет получать дополнительно 2% от государства. </w:t>
      </w:r>
    </w:p>
    <w:p w:rsidR="002741B7" w:rsidRPr="00380A67" w:rsidRDefault="00AC62E7" w:rsidP="004E0CD1">
      <w:pPr>
        <w:widowControl w:val="0"/>
        <w:numPr>
          <w:ilvl w:val="0"/>
          <w:numId w:val="26"/>
        </w:numPr>
        <w:spacing w:line="360" w:lineRule="auto"/>
        <w:jc w:val="both"/>
        <w:rPr>
          <w:sz w:val="28"/>
          <w:szCs w:val="28"/>
        </w:rPr>
      </w:pPr>
      <w:r w:rsidRPr="00380A67">
        <w:rPr>
          <w:sz w:val="28"/>
          <w:szCs w:val="28"/>
        </w:rPr>
        <w:t>Дать работнику право самому решать, когда выходить на пенсию, то есть сделать пенсионный возраст "плавающим</w:t>
      </w:r>
      <w:r w:rsidR="00D80301" w:rsidRPr="00380A67">
        <w:rPr>
          <w:sz w:val="28"/>
          <w:szCs w:val="28"/>
        </w:rPr>
        <w:t>.</w:t>
      </w:r>
    </w:p>
    <w:p w:rsidR="00EC30F1" w:rsidRPr="00380A67" w:rsidRDefault="00D8030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П</w:t>
      </w:r>
      <w:r w:rsidR="00EC30F1" w:rsidRPr="00380A67">
        <w:rPr>
          <w:sz w:val="28"/>
          <w:szCs w:val="28"/>
        </w:rPr>
        <w:t>ри углубленном рассмотрении рынок дополнительного пенсионного обеспечения (ДПО) пока находится в начале пути к цивилизованным отношениям. Особенно остро это заметно при анализе целей и задач пенсионной реформы. Основной вопрос состоит в том, что</w:t>
      </w:r>
      <w:r w:rsidR="00EC30F1" w:rsidRPr="00380A67">
        <w:rPr>
          <w:sz w:val="28"/>
          <w:szCs w:val="28"/>
        </w:rPr>
        <w:softHyphen/>
        <w:t>бы определить, какую роль должны играть в ней институты негосударственного пенсионного обеспечения: инструмен</w:t>
      </w:r>
      <w:r w:rsidR="00EC30F1" w:rsidRPr="00380A67">
        <w:rPr>
          <w:sz w:val="28"/>
          <w:szCs w:val="28"/>
        </w:rPr>
        <w:softHyphen/>
        <w:t>та социального обеспечения и гарантий населению допол</w:t>
      </w:r>
      <w:r w:rsidR="00EC30F1" w:rsidRPr="00380A67">
        <w:rPr>
          <w:sz w:val="28"/>
          <w:szCs w:val="28"/>
        </w:rPr>
        <w:softHyphen/>
        <w:t>нительно к государственному пенсионному обеспечению, либо инструмента инвестиционной политики.</w:t>
      </w:r>
      <w:r w:rsidR="00EC30F1" w:rsidRPr="00380A67">
        <w:rPr>
          <w:rStyle w:val="a7"/>
          <w:sz w:val="28"/>
          <w:szCs w:val="28"/>
        </w:rPr>
        <w:footnoteReference w:id="35"/>
      </w:r>
    </w:p>
    <w:p w:rsidR="003A1411" w:rsidRPr="00380A67" w:rsidRDefault="003A1411"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В дискуссиях вокруг реформирования пенсионной системы на первом плане изначально оказался воп</w:t>
      </w:r>
      <w:r w:rsidRPr="00380A67">
        <w:rPr>
          <w:sz w:val="28"/>
          <w:szCs w:val="28"/>
        </w:rPr>
        <w:softHyphen/>
        <w:t>рос об участии в реформе негосударственных пен</w:t>
      </w:r>
      <w:r w:rsidRPr="00380A67">
        <w:rPr>
          <w:sz w:val="28"/>
          <w:szCs w:val="28"/>
        </w:rPr>
        <w:softHyphen/>
        <w:t xml:space="preserve">сионных фондов (НПФ). </w:t>
      </w:r>
      <w:r w:rsidR="00E30DA2" w:rsidRPr="00380A67">
        <w:rPr>
          <w:sz w:val="28"/>
          <w:szCs w:val="28"/>
        </w:rPr>
        <w:t>Повыше</w:t>
      </w:r>
      <w:r w:rsidRPr="00380A67">
        <w:rPr>
          <w:sz w:val="28"/>
          <w:szCs w:val="28"/>
        </w:rPr>
        <w:t>нное внимание к НПФ отражает на деле иное: стремление финан</w:t>
      </w:r>
      <w:r w:rsidRPr="00380A67">
        <w:rPr>
          <w:sz w:val="28"/>
          <w:szCs w:val="28"/>
        </w:rPr>
        <w:softHyphen/>
        <w:t>сово-менеджерских групп, стоящих за этими фон</w:t>
      </w:r>
      <w:r w:rsidRPr="00380A67">
        <w:rPr>
          <w:sz w:val="28"/>
          <w:szCs w:val="28"/>
        </w:rPr>
        <w:softHyphen/>
        <w:t>дами, получить преимущественный доступ к накопи</w:t>
      </w:r>
      <w:r w:rsidRPr="00380A67">
        <w:rPr>
          <w:sz w:val="28"/>
          <w:szCs w:val="28"/>
        </w:rPr>
        <w:softHyphen/>
        <w:t xml:space="preserve">тельным отчислениям. Эти отчисления уже с </w:t>
      </w:r>
      <w:smartTag w:uri="urn:schemas-microsoft-com:office:smarttags" w:element="metricconverter">
        <w:smartTagPr>
          <w:attr w:name="ProductID" w:val="2002 г"/>
        </w:smartTagPr>
        <w:r w:rsidRPr="00380A67">
          <w:rPr>
            <w:sz w:val="28"/>
            <w:szCs w:val="28"/>
          </w:rPr>
          <w:t>2002 г</w:t>
        </w:r>
      </w:smartTag>
      <w:r w:rsidRPr="00380A67">
        <w:rPr>
          <w:sz w:val="28"/>
          <w:szCs w:val="28"/>
        </w:rPr>
        <w:t xml:space="preserve">. делаются в интересах более молодых возрастных групп работающих россиян, которые с </w:t>
      </w:r>
      <w:smartTag w:uri="urn:schemas-microsoft-com:office:smarttags" w:element="metricconverter">
        <w:smartTagPr>
          <w:attr w:name="ProductID" w:val="2004 г"/>
        </w:smartTagPr>
        <w:r w:rsidRPr="00380A67">
          <w:rPr>
            <w:sz w:val="28"/>
            <w:szCs w:val="28"/>
          </w:rPr>
          <w:t>2004 г</w:t>
        </w:r>
      </w:smartTag>
      <w:r w:rsidRPr="00380A67">
        <w:rPr>
          <w:sz w:val="28"/>
          <w:szCs w:val="28"/>
        </w:rPr>
        <w:t>. смо</w:t>
      </w:r>
      <w:r w:rsidRPr="00380A67">
        <w:rPr>
          <w:sz w:val="28"/>
          <w:szCs w:val="28"/>
        </w:rPr>
        <w:softHyphen/>
        <w:t>гут по своему выбору направить их и в негосударст</w:t>
      </w:r>
      <w:r w:rsidRPr="00380A67">
        <w:rPr>
          <w:sz w:val="28"/>
          <w:szCs w:val="28"/>
        </w:rPr>
        <w:softHyphen/>
        <w:t>венные фонды.</w:t>
      </w:r>
      <w:r w:rsidRPr="00380A67">
        <w:rPr>
          <w:rStyle w:val="a7"/>
          <w:sz w:val="28"/>
          <w:szCs w:val="28"/>
        </w:rPr>
        <w:footnoteReference w:id="36"/>
      </w:r>
    </w:p>
    <w:p w:rsidR="00CD14C8" w:rsidRPr="00380A67" w:rsidRDefault="00CD14C8"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То, что пенсионная реформа, способна повлечь за собой широкомасштабные изменения структуры собственности и ее перераспределение, осознается и в России. </w:t>
      </w:r>
      <w:r w:rsidR="007F5CE3" w:rsidRPr="00380A67">
        <w:rPr>
          <w:sz w:val="28"/>
          <w:szCs w:val="28"/>
        </w:rPr>
        <w:t>Однако ожидания, связанные с этими процессами, у представителей разных подходов к пенсионной реформе  различны.</w:t>
      </w:r>
    </w:p>
    <w:p w:rsidR="00CD14C8" w:rsidRPr="00380A67" w:rsidRDefault="00CD14C8"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Так, сторонники сильного государственного кон</w:t>
      </w:r>
      <w:r w:rsidRPr="00380A67">
        <w:rPr>
          <w:sz w:val="28"/>
          <w:szCs w:val="28"/>
        </w:rPr>
        <w:softHyphen/>
        <w:t>троля и активного участия государства в работе по инвестированию пенсионных накоплений граждан прогнозируют, что при соблюдении этих условий в российской экономике очень скоро появится мощ</w:t>
      </w:r>
      <w:r w:rsidRPr="00380A67">
        <w:rPr>
          <w:sz w:val="28"/>
          <w:szCs w:val="28"/>
        </w:rPr>
        <w:softHyphen/>
        <w:t>ный и влиятельный слой мелких собственников — своего рода средний класс, способный стать опорой экономической и политической демократии. Этот класс реальных собственников вместе с властью сможет и серьезно ограничить могущество олигар</w:t>
      </w:r>
      <w:r w:rsidRPr="00380A67">
        <w:rPr>
          <w:sz w:val="28"/>
          <w:szCs w:val="28"/>
        </w:rPr>
        <w:softHyphen/>
        <w:t>хов. Подобные прогнозы, в частности, неоднократно делал председатель Пенсионного фонда России М. Зурабов. Его оппоненты, относящиеся к либерально-моне</w:t>
      </w:r>
      <w:r w:rsidRPr="00380A67">
        <w:rPr>
          <w:sz w:val="28"/>
          <w:szCs w:val="28"/>
        </w:rPr>
        <w:softHyphen/>
        <w:t>таристскому крылу в российской политике (лидер СПС Б. Немцов, глава Национальной ассоциации НПФ С. Калашников, депутат Госдумы О. Дмитри</w:t>
      </w:r>
      <w:r w:rsidRPr="00380A67">
        <w:rPr>
          <w:sz w:val="28"/>
          <w:szCs w:val="28"/>
        </w:rPr>
        <w:softHyphen/>
        <w:t>ева и др.</w:t>
      </w:r>
      <w:r w:rsidR="005A2AE8" w:rsidRPr="00380A67">
        <w:rPr>
          <w:sz w:val="28"/>
          <w:szCs w:val="28"/>
        </w:rPr>
        <w:t>)</w:t>
      </w:r>
      <w:r w:rsidRPr="00380A67">
        <w:rPr>
          <w:sz w:val="28"/>
          <w:szCs w:val="28"/>
        </w:rPr>
        <w:t>, напротив, связывают перспективы позитив</w:t>
      </w:r>
      <w:r w:rsidRPr="00380A67">
        <w:rPr>
          <w:sz w:val="28"/>
          <w:szCs w:val="28"/>
        </w:rPr>
        <w:softHyphen/>
        <w:t>ных изменений в структуре собственности с обраще</w:t>
      </w:r>
      <w:r w:rsidRPr="00380A67">
        <w:rPr>
          <w:sz w:val="28"/>
          <w:szCs w:val="28"/>
        </w:rPr>
        <w:softHyphen/>
        <w:t>нием пенсионных накоплений в частную собствен</w:t>
      </w:r>
      <w:r w:rsidRPr="00380A67">
        <w:rPr>
          <w:sz w:val="28"/>
          <w:szCs w:val="28"/>
        </w:rPr>
        <w:softHyphen/>
        <w:t>ность застрахованных, с уменьшением роли госу</w:t>
      </w:r>
      <w:r w:rsidRPr="00380A67">
        <w:rPr>
          <w:sz w:val="28"/>
          <w:szCs w:val="28"/>
        </w:rPr>
        <w:softHyphen/>
        <w:t>дарства на рынке инвестирования пенсионных накоп</w:t>
      </w:r>
      <w:r w:rsidRPr="00380A67">
        <w:rPr>
          <w:sz w:val="28"/>
          <w:szCs w:val="28"/>
        </w:rPr>
        <w:softHyphen/>
        <w:t>лений и с усилением позиций НПФ, прежде всего частных. Только при этих условиях, считают они, возможно появление класса мелких собственников, способных изменить экономический и политический климат в России.</w:t>
      </w:r>
    </w:p>
    <w:p w:rsidR="00CD14C8" w:rsidRPr="00380A67" w:rsidRDefault="00CD14C8"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Вывод напрашивается один. При нынешнем состо</w:t>
      </w:r>
      <w:r w:rsidRPr="00380A67">
        <w:rPr>
          <w:sz w:val="28"/>
          <w:szCs w:val="28"/>
        </w:rPr>
        <w:softHyphen/>
        <w:t>янии НПФ делать на них главную ставку в проведении реформы не имеет смысла. Более того, по некото</w:t>
      </w:r>
      <w:r w:rsidRPr="00380A67">
        <w:rPr>
          <w:sz w:val="28"/>
          <w:szCs w:val="28"/>
        </w:rPr>
        <w:softHyphen/>
        <w:t>рым оценкам, их возможности по обслуживанию средств ограничены несколькими сотнями миллионов долларов. А ведь ожидается приток десятков милли</w:t>
      </w:r>
      <w:r w:rsidRPr="00380A67">
        <w:rPr>
          <w:sz w:val="28"/>
          <w:szCs w:val="28"/>
        </w:rPr>
        <w:softHyphen/>
        <w:t>ардов. Поэтому на первом этапе пенсионной рефор</w:t>
      </w:r>
      <w:r w:rsidRPr="00380A67">
        <w:rPr>
          <w:sz w:val="28"/>
          <w:szCs w:val="28"/>
        </w:rPr>
        <w:softHyphen/>
        <w:t>мы роль НПФ будет, скорее, вспомогательной, чем основной из-за собственной неготовности к решению задач такого масштаба, которые поста</w:t>
      </w:r>
      <w:r w:rsidRPr="00380A67">
        <w:rPr>
          <w:sz w:val="28"/>
          <w:szCs w:val="28"/>
        </w:rPr>
        <w:softHyphen/>
        <w:t>вит перед участниками инвестиционного рынка пен</w:t>
      </w:r>
      <w:r w:rsidRPr="00380A67">
        <w:rPr>
          <w:sz w:val="28"/>
          <w:szCs w:val="28"/>
        </w:rPr>
        <w:softHyphen/>
        <w:t>сионная реформа.</w:t>
      </w:r>
      <w:r w:rsidR="00283DCC" w:rsidRPr="00380A67">
        <w:rPr>
          <w:sz w:val="28"/>
          <w:szCs w:val="28"/>
        </w:rPr>
        <w:t xml:space="preserve"> </w:t>
      </w:r>
      <w:r w:rsidR="00283DCC" w:rsidRPr="00380A67">
        <w:rPr>
          <w:rStyle w:val="a7"/>
          <w:sz w:val="28"/>
          <w:szCs w:val="28"/>
        </w:rPr>
        <w:footnoteReference w:id="37"/>
      </w:r>
    </w:p>
    <w:p w:rsidR="00CD14C8" w:rsidRPr="00380A67" w:rsidRDefault="00CD14C8"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Причин этому много. Первая и наиболее очевид</w:t>
      </w:r>
      <w:r w:rsidRPr="00380A67">
        <w:rPr>
          <w:sz w:val="28"/>
          <w:szCs w:val="28"/>
        </w:rPr>
        <w:softHyphen/>
        <w:t>ная заключается в том, что при относительной мно</w:t>
      </w:r>
      <w:r w:rsidRPr="00380A67">
        <w:rPr>
          <w:sz w:val="28"/>
          <w:szCs w:val="28"/>
        </w:rPr>
        <w:softHyphen/>
        <w:t>гочисленности НПФ, большинство из них невелики по размеру и не обладают серьезными активами.</w:t>
      </w:r>
    </w:p>
    <w:p w:rsidR="00CD14C8" w:rsidRPr="00380A67" w:rsidRDefault="00CD14C8"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Второе. Среди российских НПФ пока наиболее многочисленными являются частные и корпоратив</w:t>
      </w:r>
      <w:r w:rsidRPr="00380A67">
        <w:rPr>
          <w:sz w:val="28"/>
          <w:szCs w:val="28"/>
        </w:rPr>
        <w:softHyphen/>
        <w:t>ные. Более перспективные с западной точки зрения отраслевые, открытие или розничные (в междуна</w:t>
      </w:r>
      <w:r w:rsidRPr="00380A67">
        <w:rPr>
          <w:sz w:val="28"/>
          <w:szCs w:val="28"/>
        </w:rPr>
        <w:softHyphen/>
        <w:t>родной классификации — коллективные и общест</w:t>
      </w:r>
      <w:r w:rsidRPr="00380A67">
        <w:rPr>
          <w:sz w:val="28"/>
          <w:szCs w:val="28"/>
        </w:rPr>
        <w:softHyphen/>
        <w:t>венные) — в явном меньшинстве,</w:t>
      </w:r>
    </w:p>
    <w:p w:rsidR="00CD14C8" w:rsidRPr="00380A67" w:rsidRDefault="00CD14C8"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А главное — нет продуманной стратегии развития системы НПФ, отвечающей перспективам и потреб</w:t>
      </w:r>
      <w:r w:rsidRPr="00380A67">
        <w:rPr>
          <w:sz w:val="28"/>
          <w:szCs w:val="28"/>
        </w:rPr>
        <w:softHyphen/>
        <w:t>ностям пенсионной реформы.</w:t>
      </w:r>
    </w:p>
    <w:p w:rsidR="00CD14C8" w:rsidRPr="00380A67" w:rsidRDefault="00CD14C8"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В этой ситуации государству, скорее всего, на первых порах придется взять на себя роль агента по обслуживанию рынка пенсионных накоплений и вы</w:t>
      </w:r>
      <w:r w:rsidRPr="00380A67">
        <w:rPr>
          <w:sz w:val="28"/>
          <w:szCs w:val="28"/>
        </w:rPr>
        <w:softHyphen/>
        <w:t>полнять как поручения тех, кто захочет инвестиро</w:t>
      </w:r>
      <w:r w:rsidRPr="00380A67">
        <w:rPr>
          <w:sz w:val="28"/>
          <w:szCs w:val="28"/>
        </w:rPr>
        <w:softHyphen/>
        <w:t xml:space="preserve">вать их в государственные ценные бумаги, так и тех, кто не сделает самостоятельного </w:t>
      </w:r>
      <w:r w:rsidR="007F5CE3" w:rsidRPr="00380A67">
        <w:rPr>
          <w:sz w:val="28"/>
          <w:szCs w:val="28"/>
        </w:rPr>
        <w:t>выбора,</w:t>
      </w:r>
      <w:r w:rsidRPr="00380A67">
        <w:rPr>
          <w:sz w:val="28"/>
          <w:szCs w:val="28"/>
        </w:rPr>
        <w:t xml:space="preserve"> и чьи на</w:t>
      </w:r>
      <w:r w:rsidRPr="00380A67">
        <w:rPr>
          <w:sz w:val="28"/>
          <w:szCs w:val="28"/>
        </w:rPr>
        <w:softHyphen/>
        <w:t>копления будут размещены в эти же бумаги по умолчанию.</w:t>
      </w:r>
    </w:p>
    <w:p w:rsidR="005A2AE8" w:rsidRPr="00380A67" w:rsidRDefault="005A2AE8"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Для негосударственных пенсионных фондов работа с накопитель</w:t>
      </w:r>
      <w:r w:rsidRPr="00380A67">
        <w:rPr>
          <w:sz w:val="28"/>
          <w:szCs w:val="28"/>
        </w:rPr>
        <w:softHyphen/>
        <w:t xml:space="preserve">ной частью трудовой пенсии является принципиально новым видом деятельности, так как вплоть до </w:t>
      </w:r>
      <w:smartTag w:uri="urn:schemas-microsoft-com:office:smarttags" w:element="metricconverter">
        <w:smartTagPr>
          <w:attr w:name="ProductID" w:val="2004 г"/>
        </w:smartTagPr>
        <w:r w:rsidRPr="00380A67">
          <w:rPr>
            <w:sz w:val="28"/>
            <w:szCs w:val="28"/>
          </w:rPr>
          <w:t>2004 г</w:t>
        </w:r>
      </w:smartTag>
      <w:r w:rsidRPr="00380A67">
        <w:rPr>
          <w:sz w:val="28"/>
          <w:szCs w:val="28"/>
        </w:rPr>
        <w:t xml:space="preserve">. НПФ занимались только дополнительным пенсионным обеспечением. Разрешение работать с </w:t>
      </w:r>
      <w:r w:rsidR="00FA25D8" w:rsidRPr="00380A67">
        <w:rPr>
          <w:sz w:val="28"/>
          <w:szCs w:val="28"/>
        </w:rPr>
        <w:t>"</w:t>
      </w:r>
      <w:r w:rsidRPr="00380A67">
        <w:rPr>
          <w:sz w:val="28"/>
          <w:szCs w:val="28"/>
        </w:rPr>
        <w:t>государственными</w:t>
      </w:r>
      <w:r w:rsidR="00782AD6" w:rsidRPr="00380A67">
        <w:rPr>
          <w:sz w:val="28"/>
          <w:szCs w:val="28"/>
        </w:rPr>
        <w:t>"</w:t>
      </w:r>
      <w:r w:rsidRPr="00380A67">
        <w:rPr>
          <w:sz w:val="28"/>
          <w:szCs w:val="28"/>
        </w:rPr>
        <w:t xml:space="preserve"> деньгами и передача ответственности за форми</w:t>
      </w:r>
      <w:r w:rsidRPr="00380A67">
        <w:rPr>
          <w:sz w:val="28"/>
          <w:szCs w:val="28"/>
        </w:rPr>
        <w:softHyphen/>
        <w:t>рование накопительной части пенсии свидетельствуют о росте доверия государства к данным финансовым институтам.</w:t>
      </w:r>
    </w:p>
    <w:p w:rsidR="005A2AE8" w:rsidRPr="00380A67" w:rsidRDefault="005A2AE8"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Формирование накопительной части трудовой пенсии в управ</w:t>
      </w:r>
      <w:r w:rsidRPr="00380A67">
        <w:rPr>
          <w:sz w:val="28"/>
          <w:szCs w:val="28"/>
        </w:rPr>
        <w:softHyphen/>
        <w:t>ляющих компаниях и НПФ — это создание здоровой конкуренции в рыночном секторе пенсионного обеспечения и реальная возможность для граждан России увеличить размер пенсионного обеспечения. В то же время первый год работы в новой системе негосударственных пенси</w:t>
      </w:r>
      <w:r w:rsidRPr="00380A67">
        <w:rPr>
          <w:sz w:val="28"/>
          <w:szCs w:val="28"/>
        </w:rPr>
        <w:softHyphen/>
        <w:t>онных фондов выявил целый ряд недостатков, вызванных причинам, как объективного, так и субъективного характера.</w:t>
      </w:r>
      <w:r w:rsidR="005227F7" w:rsidRPr="00380A67">
        <w:rPr>
          <w:rStyle w:val="a7"/>
          <w:sz w:val="28"/>
          <w:szCs w:val="28"/>
        </w:rPr>
        <w:t xml:space="preserve"> </w:t>
      </w:r>
      <w:r w:rsidR="005227F7" w:rsidRPr="00380A67">
        <w:rPr>
          <w:rStyle w:val="a7"/>
          <w:sz w:val="28"/>
          <w:szCs w:val="28"/>
        </w:rPr>
        <w:footnoteReference w:id="38"/>
      </w:r>
    </w:p>
    <w:p w:rsidR="005A2AE8" w:rsidRPr="00380A67" w:rsidRDefault="005A2AE8"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Одной из главных проблем проводимой в стране пенсионной реформы является </w:t>
      </w:r>
      <w:r w:rsidRPr="00380A67">
        <w:rPr>
          <w:iCs/>
          <w:sz w:val="28"/>
          <w:szCs w:val="28"/>
        </w:rPr>
        <w:t>недостаточная информиро</w:t>
      </w:r>
      <w:r w:rsidRPr="00380A67">
        <w:rPr>
          <w:iCs/>
          <w:sz w:val="28"/>
          <w:szCs w:val="28"/>
        </w:rPr>
        <w:softHyphen/>
        <w:t xml:space="preserve">ванность населения. </w:t>
      </w:r>
      <w:r w:rsidRPr="00380A67">
        <w:rPr>
          <w:sz w:val="28"/>
          <w:szCs w:val="28"/>
        </w:rPr>
        <w:t>Здесь можно привести пример: только 15% населения Западной Сибири знают, сколько денег находится на их индивидуальном счете в ПФР; немного лучше дело обстоит</w:t>
      </w:r>
      <w:r w:rsidR="00601D5A" w:rsidRPr="00380A67">
        <w:rPr>
          <w:sz w:val="28"/>
          <w:szCs w:val="28"/>
        </w:rPr>
        <w:t xml:space="preserve"> в</w:t>
      </w:r>
      <w:r w:rsidRPr="00380A67">
        <w:rPr>
          <w:sz w:val="28"/>
          <w:szCs w:val="28"/>
        </w:rPr>
        <w:t xml:space="preserve"> Пермском крае, Волгограде и Калининграде — там состояние своего счета известно соответственно 40, 50 и 80% населения.</w:t>
      </w:r>
    </w:p>
    <w:p w:rsidR="005A2AE8" w:rsidRPr="00380A67" w:rsidRDefault="005A2AE8"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Информировать граждан о проводимых изменениях и </w:t>
      </w:r>
      <w:r w:rsidR="003A2215" w:rsidRPr="00380A67">
        <w:rPr>
          <w:sz w:val="28"/>
          <w:szCs w:val="28"/>
        </w:rPr>
        <w:t>появлении</w:t>
      </w:r>
      <w:r w:rsidRPr="00380A67">
        <w:rPr>
          <w:sz w:val="28"/>
          <w:szCs w:val="28"/>
        </w:rPr>
        <w:t xml:space="preserve"> у них новых возможностей пытаются управляющие компании и НПФ. Но они, во-первых, не могут охватить информацией всю страну, а во-вторых, являясь заинтересованными сторонами, не всегда предо</w:t>
      </w:r>
      <w:r w:rsidRPr="00380A67">
        <w:rPr>
          <w:sz w:val="28"/>
          <w:szCs w:val="28"/>
        </w:rPr>
        <w:softHyphen/>
        <w:t>ставляют объективную информацию.</w:t>
      </w:r>
    </w:p>
    <w:p w:rsidR="005A2AE8" w:rsidRPr="00380A67" w:rsidRDefault="005A2AE8"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Другая крупная проблема — </w:t>
      </w:r>
      <w:r w:rsidRPr="00380A67">
        <w:rPr>
          <w:iCs/>
          <w:sz w:val="28"/>
          <w:szCs w:val="28"/>
        </w:rPr>
        <w:t xml:space="preserve">отсутствие должной нормативной базы. </w:t>
      </w:r>
      <w:r w:rsidR="00E30DA2" w:rsidRPr="00380A67">
        <w:rPr>
          <w:sz w:val="28"/>
          <w:szCs w:val="28"/>
        </w:rPr>
        <w:t>Н</w:t>
      </w:r>
      <w:r w:rsidR="007F5CE3" w:rsidRPr="00380A67">
        <w:rPr>
          <w:sz w:val="28"/>
          <w:szCs w:val="28"/>
        </w:rPr>
        <w:t>апример, до сих пор не прописан механизм выплаты средств накопительной части пенсии правопреемни</w:t>
      </w:r>
      <w:r w:rsidR="007F5CE3" w:rsidRPr="00380A67">
        <w:rPr>
          <w:sz w:val="28"/>
          <w:szCs w:val="28"/>
        </w:rPr>
        <w:softHyphen/>
        <w:t>кам умершего застрахованного лица, нет полной ясности в</w:t>
      </w:r>
      <w:r w:rsidR="007F5CE3" w:rsidRPr="00380A67">
        <w:rPr>
          <w:iCs/>
          <w:sz w:val="28"/>
          <w:szCs w:val="28"/>
        </w:rPr>
        <w:t xml:space="preserve"> </w:t>
      </w:r>
      <w:r w:rsidR="007F5CE3" w:rsidRPr="00380A67">
        <w:rPr>
          <w:sz w:val="28"/>
          <w:szCs w:val="28"/>
        </w:rPr>
        <w:t>отношении выплат накопительной части пенсии, нет официально утвержденных форм уведомления ПФР о вновь заключенных договорах; непонятно, зачем ПФР требует третий экземпляр договора об ОПС, сторонами которого являются застрахованное лицо и НПФ.</w:t>
      </w:r>
      <w:r w:rsidR="007F5CE3" w:rsidRPr="00380A67">
        <w:rPr>
          <w:rStyle w:val="a7"/>
          <w:sz w:val="28"/>
          <w:szCs w:val="28"/>
        </w:rPr>
        <w:t xml:space="preserve"> </w:t>
      </w:r>
      <w:r w:rsidR="00646B29" w:rsidRPr="00380A67">
        <w:rPr>
          <w:rStyle w:val="a7"/>
          <w:sz w:val="28"/>
          <w:szCs w:val="28"/>
        </w:rPr>
        <w:footnoteReference w:id="39"/>
      </w:r>
    </w:p>
    <w:p w:rsidR="005A2AE8" w:rsidRPr="00380A67" w:rsidRDefault="007F5CE3"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Безусловно,</w:t>
      </w:r>
      <w:r w:rsidR="005A2AE8" w:rsidRPr="00380A67">
        <w:rPr>
          <w:sz w:val="28"/>
          <w:szCs w:val="28"/>
        </w:rPr>
        <w:t xml:space="preserve"> сильнейшим тормозом на пути развития негосударствен</w:t>
      </w:r>
      <w:r w:rsidR="005A2AE8" w:rsidRPr="00380A67">
        <w:rPr>
          <w:sz w:val="28"/>
          <w:szCs w:val="28"/>
        </w:rPr>
        <w:softHyphen/>
        <w:t xml:space="preserve">ной системы обязательного пенсионного страхования являемся </w:t>
      </w:r>
      <w:r w:rsidR="005A2AE8" w:rsidRPr="00380A67">
        <w:rPr>
          <w:iCs/>
          <w:sz w:val="28"/>
          <w:szCs w:val="28"/>
        </w:rPr>
        <w:t>неопре</w:t>
      </w:r>
      <w:r w:rsidR="005A2AE8" w:rsidRPr="00380A67">
        <w:rPr>
          <w:iCs/>
          <w:sz w:val="28"/>
          <w:szCs w:val="28"/>
        </w:rPr>
        <w:softHyphen/>
        <w:t xml:space="preserve">деленность налогового законодательства. </w:t>
      </w:r>
      <w:r w:rsidRPr="00380A67">
        <w:rPr>
          <w:sz w:val="28"/>
          <w:szCs w:val="28"/>
        </w:rPr>
        <w:t>Пенсионному фонду России изначально предоставлены конкурентные преимущества, выражающиеся в отсутствии налога на прибыль, что идет вразрез с действующим анти</w:t>
      </w:r>
      <w:r w:rsidRPr="00380A67">
        <w:rPr>
          <w:sz w:val="28"/>
          <w:szCs w:val="28"/>
        </w:rPr>
        <w:softHyphen/>
        <w:t>монопольным законодательством и принципами пенсионной реформы. Проблема с налогообложением не раз обсуждалась на заседаниях Нацио</w:t>
      </w:r>
      <w:r w:rsidRPr="00380A67">
        <w:rPr>
          <w:sz w:val="28"/>
          <w:szCs w:val="28"/>
        </w:rPr>
        <w:softHyphen/>
        <w:t xml:space="preserve">нальной ассоциации негосударственных пенсионных фондов. </w:t>
      </w:r>
      <w:r w:rsidR="005A2AE8" w:rsidRPr="00380A67">
        <w:rPr>
          <w:sz w:val="28"/>
          <w:szCs w:val="28"/>
        </w:rPr>
        <w:t>Об остроте вопроса может свидетельствовать тот факт, что члены НАПФ серьезно обсуждали возможность полного отказа от участия в реформе, ее бойкота. В результате консолидированного решения принято не было, и каждый фонд сам решает, принимать ли участие в работе по ОПС или дождаться принятия разумных изменений в налоговом законодательстве.</w:t>
      </w:r>
    </w:p>
    <w:p w:rsidR="005A2AE8" w:rsidRPr="00380A67" w:rsidRDefault="007F5CE3"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По мнению </w:t>
      </w:r>
      <w:r w:rsidRPr="00380A67">
        <w:rPr>
          <w:bCs/>
          <w:sz w:val="28"/>
          <w:szCs w:val="28"/>
        </w:rPr>
        <w:t>Кривенковой Е., Окуневой К., Окунева В.: "И</w:t>
      </w:r>
      <w:r w:rsidRPr="00380A67">
        <w:rPr>
          <w:sz w:val="28"/>
          <w:szCs w:val="28"/>
        </w:rPr>
        <w:t xml:space="preserve">наче как попыткой провалить пенсионную реформу нельзя назвать и </w:t>
      </w:r>
      <w:r w:rsidRPr="00380A67">
        <w:rPr>
          <w:iCs/>
          <w:sz w:val="28"/>
          <w:szCs w:val="28"/>
        </w:rPr>
        <w:t>решение Правительства РФ ограничить возраст граждан, участву</w:t>
      </w:r>
      <w:r w:rsidRPr="00380A67">
        <w:rPr>
          <w:iCs/>
          <w:sz w:val="28"/>
          <w:szCs w:val="28"/>
        </w:rPr>
        <w:softHyphen/>
        <w:t xml:space="preserve">ющих в пенсионной реформе, 1967 годом рождения. </w:t>
      </w:r>
      <w:r w:rsidR="005A2AE8" w:rsidRPr="00380A67">
        <w:rPr>
          <w:sz w:val="28"/>
          <w:szCs w:val="28"/>
        </w:rPr>
        <w:t>Изменение состава участников пенсионной реформы почти наполовину снизило привлека</w:t>
      </w:r>
      <w:r w:rsidR="005A2AE8" w:rsidRPr="00380A67">
        <w:rPr>
          <w:sz w:val="28"/>
          <w:szCs w:val="28"/>
        </w:rPr>
        <w:softHyphen/>
        <w:t>тельность данного рынка для НПФ, ведь группа граждан, финансиро</w:t>
      </w:r>
      <w:r w:rsidR="005A2AE8" w:rsidRPr="00380A67">
        <w:rPr>
          <w:sz w:val="28"/>
          <w:szCs w:val="28"/>
        </w:rPr>
        <w:softHyphen/>
        <w:t>вание накопительной части трудовой пенсии</w:t>
      </w:r>
      <w:r w:rsidR="00DE75FD" w:rsidRPr="00380A67">
        <w:rPr>
          <w:sz w:val="28"/>
          <w:szCs w:val="28"/>
        </w:rPr>
        <w:t>,</w:t>
      </w:r>
      <w:r w:rsidR="005A2AE8" w:rsidRPr="00380A67">
        <w:rPr>
          <w:sz w:val="28"/>
          <w:szCs w:val="28"/>
        </w:rPr>
        <w:t xml:space="preserve"> которых с 1 января </w:t>
      </w:r>
      <w:smartTag w:uri="urn:schemas-microsoft-com:office:smarttags" w:element="metricconverter">
        <w:smartTagPr>
          <w:attr w:name="ProductID" w:val="2005 г"/>
        </w:smartTagPr>
        <w:r w:rsidR="005A2AE8" w:rsidRPr="00380A67">
          <w:rPr>
            <w:sz w:val="28"/>
            <w:szCs w:val="28"/>
          </w:rPr>
          <w:t>2005 г</w:t>
        </w:r>
      </w:smartTag>
      <w:r w:rsidR="005A2AE8" w:rsidRPr="00380A67">
        <w:rPr>
          <w:sz w:val="28"/>
          <w:szCs w:val="28"/>
        </w:rPr>
        <w:t>. производиться за счет средств работодателей не будет, является наиболее обеспеченной, наиболее экономически активной составляющей населения России. Не секрет, что она является целевой группой всех НПФ.</w:t>
      </w:r>
    </w:p>
    <w:p w:rsidR="005A2AE8" w:rsidRPr="00380A67" w:rsidRDefault="005A2AE8"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Изменение правил в разгар работы фондов по ОПС и введение новых возрастных ограничений очень сильно поколебали доверие граждан к пенсионной реформе, вызвали нервозность и субъективное недоверие к проводимым изменениям, усилили опасения еще больше</w:t>
      </w:r>
      <w:r w:rsidRPr="00380A67">
        <w:rPr>
          <w:sz w:val="28"/>
          <w:szCs w:val="28"/>
        </w:rPr>
        <w:softHyphen/>
        <w:t>го сужения возрастных рамок в дальнейшем. Не только у населения России, но и у специалистов пенсионного бизнеса так и не появилось ясности в отношении дальнейшей судьбы пенсионных накоплений граждан старше 1967 года рождения.</w:t>
      </w:r>
      <w:r w:rsidR="005227F7" w:rsidRPr="00380A67">
        <w:rPr>
          <w:sz w:val="28"/>
          <w:szCs w:val="28"/>
        </w:rPr>
        <w:t>"</w:t>
      </w:r>
      <w:r w:rsidR="005227F7" w:rsidRPr="00380A67">
        <w:rPr>
          <w:rStyle w:val="a7"/>
          <w:sz w:val="28"/>
          <w:szCs w:val="28"/>
        </w:rPr>
        <w:t xml:space="preserve"> </w:t>
      </w:r>
      <w:r w:rsidR="005227F7" w:rsidRPr="00380A67">
        <w:rPr>
          <w:rStyle w:val="a7"/>
          <w:sz w:val="28"/>
          <w:szCs w:val="28"/>
        </w:rPr>
        <w:footnoteReference w:id="40"/>
      </w:r>
    </w:p>
    <w:p w:rsidR="005A2AE8" w:rsidRPr="00380A67" w:rsidRDefault="005A2AE8" w:rsidP="004E0CD1">
      <w:pPr>
        <w:widowControl w:val="0"/>
        <w:spacing w:line="360" w:lineRule="auto"/>
        <w:ind w:firstLine="709"/>
        <w:jc w:val="both"/>
        <w:rPr>
          <w:sz w:val="28"/>
          <w:szCs w:val="28"/>
        </w:rPr>
      </w:pPr>
      <w:r w:rsidRPr="00380A67">
        <w:rPr>
          <w:sz w:val="28"/>
          <w:szCs w:val="28"/>
        </w:rPr>
        <w:t>Недостаточное количество времени на принятие решения, неяс</w:t>
      </w:r>
      <w:r w:rsidRPr="00380A67">
        <w:rPr>
          <w:sz w:val="28"/>
          <w:szCs w:val="28"/>
        </w:rPr>
        <w:softHyphen/>
        <w:t xml:space="preserve">ность в вопросах налогообложения, отсутствие информации — эти и другие факторы стали причинами того, что в </w:t>
      </w:r>
      <w:smartTag w:uri="urn:schemas-microsoft-com:office:smarttags" w:element="metricconverter">
        <w:smartTagPr>
          <w:attr w:name="ProductID" w:val="2004 г"/>
        </w:smartTagPr>
        <w:r w:rsidRPr="00380A67">
          <w:rPr>
            <w:sz w:val="28"/>
            <w:szCs w:val="28"/>
          </w:rPr>
          <w:t>2004 г</w:t>
        </w:r>
      </w:smartTag>
      <w:r w:rsidRPr="00380A67">
        <w:rPr>
          <w:sz w:val="28"/>
          <w:szCs w:val="28"/>
        </w:rPr>
        <w:t>. работа по обязательному пенсионному страхованию привлекла в негосударс</w:t>
      </w:r>
      <w:r w:rsidRPr="00380A67">
        <w:rPr>
          <w:sz w:val="28"/>
          <w:szCs w:val="28"/>
        </w:rPr>
        <w:softHyphen/>
        <w:t>твенные пенсионные фонды всего около 0,6% от общего числа людей, участвующих в пенсионной реформе, а в 2005г. — еще 1%. В целом за первые годы реформы частным управляющим компаниям и негосу</w:t>
      </w:r>
      <w:r w:rsidRPr="00380A67">
        <w:rPr>
          <w:sz w:val="28"/>
          <w:szCs w:val="28"/>
        </w:rPr>
        <w:softHyphen/>
        <w:t>дарственным пенсионным фондам доверили свои накопления около 4% граждан, имеющих накопительные счета, то есть только два миллиона российских людей смогли пробиться через информационный вакуум и сделать осознанный выбор.</w:t>
      </w:r>
    </w:p>
    <w:p w:rsidR="00366A88" w:rsidRPr="00380A67" w:rsidRDefault="00366A88"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По мнению Червякова И.В., следует изменить систему налогообложения — упро</w:t>
      </w:r>
      <w:r w:rsidRPr="00380A67">
        <w:rPr>
          <w:sz w:val="28"/>
          <w:szCs w:val="28"/>
        </w:rPr>
        <w:softHyphen/>
        <w:t>стить ее и сделать более привлекательной для вклад</w:t>
      </w:r>
      <w:r w:rsidRPr="00380A67">
        <w:rPr>
          <w:sz w:val="28"/>
          <w:szCs w:val="28"/>
        </w:rPr>
        <w:softHyphen/>
        <w:t>чиков и участников мероприятия по НПО. Для это</w:t>
      </w:r>
      <w:r w:rsidRPr="00380A67">
        <w:rPr>
          <w:sz w:val="28"/>
          <w:szCs w:val="28"/>
        </w:rPr>
        <w:softHyphen/>
        <w:t>го необходима государственная поддержка, основан</w:t>
      </w:r>
      <w:r w:rsidRPr="00380A67">
        <w:rPr>
          <w:sz w:val="28"/>
          <w:szCs w:val="28"/>
        </w:rPr>
        <w:softHyphen/>
        <w:t>ная на следующих принципах:</w:t>
      </w:r>
      <w:r w:rsidRPr="00380A67">
        <w:rPr>
          <w:rStyle w:val="a7"/>
          <w:sz w:val="28"/>
          <w:szCs w:val="28"/>
        </w:rPr>
        <w:t xml:space="preserve"> </w:t>
      </w:r>
      <w:r w:rsidRPr="00380A67">
        <w:rPr>
          <w:rStyle w:val="a7"/>
          <w:sz w:val="28"/>
          <w:szCs w:val="28"/>
        </w:rPr>
        <w:footnoteReference w:id="41"/>
      </w:r>
    </w:p>
    <w:p w:rsidR="00366A88" w:rsidRPr="00380A67" w:rsidRDefault="00366A88"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1.  Пенсионная система страны должна обеспечи</w:t>
      </w:r>
      <w:r w:rsidRPr="00380A67">
        <w:rPr>
          <w:sz w:val="28"/>
          <w:szCs w:val="28"/>
        </w:rPr>
        <w:softHyphen/>
        <w:t>вать, определенное на государственном уровне зна</w:t>
      </w:r>
      <w:r w:rsidRPr="00380A67">
        <w:rPr>
          <w:sz w:val="28"/>
          <w:szCs w:val="28"/>
        </w:rPr>
        <w:softHyphen/>
        <w:t>чение совокупного коэффициента замещения (70-75% от заработной платы работника).</w:t>
      </w:r>
    </w:p>
    <w:p w:rsidR="00366A88" w:rsidRPr="00380A67" w:rsidRDefault="00366A88"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2. Система добровольного пенсионного обеспече</w:t>
      </w:r>
      <w:r w:rsidRPr="00380A67">
        <w:rPr>
          <w:sz w:val="28"/>
          <w:szCs w:val="28"/>
        </w:rPr>
        <w:softHyphen/>
        <w:t>ния (ДПО) должна увеличивать значение со</w:t>
      </w:r>
      <w:r w:rsidRPr="00380A67">
        <w:rPr>
          <w:sz w:val="28"/>
          <w:szCs w:val="28"/>
        </w:rPr>
        <w:softHyphen/>
        <w:t>вокупного коэффициента замещения до 40-75%.</w:t>
      </w:r>
    </w:p>
    <w:p w:rsidR="00366A88" w:rsidRPr="00380A67" w:rsidRDefault="00366A88"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3. Путем налогового стимулирования поощряется формирование накоплений за счет затрат работника и работодателя в размерах, обеспечивающих выпол</w:t>
      </w:r>
      <w:r w:rsidRPr="00380A67">
        <w:rPr>
          <w:sz w:val="28"/>
          <w:szCs w:val="28"/>
        </w:rPr>
        <w:softHyphen/>
        <w:t>нение п.п. 1 и 2.</w:t>
      </w:r>
    </w:p>
    <w:p w:rsidR="00366A88" w:rsidRPr="00380A67" w:rsidRDefault="00366A88"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Для этого требуется внести ряд изменений в на</w:t>
      </w:r>
      <w:r w:rsidRPr="00380A67">
        <w:rPr>
          <w:sz w:val="28"/>
          <w:szCs w:val="28"/>
        </w:rPr>
        <w:softHyphen/>
        <w:t>логовый режим ДПО.</w:t>
      </w:r>
    </w:p>
    <w:p w:rsidR="00366A88" w:rsidRPr="00380A67" w:rsidRDefault="00366A88"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Для взносов предприятий:</w:t>
      </w:r>
    </w:p>
    <w:p w:rsidR="00366A88" w:rsidRPr="00380A67" w:rsidRDefault="00366A88"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отнесение суммы взносов на расходы, уменьша</w:t>
      </w:r>
      <w:r w:rsidRPr="00380A67">
        <w:rPr>
          <w:sz w:val="28"/>
          <w:szCs w:val="28"/>
        </w:rPr>
        <w:softHyphen/>
        <w:t>ющие налог на прибыль;</w:t>
      </w:r>
    </w:p>
    <w:p w:rsidR="00366A88" w:rsidRPr="00380A67" w:rsidRDefault="00366A88"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исключение взносов из базы исчисления ЕСН;</w:t>
      </w:r>
    </w:p>
    <w:p w:rsidR="00366A88" w:rsidRPr="00380A67" w:rsidRDefault="00366A88"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исключение взносов из базы исчисления подо</w:t>
      </w:r>
      <w:r w:rsidRPr="00380A67">
        <w:rPr>
          <w:sz w:val="28"/>
          <w:szCs w:val="28"/>
        </w:rPr>
        <w:softHyphen/>
        <w:t>ходного налога работника.</w:t>
      </w:r>
    </w:p>
    <w:p w:rsidR="00366A88" w:rsidRPr="00380A67" w:rsidRDefault="00366A88"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Для взносов граждан:  введение налогового вычета на величину взно</w:t>
      </w:r>
      <w:r w:rsidRPr="00380A67">
        <w:rPr>
          <w:sz w:val="28"/>
          <w:szCs w:val="28"/>
        </w:rPr>
        <w:softHyphen/>
        <w:t>сов в НПФ; предоставление налогового вычета с возможно</w:t>
      </w:r>
      <w:r w:rsidRPr="00380A67">
        <w:rPr>
          <w:sz w:val="28"/>
          <w:szCs w:val="28"/>
        </w:rPr>
        <w:softHyphen/>
        <w:t>стью учитывать его работодателем по размещению НПФ пенсионных резервов; отмена налогообложения дохода от размещения пенсионных резервов налогом на прибыль;  выплаты пенсий и выкупных сумм; обложение выплат налогом на доходы физичес</w:t>
      </w:r>
      <w:r w:rsidRPr="00380A67">
        <w:rPr>
          <w:sz w:val="28"/>
          <w:szCs w:val="28"/>
        </w:rPr>
        <w:softHyphen/>
        <w:t>ких лиц.</w:t>
      </w:r>
    </w:p>
    <w:p w:rsidR="00366A88" w:rsidRPr="00380A67" w:rsidRDefault="00E30DA2"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П</w:t>
      </w:r>
      <w:r w:rsidR="00366A88" w:rsidRPr="00380A67">
        <w:rPr>
          <w:sz w:val="28"/>
          <w:szCs w:val="28"/>
        </w:rPr>
        <w:t>рименение системы льготного налогообложения приведет к следующим позитив</w:t>
      </w:r>
      <w:r w:rsidR="00366A88" w:rsidRPr="00380A67">
        <w:rPr>
          <w:sz w:val="28"/>
          <w:szCs w:val="28"/>
        </w:rPr>
        <w:softHyphen/>
        <w:t>ным результатам:</w:t>
      </w:r>
      <w:r w:rsidR="008E5F55" w:rsidRPr="00380A67">
        <w:rPr>
          <w:sz w:val="28"/>
          <w:szCs w:val="28"/>
        </w:rPr>
        <w:t xml:space="preserve"> </w:t>
      </w:r>
      <w:r w:rsidR="00366A88" w:rsidRPr="00380A67">
        <w:rPr>
          <w:sz w:val="28"/>
          <w:szCs w:val="28"/>
        </w:rPr>
        <w:t>1. Увеличению эффективности накопления пен</w:t>
      </w:r>
      <w:r w:rsidR="00366A88" w:rsidRPr="00380A67">
        <w:rPr>
          <w:sz w:val="28"/>
          <w:szCs w:val="28"/>
        </w:rPr>
        <w:softHyphen/>
        <w:t>сионных средств за счет реализации системы ЕЕТ (введение налогового вычета и отмена налогообло</w:t>
      </w:r>
      <w:r w:rsidR="00366A88" w:rsidRPr="00380A67">
        <w:rPr>
          <w:sz w:val="28"/>
          <w:szCs w:val="28"/>
        </w:rPr>
        <w:softHyphen/>
        <w:t>жения дохода от р</w:t>
      </w:r>
      <w:r w:rsidR="008E5F55" w:rsidRPr="00380A67">
        <w:rPr>
          <w:sz w:val="28"/>
          <w:szCs w:val="28"/>
        </w:rPr>
        <w:t>азмещения пенсионных резер</w:t>
      </w:r>
      <w:r w:rsidR="008E5F55" w:rsidRPr="00380A67">
        <w:rPr>
          <w:sz w:val="28"/>
          <w:szCs w:val="28"/>
        </w:rPr>
        <w:softHyphen/>
        <w:t xml:space="preserve">вов); </w:t>
      </w:r>
      <w:r w:rsidR="00366A88" w:rsidRPr="00380A67">
        <w:rPr>
          <w:sz w:val="28"/>
          <w:szCs w:val="28"/>
        </w:rPr>
        <w:t>2. Демонстрации заинтересованности государства в привлечении средств физических лиц (введение на</w:t>
      </w:r>
      <w:r w:rsidR="00366A88" w:rsidRPr="00380A67">
        <w:rPr>
          <w:sz w:val="28"/>
          <w:szCs w:val="28"/>
        </w:rPr>
        <w:softHyphen/>
        <w:t>логового вычета на средства, направляемые ими в ка</w:t>
      </w:r>
      <w:r w:rsidR="00366A88" w:rsidRPr="00380A67">
        <w:rPr>
          <w:sz w:val="28"/>
          <w:szCs w:val="28"/>
        </w:rPr>
        <w:softHyphen/>
        <w:t>ч</w:t>
      </w:r>
      <w:r w:rsidR="008E5F55" w:rsidRPr="00380A67">
        <w:rPr>
          <w:sz w:val="28"/>
          <w:szCs w:val="28"/>
        </w:rPr>
        <w:t xml:space="preserve">естве пенсионных взносов в НПФ); </w:t>
      </w:r>
      <w:r w:rsidR="00366A88" w:rsidRPr="00380A67">
        <w:rPr>
          <w:sz w:val="28"/>
          <w:szCs w:val="28"/>
        </w:rPr>
        <w:t>3. Упрощению налогового учета в НПФ, способ</w:t>
      </w:r>
      <w:r w:rsidR="00366A88" w:rsidRPr="00380A67">
        <w:rPr>
          <w:sz w:val="28"/>
          <w:szCs w:val="28"/>
        </w:rPr>
        <w:softHyphen/>
        <w:t>ствующему широкому развитию пенсионных схем, построенных на совместном (работодателем и работ</w:t>
      </w:r>
      <w:r w:rsidR="00366A88" w:rsidRPr="00380A67">
        <w:rPr>
          <w:sz w:val="28"/>
          <w:szCs w:val="28"/>
        </w:rPr>
        <w:softHyphen/>
        <w:t>ником) формировании пенсионных накоплений по добровольному пенсионному обеспечению.</w:t>
      </w:r>
      <w:r w:rsidR="00BA54DA" w:rsidRPr="00380A67">
        <w:rPr>
          <w:rStyle w:val="a7"/>
          <w:sz w:val="28"/>
          <w:szCs w:val="28"/>
        </w:rPr>
        <w:t xml:space="preserve"> </w:t>
      </w:r>
      <w:r w:rsidR="00BA54DA" w:rsidRPr="00380A67">
        <w:rPr>
          <w:rStyle w:val="a7"/>
          <w:sz w:val="28"/>
          <w:szCs w:val="28"/>
        </w:rPr>
        <w:footnoteReference w:id="42"/>
      </w:r>
    </w:p>
    <w:p w:rsidR="00366A88" w:rsidRPr="00380A67" w:rsidRDefault="00727B96"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Таким образом, в</w:t>
      </w:r>
      <w:r w:rsidR="00366A88" w:rsidRPr="00380A67">
        <w:rPr>
          <w:sz w:val="28"/>
          <w:szCs w:val="28"/>
        </w:rPr>
        <w:t xml:space="preserve"> настоящий момент в РФ стимулирующее дей</w:t>
      </w:r>
      <w:r w:rsidR="00366A88" w:rsidRPr="00380A67">
        <w:rPr>
          <w:sz w:val="28"/>
          <w:szCs w:val="28"/>
        </w:rPr>
        <w:softHyphen/>
        <w:t>ствие налогообложения негосударственного пенси</w:t>
      </w:r>
      <w:r w:rsidR="00366A88" w:rsidRPr="00380A67">
        <w:rPr>
          <w:sz w:val="28"/>
          <w:szCs w:val="28"/>
        </w:rPr>
        <w:softHyphen/>
        <w:t>онного обеспечения недостаточно эффективно, хотя имеющийся опыт западных стран позволяет при по</w:t>
      </w:r>
      <w:r w:rsidR="00366A88" w:rsidRPr="00380A67">
        <w:rPr>
          <w:sz w:val="28"/>
          <w:szCs w:val="28"/>
        </w:rPr>
        <w:softHyphen/>
        <w:t>мощи налоговых льгот развивать НПО, одновремен</w:t>
      </w:r>
      <w:r w:rsidR="00366A88" w:rsidRPr="00380A67">
        <w:rPr>
          <w:sz w:val="28"/>
          <w:szCs w:val="28"/>
        </w:rPr>
        <w:softHyphen/>
        <w:t>но и решая вопросы пенсионного обеспечения своих граждан, и получая долгосрочные инвестиционные ресурсы для экономики.</w:t>
      </w:r>
    </w:p>
    <w:p w:rsidR="003C41D5" w:rsidRPr="00380A67" w:rsidRDefault="003C41D5" w:rsidP="004E0CD1">
      <w:pPr>
        <w:widowControl w:val="0"/>
        <w:shd w:val="clear" w:color="auto" w:fill="FFFFFF"/>
        <w:autoSpaceDE w:val="0"/>
        <w:autoSpaceDN w:val="0"/>
        <w:adjustRightInd w:val="0"/>
        <w:spacing w:line="360" w:lineRule="auto"/>
        <w:ind w:firstLine="709"/>
        <w:jc w:val="both"/>
        <w:rPr>
          <w:sz w:val="28"/>
          <w:szCs w:val="28"/>
        </w:rPr>
      </w:pPr>
    </w:p>
    <w:p w:rsidR="004E0CD1" w:rsidRDefault="004E0CD1" w:rsidP="004E0CD1">
      <w:pPr>
        <w:pStyle w:val="1"/>
        <w:keepNext w:val="0"/>
        <w:widowControl w:val="0"/>
        <w:spacing w:line="360" w:lineRule="auto"/>
      </w:pPr>
      <w:bookmarkStart w:id="90" w:name="_Toc154724981"/>
      <w:bookmarkStart w:id="91" w:name="_Toc156070084"/>
    </w:p>
    <w:p w:rsidR="004E0CD1" w:rsidRDefault="004E0CD1" w:rsidP="004E0CD1">
      <w:pPr>
        <w:pStyle w:val="1"/>
        <w:keepNext w:val="0"/>
        <w:widowControl w:val="0"/>
        <w:spacing w:line="360" w:lineRule="auto"/>
      </w:pPr>
    </w:p>
    <w:p w:rsidR="004E0CD1" w:rsidRDefault="004E0CD1" w:rsidP="004E0CD1">
      <w:pPr>
        <w:pStyle w:val="1"/>
        <w:keepNext w:val="0"/>
        <w:widowControl w:val="0"/>
        <w:spacing w:line="360" w:lineRule="auto"/>
      </w:pPr>
    </w:p>
    <w:p w:rsidR="004E0CD1" w:rsidRDefault="004E0CD1" w:rsidP="004E0CD1">
      <w:pPr>
        <w:pStyle w:val="1"/>
        <w:keepNext w:val="0"/>
        <w:widowControl w:val="0"/>
        <w:spacing w:line="360" w:lineRule="auto"/>
      </w:pPr>
    </w:p>
    <w:p w:rsidR="004E0CD1" w:rsidRDefault="004E0CD1" w:rsidP="004E0CD1">
      <w:pPr>
        <w:pStyle w:val="1"/>
        <w:keepNext w:val="0"/>
        <w:widowControl w:val="0"/>
        <w:spacing w:line="360" w:lineRule="auto"/>
      </w:pPr>
    </w:p>
    <w:p w:rsidR="004E0CD1" w:rsidRDefault="004E0CD1" w:rsidP="004E0CD1">
      <w:pPr>
        <w:pStyle w:val="1"/>
        <w:keepNext w:val="0"/>
        <w:widowControl w:val="0"/>
        <w:spacing w:line="360" w:lineRule="auto"/>
      </w:pPr>
    </w:p>
    <w:p w:rsidR="004E0CD1" w:rsidRDefault="004E0CD1" w:rsidP="004E0CD1">
      <w:pPr>
        <w:pStyle w:val="1"/>
        <w:keepNext w:val="0"/>
        <w:widowControl w:val="0"/>
        <w:spacing w:line="360" w:lineRule="auto"/>
      </w:pPr>
    </w:p>
    <w:p w:rsidR="004E0CD1" w:rsidRDefault="004E0CD1" w:rsidP="004E0CD1">
      <w:pPr>
        <w:pStyle w:val="1"/>
        <w:keepNext w:val="0"/>
        <w:widowControl w:val="0"/>
        <w:spacing w:line="360" w:lineRule="auto"/>
      </w:pPr>
    </w:p>
    <w:p w:rsidR="004E0CD1" w:rsidRDefault="004E0CD1" w:rsidP="004E0CD1">
      <w:pPr>
        <w:pStyle w:val="1"/>
        <w:keepNext w:val="0"/>
        <w:widowControl w:val="0"/>
        <w:spacing w:line="360" w:lineRule="auto"/>
      </w:pPr>
    </w:p>
    <w:p w:rsidR="004E0CD1" w:rsidRDefault="004E0CD1" w:rsidP="004E0CD1">
      <w:pPr>
        <w:pStyle w:val="1"/>
        <w:keepNext w:val="0"/>
        <w:widowControl w:val="0"/>
        <w:spacing w:line="360" w:lineRule="auto"/>
      </w:pPr>
    </w:p>
    <w:p w:rsidR="004E0CD1" w:rsidRDefault="004E0CD1" w:rsidP="004E0CD1">
      <w:pPr>
        <w:pStyle w:val="1"/>
        <w:keepNext w:val="0"/>
        <w:widowControl w:val="0"/>
        <w:spacing w:line="360" w:lineRule="auto"/>
      </w:pPr>
    </w:p>
    <w:p w:rsidR="004E0CD1" w:rsidRDefault="004E0CD1" w:rsidP="004E0CD1">
      <w:pPr>
        <w:pStyle w:val="1"/>
        <w:keepNext w:val="0"/>
        <w:widowControl w:val="0"/>
        <w:spacing w:line="360" w:lineRule="auto"/>
      </w:pPr>
    </w:p>
    <w:p w:rsidR="004E0CD1" w:rsidRDefault="004E0CD1" w:rsidP="004E0CD1">
      <w:pPr>
        <w:pStyle w:val="1"/>
        <w:keepNext w:val="0"/>
        <w:widowControl w:val="0"/>
        <w:spacing w:line="360" w:lineRule="auto"/>
      </w:pPr>
    </w:p>
    <w:p w:rsidR="004E0CD1" w:rsidRDefault="004E0CD1" w:rsidP="004E0CD1">
      <w:pPr>
        <w:pStyle w:val="1"/>
        <w:keepNext w:val="0"/>
        <w:widowControl w:val="0"/>
        <w:spacing w:line="360" w:lineRule="auto"/>
      </w:pPr>
    </w:p>
    <w:p w:rsidR="004E761C" w:rsidRPr="00380A67" w:rsidRDefault="00D36C1B" w:rsidP="004E0CD1">
      <w:pPr>
        <w:pStyle w:val="1"/>
        <w:keepNext w:val="0"/>
        <w:widowControl w:val="0"/>
        <w:spacing w:line="360" w:lineRule="auto"/>
      </w:pPr>
      <w:r w:rsidRPr="00380A67">
        <w:t>Выводы и предложения</w:t>
      </w:r>
      <w:bookmarkEnd w:id="90"/>
      <w:bookmarkEnd w:id="91"/>
    </w:p>
    <w:p w:rsidR="00E30DA2" w:rsidRPr="00380A67" w:rsidRDefault="00E30DA2" w:rsidP="004E0CD1">
      <w:pPr>
        <w:widowControl w:val="0"/>
        <w:spacing w:line="360" w:lineRule="auto"/>
      </w:pPr>
    </w:p>
    <w:p w:rsidR="001B42FC" w:rsidRPr="00380A67" w:rsidRDefault="001B42FC"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На основании всего вышеизложенного, сделаем выводы по работе.</w:t>
      </w:r>
    </w:p>
    <w:p w:rsidR="00AD183B" w:rsidRPr="00380A67" w:rsidRDefault="00E30DA2"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К середине 90-х годов пенсионная система России начала испытывать кризисные явления</w:t>
      </w:r>
      <w:r w:rsidR="00AD183B" w:rsidRPr="00380A67">
        <w:rPr>
          <w:sz w:val="28"/>
          <w:szCs w:val="28"/>
        </w:rPr>
        <w:t xml:space="preserve">, которые </w:t>
      </w:r>
      <w:r w:rsidRPr="00380A67">
        <w:rPr>
          <w:sz w:val="28"/>
          <w:szCs w:val="28"/>
        </w:rPr>
        <w:t xml:space="preserve"> обусловил</w:t>
      </w:r>
      <w:r w:rsidR="00AD183B" w:rsidRPr="00380A67">
        <w:rPr>
          <w:sz w:val="28"/>
          <w:szCs w:val="28"/>
        </w:rPr>
        <w:t>и</w:t>
      </w:r>
      <w:r w:rsidRPr="00380A67">
        <w:rPr>
          <w:sz w:val="28"/>
          <w:szCs w:val="28"/>
        </w:rPr>
        <w:t xml:space="preserve"> начало пенсионной реформы в России.</w:t>
      </w:r>
    </w:p>
    <w:p w:rsidR="00AD183B" w:rsidRPr="00380A67" w:rsidRDefault="00AD183B"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Состояние пенсионной системы зависит от многих слагающих: уровня заработной платы, положения на рынке труда, налоговой, страховой и социальной политики государства. В настоящее время пенсионная реформа сталкивается с рядом существенных проблем. Среди них - низкая доля заработной платы и пенсий в ВВП, явно недостаточный для достойной жизни размер пенсии, необходимость выработать оптимальный пакет законов о профессиональных пенсионных системах, а также надежную законодательную базу, гарантирующую сохранность средств, инвестируемых для финансирования накопительной части трудовой пенсии.</w:t>
      </w:r>
    </w:p>
    <w:p w:rsidR="0080347F" w:rsidRPr="00380A67" w:rsidRDefault="0080347F" w:rsidP="004E0CD1">
      <w:pPr>
        <w:widowControl w:val="0"/>
        <w:spacing w:line="360" w:lineRule="auto"/>
        <w:ind w:firstLine="709"/>
        <w:jc w:val="both"/>
        <w:rPr>
          <w:sz w:val="28"/>
          <w:szCs w:val="28"/>
        </w:rPr>
      </w:pPr>
      <w:r w:rsidRPr="00380A67">
        <w:rPr>
          <w:sz w:val="28"/>
          <w:szCs w:val="28"/>
        </w:rPr>
        <w:t>Очевидно, что хорошо развитая пенсионная система дает возможность обществу решить не только прямую задачу обеспечения достойной жизни граждан, прекративших трудовую деятельность, но и ряд других задач, таких как снижение уровня социальной напряженности, повышение уверенности граждан в будущем, вопросы привлечения или закрепления квалифицированных кадров.</w:t>
      </w:r>
    </w:p>
    <w:p w:rsidR="00E30DA2" w:rsidRPr="00380A67" w:rsidRDefault="00E30DA2" w:rsidP="004E0CD1">
      <w:pPr>
        <w:widowControl w:val="0"/>
        <w:spacing w:line="360" w:lineRule="auto"/>
        <w:ind w:firstLine="709"/>
        <w:jc w:val="both"/>
        <w:rPr>
          <w:sz w:val="28"/>
          <w:szCs w:val="28"/>
        </w:rPr>
      </w:pPr>
      <w:r w:rsidRPr="00380A67">
        <w:rPr>
          <w:sz w:val="28"/>
          <w:szCs w:val="28"/>
        </w:rPr>
        <w:t>Пенсионный фонд Российской Федерации является государственным внебюджетным фон</w:t>
      </w:r>
      <w:r w:rsidRPr="00380A67">
        <w:rPr>
          <w:sz w:val="28"/>
          <w:szCs w:val="28"/>
        </w:rPr>
        <w:softHyphen/>
        <w:t>дом и входит в бюджетную систему России. Государство отвечает лишь за базовую часть пенсии. Размеры страховой и накопительной частей формируют личные заработки граждан. Чем выше официальный заработок у человека, тем больше он накопит средств на свою будущую пенсию.</w:t>
      </w:r>
    </w:p>
    <w:p w:rsidR="004E0CD1" w:rsidRDefault="00E30DA2" w:rsidP="004E0CD1">
      <w:pPr>
        <w:widowControl w:val="0"/>
        <w:spacing w:line="360" w:lineRule="auto"/>
        <w:ind w:firstLine="709"/>
        <w:jc w:val="both"/>
        <w:rPr>
          <w:sz w:val="28"/>
          <w:szCs w:val="28"/>
        </w:rPr>
      </w:pPr>
      <w:r w:rsidRPr="00380A67">
        <w:rPr>
          <w:sz w:val="28"/>
          <w:szCs w:val="28"/>
        </w:rPr>
        <w:t xml:space="preserve">У граждан, выходящих на пенсию после 2012 года, пенсии будут состоять из трех частей: базовой, страховой и накопительной. Именно накопительную часть пенсии, которая начала формироваться у данной категории граждан с 2002 года, люди сумеют проинвестировать. </w:t>
      </w:r>
      <w:r w:rsidR="00E05E63" w:rsidRPr="00380A67">
        <w:rPr>
          <w:sz w:val="28"/>
          <w:szCs w:val="28"/>
        </w:rPr>
        <w:t>Задача государства – обеспечить создание для этого необходимых условий, к которым следует отнести:      установление налогового режима, стимулирующего более активное участие фондов, граждан и работодателей в формировании пенсионных накоплений;      обеспечение строгого контроля за соблюдением всеми субъектами и участниками процесса обязательного и добровольного пенсионного обеспечения норм и правил, гарантирующих сохранность пенсионных накоплений;    обеспечение льготного доступа к инвестированию пенсионных накоплений граждан в эффективные инвестиционные проекты, обеспеченные гарантиями государства.</w:t>
      </w:r>
    </w:p>
    <w:p w:rsidR="00E05E63" w:rsidRPr="00380A67" w:rsidRDefault="00E05E63" w:rsidP="004E0CD1">
      <w:pPr>
        <w:widowControl w:val="0"/>
        <w:spacing w:line="360" w:lineRule="auto"/>
        <w:ind w:firstLine="709"/>
        <w:jc w:val="both"/>
        <w:rPr>
          <w:sz w:val="28"/>
          <w:szCs w:val="28"/>
        </w:rPr>
      </w:pPr>
      <w:r w:rsidRPr="00380A67">
        <w:rPr>
          <w:sz w:val="28"/>
          <w:szCs w:val="28"/>
        </w:rPr>
        <w:t>Реализация этих условий предполагает понимание государством необходимости стимулировать все виды пенсионных накоплений. Естественно, что границы такого стимулирования определяются экономическими возможностями государства и должны быть определены законодательно.</w:t>
      </w:r>
    </w:p>
    <w:p w:rsidR="00E30DA2" w:rsidRPr="00380A67" w:rsidRDefault="00E30DA2" w:rsidP="004E0CD1">
      <w:pPr>
        <w:widowControl w:val="0"/>
        <w:spacing w:line="360" w:lineRule="auto"/>
        <w:ind w:firstLine="709"/>
        <w:jc w:val="both"/>
        <w:rPr>
          <w:sz w:val="28"/>
          <w:szCs w:val="28"/>
        </w:rPr>
      </w:pPr>
      <w:r w:rsidRPr="00380A67">
        <w:rPr>
          <w:sz w:val="28"/>
          <w:szCs w:val="28"/>
        </w:rPr>
        <w:t xml:space="preserve">С </w:t>
      </w:r>
      <w:smartTag w:uri="urn:schemas-microsoft-com:office:smarttags" w:element="metricconverter">
        <w:smartTagPr>
          <w:attr w:name="ProductID" w:val="2003 г"/>
        </w:smartTagPr>
        <w:r w:rsidRPr="00380A67">
          <w:rPr>
            <w:sz w:val="28"/>
            <w:szCs w:val="28"/>
          </w:rPr>
          <w:t>2003 г</w:t>
        </w:r>
      </w:smartTag>
      <w:r w:rsidRPr="00380A67">
        <w:rPr>
          <w:sz w:val="28"/>
          <w:szCs w:val="28"/>
        </w:rPr>
        <w:t>. бюджет ПФР стал формироваться в соответствии с бюджетной классификацией. В дипломной  работе проведен анализ  расходной части бюджета ПФР и доходной его части. И выявлена следующая тенденция: значительно расширена расходная часть бюджета ПФР и резко сокращена доходная его часть.</w:t>
      </w:r>
    </w:p>
    <w:p w:rsidR="00E30DA2" w:rsidRPr="00380A67" w:rsidRDefault="00E30DA2"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Основная  причина разбалансированности бюджета пенсион</w:t>
      </w:r>
      <w:r w:rsidRPr="00380A67">
        <w:rPr>
          <w:sz w:val="28"/>
          <w:szCs w:val="28"/>
        </w:rPr>
        <w:softHyphen/>
        <w:t>ной системы обусловлена тем, что и системе пенсионного обеспе</w:t>
      </w:r>
      <w:r w:rsidRPr="00380A67">
        <w:rPr>
          <w:sz w:val="28"/>
          <w:szCs w:val="28"/>
        </w:rPr>
        <w:softHyphen/>
        <w:t xml:space="preserve">чения имеется немало </w:t>
      </w:r>
      <w:r w:rsidRPr="00380A67">
        <w:rPr>
          <w:iCs/>
          <w:sz w:val="28"/>
          <w:szCs w:val="28"/>
        </w:rPr>
        <w:t>механизмов</w:t>
      </w:r>
      <w:r w:rsidRPr="00380A67">
        <w:rPr>
          <w:sz w:val="28"/>
          <w:szCs w:val="28"/>
        </w:rPr>
        <w:t xml:space="preserve"> </w:t>
      </w:r>
      <w:r w:rsidRPr="00380A67">
        <w:rPr>
          <w:iCs/>
          <w:sz w:val="28"/>
          <w:szCs w:val="28"/>
        </w:rPr>
        <w:t xml:space="preserve">нецелевого расходования пенсионные средств </w:t>
      </w:r>
      <w:r w:rsidRPr="00380A67">
        <w:rPr>
          <w:sz w:val="28"/>
          <w:szCs w:val="28"/>
        </w:rPr>
        <w:t>- условия получения трудовой пенсии независимо от уплаты страховых взносов, множе</w:t>
      </w:r>
      <w:r w:rsidRPr="00380A67">
        <w:rPr>
          <w:sz w:val="28"/>
          <w:szCs w:val="28"/>
        </w:rPr>
        <w:softHyphen/>
        <w:t>ство необеспеченных соответствующими денежными поступления</w:t>
      </w:r>
      <w:r w:rsidRPr="00380A67">
        <w:rPr>
          <w:sz w:val="28"/>
          <w:szCs w:val="28"/>
        </w:rPr>
        <w:softHyphen/>
        <w:t xml:space="preserve">ми льгот для отдельных категорий пенсионеров и т.д. Существенным фактором ухудшения финансовой обеспеченности пенсионных выплат послужило </w:t>
      </w:r>
      <w:r w:rsidRPr="00380A67">
        <w:rPr>
          <w:iCs/>
          <w:sz w:val="28"/>
          <w:szCs w:val="28"/>
        </w:rPr>
        <w:t xml:space="preserve">падение собираемости всех видов доходов </w:t>
      </w:r>
      <w:r w:rsidRPr="00380A67">
        <w:rPr>
          <w:sz w:val="28"/>
          <w:szCs w:val="28"/>
        </w:rPr>
        <w:t>ПФР.</w:t>
      </w:r>
    </w:p>
    <w:p w:rsidR="00E30DA2" w:rsidRPr="00380A67" w:rsidRDefault="00354E50"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xml:space="preserve">Начиная с 2004 года, в пенсионной реформе принимают участие негосударственные пенсионные фонды. </w:t>
      </w:r>
      <w:r w:rsidR="00E30DA2" w:rsidRPr="00380A67">
        <w:rPr>
          <w:iCs/>
          <w:sz w:val="28"/>
          <w:szCs w:val="28"/>
        </w:rPr>
        <w:t>Негосударственное</w:t>
      </w:r>
      <w:r w:rsidR="00E30DA2" w:rsidRPr="00380A67">
        <w:rPr>
          <w:sz w:val="28"/>
          <w:szCs w:val="28"/>
        </w:rPr>
        <w:t xml:space="preserve"> </w:t>
      </w:r>
      <w:r w:rsidR="00E30DA2" w:rsidRPr="00380A67">
        <w:rPr>
          <w:iCs/>
          <w:sz w:val="28"/>
          <w:szCs w:val="28"/>
        </w:rPr>
        <w:t>пенсионное</w:t>
      </w:r>
      <w:r w:rsidR="00E30DA2" w:rsidRPr="00380A67">
        <w:rPr>
          <w:sz w:val="28"/>
          <w:szCs w:val="28"/>
        </w:rPr>
        <w:t xml:space="preserve"> </w:t>
      </w:r>
      <w:r w:rsidR="00E30DA2" w:rsidRPr="00380A67">
        <w:rPr>
          <w:iCs/>
          <w:sz w:val="28"/>
          <w:szCs w:val="28"/>
        </w:rPr>
        <w:t>обеспечение</w:t>
      </w:r>
      <w:r w:rsidR="00E30DA2" w:rsidRPr="00380A67">
        <w:rPr>
          <w:sz w:val="28"/>
          <w:szCs w:val="28"/>
        </w:rPr>
        <w:t xml:space="preserve"> является неотъемлемой частью </w:t>
      </w:r>
      <w:r w:rsidR="00E30DA2" w:rsidRPr="00380A67">
        <w:rPr>
          <w:iCs/>
          <w:sz w:val="28"/>
          <w:szCs w:val="28"/>
        </w:rPr>
        <w:t>пенсионной</w:t>
      </w:r>
      <w:r w:rsidR="00E30DA2" w:rsidRPr="00380A67">
        <w:rPr>
          <w:sz w:val="28"/>
          <w:szCs w:val="28"/>
        </w:rPr>
        <w:t xml:space="preserve"> </w:t>
      </w:r>
      <w:r w:rsidR="00E30DA2" w:rsidRPr="00380A67">
        <w:rPr>
          <w:iCs/>
          <w:sz w:val="28"/>
          <w:szCs w:val="28"/>
        </w:rPr>
        <w:t>системы</w:t>
      </w:r>
      <w:r w:rsidR="00E30DA2" w:rsidRPr="00380A67">
        <w:rPr>
          <w:sz w:val="28"/>
          <w:szCs w:val="28"/>
        </w:rPr>
        <w:t xml:space="preserve"> </w:t>
      </w:r>
      <w:r w:rsidR="00E30DA2" w:rsidRPr="00380A67">
        <w:rPr>
          <w:iCs/>
          <w:sz w:val="28"/>
          <w:szCs w:val="28"/>
        </w:rPr>
        <w:t>России</w:t>
      </w:r>
      <w:r w:rsidR="00E30DA2" w:rsidRPr="00380A67">
        <w:rPr>
          <w:sz w:val="28"/>
          <w:szCs w:val="28"/>
        </w:rPr>
        <w:t>.</w:t>
      </w:r>
      <w:r w:rsidR="00F8568B" w:rsidRPr="00380A67">
        <w:rPr>
          <w:sz w:val="28"/>
          <w:szCs w:val="28"/>
        </w:rPr>
        <w:t xml:space="preserve"> </w:t>
      </w:r>
      <w:r w:rsidR="00E30DA2" w:rsidRPr="00380A67">
        <w:rPr>
          <w:sz w:val="28"/>
          <w:szCs w:val="28"/>
        </w:rPr>
        <w:t>НПФ "Волга-Капи</w:t>
      </w:r>
      <w:r w:rsidRPr="00380A67">
        <w:rPr>
          <w:sz w:val="28"/>
          <w:szCs w:val="28"/>
        </w:rPr>
        <w:t>тал" был создан 25 октября 1999 года.</w:t>
      </w:r>
      <w:r w:rsidR="00E30DA2" w:rsidRPr="00380A67">
        <w:rPr>
          <w:sz w:val="28"/>
          <w:szCs w:val="28"/>
        </w:rPr>
        <w:t> Видами деятельности НПФ "Волга-Капитал" являются: негосударственное пенсионное обеспечение, обязательное страхование.</w:t>
      </w:r>
      <w:r w:rsidR="00F8568B" w:rsidRPr="00380A67">
        <w:rPr>
          <w:sz w:val="28"/>
          <w:szCs w:val="28"/>
        </w:rPr>
        <w:t xml:space="preserve"> </w:t>
      </w:r>
      <w:r w:rsidR="00E30DA2" w:rsidRPr="00380A67">
        <w:rPr>
          <w:sz w:val="28"/>
          <w:szCs w:val="28"/>
        </w:rPr>
        <w:t> </w:t>
      </w:r>
    </w:p>
    <w:p w:rsidR="00585395" w:rsidRPr="00380A67" w:rsidRDefault="00E30DA2" w:rsidP="004E0CD1">
      <w:pPr>
        <w:widowControl w:val="0"/>
        <w:spacing w:line="360" w:lineRule="auto"/>
        <w:ind w:firstLine="709"/>
        <w:jc w:val="both"/>
        <w:rPr>
          <w:sz w:val="28"/>
          <w:szCs w:val="28"/>
        </w:rPr>
      </w:pPr>
      <w:r w:rsidRPr="00380A67">
        <w:rPr>
          <w:sz w:val="28"/>
          <w:szCs w:val="28"/>
        </w:rPr>
        <w:t xml:space="preserve">С 2004 года НПФ "Волга-Капитал" участвует в системе обязательного пенсионного страхования, то есть, формирует накопительную часть трудовой пенсии граждан. </w:t>
      </w:r>
      <w:r w:rsidR="00585395" w:rsidRPr="00380A67">
        <w:rPr>
          <w:sz w:val="28"/>
          <w:szCs w:val="28"/>
        </w:rPr>
        <w:t xml:space="preserve">За период с </w:t>
      </w:r>
      <w:smartTag w:uri="urn:schemas-microsoft-com:office:smarttags" w:element="metricconverter">
        <w:smartTagPr>
          <w:attr w:name="ProductID" w:val="2003 г"/>
        </w:smartTagPr>
        <w:r w:rsidR="00585395" w:rsidRPr="00380A67">
          <w:rPr>
            <w:sz w:val="28"/>
            <w:szCs w:val="28"/>
          </w:rPr>
          <w:t>2003 г</w:t>
        </w:r>
      </w:smartTag>
      <w:r w:rsidR="00585395" w:rsidRPr="00380A67">
        <w:rPr>
          <w:sz w:val="28"/>
          <w:szCs w:val="28"/>
        </w:rPr>
        <w:t xml:space="preserve">. по </w:t>
      </w:r>
      <w:smartTag w:uri="urn:schemas-microsoft-com:office:smarttags" w:element="metricconverter">
        <w:smartTagPr>
          <w:attr w:name="ProductID" w:val="2005 г"/>
        </w:smartTagPr>
        <w:r w:rsidR="00585395" w:rsidRPr="00380A67">
          <w:rPr>
            <w:sz w:val="28"/>
            <w:szCs w:val="28"/>
          </w:rPr>
          <w:t>2005 г</w:t>
        </w:r>
      </w:smartTag>
      <w:r w:rsidR="00585395" w:rsidRPr="00380A67">
        <w:rPr>
          <w:sz w:val="28"/>
          <w:szCs w:val="28"/>
        </w:rPr>
        <w:t xml:space="preserve">. фонд успешно развивался, он способен обеспечивать клиентам среднюю доходность по вкладам выше, чем в банковской сфере, пенсионные резервы НПФ "Волга-Капитал" за период с </w:t>
      </w:r>
      <w:smartTag w:uri="urn:schemas-microsoft-com:office:smarttags" w:element="metricconverter">
        <w:smartTagPr>
          <w:attr w:name="ProductID" w:val="2001 г"/>
        </w:smartTagPr>
        <w:r w:rsidR="00585395" w:rsidRPr="00380A67">
          <w:rPr>
            <w:sz w:val="28"/>
            <w:szCs w:val="28"/>
          </w:rPr>
          <w:t>2001 г</w:t>
        </w:r>
      </w:smartTag>
      <w:r w:rsidR="00585395" w:rsidRPr="00380A67">
        <w:rPr>
          <w:sz w:val="28"/>
          <w:szCs w:val="28"/>
        </w:rPr>
        <w:t xml:space="preserve"> по </w:t>
      </w:r>
      <w:smartTag w:uri="urn:schemas-microsoft-com:office:smarttags" w:element="metricconverter">
        <w:smartTagPr>
          <w:attr w:name="ProductID" w:val="2006 г"/>
        </w:smartTagPr>
        <w:r w:rsidR="00585395" w:rsidRPr="00380A67">
          <w:rPr>
            <w:sz w:val="28"/>
            <w:szCs w:val="28"/>
          </w:rPr>
          <w:t>2006 г</w:t>
        </w:r>
      </w:smartTag>
      <w:r w:rsidR="00585395" w:rsidRPr="00380A67">
        <w:rPr>
          <w:sz w:val="28"/>
          <w:szCs w:val="28"/>
        </w:rPr>
        <w:t xml:space="preserve">. имеют тенденцию к увеличению и выросли в 17,5 раза, а пенсионные выплаты НПФ "Волга-Капитал" имеют тенденцию к увеличению, и за анализируемый период с </w:t>
      </w:r>
      <w:smartTag w:uri="urn:schemas-microsoft-com:office:smarttags" w:element="metricconverter">
        <w:smartTagPr>
          <w:attr w:name="ProductID" w:val="2001 г"/>
        </w:smartTagPr>
        <w:r w:rsidR="00585395" w:rsidRPr="00380A67">
          <w:rPr>
            <w:sz w:val="28"/>
            <w:szCs w:val="28"/>
          </w:rPr>
          <w:t xml:space="preserve">2001 </w:t>
        </w:r>
        <w:r w:rsidR="002A62AD" w:rsidRPr="00380A67">
          <w:rPr>
            <w:sz w:val="28"/>
            <w:szCs w:val="28"/>
          </w:rPr>
          <w:t>г</w:t>
        </w:r>
      </w:smartTag>
      <w:r w:rsidR="002A62AD" w:rsidRPr="00380A67">
        <w:rPr>
          <w:sz w:val="28"/>
          <w:szCs w:val="28"/>
        </w:rPr>
        <w:t xml:space="preserve">. по </w:t>
      </w:r>
      <w:smartTag w:uri="urn:schemas-microsoft-com:office:smarttags" w:element="metricconverter">
        <w:smartTagPr>
          <w:attr w:name="ProductID" w:val="2006 г"/>
        </w:smartTagPr>
        <w:r w:rsidR="002A62AD" w:rsidRPr="00380A67">
          <w:rPr>
            <w:sz w:val="28"/>
            <w:szCs w:val="28"/>
          </w:rPr>
          <w:t>2006 г</w:t>
        </w:r>
      </w:smartTag>
      <w:r w:rsidR="002A62AD" w:rsidRPr="00380A67">
        <w:rPr>
          <w:sz w:val="28"/>
          <w:szCs w:val="28"/>
        </w:rPr>
        <w:t>. выросли в 70 раз.</w:t>
      </w:r>
    </w:p>
    <w:p w:rsidR="001B42FC" w:rsidRPr="00380A67" w:rsidRDefault="001B42FC" w:rsidP="004E0CD1">
      <w:pPr>
        <w:widowControl w:val="0"/>
        <w:spacing w:line="360" w:lineRule="auto"/>
        <w:ind w:firstLine="709"/>
        <w:jc w:val="both"/>
        <w:rPr>
          <w:sz w:val="28"/>
          <w:szCs w:val="28"/>
        </w:rPr>
      </w:pPr>
      <w:r w:rsidRPr="00380A67">
        <w:rPr>
          <w:sz w:val="28"/>
          <w:szCs w:val="28"/>
        </w:rPr>
        <w:t>При относительной мно</w:t>
      </w:r>
      <w:r w:rsidRPr="00380A67">
        <w:rPr>
          <w:sz w:val="28"/>
          <w:szCs w:val="28"/>
        </w:rPr>
        <w:softHyphen/>
        <w:t>гочисленности НПФ в России, большинство из них невелики по размеру и не обладают серьезными активами. Среди российских НПФ пока наиболее многочисленными являются частные и корпоратив</w:t>
      </w:r>
      <w:r w:rsidRPr="00380A67">
        <w:rPr>
          <w:sz w:val="28"/>
          <w:szCs w:val="28"/>
        </w:rPr>
        <w:softHyphen/>
        <w:t>ные. Главным недостатком является отсутствие продуманной стратегии развития системы НПФ, отвечающей перспективам и потреб</w:t>
      </w:r>
      <w:r w:rsidRPr="00380A67">
        <w:rPr>
          <w:sz w:val="28"/>
          <w:szCs w:val="28"/>
        </w:rPr>
        <w:softHyphen/>
        <w:t>ностям пенсионной реформы.</w:t>
      </w:r>
    </w:p>
    <w:p w:rsidR="001B42FC" w:rsidRPr="00380A67" w:rsidRDefault="0020091C"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В</w:t>
      </w:r>
      <w:r w:rsidR="001B42FC" w:rsidRPr="00380A67">
        <w:rPr>
          <w:sz w:val="28"/>
          <w:szCs w:val="28"/>
        </w:rPr>
        <w:t xml:space="preserve"> настоящий момент в РФ стимулирующее дей</w:t>
      </w:r>
      <w:r w:rsidR="001B42FC" w:rsidRPr="00380A67">
        <w:rPr>
          <w:sz w:val="28"/>
          <w:szCs w:val="28"/>
        </w:rPr>
        <w:softHyphen/>
        <w:t>ствие налогообложения негосударственного пенси</w:t>
      </w:r>
      <w:r w:rsidR="001B42FC" w:rsidRPr="00380A67">
        <w:rPr>
          <w:sz w:val="28"/>
          <w:szCs w:val="28"/>
        </w:rPr>
        <w:softHyphen/>
        <w:t>онного обеспечения недостаточно эффективно, хотя имеющийся опыт западных стран позволяет при по</w:t>
      </w:r>
      <w:r w:rsidR="001B42FC" w:rsidRPr="00380A67">
        <w:rPr>
          <w:sz w:val="28"/>
          <w:szCs w:val="28"/>
        </w:rPr>
        <w:softHyphen/>
        <w:t>мощи налоговых льгот развивать НПО, одновремен</w:t>
      </w:r>
      <w:r w:rsidR="001B42FC" w:rsidRPr="00380A67">
        <w:rPr>
          <w:sz w:val="28"/>
          <w:szCs w:val="28"/>
        </w:rPr>
        <w:softHyphen/>
        <w:t>но и решая вопросы пенсионного обеспечения своих граждан, и получая долгосрочные инвестиционные ресурсы для экономики.</w:t>
      </w:r>
    </w:p>
    <w:p w:rsidR="00E30DA2" w:rsidRPr="00380A67" w:rsidRDefault="00F8568B" w:rsidP="004E0CD1">
      <w:pPr>
        <w:widowControl w:val="0"/>
        <w:spacing w:line="360" w:lineRule="auto"/>
        <w:ind w:firstLine="709"/>
        <w:jc w:val="both"/>
        <w:rPr>
          <w:iCs/>
          <w:sz w:val="28"/>
          <w:szCs w:val="28"/>
        </w:rPr>
      </w:pPr>
      <w:r w:rsidRPr="00380A67">
        <w:rPr>
          <w:sz w:val="28"/>
          <w:szCs w:val="28"/>
        </w:rPr>
        <w:t xml:space="preserve"> </w:t>
      </w:r>
      <w:r w:rsidR="00E30DA2" w:rsidRPr="00380A67">
        <w:rPr>
          <w:sz w:val="28"/>
          <w:szCs w:val="28"/>
        </w:rPr>
        <w:t>В России целесообразно использовать зарубежный опыт при построении пенсионной системы в следующих вопросах:</w:t>
      </w:r>
      <w:r w:rsidRPr="00380A67">
        <w:rPr>
          <w:sz w:val="28"/>
          <w:szCs w:val="28"/>
        </w:rPr>
        <w:t xml:space="preserve"> в</w:t>
      </w:r>
      <w:r w:rsidR="00E30DA2" w:rsidRPr="00380A67">
        <w:rPr>
          <w:sz w:val="28"/>
          <w:szCs w:val="28"/>
        </w:rPr>
        <w:t xml:space="preserve"> области с</w:t>
      </w:r>
      <w:r w:rsidRPr="00380A67">
        <w:rPr>
          <w:sz w:val="28"/>
          <w:szCs w:val="28"/>
        </w:rPr>
        <w:t xml:space="preserve">нижения  инвестиционного риска, </w:t>
      </w:r>
      <w:r w:rsidR="00E30DA2" w:rsidRPr="00380A67">
        <w:rPr>
          <w:sz w:val="28"/>
          <w:szCs w:val="28"/>
        </w:rPr>
        <w:t>при раскрытии информации о</w:t>
      </w:r>
      <w:r w:rsidRPr="00380A67">
        <w:rPr>
          <w:sz w:val="28"/>
          <w:szCs w:val="28"/>
        </w:rPr>
        <w:t xml:space="preserve"> пенсионных фондах, при</w:t>
      </w:r>
      <w:r w:rsidR="00E30DA2" w:rsidRPr="00380A67">
        <w:rPr>
          <w:sz w:val="28"/>
          <w:szCs w:val="28"/>
        </w:rPr>
        <w:t xml:space="preserve"> п</w:t>
      </w:r>
      <w:r w:rsidR="00E30DA2" w:rsidRPr="00380A67">
        <w:rPr>
          <w:iCs/>
          <w:sz w:val="28"/>
          <w:szCs w:val="28"/>
        </w:rPr>
        <w:t>ереход</w:t>
      </w:r>
      <w:r w:rsidRPr="00380A67">
        <w:rPr>
          <w:iCs/>
          <w:sz w:val="28"/>
          <w:szCs w:val="28"/>
        </w:rPr>
        <w:t xml:space="preserve">е из фонда в фонд, </w:t>
      </w:r>
      <w:r w:rsidRPr="00380A67">
        <w:rPr>
          <w:sz w:val="28"/>
          <w:szCs w:val="28"/>
        </w:rPr>
        <w:t>при о</w:t>
      </w:r>
      <w:r w:rsidR="00E30DA2" w:rsidRPr="00380A67">
        <w:rPr>
          <w:iCs/>
          <w:sz w:val="28"/>
          <w:szCs w:val="28"/>
        </w:rPr>
        <w:t>рганизаци</w:t>
      </w:r>
      <w:r w:rsidRPr="00380A67">
        <w:rPr>
          <w:iCs/>
          <w:sz w:val="28"/>
          <w:szCs w:val="28"/>
        </w:rPr>
        <w:t>и</w:t>
      </w:r>
      <w:r w:rsidR="00E30DA2" w:rsidRPr="00380A67">
        <w:rPr>
          <w:iCs/>
          <w:sz w:val="28"/>
          <w:szCs w:val="28"/>
        </w:rPr>
        <w:t xml:space="preserve"> системы выплат при до</w:t>
      </w:r>
      <w:r w:rsidRPr="00380A67">
        <w:rPr>
          <w:iCs/>
          <w:sz w:val="28"/>
          <w:szCs w:val="28"/>
        </w:rPr>
        <w:t>стижении пенсионного возрас</w:t>
      </w:r>
      <w:r w:rsidRPr="00380A67">
        <w:rPr>
          <w:iCs/>
          <w:sz w:val="28"/>
          <w:szCs w:val="28"/>
        </w:rPr>
        <w:softHyphen/>
        <w:t xml:space="preserve">та, </w:t>
      </w:r>
      <w:r w:rsidRPr="00380A67">
        <w:rPr>
          <w:sz w:val="28"/>
          <w:szCs w:val="28"/>
        </w:rPr>
        <w:t>при д</w:t>
      </w:r>
      <w:r w:rsidR="00E30DA2" w:rsidRPr="00380A67">
        <w:rPr>
          <w:iCs/>
          <w:sz w:val="28"/>
          <w:szCs w:val="28"/>
        </w:rPr>
        <w:t>олгосрочно</w:t>
      </w:r>
      <w:r w:rsidRPr="00380A67">
        <w:rPr>
          <w:iCs/>
          <w:sz w:val="28"/>
          <w:szCs w:val="28"/>
        </w:rPr>
        <w:t>м изъятии средств из пансионной системы, при и</w:t>
      </w:r>
      <w:r w:rsidR="00E30DA2" w:rsidRPr="00380A67">
        <w:rPr>
          <w:iCs/>
          <w:sz w:val="28"/>
          <w:szCs w:val="28"/>
        </w:rPr>
        <w:t>справлени</w:t>
      </w:r>
      <w:r w:rsidRPr="00380A67">
        <w:rPr>
          <w:iCs/>
          <w:sz w:val="28"/>
          <w:szCs w:val="28"/>
        </w:rPr>
        <w:t>и</w:t>
      </w:r>
      <w:r w:rsidR="00E30DA2" w:rsidRPr="00380A67">
        <w:rPr>
          <w:iCs/>
          <w:sz w:val="28"/>
          <w:szCs w:val="28"/>
        </w:rPr>
        <w:t xml:space="preserve"> технических ошибок, разрешение конфликтов по поводу со</w:t>
      </w:r>
      <w:r w:rsidRPr="00380A67">
        <w:rPr>
          <w:iCs/>
          <w:sz w:val="28"/>
          <w:szCs w:val="28"/>
        </w:rPr>
        <w:t xml:space="preserve">стояния пенсионного счета, </w:t>
      </w:r>
      <w:r w:rsidR="00E30DA2" w:rsidRPr="00380A67">
        <w:rPr>
          <w:sz w:val="28"/>
          <w:szCs w:val="28"/>
        </w:rPr>
        <w:t>в отношении развития</w:t>
      </w:r>
      <w:r w:rsidRPr="00380A67">
        <w:rPr>
          <w:sz w:val="28"/>
          <w:szCs w:val="28"/>
        </w:rPr>
        <w:t xml:space="preserve"> и регулирования </w:t>
      </w:r>
      <w:r w:rsidR="00E30DA2" w:rsidRPr="00380A67">
        <w:rPr>
          <w:sz w:val="28"/>
          <w:szCs w:val="28"/>
        </w:rPr>
        <w:t xml:space="preserve"> частных пенсионных фондов.</w:t>
      </w:r>
    </w:p>
    <w:p w:rsidR="00E30DA2" w:rsidRPr="00380A67" w:rsidRDefault="0020091C" w:rsidP="004E0CD1">
      <w:pPr>
        <w:widowControl w:val="0"/>
        <w:spacing w:line="360" w:lineRule="auto"/>
        <w:ind w:firstLine="709"/>
        <w:jc w:val="both"/>
        <w:rPr>
          <w:sz w:val="28"/>
          <w:szCs w:val="28"/>
        </w:rPr>
      </w:pPr>
      <w:r w:rsidRPr="00380A67">
        <w:rPr>
          <w:sz w:val="28"/>
          <w:szCs w:val="28"/>
        </w:rPr>
        <w:t>Мои предложения по усовершенствованию пенсионной реформы заключаются в следующем</w:t>
      </w:r>
      <w:r w:rsidR="00E30DA2" w:rsidRPr="00380A67">
        <w:rPr>
          <w:sz w:val="28"/>
          <w:szCs w:val="28"/>
        </w:rPr>
        <w:t xml:space="preserve">: </w:t>
      </w:r>
    </w:p>
    <w:p w:rsidR="00E30DA2" w:rsidRPr="00380A67" w:rsidRDefault="00E30DA2" w:rsidP="004E0CD1">
      <w:pPr>
        <w:widowControl w:val="0"/>
        <w:spacing w:line="360" w:lineRule="auto"/>
        <w:ind w:firstLine="709"/>
        <w:jc w:val="both"/>
        <w:rPr>
          <w:sz w:val="28"/>
          <w:szCs w:val="28"/>
        </w:rPr>
      </w:pPr>
      <w:r w:rsidRPr="00380A67">
        <w:rPr>
          <w:sz w:val="28"/>
          <w:szCs w:val="28"/>
        </w:rPr>
        <w:t xml:space="preserve">1. Совершенствование тарифной политики: </w:t>
      </w:r>
    </w:p>
    <w:p w:rsidR="00E30DA2" w:rsidRPr="00380A67" w:rsidRDefault="00E30DA2" w:rsidP="004E0CD1">
      <w:pPr>
        <w:widowControl w:val="0"/>
        <w:spacing w:line="360" w:lineRule="auto"/>
        <w:ind w:firstLine="709"/>
        <w:jc w:val="both"/>
        <w:rPr>
          <w:sz w:val="28"/>
          <w:szCs w:val="28"/>
        </w:rPr>
      </w:pPr>
      <w:r w:rsidRPr="00380A67">
        <w:rPr>
          <w:sz w:val="28"/>
          <w:szCs w:val="28"/>
        </w:rPr>
        <w:t>-     ежегодно устанавливать величину тарифов страховых взносов исходя из</w:t>
      </w:r>
      <w:r w:rsidR="004E0CD1">
        <w:rPr>
          <w:sz w:val="28"/>
          <w:szCs w:val="28"/>
        </w:rPr>
        <w:t xml:space="preserve"> </w:t>
      </w:r>
      <w:r w:rsidRPr="00380A67">
        <w:rPr>
          <w:sz w:val="28"/>
          <w:szCs w:val="28"/>
        </w:rPr>
        <w:t xml:space="preserve">финансовой   обеспеченности   текущих   пенсионных   обязательств и    долгосрочной сбалансированности государственных пенсионных обязательств, при этом увеличивать тариф страховых взносов на финансирование страховой части трудовой пенсии при одновременном уменьшении ставки ЕСН, направляемой в федеральный бюджет на финансирование базовой части трудовой пенсии и пенсии по государственному пенсионному обеспечению; </w:t>
      </w:r>
    </w:p>
    <w:p w:rsidR="00E30DA2" w:rsidRPr="00380A67" w:rsidRDefault="00E30DA2" w:rsidP="004E0CD1">
      <w:pPr>
        <w:widowControl w:val="0"/>
        <w:spacing w:line="360" w:lineRule="auto"/>
        <w:ind w:firstLine="709"/>
        <w:jc w:val="both"/>
        <w:rPr>
          <w:sz w:val="28"/>
          <w:szCs w:val="28"/>
        </w:rPr>
      </w:pPr>
      <w:r w:rsidRPr="00380A67">
        <w:rPr>
          <w:sz w:val="28"/>
          <w:szCs w:val="28"/>
        </w:rPr>
        <w:t xml:space="preserve">-    ограничить ставку страховых взносов на накопительную часть трудовой пенсии для лиц 1967 года рождения и младше на уровне не более 4% от выплат работнику; </w:t>
      </w:r>
    </w:p>
    <w:p w:rsidR="00E30DA2" w:rsidRPr="00380A67" w:rsidRDefault="00E30DA2" w:rsidP="004E0CD1">
      <w:pPr>
        <w:widowControl w:val="0"/>
        <w:spacing w:line="360" w:lineRule="auto"/>
        <w:ind w:firstLine="709"/>
        <w:jc w:val="both"/>
        <w:rPr>
          <w:sz w:val="28"/>
          <w:szCs w:val="28"/>
        </w:rPr>
      </w:pPr>
      <w:r w:rsidRPr="00380A67">
        <w:rPr>
          <w:sz w:val="28"/>
          <w:szCs w:val="28"/>
        </w:rPr>
        <w:t xml:space="preserve">-     систематически осуществлять индексацию границ шкалы регрессии ЕСН и страховых взносов темпами не ниже прогнозируемых темпов роста средней заработной платы; </w:t>
      </w:r>
    </w:p>
    <w:p w:rsidR="00E30DA2" w:rsidRPr="00380A67" w:rsidRDefault="00E30DA2" w:rsidP="004E0CD1">
      <w:pPr>
        <w:widowControl w:val="0"/>
        <w:spacing w:line="360" w:lineRule="auto"/>
        <w:ind w:firstLine="709"/>
        <w:jc w:val="both"/>
        <w:rPr>
          <w:sz w:val="28"/>
          <w:szCs w:val="28"/>
        </w:rPr>
      </w:pPr>
      <w:r w:rsidRPr="00380A67">
        <w:rPr>
          <w:sz w:val="28"/>
          <w:szCs w:val="28"/>
        </w:rPr>
        <w:t>-    ввести единую ставку тарифа страховых взносов, направляемых на</w:t>
      </w:r>
      <w:r w:rsidRPr="00380A67">
        <w:rPr>
          <w:sz w:val="28"/>
          <w:szCs w:val="28"/>
        </w:rPr>
        <w:br/>
        <w:t xml:space="preserve">финансирование   страховой   части   трудовой   пенсии,   независимо от отраслевой принадлежности работодателя; </w:t>
      </w:r>
    </w:p>
    <w:p w:rsidR="00E30DA2" w:rsidRPr="00380A67" w:rsidRDefault="00E30DA2" w:rsidP="004E0CD1">
      <w:pPr>
        <w:widowControl w:val="0"/>
        <w:spacing w:line="360" w:lineRule="auto"/>
        <w:ind w:firstLine="709"/>
        <w:jc w:val="both"/>
        <w:rPr>
          <w:sz w:val="28"/>
          <w:szCs w:val="28"/>
        </w:rPr>
      </w:pPr>
      <w:r w:rsidRPr="00380A67">
        <w:rPr>
          <w:sz w:val="28"/>
          <w:szCs w:val="28"/>
        </w:rPr>
        <w:t xml:space="preserve">-    повысить размер фиксированного платежа до уровня, обеспечивающего 100-процентное соотношение страховой части трудовой пенсии с величиной прожиточного минимума пенсионеров. </w:t>
      </w:r>
    </w:p>
    <w:p w:rsidR="00E30DA2" w:rsidRPr="00380A67" w:rsidRDefault="00E30DA2" w:rsidP="004E0CD1">
      <w:pPr>
        <w:widowControl w:val="0"/>
        <w:spacing w:line="360" w:lineRule="auto"/>
        <w:ind w:firstLine="709"/>
        <w:jc w:val="both"/>
        <w:rPr>
          <w:sz w:val="28"/>
          <w:szCs w:val="28"/>
        </w:rPr>
      </w:pPr>
      <w:r w:rsidRPr="00380A67">
        <w:rPr>
          <w:sz w:val="28"/>
          <w:szCs w:val="28"/>
        </w:rPr>
        <w:t xml:space="preserve"> 2. Совершенствование страховых принципов пенсионной системы: </w:t>
      </w:r>
    </w:p>
    <w:p w:rsidR="00E30DA2" w:rsidRPr="00380A67" w:rsidRDefault="00E30DA2" w:rsidP="004E0CD1">
      <w:pPr>
        <w:widowControl w:val="0"/>
        <w:spacing w:line="360" w:lineRule="auto"/>
        <w:ind w:firstLine="709"/>
        <w:jc w:val="both"/>
        <w:rPr>
          <w:sz w:val="28"/>
          <w:szCs w:val="28"/>
        </w:rPr>
      </w:pPr>
      <w:r w:rsidRPr="00380A67">
        <w:rPr>
          <w:sz w:val="28"/>
          <w:szCs w:val="28"/>
        </w:rPr>
        <w:t xml:space="preserve">-     постепенно проводить ликвидацию финансирования выплаты трудовой пенсии до достижения общеустановленного возраста за счет средств обязательного пенсионного страхования, утвердив институт профессиональных пенсий; </w:t>
      </w:r>
    </w:p>
    <w:p w:rsidR="00E30DA2" w:rsidRPr="00380A67" w:rsidRDefault="00E30DA2" w:rsidP="004E0CD1">
      <w:pPr>
        <w:widowControl w:val="0"/>
        <w:spacing w:line="360" w:lineRule="auto"/>
        <w:ind w:firstLine="709"/>
        <w:jc w:val="both"/>
        <w:rPr>
          <w:sz w:val="28"/>
          <w:szCs w:val="28"/>
        </w:rPr>
      </w:pPr>
      <w:r w:rsidRPr="00380A67">
        <w:rPr>
          <w:sz w:val="28"/>
          <w:szCs w:val="28"/>
        </w:rPr>
        <w:t xml:space="preserve">-  перевести базовую часть трудовой пенсии в систему государственного пенсионного обеспечения; </w:t>
      </w:r>
    </w:p>
    <w:p w:rsidR="00E30DA2" w:rsidRPr="00380A67" w:rsidRDefault="00E30DA2" w:rsidP="004E0CD1">
      <w:pPr>
        <w:widowControl w:val="0"/>
        <w:spacing w:line="360" w:lineRule="auto"/>
        <w:ind w:firstLine="709"/>
        <w:jc w:val="both"/>
        <w:rPr>
          <w:sz w:val="28"/>
          <w:szCs w:val="28"/>
        </w:rPr>
      </w:pPr>
      <w:r w:rsidRPr="00380A67">
        <w:rPr>
          <w:sz w:val="28"/>
          <w:szCs w:val="28"/>
        </w:rPr>
        <w:t xml:space="preserve">-   постепенно исключить из страхового стажа периоды, не обеспеченные уплатой страховых взносов (нестраховые периоды), или обеспечить в полном объеме возмещение   средств   на   финансирование   нестраховых   периодов   за   счет федерального бюджета; </w:t>
      </w:r>
    </w:p>
    <w:p w:rsidR="00E30DA2" w:rsidRPr="00380A67" w:rsidRDefault="00E30DA2" w:rsidP="004E0CD1">
      <w:pPr>
        <w:widowControl w:val="0"/>
        <w:spacing w:line="360" w:lineRule="auto"/>
        <w:ind w:firstLine="709"/>
        <w:jc w:val="both"/>
        <w:rPr>
          <w:sz w:val="28"/>
          <w:szCs w:val="28"/>
        </w:rPr>
      </w:pPr>
      <w:r w:rsidRPr="00380A67">
        <w:rPr>
          <w:sz w:val="28"/>
          <w:szCs w:val="28"/>
        </w:rPr>
        <w:t xml:space="preserve">-   заменить ожидаемый период выплаты трудовой пенсии (19 лет по действующему законодательству) статистическим показателем ожидаемой продолжительности жизни; </w:t>
      </w:r>
    </w:p>
    <w:p w:rsidR="00E30DA2" w:rsidRPr="00380A67" w:rsidRDefault="00E30DA2" w:rsidP="004E0CD1">
      <w:pPr>
        <w:widowControl w:val="0"/>
        <w:spacing w:line="360" w:lineRule="auto"/>
        <w:ind w:firstLine="709"/>
        <w:jc w:val="both"/>
        <w:rPr>
          <w:sz w:val="28"/>
          <w:szCs w:val="28"/>
        </w:rPr>
      </w:pPr>
      <w:r w:rsidRPr="00380A67">
        <w:rPr>
          <w:sz w:val="28"/>
          <w:szCs w:val="28"/>
        </w:rPr>
        <w:t xml:space="preserve">-    установить нормативную продолжительность страхового стажа 25 (20) лет; </w:t>
      </w:r>
    </w:p>
    <w:p w:rsidR="00E30DA2" w:rsidRPr="00380A67" w:rsidRDefault="00E30DA2" w:rsidP="004E0CD1">
      <w:pPr>
        <w:widowControl w:val="0"/>
        <w:spacing w:line="360" w:lineRule="auto"/>
        <w:ind w:firstLine="709"/>
        <w:jc w:val="both"/>
        <w:rPr>
          <w:sz w:val="28"/>
          <w:szCs w:val="28"/>
        </w:rPr>
      </w:pPr>
      <w:r w:rsidRPr="00380A67">
        <w:rPr>
          <w:sz w:val="28"/>
          <w:szCs w:val="28"/>
        </w:rPr>
        <w:t xml:space="preserve">-     ввести нормативную стоимость страхового года для оценки необходимого объема страховых взносов, обеспечивающую выплату страховой части трудовой пенсии на уровне прожиточного минимума пенсионеров. </w:t>
      </w:r>
    </w:p>
    <w:p w:rsidR="00E30DA2" w:rsidRPr="00380A67" w:rsidRDefault="00E30DA2" w:rsidP="004E0CD1">
      <w:pPr>
        <w:widowControl w:val="0"/>
        <w:spacing w:line="360" w:lineRule="auto"/>
        <w:ind w:firstLine="709"/>
        <w:jc w:val="both"/>
        <w:rPr>
          <w:sz w:val="28"/>
          <w:szCs w:val="28"/>
        </w:rPr>
      </w:pPr>
      <w:r w:rsidRPr="00380A67">
        <w:rPr>
          <w:sz w:val="28"/>
          <w:szCs w:val="28"/>
        </w:rPr>
        <w:t xml:space="preserve">3. Повышение эффективности работы по администрированию страховых взносов на обязательное пенсионное страхование и погашение задолженности по указанным взносам: </w:t>
      </w:r>
    </w:p>
    <w:p w:rsidR="00E30DA2" w:rsidRPr="00380A67" w:rsidRDefault="00E30DA2" w:rsidP="004E0CD1">
      <w:pPr>
        <w:widowControl w:val="0"/>
        <w:spacing w:line="360" w:lineRule="auto"/>
        <w:ind w:firstLine="709"/>
        <w:jc w:val="both"/>
        <w:rPr>
          <w:sz w:val="28"/>
          <w:szCs w:val="28"/>
        </w:rPr>
      </w:pPr>
      <w:r w:rsidRPr="00380A67">
        <w:rPr>
          <w:sz w:val="28"/>
          <w:szCs w:val="28"/>
        </w:rPr>
        <w:t xml:space="preserve">-  устранить разделение функций администрирования страховых взносов и возложить в полном объеме указанные функции на ФНС России либо на страховщика – ПФР; </w:t>
      </w:r>
    </w:p>
    <w:p w:rsidR="00E30DA2" w:rsidRPr="00380A67" w:rsidRDefault="00E30DA2" w:rsidP="004E0CD1">
      <w:pPr>
        <w:widowControl w:val="0"/>
        <w:spacing w:line="360" w:lineRule="auto"/>
        <w:ind w:firstLine="709"/>
        <w:jc w:val="both"/>
        <w:rPr>
          <w:sz w:val="28"/>
          <w:szCs w:val="28"/>
        </w:rPr>
      </w:pPr>
      <w:r w:rsidRPr="00380A67">
        <w:rPr>
          <w:sz w:val="28"/>
          <w:szCs w:val="28"/>
        </w:rPr>
        <w:t xml:space="preserve">-   упростить процедуру взыскания задолженности по ЕСН и страховым взносам на обязательное пенсионное страхование и начисленным пеням; </w:t>
      </w:r>
    </w:p>
    <w:p w:rsidR="00E30DA2" w:rsidRPr="00380A67" w:rsidRDefault="00E30DA2" w:rsidP="004E0CD1">
      <w:pPr>
        <w:widowControl w:val="0"/>
        <w:spacing w:line="360" w:lineRule="auto"/>
        <w:ind w:firstLine="709"/>
        <w:jc w:val="both"/>
        <w:rPr>
          <w:sz w:val="28"/>
          <w:szCs w:val="28"/>
        </w:rPr>
      </w:pPr>
      <w:r w:rsidRPr="00380A67">
        <w:rPr>
          <w:sz w:val="28"/>
          <w:szCs w:val="28"/>
        </w:rPr>
        <w:t xml:space="preserve">-  определить порядок списания безнадежной к взысканию задолженности по уплате страховых взносов на обязательное пенсионное страхование. </w:t>
      </w:r>
    </w:p>
    <w:p w:rsidR="00E30DA2" w:rsidRPr="00380A67" w:rsidRDefault="00E30DA2" w:rsidP="004E0CD1">
      <w:pPr>
        <w:widowControl w:val="0"/>
        <w:shd w:val="clear" w:color="auto" w:fill="FFFFFF"/>
        <w:autoSpaceDE w:val="0"/>
        <w:autoSpaceDN w:val="0"/>
        <w:adjustRightInd w:val="0"/>
        <w:spacing w:line="360" w:lineRule="auto"/>
        <w:ind w:firstLine="709"/>
        <w:jc w:val="both"/>
        <w:rPr>
          <w:sz w:val="28"/>
          <w:szCs w:val="28"/>
        </w:rPr>
      </w:pPr>
      <w:r w:rsidRPr="00380A67">
        <w:rPr>
          <w:sz w:val="28"/>
          <w:szCs w:val="28"/>
        </w:rPr>
        <w:t> Указанные меры необходимо реализовывать с учетом увеличения доли фонда оплаты труда в структуре ВВП, повышения заработной платы темпами, опережающими инфляцию, осуществления эффективных мер по легализации    доходов населения, создания необходимых  условий для увеличения рождаемости, снижения смертности, улучшения ситуации на рынке труда (создание новых рабочих мест, сокращение уровня безработицы и повышение уровня экономической активности населения страны, привлечение в Россию рабочей силы из стран ближнего и дальнего зарубежья.</w:t>
      </w:r>
    </w:p>
    <w:p w:rsidR="00F92D07" w:rsidRPr="00380A67" w:rsidRDefault="00492443" w:rsidP="004E0CD1">
      <w:pPr>
        <w:pStyle w:val="1"/>
        <w:keepNext w:val="0"/>
        <w:widowControl w:val="0"/>
        <w:spacing w:line="360" w:lineRule="auto"/>
      </w:pPr>
      <w:bookmarkStart w:id="92" w:name="_Toc156070085"/>
      <w:r w:rsidRPr="00380A67">
        <w:t>Список использованной литературы</w:t>
      </w:r>
      <w:bookmarkEnd w:id="92"/>
    </w:p>
    <w:p w:rsidR="00F92D07" w:rsidRPr="00380A67" w:rsidRDefault="00F92D07" w:rsidP="004E0CD1">
      <w:pPr>
        <w:pStyle w:val="a3"/>
        <w:widowControl w:val="0"/>
        <w:spacing w:line="360" w:lineRule="auto"/>
      </w:pPr>
    </w:p>
    <w:p w:rsidR="00DE69FB" w:rsidRPr="00380A67" w:rsidRDefault="00DE69FB" w:rsidP="004E0CD1">
      <w:pPr>
        <w:pStyle w:val="a3"/>
        <w:widowControl w:val="0"/>
        <w:numPr>
          <w:ilvl w:val="0"/>
          <w:numId w:val="1"/>
        </w:numPr>
        <w:spacing w:line="360" w:lineRule="auto"/>
        <w:rPr>
          <w:szCs w:val="28"/>
        </w:rPr>
      </w:pPr>
      <w:r w:rsidRPr="00380A67">
        <w:rPr>
          <w:szCs w:val="28"/>
        </w:rPr>
        <w:t xml:space="preserve">Федеральный закон от 15 декабря </w:t>
      </w:r>
      <w:smartTag w:uri="urn:schemas-microsoft-com:office:smarttags" w:element="metricconverter">
        <w:smartTagPr>
          <w:attr w:name="ProductID" w:val="2001 г"/>
        </w:smartTagPr>
        <w:r w:rsidRPr="00380A67">
          <w:rPr>
            <w:szCs w:val="28"/>
          </w:rPr>
          <w:t>2001 г</w:t>
        </w:r>
      </w:smartTag>
      <w:r w:rsidRPr="00380A67">
        <w:rPr>
          <w:szCs w:val="28"/>
        </w:rPr>
        <w:t xml:space="preserve">. N 167-ФЗ "Об обязательном пенсионном страховании в Российской Федерации" (с изм. и доп. от 27 июля </w:t>
      </w:r>
      <w:smartTag w:uri="urn:schemas-microsoft-com:office:smarttags" w:element="metricconverter">
        <w:smartTagPr>
          <w:attr w:name="ProductID" w:val="2006 г"/>
        </w:smartTagPr>
        <w:r w:rsidRPr="00380A67">
          <w:rPr>
            <w:szCs w:val="28"/>
          </w:rPr>
          <w:t>2006 г</w:t>
        </w:r>
      </w:smartTag>
      <w:r w:rsidRPr="00380A67">
        <w:rPr>
          <w:szCs w:val="28"/>
        </w:rPr>
        <w:t>.)</w:t>
      </w:r>
    </w:p>
    <w:p w:rsidR="002429D7" w:rsidRPr="00380A67" w:rsidRDefault="007F6117" w:rsidP="004E0CD1">
      <w:pPr>
        <w:pStyle w:val="a3"/>
        <w:widowControl w:val="0"/>
        <w:numPr>
          <w:ilvl w:val="0"/>
          <w:numId w:val="1"/>
        </w:numPr>
        <w:spacing w:line="360" w:lineRule="auto"/>
        <w:rPr>
          <w:szCs w:val="28"/>
        </w:rPr>
      </w:pPr>
      <w:hyperlink r:id="rId19" w:history="1">
        <w:r w:rsidR="002429D7" w:rsidRPr="00380A67">
          <w:rPr>
            <w:szCs w:val="28"/>
          </w:rPr>
          <w:t>Федеральный закон от 31.03.06г. №44-ФЗ "О потребительской корзине в целом по РФ"</w:t>
        </w:r>
      </w:hyperlink>
      <w:r w:rsidR="002429D7" w:rsidRPr="00380A67">
        <w:rPr>
          <w:szCs w:val="28"/>
        </w:rPr>
        <w:t xml:space="preserve"> </w:t>
      </w:r>
    </w:p>
    <w:p w:rsidR="009705E0" w:rsidRPr="00380A67" w:rsidRDefault="007F6117" w:rsidP="004E0CD1">
      <w:pPr>
        <w:pStyle w:val="a3"/>
        <w:widowControl w:val="0"/>
        <w:numPr>
          <w:ilvl w:val="0"/>
          <w:numId w:val="1"/>
        </w:numPr>
        <w:spacing w:line="360" w:lineRule="auto"/>
        <w:rPr>
          <w:szCs w:val="28"/>
        </w:rPr>
      </w:pPr>
      <w:hyperlink r:id="rId20" w:history="1">
        <w:r w:rsidR="009705E0" w:rsidRPr="00380A67">
          <w:rPr>
            <w:szCs w:val="28"/>
          </w:rPr>
          <w:t>Федеральный закон от 22.12.05г. № 174-ФЗ "О бюджете Пенсионного фонда Российской Федерации на 2006 год"</w:t>
        </w:r>
      </w:hyperlink>
      <w:r w:rsidR="009705E0" w:rsidRPr="00380A67">
        <w:rPr>
          <w:szCs w:val="28"/>
        </w:rPr>
        <w:t xml:space="preserve"> </w:t>
      </w:r>
    </w:p>
    <w:p w:rsidR="009705E0" w:rsidRPr="00380A67" w:rsidRDefault="009705E0" w:rsidP="004E0CD1">
      <w:pPr>
        <w:pStyle w:val="a3"/>
        <w:widowControl w:val="0"/>
        <w:numPr>
          <w:ilvl w:val="0"/>
          <w:numId w:val="1"/>
        </w:numPr>
        <w:spacing w:line="360" w:lineRule="auto"/>
        <w:rPr>
          <w:szCs w:val="28"/>
        </w:rPr>
      </w:pPr>
      <w:r w:rsidRPr="00380A67">
        <w:rPr>
          <w:szCs w:val="28"/>
        </w:rPr>
        <w:t xml:space="preserve"> </w:t>
      </w:r>
      <w:hyperlink r:id="rId21" w:history="1">
        <w:r w:rsidRPr="00380A67">
          <w:t>Федеральный закон от 17.12.01г. №173-ФЗ "О трудовых пенсиях в Российской Федерации"</w:t>
        </w:r>
      </w:hyperlink>
      <w:r w:rsidRPr="00380A67">
        <w:rPr>
          <w:szCs w:val="28"/>
        </w:rPr>
        <w:t xml:space="preserve"> </w:t>
      </w:r>
    </w:p>
    <w:p w:rsidR="009705E0" w:rsidRPr="00380A67" w:rsidRDefault="007F6117" w:rsidP="004E0CD1">
      <w:pPr>
        <w:pStyle w:val="a3"/>
        <w:widowControl w:val="0"/>
        <w:numPr>
          <w:ilvl w:val="0"/>
          <w:numId w:val="1"/>
        </w:numPr>
        <w:spacing w:line="360" w:lineRule="auto"/>
        <w:rPr>
          <w:szCs w:val="28"/>
        </w:rPr>
      </w:pPr>
      <w:hyperlink r:id="rId22" w:history="1">
        <w:r w:rsidR="009705E0" w:rsidRPr="00380A67">
          <w:t>Федеральный закон от 15.12.01г. №166-ФЗ "О государственном пенсионном обеспечении в Российской Федерации"</w:t>
        </w:r>
      </w:hyperlink>
      <w:r w:rsidR="009705E0" w:rsidRPr="00380A67">
        <w:rPr>
          <w:szCs w:val="28"/>
        </w:rPr>
        <w:t xml:space="preserve"> </w:t>
      </w:r>
    </w:p>
    <w:p w:rsidR="009705E0" w:rsidRPr="00380A67" w:rsidRDefault="007F6117" w:rsidP="004E0CD1">
      <w:pPr>
        <w:pStyle w:val="a3"/>
        <w:widowControl w:val="0"/>
        <w:numPr>
          <w:ilvl w:val="0"/>
          <w:numId w:val="1"/>
        </w:numPr>
        <w:spacing w:line="360" w:lineRule="auto"/>
        <w:rPr>
          <w:szCs w:val="28"/>
        </w:rPr>
      </w:pPr>
      <w:hyperlink r:id="rId23" w:history="1">
        <w:r w:rsidR="009705E0" w:rsidRPr="00380A67">
          <w:t>Федеральный закон от 6.03.01г. №21-ФЗ "О выплате пенсий гражданам, выезжающим на постоянное жительство за пределы Российской Федерации"</w:t>
        </w:r>
      </w:hyperlink>
      <w:r w:rsidR="009705E0" w:rsidRPr="00380A67">
        <w:rPr>
          <w:szCs w:val="28"/>
        </w:rPr>
        <w:t xml:space="preserve"> </w:t>
      </w:r>
    </w:p>
    <w:p w:rsidR="00D1362F" w:rsidRPr="00380A67" w:rsidRDefault="007F6117" w:rsidP="004E0CD1">
      <w:pPr>
        <w:pStyle w:val="a3"/>
        <w:widowControl w:val="0"/>
        <w:numPr>
          <w:ilvl w:val="0"/>
          <w:numId w:val="1"/>
        </w:numPr>
        <w:spacing w:line="360" w:lineRule="auto"/>
        <w:rPr>
          <w:szCs w:val="28"/>
        </w:rPr>
      </w:pPr>
      <w:hyperlink r:id="rId24" w:history="1">
        <w:r w:rsidR="009705E0" w:rsidRPr="00380A67">
          <w:t>Федеральный закон от 24.11.1995г. №181-ФЗ "О социальной защите инвалидов Российской Федерации"</w:t>
        </w:r>
      </w:hyperlink>
      <w:r w:rsidR="009705E0" w:rsidRPr="00380A67">
        <w:t xml:space="preserve"> </w:t>
      </w:r>
    </w:p>
    <w:p w:rsidR="00D1362F" w:rsidRPr="00380A67" w:rsidRDefault="00D1362F" w:rsidP="004E0CD1">
      <w:pPr>
        <w:pStyle w:val="a3"/>
        <w:widowControl w:val="0"/>
        <w:numPr>
          <w:ilvl w:val="0"/>
          <w:numId w:val="1"/>
        </w:numPr>
        <w:spacing w:line="360" w:lineRule="auto"/>
        <w:rPr>
          <w:szCs w:val="28"/>
        </w:rPr>
      </w:pPr>
      <w:r w:rsidRPr="00380A67">
        <w:rPr>
          <w:bCs/>
        </w:rPr>
        <w:t xml:space="preserve">Федеральный закон № 44-ФЗ от </w:t>
      </w:r>
      <w:smartTag w:uri="urn:schemas-microsoft-com:office:smarttags" w:element="date">
        <w:smartTagPr>
          <w:attr w:name="ls" w:val="trans"/>
          <w:attr w:name="Month" w:val="4"/>
          <w:attr w:name="Day" w:val="15"/>
          <w:attr w:name="Year" w:val="2005"/>
        </w:smartTagPr>
        <w:r w:rsidRPr="00380A67">
          <w:t>15 апреля 2005 года</w:t>
        </w:r>
      </w:smartTag>
      <w:r w:rsidRPr="00380A67">
        <w:t xml:space="preserve"> </w:t>
      </w:r>
      <w:r w:rsidRPr="00380A67">
        <w:rPr>
          <w:bCs/>
        </w:rPr>
        <w:t xml:space="preserve">"Об исполнении бюджета пенсионного фонда российской федерации за 2003 год" </w:t>
      </w:r>
    </w:p>
    <w:p w:rsidR="00A2704B" w:rsidRPr="00380A67" w:rsidRDefault="00A2704B" w:rsidP="004E0CD1">
      <w:pPr>
        <w:pStyle w:val="a3"/>
        <w:widowControl w:val="0"/>
        <w:numPr>
          <w:ilvl w:val="0"/>
          <w:numId w:val="1"/>
        </w:numPr>
        <w:spacing w:line="360" w:lineRule="auto"/>
        <w:rPr>
          <w:bCs/>
        </w:rPr>
      </w:pPr>
      <w:r w:rsidRPr="00380A67">
        <w:rPr>
          <w:bCs/>
        </w:rPr>
        <w:t>Пояснительная записка к проекту федерального закона "Об исполнении бюджета Пенсионного Фонда Российской Федерации за 2005 год"</w:t>
      </w:r>
    </w:p>
    <w:p w:rsidR="007D25BB" w:rsidRPr="00380A67" w:rsidRDefault="007D25BB" w:rsidP="004E0CD1">
      <w:pPr>
        <w:pStyle w:val="a3"/>
        <w:widowControl w:val="0"/>
        <w:numPr>
          <w:ilvl w:val="0"/>
          <w:numId w:val="1"/>
        </w:numPr>
        <w:spacing w:line="360" w:lineRule="auto"/>
        <w:rPr>
          <w:bCs/>
        </w:rPr>
      </w:pPr>
      <w:r w:rsidRPr="00380A67">
        <w:rPr>
          <w:bCs/>
        </w:rPr>
        <w:t>Пояснительная записка к федеральному закону "Об исполнении бюджета Пенсионного Фонда Российской Федерации за 2004 год"</w:t>
      </w:r>
    </w:p>
    <w:p w:rsidR="00B56691" w:rsidRPr="00380A67" w:rsidRDefault="007F6117" w:rsidP="004E0CD1">
      <w:pPr>
        <w:pStyle w:val="a3"/>
        <w:widowControl w:val="0"/>
        <w:numPr>
          <w:ilvl w:val="0"/>
          <w:numId w:val="1"/>
        </w:numPr>
        <w:spacing w:line="360" w:lineRule="auto"/>
        <w:rPr>
          <w:szCs w:val="28"/>
        </w:rPr>
      </w:pPr>
      <w:hyperlink r:id="rId25" w:history="1">
        <w:r w:rsidR="00B56691" w:rsidRPr="00380A67">
          <w:t>Распоряжение Правления ПФР от1.08.06г. №147р</w:t>
        </w:r>
        <w:r w:rsidR="00443381" w:rsidRPr="00380A67">
          <w:t xml:space="preserve">  </w:t>
        </w:r>
        <w:r w:rsidR="00B56691" w:rsidRPr="00380A67">
          <w:t>"Об организации работы ПФР и его территориальных органов по взаимодействию с транспортными организациями при реализации постановления Правительства РФ</w:t>
        </w:r>
      </w:hyperlink>
      <w:r w:rsidR="00B56691" w:rsidRPr="00380A67">
        <w:rPr>
          <w:szCs w:val="28"/>
        </w:rPr>
        <w:t xml:space="preserve"> </w:t>
      </w:r>
    </w:p>
    <w:p w:rsidR="009B06F5" w:rsidRPr="00380A67" w:rsidRDefault="009B06F5" w:rsidP="004E0CD1">
      <w:pPr>
        <w:pStyle w:val="a3"/>
        <w:widowControl w:val="0"/>
        <w:numPr>
          <w:ilvl w:val="0"/>
          <w:numId w:val="1"/>
        </w:numPr>
        <w:spacing w:line="360" w:lineRule="auto"/>
      </w:pPr>
      <w:r w:rsidRPr="00380A67">
        <w:t xml:space="preserve">Постановление Правительства РФ от 20 мая </w:t>
      </w:r>
      <w:smartTag w:uri="urn:schemas-microsoft-com:office:smarttags" w:element="metricconverter">
        <w:smartTagPr>
          <w:attr w:name="ProductID" w:val="1998 г"/>
        </w:smartTagPr>
        <w:r w:rsidRPr="00380A67">
          <w:t>1998 г</w:t>
        </w:r>
      </w:smartTag>
      <w:r w:rsidRPr="00380A67">
        <w:t xml:space="preserve">. N 463 "О Программе пенсионной реформы в Российской Федерации" (с изм. и доп. от 17 сентября </w:t>
      </w:r>
      <w:smartTag w:uri="urn:schemas-microsoft-com:office:smarttags" w:element="metricconverter">
        <w:smartTagPr>
          <w:attr w:name="ProductID" w:val="1999 г"/>
        </w:smartTagPr>
        <w:r w:rsidRPr="00380A67">
          <w:t>1999 г</w:t>
        </w:r>
      </w:smartTag>
      <w:r w:rsidRPr="00380A67">
        <w:t>.)</w:t>
      </w:r>
    </w:p>
    <w:p w:rsidR="00281858" w:rsidRPr="00380A67" w:rsidRDefault="00FF6EE8" w:rsidP="004E0CD1">
      <w:pPr>
        <w:pStyle w:val="a3"/>
        <w:widowControl w:val="0"/>
        <w:numPr>
          <w:ilvl w:val="0"/>
          <w:numId w:val="1"/>
        </w:numPr>
        <w:spacing w:line="360" w:lineRule="auto"/>
      </w:pPr>
      <w:r w:rsidRPr="00380A67">
        <w:t xml:space="preserve">Приказ Федеральной службы по финансовым рынкам от 20 апреля 2005 г. </w:t>
      </w:r>
      <w:r w:rsidR="0017196E" w:rsidRPr="00380A67">
        <w:t>№</w:t>
      </w:r>
      <w:r w:rsidRPr="00380A67">
        <w:t> 05-11/п3-н "Об утверждении Положения об отчетности Пенсионного фонда Российской Федерации по формированию и инвестированию средств пенсионных накоплений"</w:t>
      </w:r>
    </w:p>
    <w:p w:rsidR="006E78E6" w:rsidRPr="00380A67" w:rsidRDefault="006E78E6" w:rsidP="004E0CD1">
      <w:pPr>
        <w:pStyle w:val="a3"/>
        <w:widowControl w:val="0"/>
        <w:numPr>
          <w:ilvl w:val="0"/>
          <w:numId w:val="1"/>
        </w:numPr>
        <w:spacing w:line="360" w:lineRule="auto"/>
      </w:pPr>
      <w:r w:rsidRPr="00380A67">
        <w:t>К реформе социального обеспечения: Принципы и прагматизм. Серия публика</w:t>
      </w:r>
      <w:r w:rsidRPr="00380A67">
        <w:softHyphen/>
        <w:t>ций по социально-трудовым вопросам в странах Восточной Европы и Средней Азии. Вып. I.</w:t>
      </w:r>
      <w:r w:rsidR="0020091C" w:rsidRPr="00380A67">
        <w:t>-</w:t>
      </w:r>
      <w:r w:rsidRPr="00380A67">
        <w:t xml:space="preserve"> М.</w:t>
      </w:r>
      <w:r w:rsidR="0020091C" w:rsidRPr="00380A67">
        <w:t>:</w:t>
      </w:r>
      <w:r w:rsidRPr="00380A67">
        <w:t xml:space="preserve"> </w:t>
      </w:r>
      <w:r w:rsidR="0020091C" w:rsidRPr="00380A67">
        <w:t>-</w:t>
      </w:r>
      <w:r w:rsidRPr="00380A67">
        <w:t>2002.</w:t>
      </w:r>
      <w:r w:rsidR="0020091C" w:rsidRPr="00380A67">
        <w:t>-</w:t>
      </w:r>
      <w:r w:rsidRPr="00380A67">
        <w:t xml:space="preserve"> 156 с. </w:t>
      </w:r>
    </w:p>
    <w:p w:rsidR="006E78E6" w:rsidRPr="00380A67" w:rsidRDefault="006E78E6" w:rsidP="004E0CD1">
      <w:pPr>
        <w:pStyle w:val="a3"/>
        <w:widowControl w:val="0"/>
        <w:numPr>
          <w:ilvl w:val="0"/>
          <w:numId w:val="1"/>
        </w:numPr>
        <w:spacing w:line="360" w:lineRule="auto"/>
      </w:pPr>
      <w:r w:rsidRPr="00380A67">
        <w:t>Капкаева Н.З., Журкина Н.С. Государственные целевые бюджетные и внебюджетные фонды: Учебное пособие. - 2-е изд., перераб</w:t>
      </w:r>
      <w:r w:rsidR="0020091C" w:rsidRPr="00380A67">
        <w:t>. и доп. - Казань: Изд-во КГФЭИ. -</w:t>
      </w:r>
      <w:r w:rsidRPr="00380A67">
        <w:t>2003.- 178с.</w:t>
      </w:r>
    </w:p>
    <w:p w:rsidR="006E78E6" w:rsidRPr="00380A67" w:rsidRDefault="006E78E6" w:rsidP="004E0CD1">
      <w:pPr>
        <w:pStyle w:val="a3"/>
        <w:widowControl w:val="0"/>
        <w:numPr>
          <w:ilvl w:val="0"/>
          <w:numId w:val="1"/>
        </w:numPr>
        <w:spacing w:line="360" w:lineRule="auto"/>
      </w:pPr>
      <w:r w:rsidRPr="00380A67">
        <w:t>Пенсионное законодательство. Новая пенсионная сис</w:t>
      </w:r>
      <w:r w:rsidRPr="00380A67">
        <w:softHyphen/>
        <w:t>тема — новые возможности.— М.: Изд-во Эксмо</w:t>
      </w:r>
      <w:r w:rsidR="0020091C" w:rsidRPr="00380A67">
        <w:t>.-</w:t>
      </w:r>
      <w:r w:rsidRPr="00380A67">
        <w:t xml:space="preserve"> 2005. — 144 с. </w:t>
      </w:r>
    </w:p>
    <w:p w:rsidR="006E78E6" w:rsidRPr="00380A67" w:rsidRDefault="006E78E6" w:rsidP="004E0CD1">
      <w:pPr>
        <w:pStyle w:val="a3"/>
        <w:widowControl w:val="0"/>
        <w:numPr>
          <w:ilvl w:val="0"/>
          <w:numId w:val="1"/>
        </w:numPr>
        <w:spacing w:line="360" w:lineRule="auto"/>
      </w:pPr>
      <w:r w:rsidRPr="00380A67">
        <w:t xml:space="preserve">Право социального обеспечения.  Учебное пособие. / Под ред. К.Н.Гусова. </w:t>
      </w:r>
      <w:r w:rsidR="0020091C" w:rsidRPr="00380A67">
        <w:t>-</w:t>
      </w:r>
      <w:r w:rsidRPr="00380A67">
        <w:t xml:space="preserve">М.: Проспект. </w:t>
      </w:r>
      <w:r w:rsidR="0020091C" w:rsidRPr="00380A67">
        <w:t>-</w:t>
      </w:r>
      <w:r w:rsidRPr="00380A67">
        <w:t>2002.</w:t>
      </w:r>
      <w:r w:rsidR="0020091C" w:rsidRPr="00380A67">
        <w:t>-</w:t>
      </w:r>
      <w:r w:rsidRPr="00380A67">
        <w:t xml:space="preserve"> 141 с.</w:t>
      </w:r>
    </w:p>
    <w:p w:rsidR="006E78E6" w:rsidRPr="00380A67" w:rsidRDefault="006E78E6" w:rsidP="004E0CD1">
      <w:pPr>
        <w:pStyle w:val="a3"/>
        <w:widowControl w:val="0"/>
        <w:numPr>
          <w:ilvl w:val="0"/>
          <w:numId w:val="1"/>
        </w:numPr>
        <w:spacing w:line="360" w:lineRule="auto"/>
      </w:pPr>
      <w:r w:rsidRPr="00380A67">
        <w:t>Соловьев Л.К. Экономика пенсионного страхования</w:t>
      </w:r>
      <w:r w:rsidR="0020091C" w:rsidRPr="00380A67">
        <w:t>.</w:t>
      </w:r>
      <w:r w:rsidRPr="00380A67">
        <w:t xml:space="preserve"> Учеб</w:t>
      </w:r>
      <w:r w:rsidR="0020091C" w:rsidRPr="00380A67">
        <w:t>ное</w:t>
      </w:r>
      <w:r w:rsidRPr="00380A67">
        <w:t xml:space="preserve"> пособие для вузов. - М.: ЮНИТИ-ДАНА</w:t>
      </w:r>
      <w:r w:rsidR="0020091C" w:rsidRPr="00380A67">
        <w:t>.-</w:t>
      </w:r>
      <w:r w:rsidRPr="00380A67">
        <w:t xml:space="preserve"> 2004. - 335 с. </w:t>
      </w:r>
    </w:p>
    <w:p w:rsidR="006E78E6" w:rsidRPr="00380A67" w:rsidRDefault="006E78E6" w:rsidP="004E0CD1">
      <w:pPr>
        <w:pStyle w:val="a3"/>
        <w:widowControl w:val="0"/>
        <w:numPr>
          <w:ilvl w:val="0"/>
          <w:numId w:val="1"/>
        </w:numPr>
        <w:spacing w:line="360" w:lineRule="auto"/>
      </w:pPr>
      <w:r w:rsidRPr="00380A67">
        <w:t xml:space="preserve">Социальное обеспечение в странах Запада: </w:t>
      </w:r>
      <w:r w:rsidR="007F5CE3" w:rsidRPr="00380A67">
        <w:t>США, Канада и Вел</w:t>
      </w:r>
      <w:r w:rsidR="0020091C" w:rsidRPr="00380A67">
        <w:t>икобритания / РАН ИНИОН. -М.:-200</w:t>
      </w:r>
      <w:r w:rsidR="00971147" w:rsidRPr="00380A67">
        <w:t>6</w:t>
      </w:r>
      <w:r w:rsidR="007F5CE3" w:rsidRPr="00380A67">
        <w:t>. - 180с</w:t>
      </w:r>
      <w:r w:rsidR="0020091C" w:rsidRPr="00380A67">
        <w:t>.</w:t>
      </w:r>
    </w:p>
    <w:p w:rsidR="006E78E6" w:rsidRPr="00380A67" w:rsidRDefault="006E78E6" w:rsidP="004E0CD1">
      <w:pPr>
        <w:pStyle w:val="a3"/>
        <w:widowControl w:val="0"/>
        <w:numPr>
          <w:ilvl w:val="0"/>
          <w:numId w:val="1"/>
        </w:numPr>
        <w:spacing w:line="360" w:lineRule="auto"/>
      </w:pPr>
      <w:r w:rsidRPr="00380A67">
        <w:t>Хижный Э.К. Старение населения и пенсионные рефор</w:t>
      </w:r>
      <w:r w:rsidRPr="00380A67">
        <w:softHyphen/>
        <w:t xml:space="preserve">мы в странах "Большой семерки": Науч.-аналит. обзор.  / РАН. ИНИОН. Центр науч.-информ. исслед. глобальных и региональных проблем. Отд. Западной Европы и Америки. Ред. колл.: Пархалина Т.Г. и др. </w:t>
      </w:r>
      <w:r w:rsidR="0020091C" w:rsidRPr="00380A67">
        <w:t>-</w:t>
      </w:r>
      <w:r w:rsidRPr="00380A67">
        <w:t xml:space="preserve"> М.: </w:t>
      </w:r>
      <w:r w:rsidR="0020091C" w:rsidRPr="00380A67">
        <w:t>-</w:t>
      </w:r>
      <w:r w:rsidRPr="00380A67">
        <w:t>200</w:t>
      </w:r>
      <w:r w:rsidR="00971147" w:rsidRPr="00380A67">
        <w:t>4</w:t>
      </w:r>
      <w:r w:rsidRPr="00380A67">
        <w:t>.</w:t>
      </w:r>
      <w:r w:rsidR="0020091C" w:rsidRPr="00380A67">
        <w:t>-</w:t>
      </w:r>
      <w:r w:rsidRPr="00380A67">
        <w:t xml:space="preserve">  124с.</w:t>
      </w:r>
    </w:p>
    <w:p w:rsidR="006E78E6" w:rsidRPr="00380A67" w:rsidRDefault="006E78E6" w:rsidP="004E0CD1">
      <w:pPr>
        <w:pStyle w:val="a3"/>
        <w:widowControl w:val="0"/>
        <w:numPr>
          <w:ilvl w:val="0"/>
          <w:numId w:val="1"/>
        </w:numPr>
        <w:spacing w:line="360" w:lineRule="auto"/>
      </w:pPr>
      <w:r w:rsidRPr="00380A67">
        <w:t xml:space="preserve"> Шатохин И.Г. Пенсионные системы в Р</w:t>
      </w:r>
      <w:r w:rsidR="0020091C" w:rsidRPr="00380A67">
        <w:t>оссии и за рубежом. – Ярославль.</w:t>
      </w:r>
      <w:r w:rsidRPr="00380A67">
        <w:t xml:space="preserve"> </w:t>
      </w:r>
      <w:r w:rsidR="0020091C" w:rsidRPr="00380A67">
        <w:t>-</w:t>
      </w:r>
      <w:r w:rsidRPr="00380A67">
        <w:t>200</w:t>
      </w:r>
      <w:r w:rsidR="00971147" w:rsidRPr="00380A67">
        <w:t>5</w:t>
      </w:r>
      <w:r w:rsidRPr="00380A67">
        <w:t>.</w:t>
      </w:r>
      <w:r w:rsidR="0020091C" w:rsidRPr="00380A67">
        <w:t>-455 с.</w:t>
      </w:r>
    </w:p>
    <w:p w:rsidR="006E78E6" w:rsidRPr="00380A67" w:rsidRDefault="006E78E6" w:rsidP="004E0CD1">
      <w:pPr>
        <w:pStyle w:val="a3"/>
        <w:widowControl w:val="0"/>
        <w:numPr>
          <w:ilvl w:val="0"/>
          <w:numId w:val="1"/>
        </w:numPr>
        <w:spacing w:line="360" w:lineRule="auto"/>
        <w:rPr>
          <w:szCs w:val="28"/>
        </w:rPr>
      </w:pPr>
      <w:r w:rsidRPr="00380A67">
        <w:t>Шафигуллин А.Р., Груничев А.С., Мишина Л.Н. и др. Организационно-экономические основы пенсионной систе</w:t>
      </w:r>
      <w:r w:rsidRPr="00380A67">
        <w:softHyphen/>
        <w:t>мы Российской Федерации.—Казань</w:t>
      </w:r>
      <w:r w:rsidR="0020091C" w:rsidRPr="00380A67">
        <w:t>.</w:t>
      </w:r>
      <w:r w:rsidRPr="00380A67">
        <w:t xml:space="preserve"> Казанский государствен</w:t>
      </w:r>
      <w:r w:rsidRPr="00380A67">
        <w:softHyphen/>
        <w:t>ный университет им. В.И.Ульянова-Ленина</w:t>
      </w:r>
      <w:r w:rsidR="0020091C" w:rsidRPr="00380A67">
        <w:t>.-</w:t>
      </w:r>
      <w:r w:rsidRPr="00380A67">
        <w:t xml:space="preserve"> 2004</w:t>
      </w:r>
      <w:r w:rsidR="0020091C" w:rsidRPr="00380A67">
        <w:t>.</w:t>
      </w:r>
      <w:r w:rsidRPr="00380A67">
        <w:t xml:space="preserve">—620 с. </w:t>
      </w:r>
    </w:p>
    <w:p w:rsidR="004746CC" w:rsidRPr="00380A67" w:rsidRDefault="004746CC" w:rsidP="004E0CD1">
      <w:pPr>
        <w:pStyle w:val="a3"/>
        <w:widowControl w:val="0"/>
        <w:numPr>
          <w:ilvl w:val="0"/>
          <w:numId w:val="1"/>
        </w:numPr>
        <w:spacing w:line="360" w:lineRule="auto"/>
      </w:pPr>
      <w:r w:rsidRPr="00380A67">
        <w:t>Алексеева Т.Е. Проблемы пенсионного обеспечения в Германии и новейшее законодательство // Бухгалтерский учет в бюджетных и некоммерческих организациях. -  2005.-№9.-С.12-14.</w:t>
      </w:r>
    </w:p>
    <w:p w:rsidR="004746CC" w:rsidRPr="00380A67" w:rsidRDefault="004746CC" w:rsidP="004E0CD1">
      <w:pPr>
        <w:pStyle w:val="a3"/>
        <w:widowControl w:val="0"/>
        <w:numPr>
          <w:ilvl w:val="0"/>
          <w:numId w:val="1"/>
        </w:numPr>
        <w:spacing w:line="360" w:lineRule="auto"/>
      </w:pPr>
      <w:r w:rsidRPr="00380A67">
        <w:t>Антропов В.В. Системы пенсионного обеспечения в странах Европейского союза // Бухгалтерский учет в бюджетных и некоммерческих организациях.</w:t>
      </w:r>
      <w:r w:rsidR="008A2112" w:rsidRPr="00380A67">
        <w:t xml:space="preserve"> 2006</w:t>
      </w:r>
      <w:r w:rsidRPr="00380A67">
        <w:t>. -№ 11.-С.12-15.</w:t>
      </w:r>
    </w:p>
    <w:p w:rsidR="004746CC" w:rsidRPr="00380A67" w:rsidRDefault="004746CC" w:rsidP="004E0CD1">
      <w:pPr>
        <w:pStyle w:val="a3"/>
        <w:widowControl w:val="0"/>
        <w:numPr>
          <w:ilvl w:val="0"/>
          <w:numId w:val="1"/>
        </w:numPr>
        <w:spacing w:line="360" w:lineRule="auto"/>
        <w:rPr>
          <w:szCs w:val="28"/>
        </w:rPr>
      </w:pPr>
      <w:r w:rsidRPr="00380A67">
        <w:rPr>
          <w:bCs/>
          <w:szCs w:val="28"/>
        </w:rPr>
        <w:t>Аранжереев М.М. Деятельность негосударственных пенсионных фондов</w:t>
      </w:r>
      <w:r w:rsidRPr="00380A67">
        <w:rPr>
          <w:bCs/>
          <w:szCs w:val="28"/>
        </w:rPr>
        <w:br/>
        <w:t>в 2005 году//</w:t>
      </w:r>
      <w:r w:rsidRPr="00380A67">
        <w:rPr>
          <w:szCs w:val="28"/>
        </w:rPr>
        <w:t>Пенсионные фонды и инвестиции. -2006.-№2.- С.5-7.</w:t>
      </w:r>
    </w:p>
    <w:p w:rsidR="004746CC" w:rsidRPr="00380A67" w:rsidRDefault="004746CC" w:rsidP="004E0CD1">
      <w:pPr>
        <w:pStyle w:val="a3"/>
        <w:widowControl w:val="0"/>
        <w:numPr>
          <w:ilvl w:val="0"/>
          <w:numId w:val="1"/>
        </w:numPr>
        <w:spacing w:line="360" w:lineRule="auto"/>
        <w:rPr>
          <w:bCs/>
          <w:szCs w:val="28"/>
        </w:rPr>
      </w:pPr>
      <w:r w:rsidRPr="00380A67">
        <w:rPr>
          <w:bCs/>
          <w:szCs w:val="28"/>
        </w:rPr>
        <w:t>Аранжереев М.М.</w:t>
      </w:r>
      <w:r w:rsidRPr="00380A67">
        <w:rPr>
          <w:bCs/>
          <w:iCs/>
          <w:szCs w:val="28"/>
        </w:rPr>
        <w:t xml:space="preserve"> Негосударственные пенсионные фонды: реальность и перспективы/ Аналитический вестник Совета Федерации ФС РФ. -2006. -№ 11 -С.45-48.</w:t>
      </w:r>
    </w:p>
    <w:p w:rsidR="004746CC" w:rsidRPr="00380A67" w:rsidRDefault="004746CC" w:rsidP="004E0CD1">
      <w:pPr>
        <w:pStyle w:val="a3"/>
        <w:widowControl w:val="0"/>
        <w:numPr>
          <w:ilvl w:val="0"/>
          <w:numId w:val="1"/>
        </w:numPr>
        <w:spacing w:line="360" w:lineRule="auto"/>
      </w:pPr>
      <w:r w:rsidRPr="00380A67">
        <w:t>Грудцына Л.Ю., Макаров А.В. История пенсионной системы в дореволюционной России и современный опыт зарубежных стран //Адвокат. - 2005.-№5.-С.22-26.</w:t>
      </w:r>
    </w:p>
    <w:p w:rsidR="004746CC" w:rsidRPr="00380A67" w:rsidRDefault="004746CC" w:rsidP="004E0CD1">
      <w:pPr>
        <w:pStyle w:val="a3"/>
        <w:widowControl w:val="0"/>
        <w:numPr>
          <w:ilvl w:val="0"/>
          <w:numId w:val="1"/>
        </w:numPr>
        <w:spacing w:line="360" w:lineRule="auto"/>
      </w:pPr>
      <w:r w:rsidRPr="00380A67">
        <w:t>Грудцына Л.Ю., Макаров А.В.</w:t>
      </w:r>
      <w:r w:rsidRPr="00380A67">
        <w:tab/>
        <w:t>Проблемы пенсионной реформы в современной России //Адвокат.- 2005.-№4. –С.12-15.</w:t>
      </w:r>
    </w:p>
    <w:p w:rsidR="004746CC" w:rsidRPr="00380A67" w:rsidRDefault="004746CC" w:rsidP="004E0CD1">
      <w:pPr>
        <w:pStyle w:val="a3"/>
        <w:widowControl w:val="0"/>
        <w:numPr>
          <w:ilvl w:val="0"/>
          <w:numId w:val="1"/>
        </w:numPr>
        <w:spacing w:line="360" w:lineRule="auto"/>
      </w:pPr>
      <w:r w:rsidRPr="00380A67">
        <w:t>Евдокимов Т.С. Риски накопительной пенсионной системы//Финансы.-2006.- № 9. -С.37-41.</w:t>
      </w:r>
    </w:p>
    <w:p w:rsidR="004746CC" w:rsidRPr="00380A67" w:rsidRDefault="004746CC" w:rsidP="004E0CD1">
      <w:pPr>
        <w:pStyle w:val="a3"/>
        <w:widowControl w:val="0"/>
        <w:numPr>
          <w:ilvl w:val="0"/>
          <w:numId w:val="1"/>
        </w:numPr>
        <w:spacing w:line="360" w:lineRule="auto"/>
        <w:rPr>
          <w:szCs w:val="28"/>
        </w:rPr>
      </w:pPr>
      <w:r w:rsidRPr="00380A67">
        <w:t xml:space="preserve">Исполнение бюджета Отделения ПФР по РТ // </w:t>
      </w:r>
      <w:hyperlink w:history="1">
        <w:r w:rsidRPr="00380A67">
          <w:rPr>
            <w:rStyle w:val="a9"/>
            <w:color w:val="auto"/>
            <w:u w:val="none"/>
          </w:rPr>
          <w:t>http://www.pfrrt.ru /about/itogi/ 2.php. 3.11.2006</w:t>
        </w:r>
      </w:hyperlink>
    </w:p>
    <w:p w:rsidR="004746CC" w:rsidRPr="00380A67" w:rsidRDefault="004746CC" w:rsidP="004E0CD1">
      <w:pPr>
        <w:pStyle w:val="a3"/>
        <w:widowControl w:val="0"/>
        <w:numPr>
          <w:ilvl w:val="0"/>
          <w:numId w:val="1"/>
        </w:numPr>
        <w:spacing w:line="360" w:lineRule="auto"/>
      </w:pPr>
      <w:r w:rsidRPr="00380A67">
        <w:t>Кривенкова Е., Окунева К., Окунев В. Обязательное пенсионное страхование: теория и практика российской пенсионной реформы// Вопросы экономики. -2006.- № 6. -С.120-133.</w:t>
      </w:r>
    </w:p>
    <w:p w:rsidR="004746CC" w:rsidRPr="00380A67" w:rsidRDefault="004746CC" w:rsidP="004E0CD1">
      <w:pPr>
        <w:pStyle w:val="a3"/>
        <w:widowControl w:val="0"/>
        <w:numPr>
          <w:ilvl w:val="0"/>
          <w:numId w:val="1"/>
        </w:numPr>
        <w:spacing w:line="360" w:lineRule="auto"/>
      </w:pPr>
      <w:r w:rsidRPr="00380A67">
        <w:t>Майрер А. Установленное Законом пенсионное страхование в общей системе за</w:t>
      </w:r>
      <w:r w:rsidRPr="00380A67">
        <w:softHyphen/>
        <w:t>щиты старости в Германии // Пенсия. - 2001.-  № 6. - С. 60-64.</w:t>
      </w:r>
    </w:p>
    <w:p w:rsidR="004746CC" w:rsidRPr="00380A67" w:rsidRDefault="004746CC" w:rsidP="004E0CD1">
      <w:pPr>
        <w:pStyle w:val="a3"/>
        <w:widowControl w:val="0"/>
        <w:numPr>
          <w:ilvl w:val="0"/>
          <w:numId w:val="1"/>
        </w:numPr>
        <w:spacing w:line="360" w:lineRule="auto"/>
      </w:pPr>
      <w:r w:rsidRPr="00380A67">
        <w:t>Негосударственные пенсионные фонды как средство изменения форм собственности// Пенсия.-2005. -№ 9. -С. 50-53.</w:t>
      </w:r>
    </w:p>
    <w:p w:rsidR="004746CC" w:rsidRPr="00380A67" w:rsidRDefault="004746CC" w:rsidP="004E0CD1">
      <w:pPr>
        <w:pStyle w:val="a3"/>
        <w:widowControl w:val="0"/>
        <w:numPr>
          <w:ilvl w:val="0"/>
          <w:numId w:val="1"/>
        </w:numPr>
        <w:spacing w:line="360" w:lineRule="auto"/>
        <w:rPr>
          <w:iCs/>
        </w:rPr>
      </w:pPr>
      <w:r w:rsidRPr="00380A67">
        <w:rPr>
          <w:iCs/>
        </w:rPr>
        <w:t>Негосударственные пенсионные фонды: реальность и перспективы// Аналитический вестник Совета Федерации ФС РФ. -2006. -№ 11.</w:t>
      </w:r>
    </w:p>
    <w:p w:rsidR="004746CC" w:rsidRPr="00380A67" w:rsidRDefault="004746CC" w:rsidP="004E0CD1">
      <w:pPr>
        <w:pStyle w:val="a3"/>
        <w:widowControl w:val="0"/>
        <w:numPr>
          <w:ilvl w:val="0"/>
          <w:numId w:val="1"/>
        </w:numPr>
        <w:spacing w:line="360" w:lineRule="auto"/>
      </w:pPr>
      <w:r w:rsidRPr="00380A67">
        <w:t>Пашкеева И. В Татарстане сегодня 287 тысяч участников негосударственных пенсионных фондов // "Татар-информ".- Казань. -14 ноября 2006.</w:t>
      </w:r>
    </w:p>
    <w:p w:rsidR="004746CC" w:rsidRPr="00380A67" w:rsidRDefault="004746CC" w:rsidP="004E0CD1">
      <w:pPr>
        <w:pStyle w:val="a3"/>
        <w:widowControl w:val="0"/>
        <w:numPr>
          <w:ilvl w:val="0"/>
          <w:numId w:val="1"/>
        </w:numPr>
        <w:spacing w:line="360" w:lineRule="auto"/>
      </w:pPr>
      <w:r w:rsidRPr="00380A67">
        <w:t>Пояснительная записка к проекту федерального закона "Об исполн</w:t>
      </w:r>
      <w:r w:rsidR="00F163EB" w:rsidRPr="00380A67">
        <w:t>ении бюджета пенсионного фонда Р</w:t>
      </w:r>
      <w:r w:rsidRPr="00380A67">
        <w:t xml:space="preserve">оссийской </w:t>
      </w:r>
      <w:r w:rsidR="00F163EB" w:rsidRPr="00380A67">
        <w:t>Ф</w:t>
      </w:r>
      <w:r w:rsidRPr="00380A67">
        <w:t xml:space="preserve">едерации за 2004 год" </w:t>
      </w:r>
    </w:p>
    <w:p w:rsidR="004746CC" w:rsidRPr="00380A67" w:rsidRDefault="004746CC" w:rsidP="004E0CD1">
      <w:pPr>
        <w:pStyle w:val="a3"/>
        <w:widowControl w:val="0"/>
        <w:numPr>
          <w:ilvl w:val="0"/>
          <w:numId w:val="1"/>
        </w:numPr>
        <w:spacing w:line="360" w:lineRule="auto"/>
      </w:pPr>
      <w:r w:rsidRPr="00380A67">
        <w:t>Профессиональные управляющие в системе негосударственного пенсионного обеспечения: опыт Великобритании и уроки для России // Финансы.- 2005.- №1. -С.64-69.</w:t>
      </w:r>
    </w:p>
    <w:p w:rsidR="004746CC" w:rsidRPr="00380A67" w:rsidRDefault="004746CC" w:rsidP="004E0CD1">
      <w:pPr>
        <w:pStyle w:val="a3"/>
        <w:widowControl w:val="0"/>
        <w:numPr>
          <w:ilvl w:val="0"/>
          <w:numId w:val="1"/>
        </w:numPr>
        <w:spacing w:line="360" w:lineRule="auto"/>
        <w:rPr>
          <w:szCs w:val="28"/>
        </w:rPr>
      </w:pPr>
      <w:r w:rsidRPr="00380A67">
        <w:t xml:space="preserve">Развитие пенсионной системы в Российской Федерации - проблемы и пути развития. Тезисы доклада Геннадия Батанова на пенсионной конференции в </w:t>
      </w:r>
      <w:r w:rsidRPr="00380A67">
        <w:rPr>
          <w:szCs w:val="28"/>
        </w:rPr>
        <w:t xml:space="preserve">Сочи // </w:t>
      </w:r>
      <w:hyperlink r:id="rId26" w:history="1">
        <w:r w:rsidRPr="00380A67">
          <w:rPr>
            <w:szCs w:val="28"/>
          </w:rPr>
          <w:t>http://www.amr.ru/press/news/15</w:t>
        </w:r>
      </w:hyperlink>
      <w:r w:rsidRPr="00380A67">
        <w:rPr>
          <w:szCs w:val="28"/>
        </w:rPr>
        <w:t xml:space="preserve"> июля </w:t>
      </w:r>
      <w:smartTag w:uri="urn:schemas-microsoft-com:office:smarttags" w:element="metricconverter">
        <w:smartTagPr>
          <w:attr w:name="ProductID" w:val="2006 г"/>
        </w:smartTagPr>
        <w:r w:rsidRPr="00380A67">
          <w:rPr>
            <w:szCs w:val="28"/>
          </w:rPr>
          <w:t>2006 г</w:t>
        </w:r>
      </w:smartTag>
      <w:r w:rsidRPr="00380A67">
        <w:rPr>
          <w:szCs w:val="28"/>
        </w:rPr>
        <w:t>.</w:t>
      </w:r>
    </w:p>
    <w:p w:rsidR="00D63565" w:rsidRPr="00380A67" w:rsidRDefault="00D63565" w:rsidP="004E0CD1">
      <w:pPr>
        <w:pStyle w:val="a3"/>
        <w:widowControl w:val="0"/>
        <w:numPr>
          <w:ilvl w:val="0"/>
          <w:numId w:val="1"/>
        </w:numPr>
        <w:spacing w:line="360" w:lineRule="auto"/>
        <w:rPr>
          <w:szCs w:val="28"/>
        </w:rPr>
      </w:pPr>
      <w:r w:rsidRPr="00380A67">
        <w:rPr>
          <w:szCs w:val="28"/>
        </w:rPr>
        <w:t>Роик В. Пенсионная реформа: результаты и перспективы// Аналитический вестник Аналитического управления Совета Федерации. -2005. -№ 2.-С.41-47.</w:t>
      </w:r>
    </w:p>
    <w:p w:rsidR="004746CC" w:rsidRPr="00380A67" w:rsidRDefault="004746CC" w:rsidP="004E0CD1">
      <w:pPr>
        <w:pStyle w:val="a3"/>
        <w:widowControl w:val="0"/>
        <w:numPr>
          <w:ilvl w:val="0"/>
          <w:numId w:val="1"/>
        </w:numPr>
        <w:spacing w:line="360" w:lineRule="auto"/>
        <w:rPr>
          <w:szCs w:val="28"/>
        </w:rPr>
      </w:pPr>
      <w:r w:rsidRPr="00380A67">
        <w:rPr>
          <w:szCs w:val="28"/>
        </w:rPr>
        <w:t xml:space="preserve">Уровень жизни пенсионеров// </w:t>
      </w:r>
      <w:hyperlink r:id="rId27" w:history="1">
        <w:r w:rsidRPr="00380A67">
          <w:rPr>
            <w:szCs w:val="28"/>
          </w:rPr>
          <w:t>http://www.pfrrt.ru/about/itogi/2.php. 3.11.2006</w:t>
        </w:r>
      </w:hyperlink>
    </w:p>
    <w:p w:rsidR="004746CC" w:rsidRPr="00380A67" w:rsidRDefault="004746CC" w:rsidP="004E0CD1">
      <w:pPr>
        <w:pStyle w:val="a3"/>
        <w:widowControl w:val="0"/>
        <w:numPr>
          <w:ilvl w:val="0"/>
          <w:numId w:val="1"/>
        </w:numPr>
        <w:spacing w:line="360" w:lineRule="auto"/>
      </w:pPr>
      <w:r w:rsidRPr="00380A67">
        <w:t>Федотов Д.Ю. Финансы пенсионной системы//Финансы. -2005. -№ 1.- С.57-59.</w:t>
      </w:r>
    </w:p>
    <w:p w:rsidR="004746CC" w:rsidRPr="00380A67" w:rsidRDefault="004746CC" w:rsidP="004E0CD1">
      <w:pPr>
        <w:pStyle w:val="a3"/>
        <w:widowControl w:val="0"/>
        <w:numPr>
          <w:ilvl w:val="0"/>
          <w:numId w:val="1"/>
        </w:numPr>
        <w:spacing w:line="360" w:lineRule="auto"/>
      </w:pPr>
      <w:r w:rsidRPr="00380A67">
        <w:rPr>
          <w:bCs/>
        </w:rPr>
        <w:t>Хмыз О.В. Основные принципы регулирования частных пенсий //Финансы.-</w:t>
      </w:r>
      <w:r w:rsidRPr="00380A67">
        <w:t>2004.-№6.- С.23-24.</w:t>
      </w:r>
    </w:p>
    <w:p w:rsidR="004746CC" w:rsidRPr="00380A67" w:rsidRDefault="004746CC" w:rsidP="004E0CD1">
      <w:pPr>
        <w:pStyle w:val="a3"/>
        <w:widowControl w:val="0"/>
        <w:numPr>
          <w:ilvl w:val="0"/>
          <w:numId w:val="1"/>
        </w:numPr>
        <w:spacing w:line="360" w:lineRule="auto"/>
      </w:pPr>
      <w:r w:rsidRPr="00380A67">
        <w:t>Червяков И.В. Состояние и перспективы налогообложения негосударственных пенсионных фондов//Финансы.- 2005. -№ 1. -С.33-35.</w:t>
      </w:r>
    </w:p>
    <w:p w:rsidR="004746CC" w:rsidRPr="00380A67" w:rsidRDefault="004746CC" w:rsidP="004E0CD1">
      <w:pPr>
        <w:pStyle w:val="a3"/>
        <w:widowControl w:val="0"/>
        <w:numPr>
          <w:ilvl w:val="0"/>
          <w:numId w:val="1"/>
        </w:numPr>
        <w:spacing w:line="360" w:lineRule="auto"/>
      </w:pPr>
      <w:r w:rsidRPr="00380A67">
        <w:t xml:space="preserve">Якушев Е. Негосударственные пенсионные фонды — институциональные инвесторы // Рынок ценных бумаг. </w:t>
      </w:r>
      <w:r w:rsidR="00D63565" w:rsidRPr="00380A67">
        <w:t>-</w:t>
      </w:r>
      <w:r w:rsidRPr="00380A67">
        <w:t>2005.</w:t>
      </w:r>
      <w:r w:rsidR="00D63565" w:rsidRPr="00380A67">
        <w:t xml:space="preserve"> -№ 17.- </w:t>
      </w:r>
      <w:r w:rsidRPr="00380A67">
        <w:t xml:space="preserve"> С.93-95.</w:t>
      </w:r>
    </w:p>
    <w:p w:rsidR="00F637F1" w:rsidRPr="00380A67" w:rsidRDefault="00F637F1" w:rsidP="004E0CD1">
      <w:pPr>
        <w:pStyle w:val="a3"/>
        <w:widowControl w:val="0"/>
        <w:numPr>
          <w:ilvl w:val="0"/>
          <w:numId w:val="1"/>
        </w:numPr>
        <w:spacing w:line="360" w:lineRule="auto"/>
      </w:pPr>
      <w:r w:rsidRPr="00380A67">
        <w:t>НПФ "Волга-Капитал"//</w:t>
      </w:r>
      <w:hyperlink r:id="rId28" w:history="1">
        <w:r w:rsidRPr="00380A67">
          <w:t>http://www.volga-capital.ru/</w:t>
        </w:r>
      </w:hyperlink>
    </w:p>
    <w:p w:rsidR="00F637F1" w:rsidRPr="00380A67" w:rsidRDefault="00F637F1" w:rsidP="004E0CD1">
      <w:pPr>
        <w:pStyle w:val="a3"/>
        <w:widowControl w:val="0"/>
        <w:numPr>
          <w:ilvl w:val="0"/>
          <w:numId w:val="1"/>
        </w:numPr>
        <w:spacing w:line="360" w:lineRule="auto"/>
      </w:pPr>
      <w:r w:rsidRPr="00380A67">
        <w:t xml:space="preserve">О пенсионной реформе в России// </w:t>
      </w:r>
      <w:hyperlink w:history="1">
        <w:r w:rsidRPr="00380A67">
          <w:t>http://www.pfrrt .ru/statistic/ stat_sbornik.php</w:t>
        </w:r>
      </w:hyperlink>
      <w:r w:rsidRPr="00380A67">
        <w:t>. 3.11.2006</w:t>
      </w:r>
    </w:p>
    <w:p w:rsidR="00443381" w:rsidRPr="00380A67" w:rsidRDefault="00443381" w:rsidP="004E0CD1">
      <w:pPr>
        <w:pStyle w:val="a3"/>
        <w:widowControl w:val="0"/>
        <w:numPr>
          <w:ilvl w:val="0"/>
          <w:numId w:val="1"/>
        </w:numPr>
        <w:spacing w:line="360" w:lineRule="auto"/>
      </w:pPr>
      <w:r w:rsidRPr="00380A67">
        <w:t xml:space="preserve">Россия в цифрах. 2006: Краткий статистический сборник. -М.:- Росстат.-  2006. - 462 с. </w:t>
      </w:r>
    </w:p>
    <w:p w:rsidR="00443381" w:rsidRPr="00380A67" w:rsidRDefault="00443381" w:rsidP="004E0CD1">
      <w:pPr>
        <w:pStyle w:val="a3"/>
        <w:widowControl w:val="0"/>
        <w:numPr>
          <w:ilvl w:val="0"/>
          <w:numId w:val="1"/>
        </w:numPr>
        <w:spacing w:line="360" w:lineRule="auto"/>
      </w:pPr>
      <w:r w:rsidRPr="00380A67">
        <w:t>Российский статистический ежегодник. –М.: -2005. -1243 с.</w:t>
      </w:r>
    </w:p>
    <w:p w:rsidR="0032700B" w:rsidRPr="00380A67" w:rsidRDefault="004E46A2" w:rsidP="004E0CD1">
      <w:pPr>
        <w:pStyle w:val="1"/>
        <w:keepNext w:val="0"/>
        <w:widowControl w:val="0"/>
      </w:pPr>
      <w:r w:rsidRPr="00380A67">
        <w:br w:type="page"/>
      </w:r>
      <w:bookmarkStart w:id="93" w:name="_Toc153501073"/>
      <w:bookmarkStart w:id="94" w:name="_Toc153523478"/>
      <w:bookmarkStart w:id="95" w:name="_Toc153536105"/>
      <w:bookmarkStart w:id="96" w:name="_Toc154724983"/>
      <w:bookmarkStart w:id="97" w:name="_Toc156070086"/>
      <w:r w:rsidRPr="00380A67">
        <w:t>Приложение 1</w:t>
      </w:r>
      <w:bookmarkEnd w:id="93"/>
      <w:bookmarkEnd w:id="94"/>
      <w:bookmarkEnd w:id="95"/>
      <w:bookmarkEnd w:id="96"/>
      <w:bookmarkEnd w:id="97"/>
    </w:p>
    <w:p w:rsidR="003A02A3" w:rsidRPr="00380A67" w:rsidRDefault="003A02A3" w:rsidP="004E0CD1">
      <w:pPr>
        <w:widowControl w:val="0"/>
        <w:shd w:val="clear" w:color="auto" w:fill="FFFFFF"/>
        <w:autoSpaceDE w:val="0"/>
        <w:autoSpaceDN w:val="0"/>
        <w:adjustRightInd w:val="0"/>
        <w:spacing w:line="360" w:lineRule="auto"/>
        <w:ind w:firstLine="709"/>
        <w:jc w:val="right"/>
        <w:rPr>
          <w:sz w:val="28"/>
          <w:szCs w:val="28"/>
        </w:rPr>
      </w:pPr>
      <w:r w:rsidRPr="00380A67">
        <w:rPr>
          <w:sz w:val="28"/>
          <w:szCs w:val="28"/>
        </w:rPr>
        <w:t>Таблица   1.1.</w:t>
      </w:r>
      <w:r w:rsidR="00A14B9B" w:rsidRPr="00380A67">
        <w:rPr>
          <w:sz w:val="28"/>
          <w:szCs w:val="28"/>
        </w:rPr>
        <w:t>2</w:t>
      </w:r>
      <w:r w:rsidRPr="00380A67">
        <w:rPr>
          <w:sz w:val="28"/>
          <w:szCs w:val="28"/>
        </w:rPr>
        <w:t>.</w:t>
      </w:r>
    </w:p>
    <w:p w:rsidR="003A02A3" w:rsidRPr="00380A67" w:rsidRDefault="003A02A3" w:rsidP="004E0CD1">
      <w:pPr>
        <w:widowControl w:val="0"/>
        <w:shd w:val="clear" w:color="auto" w:fill="FFFFFF"/>
        <w:autoSpaceDE w:val="0"/>
        <w:autoSpaceDN w:val="0"/>
        <w:adjustRightInd w:val="0"/>
        <w:spacing w:line="360" w:lineRule="auto"/>
        <w:ind w:firstLine="709"/>
        <w:jc w:val="center"/>
        <w:rPr>
          <w:b/>
          <w:bCs/>
          <w:sz w:val="28"/>
          <w:szCs w:val="28"/>
        </w:rPr>
      </w:pPr>
      <w:r w:rsidRPr="00380A67">
        <w:rPr>
          <w:b/>
          <w:bCs/>
          <w:sz w:val="28"/>
          <w:szCs w:val="28"/>
        </w:rPr>
        <w:t>Структура получателей трудовых   пенсий в 2002—2020 гг., %</w:t>
      </w:r>
      <w:r w:rsidR="00B72427" w:rsidRPr="00380A67">
        <w:rPr>
          <w:rStyle w:val="a7"/>
          <w:b/>
          <w:bCs/>
          <w:sz w:val="28"/>
          <w:szCs w:val="28"/>
        </w:rPr>
        <w:footnoteReference w:id="43"/>
      </w:r>
    </w:p>
    <w:p w:rsidR="003A02A3" w:rsidRPr="00380A67" w:rsidRDefault="003A02A3" w:rsidP="004E0CD1">
      <w:pPr>
        <w:widowControl w:val="0"/>
        <w:shd w:val="clear" w:color="auto" w:fill="FFFFFF"/>
        <w:autoSpaceDE w:val="0"/>
        <w:autoSpaceDN w:val="0"/>
        <w:adjustRightInd w:val="0"/>
        <w:ind w:firstLine="709"/>
        <w:jc w:val="center"/>
        <w:rPr>
          <w:sz w:val="28"/>
          <w:szCs w:val="28"/>
        </w:rPr>
      </w:pPr>
    </w:p>
    <w:tbl>
      <w:tblPr>
        <w:tblW w:w="5000" w:type="pct"/>
        <w:tblCellMar>
          <w:left w:w="40" w:type="dxa"/>
          <w:right w:w="40" w:type="dxa"/>
        </w:tblCellMar>
        <w:tblLook w:val="0000" w:firstRow="0" w:lastRow="0" w:firstColumn="0" w:lastColumn="0" w:noHBand="0" w:noVBand="0"/>
      </w:tblPr>
      <w:tblGrid>
        <w:gridCol w:w="890"/>
        <w:gridCol w:w="41"/>
        <w:gridCol w:w="2583"/>
        <w:gridCol w:w="8"/>
        <w:gridCol w:w="1214"/>
        <w:gridCol w:w="39"/>
        <w:gridCol w:w="2243"/>
        <w:gridCol w:w="39"/>
        <w:gridCol w:w="2618"/>
        <w:gridCol w:w="37"/>
      </w:tblGrid>
      <w:tr w:rsidR="003A02A3" w:rsidRPr="00380A67">
        <w:trPr>
          <w:trHeight w:val="425"/>
        </w:trPr>
        <w:tc>
          <w:tcPr>
            <w:tcW w:w="479" w:type="pct"/>
            <w:gridSpan w:val="2"/>
            <w:vMerge w:val="restart"/>
            <w:tcBorders>
              <w:top w:val="single" w:sz="6" w:space="0" w:color="auto"/>
              <w:left w:val="single" w:sz="6" w:space="0" w:color="auto"/>
              <w:bottom w:val="nil"/>
              <w:right w:val="single" w:sz="6" w:space="0" w:color="auto"/>
            </w:tcBorders>
            <w:shd w:val="clear" w:color="auto" w:fill="FFFFFF"/>
            <w:vAlign w:val="center"/>
          </w:tcPr>
          <w:p w:rsidR="003A02A3" w:rsidRPr="00380A67" w:rsidRDefault="003A02A3" w:rsidP="004E0CD1">
            <w:pPr>
              <w:widowControl w:val="0"/>
              <w:shd w:val="clear" w:color="auto" w:fill="FFFFFF"/>
              <w:autoSpaceDE w:val="0"/>
              <w:autoSpaceDN w:val="0"/>
              <w:adjustRightInd w:val="0"/>
              <w:jc w:val="center"/>
            </w:pPr>
            <w:r w:rsidRPr="00380A67">
              <w:t>Годы</w:t>
            </w:r>
          </w:p>
        </w:tc>
        <w:tc>
          <w:tcPr>
            <w:tcW w:w="1334" w:type="pct"/>
            <w:gridSpan w:val="2"/>
            <w:vMerge w:val="restart"/>
            <w:tcBorders>
              <w:top w:val="single" w:sz="6" w:space="0" w:color="auto"/>
              <w:left w:val="single" w:sz="6" w:space="0" w:color="auto"/>
              <w:bottom w:val="nil"/>
              <w:right w:val="single" w:sz="6" w:space="0" w:color="auto"/>
            </w:tcBorders>
            <w:shd w:val="clear" w:color="auto" w:fill="FFFFFF"/>
            <w:vAlign w:val="center"/>
          </w:tcPr>
          <w:p w:rsidR="003A02A3" w:rsidRPr="00380A67" w:rsidRDefault="003A02A3" w:rsidP="004E0CD1">
            <w:pPr>
              <w:widowControl w:val="0"/>
              <w:shd w:val="clear" w:color="auto" w:fill="FFFFFF"/>
              <w:autoSpaceDE w:val="0"/>
              <w:autoSpaceDN w:val="0"/>
              <w:adjustRightInd w:val="0"/>
              <w:jc w:val="both"/>
            </w:pPr>
            <w:r w:rsidRPr="00380A67">
              <w:t>Всего пенсионеров,</w:t>
            </w:r>
          </w:p>
          <w:p w:rsidR="003A02A3" w:rsidRPr="00380A67" w:rsidRDefault="003A02A3" w:rsidP="004E0CD1">
            <w:pPr>
              <w:widowControl w:val="0"/>
              <w:shd w:val="clear" w:color="auto" w:fill="FFFFFF"/>
              <w:autoSpaceDE w:val="0"/>
              <w:autoSpaceDN w:val="0"/>
              <w:adjustRightInd w:val="0"/>
              <w:jc w:val="both"/>
            </w:pPr>
            <w:r w:rsidRPr="00380A67">
              <w:t>получающих трудо</w:t>
            </w:r>
            <w:r w:rsidRPr="00380A67">
              <w:softHyphen/>
              <w:t xml:space="preserve">вые пенсии </w:t>
            </w:r>
          </w:p>
        </w:tc>
        <w:tc>
          <w:tcPr>
            <w:tcW w:w="3187" w:type="pct"/>
            <w:gridSpan w:val="6"/>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в том числе пенсионеры,        получающие пенсии</w:t>
            </w:r>
          </w:p>
        </w:tc>
      </w:tr>
      <w:tr w:rsidR="003A02A3" w:rsidRPr="00380A67">
        <w:trPr>
          <w:trHeight w:val="562"/>
        </w:trPr>
        <w:tc>
          <w:tcPr>
            <w:tcW w:w="479" w:type="pct"/>
            <w:gridSpan w:val="2"/>
            <w:vMerge/>
            <w:tcBorders>
              <w:top w:val="nil"/>
              <w:left w:val="single" w:sz="6" w:space="0" w:color="auto"/>
              <w:bottom w:val="single" w:sz="6" w:space="0" w:color="auto"/>
              <w:right w:val="single" w:sz="6" w:space="0" w:color="auto"/>
            </w:tcBorders>
            <w:shd w:val="clear" w:color="auto" w:fill="FFFFFF"/>
            <w:vAlign w:val="center"/>
          </w:tcPr>
          <w:p w:rsidR="003A02A3" w:rsidRPr="00380A67" w:rsidRDefault="003A02A3" w:rsidP="004E0CD1">
            <w:pPr>
              <w:widowControl w:val="0"/>
              <w:shd w:val="clear" w:color="auto" w:fill="FFFFFF"/>
              <w:autoSpaceDE w:val="0"/>
              <w:autoSpaceDN w:val="0"/>
              <w:adjustRightInd w:val="0"/>
              <w:jc w:val="both"/>
            </w:pPr>
          </w:p>
          <w:p w:rsidR="003A02A3" w:rsidRPr="00380A67" w:rsidRDefault="003A02A3" w:rsidP="004E0CD1">
            <w:pPr>
              <w:widowControl w:val="0"/>
              <w:shd w:val="clear" w:color="auto" w:fill="FFFFFF"/>
              <w:autoSpaceDE w:val="0"/>
              <w:autoSpaceDN w:val="0"/>
              <w:adjustRightInd w:val="0"/>
              <w:jc w:val="both"/>
            </w:pPr>
          </w:p>
        </w:tc>
        <w:tc>
          <w:tcPr>
            <w:tcW w:w="1334" w:type="pct"/>
            <w:gridSpan w:val="2"/>
            <w:vMerge/>
            <w:tcBorders>
              <w:top w:val="nil"/>
              <w:left w:val="single" w:sz="6" w:space="0" w:color="auto"/>
              <w:bottom w:val="single" w:sz="6" w:space="0" w:color="auto"/>
              <w:right w:val="single" w:sz="6" w:space="0" w:color="auto"/>
            </w:tcBorders>
            <w:shd w:val="clear" w:color="auto" w:fill="FFFFFF"/>
            <w:vAlign w:val="center"/>
          </w:tcPr>
          <w:p w:rsidR="003A02A3" w:rsidRPr="00380A67" w:rsidRDefault="003A02A3" w:rsidP="004E0CD1">
            <w:pPr>
              <w:widowControl w:val="0"/>
              <w:shd w:val="clear" w:color="auto" w:fill="FFFFFF"/>
              <w:autoSpaceDE w:val="0"/>
              <w:autoSpaceDN w:val="0"/>
              <w:adjustRightInd w:val="0"/>
              <w:jc w:val="both"/>
            </w:pPr>
          </w:p>
          <w:p w:rsidR="003A02A3" w:rsidRPr="00380A67" w:rsidRDefault="003A02A3" w:rsidP="004E0CD1">
            <w:pPr>
              <w:widowControl w:val="0"/>
              <w:shd w:val="clear" w:color="auto" w:fill="FFFFFF"/>
              <w:autoSpaceDE w:val="0"/>
              <w:autoSpaceDN w:val="0"/>
              <w:adjustRightInd w:val="0"/>
              <w:jc w:val="both"/>
            </w:pPr>
          </w:p>
        </w:tc>
        <w:tc>
          <w:tcPr>
            <w:tcW w:w="64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A02A3" w:rsidRPr="00380A67" w:rsidRDefault="003A02A3" w:rsidP="004E0CD1">
            <w:pPr>
              <w:widowControl w:val="0"/>
              <w:shd w:val="clear" w:color="auto" w:fill="FFFFFF"/>
              <w:autoSpaceDE w:val="0"/>
              <w:autoSpaceDN w:val="0"/>
              <w:adjustRightInd w:val="0"/>
              <w:jc w:val="both"/>
            </w:pPr>
            <w:r w:rsidRPr="00380A67">
              <w:t>по ста</w:t>
            </w:r>
            <w:r w:rsidRPr="00380A67">
              <w:softHyphen/>
              <w:t xml:space="preserve">рости </w:t>
            </w:r>
          </w:p>
        </w:tc>
        <w:tc>
          <w:tcPr>
            <w:tcW w:w="117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A02A3" w:rsidRPr="00380A67" w:rsidRDefault="003A02A3" w:rsidP="004E0CD1">
            <w:pPr>
              <w:widowControl w:val="0"/>
              <w:shd w:val="clear" w:color="auto" w:fill="FFFFFF"/>
              <w:autoSpaceDE w:val="0"/>
              <w:autoSpaceDN w:val="0"/>
              <w:adjustRightInd w:val="0"/>
              <w:jc w:val="both"/>
            </w:pPr>
            <w:r w:rsidRPr="00380A67">
              <w:t xml:space="preserve">по инвалидности </w:t>
            </w:r>
          </w:p>
        </w:tc>
        <w:tc>
          <w:tcPr>
            <w:tcW w:w="136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A02A3" w:rsidRPr="00380A67" w:rsidRDefault="003A02A3" w:rsidP="004E0CD1">
            <w:pPr>
              <w:widowControl w:val="0"/>
              <w:shd w:val="clear" w:color="auto" w:fill="FFFFFF"/>
              <w:autoSpaceDE w:val="0"/>
              <w:autoSpaceDN w:val="0"/>
              <w:adjustRightInd w:val="0"/>
              <w:jc w:val="both"/>
            </w:pPr>
            <w:r w:rsidRPr="00380A67">
              <w:t>по случаю потери</w:t>
            </w:r>
          </w:p>
          <w:p w:rsidR="003A02A3" w:rsidRPr="00380A67" w:rsidRDefault="003A02A3" w:rsidP="004E0CD1">
            <w:pPr>
              <w:widowControl w:val="0"/>
              <w:shd w:val="clear" w:color="auto" w:fill="FFFFFF"/>
              <w:autoSpaceDE w:val="0"/>
              <w:autoSpaceDN w:val="0"/>
              <w:adjustRightInd w:val="0"/>
              <w:jc w:val="both"/>
            </w:pPr>
            <w:r w:rsidRPr="00380A67">
              <w:t xml:space="preserve"> кормильца </w:t>
            </w:r>
          </w:p>
        </w:tc>
      </w:tr>
      <w:tr w:rsidR="003A02A3" w:rsidRPr="00380A67">
        <w:trPr>
          <w:trHeight w:val="238"/>
        </w:trPr>
        <w:tc>
          <w:tcPr>
            <w:tcW w:w="479"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1</w:t>
            </w:r>
          </w:p>
        </w:tc>
        <w:tc>
          <w:tcPr>
            <w:tcW w:w="1334"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2</w:t>
            </w:r>
          </w:p>
        </w:tc>
        <w:tc>
          <w:tcPr>
            <w:tcW w:w="645"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3</w:t>
            </w:r>
          </w:p>
        </w:tc>
        <w:tc>
          <w:tcPr>
            <w:tcW w:w="1175"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4</w:t>
            </w:r>
          </w:p>
        </w:tc>
        <w:tc>
          <w:tcPr>
            <w:tcW w:w="1367"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5</w:t>
            </w:r>
          </w:p>
        </w:tc>
      </w:tr>
      <w:tr w:rsidR="003A02A3" w:rsidRPr="00380A67">
        <w:trPr>
          <w:trHeight w:val="216"/>
        </w:trPr>
        <w:tc>
          <w:tcPr>
            <w:tcW w:w="479"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2002</w:t>
            </w:r>
          </w:p>
        </w:tc>
        <w:tc>
          <w:tcPr>
            <w:tcW w:w="1334"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100,0</w:t>
            </w:r>
          </w:p>
        </w:tc>
        <w:tc>
          <w:tcPr>
            <w:tcW w:w="645"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79,65</w:t>
            </w:r>
          </w:p>
        </w:tc>
        <w:tc>
          <w:tcPr>
            <w:tcW w:w="1175"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13,99</w:t>
            </w:r>
          </w:p>
        </w:tc>
        <w:tc>
          <w:tcPr>
            <w:tcW w:w="1367"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6,37</w:t>
            </w:r>
          </w:p>
        </w:tc>
      </w:tr>
      <w:tr w:rsidR="003A02A3" w:rsidRPr="00380A67">
        <w:trPr>
          <w:trHeight w:val="252"/>
        </w:trPr>
        <w:tc>
          <w:tcPr>
            <w:tcW w:w="479"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2003</w:t>
            </w:r>
          </w:p>
        </w:tc>
        <w:tc>
          <w:tcPr>
            <w:tcW w:w="1334"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100,0</w:t>
            </w:r>
          </w:p>
        </w:tc>
        <w:tc>
          <w:tcPr>
            <w:tcW w:w="645"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80,32</w:t>
            </w:r>
          </w:p>
        </w:tc>
        <w:tc>
          <w:tcPr>
            <w:tcW w:w="1175"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14,04</w:t>
            </w:r>
          </w:p>
        </w:tc>
        <w:tc>
          <w:tcPr>
            <w:tcW w:w="1367"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5,64</w:t>
            </w:r>
          </w:p>
        </w:tc>
      </w:tr>
      <w:tr w:rsidR="003A02A3" w:rsidRPr="00380A67">
        <w:trPr>
          <w:gridAfter w:val="1"/>
          <w:wAfter w:w="19" w:type="pct"/>
          <w:trHeight w:val="310"/>
        </w:trPr>
        <w:tc>
          <w:tcPr>
            <w:tcW w:w="458" w:type="pct"/>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2004</w:t>
            </w:r>
          </w:p>
        </w:tc>
        <w:tc>
          <w:tcPr>
            <w:tcW w:w="1351"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100,0</w:t>
            </w:r>
          </w:p>
        </w:tc>
        <w:tc>
          <w:tcPr>
            <w:tcW w:w="629"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80,67</w:t>
            </w:r>
          </w:p>
        </w:tc>
        <w:tc>
          <w:tcPr>
            <w:tcW w:w="1175"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14,24</w:t>
            </w:r>
          </w:p>
        </w:tc>
        <w:tc>
          <w:tcPr>
            <w:tcW w:w="1368"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5,09</w:t>
            </w:r>
          </w:p>
        </w:tc>
      </w:tr>
      <w:tr w:rsidR="003A02A3" w:rsidRPr="00380A67">
        <w:trPr>
          <w:gridAfter w:val="1"/>
          <w:wAfter w:w="19" w:type="pct"/>
          <w:trHeight w:val="310"/>
        </w:trPr>
        <w:tc>
          <w:tcPr>
            <w:tcW w:w="458" w:type="pct"/>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2005</w:t>
            </w:r>
          </w:p>
        </w:tc>
        <w:tc>
          <w:tcPr>
            <w:tcW w:w="1351"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100,0</w:t>
            </w:r>
          </w:p>
        </w:tc>
        <w:tc>
          <w:tcPr>
            <w:tcW w:w="629"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81,46</w:t>
            </w:r>
          </w:p>
        </w:tc>
        <w:tc>
          <w:tcPr>
            <w:tcW w:w="1175"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13,93</w:t>
            </w:r>
          </w:p>
        </w:tc>
        <w:tc>
          <w:tcPr>
            <w:tcW w:w="1368"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4,61</w:t>
            </w:r>
          </w:p>
        </w:tc>
      </w:tr>
      <w:tr w:rsidR="003A02A3" w:rsidRPr="00380A67">
        <w:trPr>
          <w:gridAfter w:val="1"/>
          <w:wAfter w:w="19" w:type="pct"/>
          <w:trHeight w:val="310"/>
        </w:trPr>
        <w:tc>
          <w:tcPr>
            <w:tcW w:w="458" w:type="pct"/>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1D56FC" w:rsidP="004E0CD1">
            <w:pPr>
              <w:widowControl w:val="0"/>
              <w:shd w:val="clear" w:color="auto" w:fill="FFFFFF"/>
              <w:autoSpaceDE w:val="0"/>
              <w:autoSpaceDN w:val="0"/>
              <w:adjustRightInd w:val="0"/>
              <w:jc w:val="center"/>
            </w:pPr>
            <w:r w:rsidRPr="00380A67">
              <w:t>2006</w:t>
            </w:r>
          </w:p>
        </w:tc>
        <w:tc>
          <w:tcPr>
            <w:tcW w:w="1351"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100,0</w:t>
            </w:r>
          </w:p>
        </w:tc>
        <w:tc>
          <w:tcPr>
            <w:tcW w:w="629"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82,70</w:t>
            </w:r>
          </w:p>
        </w:tc>
        <w:tc>
          <w:tcPr>
            <w:tcW w:w="1175"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13,22</w:t>
            </w:r>
          </w:p>
        </w:tc>
        <w:tc>
          <w:tcPr>
            <w:tcW w:w="1368"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4,08</w:t>
            </w:r>
          </w:p>
        </w:tc>
      </w:tr>
      <w:tr w:rsidR="003A02A3" w:rsidRPr="00380A67">
        <w:trPr>
          <w:gridAfter w:val="1"/>
          <w:wAfter w:w="19" w:type="pct"/>
          <w:trHeight w:val="317"/>
        </w:trPr>
        <w:tc>
          <w:tcPr>
            <w:tcW w:w="458" w:type="pct"/>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2007</w:t>
            </w:r>
          </w:p>
        </w:tc>
        <w:tc>
          <w:tcPr>
            <w:tcW w:w="1351"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100,0</w:t>
            </w:r>
          </w:p>
        </w:tc>
        <w:tc>
          <w:tcPr>
            <w:tcW w:w="629"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83,87</w:t>
            </w:r>
          </w:p>
        </w:tc>
        <w:tc>
          <w:tcPr>
            <w:tcW w:w="1175"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12,52</w:t>
            </w:r>
          </w:p>
        </w:tc>
        <w:tc>
          <w:tcPr>
            <w:tcW w:w="1368"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3,61</w:t>
            </w:r>
          </w:p>
        </w:tc>
      </w:tr>
      <w:tr w:rsidR="003A02A3" w:rsidRPr="00380A67">
        <w:trPr>
          <w:gridAfter w:val="1"/>
          <w:wAfter w:w="19" w:type="pct"/>
          <w:trHeight w:val="302"/>
        </w:trPr>
        <w:tc>
          <w:tcPr>
            <w:tcW w:w="458" w:type="pct"/>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2008</w:t>
            </w:r>
          </w:p>
        </w:tc>
        <w:tc>
          <w:tcPr>
            <w:tcW w:w="1351"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100,0</w:t>
            </w:r>
          </w:p>
        </w:tc>
        <w:tc>
          <w:tcPr>
            <w:tcW w:w="629"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84,89</w:t>
            </w:r>
          </w:p>
        </w:tc>
        <w:tc>
          <w:tcPr>
            <w:tcW w:w="1175"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11,49</w:t>
            </w:r>
          </w:p>
        </w:tc>
        <w:tc>
          <w:tcPr>
            <w:tcW w:w="1368"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3,63</w:t>
            </w:r>
          </w:p>
        </w:tc>
      </w:tr>
      <w:tr w:rsidR="003A02A3" w:rsidRPr="00380A67">
        <w:trPr>
          <w:gridAfter w:val="1"/>
          <w:wAfter w:w="19" w:type="pct"/>
          <w:trHeight w:val="310"/>
        </w:trPr>
        <w:tc>
          <w:tcPr>
            <w:tcW w:w="458" w:type="pct"/>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2009</w:t>
            </w:r>
          </w:p>
        </w:tc>
        <w:tc>
          <w:tcPr>
            <w:tcW w:w="1351"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100,0</w:t>
            </w:r>
          </w:p>
        </w:tc>
        <w:tc>
          <w:tcPr>
            <w:tcW w:w="629"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85,78</w:t>
            </w:r>
          </w:p>
        </w:tc>
        <w:tc>
          <w:tcPr>
            <w:tcW w:w="1175"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10,82</w:t>
            </w:r>
          </w:p>
        </w:tc>
        <w:tc>
          <w:tcPr>
            <w:tcW w:w="1368"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3,40</w:t>
            </w:r>
          </w:p>
        </w:tc>
      </w:tr>
      <w:tr w:rsidR="003A02A3" w:rsidRPr="00380A67">
        <w:trPr>
          <w:gridAfter w:val="1"/>
          <w:wAfter w:w="19" w:type="pct"/>
          <w:trHeight w:val="302"/>
        </w:trPr>
        <w:tc>
          <w:tcPr>
            <w:tcW w:w="458" w:type="pct"/>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2010</w:t>
            </w:r>
          </w:p>
        </w:tc>
        <w:tc>
          <w:tcPr>
            <w:tcW w:w="1351"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100,0</w:t>
            </w:r>
          </w:p>
        </w:tc>
        <w:tc>
          <w:tcPr>
            <w:tcW w:w="629"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86,27</w:t>
            </w:r>
          </w:p>
        </w:tc>
        <w:tc>
          <w:tcPr>
            <w:tcW w:w="1175"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10,48</w:t>
            </w:r>
          </w:p>
        </w:tc>
        <w:tc>
          <w:tcPr>
            <w:tcW w:w="1368"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3,24</w:t>
            </w:r>
          </w:p>
        </w:tc>
      </w:tr>
      <w:tr w:rsidR="003A02A3" w:rsidRPr="00380A67">
        <w:trPr>
          <w:gridAfter w:val="1"/>
          <w:wAfter w:w="19" w:type="pct"/>
          <w:trHeight w:val="310"/>
        </w:trPr>
        <w:tc>
          <w:tcPr>
            <w:tcW w:w="458" w:type="pct"/>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2015</w:t>
            </w:r>
          </w:p>
        </w:tc>
        <w:tc>
          <w:tcPr>
            <w:tcW w:w="1351"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100,0</w:t>
            </w:r>
          </w:p>
        </w:tc>
        <w:tc>
          <w:tcPr>
            <w:tcW w:w="629"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86,40</w:t>
            </w:r>
          </w:p>
        </w:tc>
        <w:tc>
          <w:tcPr>
            <w:tcW w:w="1175"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10,14</w:t>
            </w:r>
          </w:p>
        </w:tc>
        <w:tc>
          <w:tcPr>
            <w:tcW w:w="1368"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3,46</w:t>
            </w:r>
          </w:p>
        </w:tc>
      </w:tr>
      <w:tr w:rsidR="003A02A3" w:rsidRPr="00380A67">
        <w:trPr>
          <w:gridAfter w:val="1"/>
          <w:wAfter w:w="19" w:type="pct"/>
          <w:trHeight w:val="360"/>
        </w:trPr>
        <w:tc>
          <w:tcPr>
            <w:tcW w:w="458" w:type="pct"/>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2020</w:t>
            </w:r>
          </w:p>
        </w:tc>
        <w:tc>
          <w:tcPr>
            <w:tcW w:w="1351"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100,0</w:t>
            </w:r>
          </w:p>
        </w:tc>
        <w:tc>
          <w:tcPr>
            <w:tcW w:w="629"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87,23</w:t>
            </w:r>
          </w:p>
        </w:tc>
        <w:tc>
          <w:tcPr>
            <w:tcW w:w="1175"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10,41</w:t>
            </w:r>
          </w:p>
        </w:tc>
        <w:tc>
          <w:tcPr>
            <w:tcW w:w="1368" w:type="pct"/>
            <w:gridSpan w:val="2"/>
            <w:tcBorders>
              <w:top w:val="single" w:sz="6" w:space="0" w:color="auto"/>
              <w:left w:val="single" w:sz="6" w:space="0" w:color="auto"/>
              <w:bottom w:val="single" w:sz="6" w:space="0" w:color="auto"/>
              <w:right w:val="single" w:sz="6" w:space="0" w:color="auto"/>
            </w:tcBorders>
            <w:shd w:val="clear" w:color="auto" w:fill="FFFFFF"/>
          </w:tcPr>
          <w:p w:rsidR="003A02A3" w:rsidRPr="00380A67" w:rsidRDefault="003A02A3" w:rsidP="004E0CD1">
            <w:pPr>
              <w:widowControl w:val="0"/>
              <w:shd w:val="clear" w:color="auto" w:fill="FFFFFF"/>
              <w:autoSpaceDE w:val="0"/>
              <w:autoSpaceDN w:val="0"/>
              <w:adjustRightInd w:val="0"/>
              <w:jc w:val="center"/>
            </w:pPr>
            <w:r w:rsidRPr="00380A67">
              <w:t>2,36</w:t>
            </w:r>
          </w:p>
        </w:tc>
      </w:tr>
    </w:tbl>
    <w:p w:rsidR="003A02A3" w:rsidRPr="00380A67" w:rsidRDefault="003A02A3" w:rsidP="004E0CD1">
      <w:pPr>
        <w:widowControl w:val="0"/>
        <w:autoSpaceDE w:val="0"/>
        <w:autoSpaceDN w:val="0"/>
        <w:adjustRightInd w:val="0"/>
        <w:ind w:firstLine="709"/>
        <w:jc w:val="center"/>
        <w:rPr>
          <w:sz w:val="28"/>
          <w:szCs w:val="28"/>
        </w:rPr>
      </w:pPr>
    </w:p>
    <w:p w:rsidR="003A02A3" w:rsidRPr="00380A67" w:rsidRDefault="003A02A3" w:rsidP="004E0CD1">
      <w:pPr>
        <w:widowControl w:val="0"/>
        <w:ind w:firstLine="709"/>
        <w:jc w:val="right"/>
        <w:rPr>
          <w:sz w:val="28"/>
          <w:szCs w:val="28"/>
        </w:rPr>
      </w:pPr>
    </w:p>
    <w:p w:rsidR="00B90D5E" w:rsidRPr="00380A67" w:rsidRDefault="00B775D9" w:rsidP="004E0CD1">
      <w:pPr>
        <w:widowControl w:val="0"/>
        <w:ind w:firstLine="567"/>
        <w:jc w:val="right"/>
        <w:rPr>
          <w:spacing w:val="-4"/>
          <w:sz w:val="28"/>
          <w:szCs w:val="28"/>
        </w:rPr>
      </w:pPr>
      <w:r w:rsidRPr="00380A67">
        <w:rPr>
          <w:b/>
          <w:spacing w:val="-4"/>
          <w:sz w:val="28"/>
          <w:szCs w:val="28"/>
        </w:rPr>
        <w:br w:type="page"/>
      </w:r>
      <w:r w:rsidR="00B90D5E" w:rsidRPr="00380A67">
        <w:rPr>
          <w:spacing w:val="-4"/>
          <w:sz w:val="28"/>
          <w:szCs w:val="28"/>
        </w:rPr>
        <w:t>Приложение 2</w:t>
      </w:r>
    </w:p>
    <w:p w:rsidR="009B50E4" w:rsidRPr="00380A67" w:rsidRDefault="001A214F" w:rsidP="004E0CD1">
      <w:pPr>
        <w:pStyle w:val="af"/>
        <w:widowControl w:val="0"/>
        <w:jc w:val="right"/>
        <w:rPr>
          <w:rStyle w:val="hl71"/>
          <w:b w:val="0"/>
          <w:i w:val="0"/>
          <w:sz w:val="28"/>
          <w:szCs w:val="28"/>
        </w:rPr>
      </w:pPr>
      <w:r w:rsidRPr="00380A67">
        <w:rPr>
          <w:rStyle w:val="hl71"/>
          <w:b w:val="0"/>
          <w:i w:val="0"/>
          <w:sz w:val="28"/>
          <w:szCs w:val="28"/>
        </w:rPr>
        <w:t>Таблица 1.1.</w:t>
      </w:r>
      <w:r w:rsidR="00342CEE" w:rsidRPr="00380A67">
        <w:rPr>
          <w:rStyle w:val="hl71"/>
          <w:b w:val="0"/>
          <w:i w:val="0"/>
          <w:sz w:val="28"/>
          <w:szCs w:val="28"/>
        </w:rPr>
        <w:t>3</w:t>
      </w:r>
      <w:r w:rsidR="009B50E4" w:rsidRPr="00380A67">
        <w:rPr>
          <w:rStyle w:val="hl71"/>
          <w:b w:val="0"/>
          <w:i w:val="0"/>
          <w:sz w:val="28"/>
          <w:szCs w:val="28"/>
        </w:rPr>
        <w:t>.</w:t>
      </w:r>
    </w:p>
    <w:p w:rsidR="009B50E4" w:rsidRPr="00380A67" w:rsidRDefault="009B50E4" w:rsidP="004E0CD1">
      <w:pPr>
        <w:pStyle w:val="af"/>
        <w:widowControl w:val="0"/>
        <w:jc w:val="center"/>
        <w:rPr>
          <w:rStyle w:val="hl41"/>
          <w:sz w:val="28"/>
          <w:szCs w:val="28"/>
        </w:rPr>
      </w:pPr>
      <w:r w:rsidRPr="00380A67">
        <w:rPr>
          <w:rStyle w:val="hl41"/>
          <w:sz w:val="28"/>
          <w:szCs w:val="28"/>
        </w:rPr>
        <w:t>Основные параметры бюджета Пенсионного фонда России, млрд. руб.</w:t>
      </w:r>
      <w:r w:rsidRPr="00380A67">
        <w:rPr>
          <w:rStyle w:val="a7"/>
          <w:bCs/>
          <w:sz w:val="28"/>
          <w:szCs w:val="28"/>
        </w:rPr>
        <w:footnoteReference w:id="44"/>
      </w:r>
    </w:p>
    <w:tbl>
      <w:tblPr>
        <w:tblStyle w:val="af2"/>
        <w:tblW w:w="0" w:type="auto"/>
        <w:tblLook w:val="01E0" w:firstRow="1" w:lastRow="1" w:firstColumn="1" w:lastColumn="1" w:noHBand="0" w:noVBand="0"/>
      </w:tblPr>
      <w:tblGrid>
        <w:gridCol w:w="1455"/>
        <w:gridCol w:w="997"/>
        <w:gridCol w:w="1055"/>
        <w:gridCol w:w="1055"/>
        <w:gridCol w:w="1056"/>
        <w:gridCol w:w="1077"/>
        <w:gridCol w:w="1051"/>
        <w:gridCol w:w="1051"/>
        <w:gridCol w:w="1051"/>
      </w:tblGrid>
      <w:tr w:rsidR="00CF7D19" w:rsidRPr="00380A67">
        <w:tc>
          <w:tcPr>
            <w:tcW w:w="1454" w:type="dxa"/>
            <w:vAlign w:val="center"/>
          </w:tcPr>
          <w:p w:rsidR="00CF7D19" w:rsidRPr="00380A67" w:rsidRDefault="00CF7D19" w:rsidP="004E0CD1">
            <w:pPr>
              <w:pStyle w:val="af"/>
              <w:widowControl w:val="0"/>
            </w:pPr>
            <w:r w:rsidRPr="00380A67">
              <w:rPr>
                <w:bCs/>
              </w:rPr>
              <w:t>Показатели</w:t>
            </w:r>
          </w:p>
        </w:tc>
        <w:tc>
          <w:tcPr>
            <w:tcW w:w="1058" w:type="dxa"/>
            <w:vAlign w:val="center"/>
          </w:tcPr>
          <w:p w:rsidR="00CF7D19" w:rsidRPr="00380A67" w:rsidRDefault="00CF7D19" w:rsidP="004E0CD1">
            <w:pPr>
              <w:widowControl w:val="0"/>
              <w:jc w:val="center"/>
              <w:rPr>
                <w:sz w:val="24"/>
                <w:szCs w:val="24"/>
              </w:rPr>
            </w:pPr>
          </w:p>
        </w:tc>
        <w:tc>
          <w:tcPr>
            <w:tcW w:w="1089" w:type="dxa"/>
            <w:vAlign w:val="center"/>
          </w:tcPr>
          <w:p w:rsidR="00CF7D19" w:rsidRPr="00380A67" w:rsidRDefault="00CF7D19" w:rsidP="004E0CD1">
            <w:pPr>
              <w:pStyle w:val="af"/>
              <w:widowControl w:val="0"/>
              <w:jc w:val="center"/>
            </w:pPr>
            <w:r w:rsidRPr="00380A67">
              <w:rPr>
                <w:bCs/>
              </w:rPr>
              <w:t>2001</w:t>
            </w:r>
          </w:p>
        </w:tc>
        <w:tc>
          <w:tcPr>
            <w:tcW w:w="1089" w:type="dxa"/>
            <w:vAlign w:val="center"/>
          </w:tcPr>
          <w:p w:rsidR="00CF7D19" w:rsidRPr="00380A67" w:rsidRDefault="00CF7D19" w:rsidP="004E0CD1">
            <w:pPr>
              <w:pStyle w:val="af"/>
              <w:widowControl w:val="0"/>
              <w:jc w:val="center"/>
            </w:pPr>
            <w:r w:rsidRPr="00380A67">
              <w:rPr>
                <w:bCs/>
              </w:rPr>
              <w:t>2002</w:t>
            </w:r>
          </w:p>
        </w:tc>
        <w:tc>
          <w:tcPr>
            <w:tcW w:w="1090" w:type="dxa"/>
            <w:vAlign w:val="center"/>
          </w:tcPr>
          <w:p w:rsidR="00CF7D19" w:rsidRPr="00380A67" w:rsidRDefault="00CF7D19" w:rsidP="004E0CD1">
            <w:pPr>
              <w:pStyle w:val="af"/>
              <w:widowControl w:val="0"/>
              <w:jc w:val="center"/>
            </w:pPr>
            <w:r w:rsidRPr="00380A67">
              <w:rPr>
                <w:bCs/>
              </w:rPr>
              <w:t>2003</w:t>
            </w:r>
          </w:p>
        </w:tc>
        <w:tc>
          <w:tcPr>
            <w:tcW w:w="1090" w:type="dxa"/>
            <w:vAlign w:val="center"/>
          </w:tcPr>
          <w:p w:rsidR="00CF7D19" w:rsidRPr="00380A67" w:rsidRDefault="00CF7D19" w:rsidP="004E0CD1">
            <w:pPr>
              <w:pStyle w:val="af"/>
              <w:widowControl w:val="0"/>
              <w:jc w:val="center"/>
            </w:pPr>
            <w:r w:rsidRPr="00380A67">
              <w:rPr>
                <w:bCs/>
              </w:rPr>
              <w:t>2004</w:t>
            </w:r>
          </w:p>
        </w:tc>
        <w:tc>
          <w:tcPr>
            <w:tcW w:w="1087" w:type="dxa"/>
            <w:vAlign w:val="center"/>
          </w:tcPr>
          <w:p w:rsidR="00CF7D19" w:rsidRPr="00380A67" w:rsidRDefault="00CF7D19" w:rsidP="004E0CD1">
            <w:pPr>
              <w:pStyle w:val="af"/>
              <w:widowControl w:val="0"/>
              <w:jc w:val="center"/>
            </w:pPr>
            <w:r w:rsidRPr="00380A67">
              <w:rPr>
                <w:bCs/>
              </w:rPr>
              <w:t>2005</w:t>
            </w:r>
          </w:p>
        </w:tc>
        <w:tc>
          <w:tcPr>
            <w:tcW w:w="1087" w:type="dxa"/>
            <w:vAlign w:val="center"/>
          </w:tcPr>
          <w:p w:rsidR="00CF7D19" w:rsidRPr="00380A67" w:rsidRDefault="00CF7D19" w:rsidP="004E0CD1">
            <w:pPr>
              <w:pStyle w:val="af"/>
              <w:widowControl w:val="0"/>
              <w:jc w:val="center"/>
            </w:pPr>
            <w:r w:rsidRPr="00380A67">
              <w:rPr>
                <w:bCs/>
              </w:rPr>
              <w:t>2005</w:t>
            </w:r>
          </w:p>
        </w:tc>
        <w:tc>
          <w:tcPr>
            <w:tcW w:w="1087" w:type="dxa"/>
            <w:vAlign w:val="center"/>
          </w:tcPr>
          <w:p w:rsidR="00CF7D19" w:rsidRPr="00380A67" w:rsidRDefault="00CF7D19" w:rsidP="004E0CD1">
            <w:pPr>
              <w:pStyle w:val="af"/>
              <w:widowControl w:val="0"/>
              <w:jc w:val="center"/>
            </w:pPr>
            <w:r w:rsidRPr="00380A67">
              <w:rPr>
                <w:bCs/>
              </w:rPr>
              <w:t>2006</w:t>
            </w:r>
          </w:p>
        </w:tc>
      </w:tr>
      <w:tr w:rsidR="00CF7D19" w:rsidRPr="00380A67">
        <w:tc>
          <w:tcPr>
            <w:tcW w:w="1454" w:type="dxa"/>
            <w:vAlign w:val="center"/>
          </w:tcPr>
          <w:p w:rsidR="00CF7D19" w:rsidRPr="00380A67" w:rsidRDefault="00CF7D19" w:rsidP="004E0CD1">
            <w:pPr>
              <w:pStyle w:val="af"/>
              <w:widowControl w:val="0"/>
              <w:jc w:val="center"/>
              <w:rPr>
                <w:bCs/>
              </w:rPr>
            </w:pPr>
            <w:r w:rsidRPr="00380A67">
              <w:rPr>
                <w:bCs/>
              </w:rPr>
              <w:t>1</w:t>
            </w:r>
          </w:p>
        </w:tc>
        <w:tc>
          <w:tcPr>
            <w:tcW w:w="1058" w:type="dxa"/>
            <w:vAlign w:val="center"/>
          </w:tcPr>
          <w:p w:rsidR="00CF7D19" w:rsidRPr="00380A67" w:rsidRDefault="00CF7D19" w:rsidP="004E0CD1">
            <w:pPr>
              <w:widowControl w:val="0"/>
              <w:jc w:val="center"/>
              <w:rPr>
                <w:sz w:val="24"/>
                <w:szCs w:val="24"/>
              </w:rPr>
            </w:pPr>
            <w:r w:rsidRPr="00380A67">
              <w:rPr>
                <w:sz w:val="24"/>
                <w:szCs w:val="24"/>
              </w:rPr>
              <w:t>2</w:t>
            </w:r>
          </w:p>
        </w:tc>
        <w:tc>
          <w:tcPr>
            <w:tcW w:w="1089" w:type="dxa"/>
            <w:vAlign w:val="center"/>
          </w:tcPr>
          <w:p w:rsidR="00CF7D19" w:rsidRPr="00380A67" w:rsidRDefault="00CF7D19" w:rsidP="004E0CD1">
            <w:pPr>
              <w:pStyle w:val="af"/>
              <w:widowControl w:val="0"/>
              <w:jc w:val="center"/>
              <w:rPr>
                <w:bCs/>
              </w:rPr>
            </w:pPr>
            <w:r w:rsidRPr="00380A67">
              <w:rPr>
                <w:bCs/>
              </w:rPr>
              <w:t>3</w:t>
            </w:r>
          </w:p>
        </w:tc>
        <w:tc>
          <w:tcPr>
            <w:tcW w:w="1089" w:type="dxa"/>
            <w:vAlign w:val="center"/>
          </w:tcPr>
          <w:p w:rsidR="00CF7D19" w:rsidRPr="00380A67" w:rsidRDefault="00CF7D19" w:rsidP="004E0CD1">
            <w:pPr>
              <w:pStyle w:val="af"/>
              <w:widowControl w:val="0"/>
              <w:jc w:val="center"/>
              <w:rPr>
                <w:bCs/>
              </w:rPr>
            </w:pPr>
            <w:r w:rsidRPr="00380A67">
              <w:rPr>
                <w:bCs/>
              </w:rPr>
              <w:t>4</w:t>
            </w:r>
          </w:p>
        </w:tc>
        <w:tc>
          <w:tcPr>
            <w:tcW w:w="1090" w:type="dxa"/>
            <w:vAlign w:val="center"/>
          </w:tcPr>
          <w:p w:rsidR="00CF7D19" w:rsidRPr="00380A67" w:rsidRDefault="00CF7D19" w:rsidP="004E0CD1">
            <w:pPr>
              <w:pStyle w:val="af"/>
              <w:widowControl w:val="0"/>
              <w:jc w:val="center"/>
              <w:rPr>
                <w:bCs/>
              </w:rPr>
            </w:pPr>
            <w:r w:rsidRPr="00380A67">
              <w:rPr>
                <w:bCs/>
              </w:rPr>
              <w:t>5</w:t>
            </w:r>
          </w:p>
        </w:tc>
        <w:tc>
          <w:tcPr>
            <w:tcW w:w="1090" w:type="dxa"/>
            <w:vAlign w:val="center"/>
          </w:tcPr>
          <w:p w:rsidR="00CF7D19" w:rsidRPr="00380A67" w:rsidRDefault="00CF7D19" w:rsidP="004E0CD1">
            <w:pPr>
              <w:pStyle w:val="af"/>
              <w:widowControl w:val="0"/>
              <w:jc w:val="center"/>
              <w:rPr>
                <w:bCs/>
              </w:rPr>
            </w:pPr>
            <w:r w:rsidRPr="00380A67">
              <w:rPr>
                <w:bCs/>
              </w:rPr>
              <w:t>6</w:t>
            </w:r>
          </w:p>
        </w:tc>
        <w:tc>
          <w:tcPr>
            <w:tcW w:w="1087" w:type="dxa"/>
            <w:vAlign w:val="center"/>
          </w:tcPr>
          <w:p w:rsidR="00CF7D19" w:rsidRPr="00380A67" w:rsidRDefault="00CF7D19" w:rsidP="004E0CD1">
            <w:pPr>
              <w:pStyle w:val="af"/>
              <w:widowControl w:val="0"/>
              <w:jc w:val="center"/>
              <w:rPr>
                <w:bCs/>
              </w:rPr>
            </w:pPr>
            <w:r w:rsidRPr="00380A67">
              <w:rPr>
                <w:bCs/>
              </w:rPr>
              <w:t>7</w:t>
            </w:r>
          </w:p>
        </w:tc>
        <w:tc>
          <w:tcPr>
            <w:tcW w:w="1087" w:type="dxa"/>
            <w:vAlign w:val="center"/>
          </w:tcPr>
          <w:p w:rsidR="00CF7D19" w:rsidRPr="00380A67" w:rsidRDefault="00CF7D19" w:rsidP="004E0CD1">
            <w:pPr>
              <w:pStyle w:val="af"/>
              <w:widowControl w:val="0"/>
              <w:jc w:val="center"/>
              <w:rPr>
                <w:bCs/>
              </w:rPr>
            </w:pPr>
            <w:r w:rsidRPr="00380A67">
              <w:rPr>
                <w:bCs/>
              </w:rPr>
              <w:t>8</w:t>
            </w:r>
          </w:p>
        </w:tc>
        <w:tc>
          <w:tcPr>
            <w:tcW w:w="1087" w:type="dxa"/>
            <w:vAlign w:val="center"/>
          </w:tcPr>
          <w:p w:rsidR="00CF7D19" w:rsidRPr="00380A67" w:rsidRDefault="00CF7D19" w:rsidP="004E0CD1">
            <w:pPr>
              <w:pStyle w:val="af"/>
              <w:widowControl w:val="0"/>
              <w:jc w:val="center"/>
              <w:rPr>
                <w:bCs/>
              </w:rPr>
            </w:pPr>
            <w:r w:rsidRPr="00380A67">
              <w:rPr>
                <w:bCs/>
              </w:rPr>
              <w:t>9</w:t>
            </w:r>
          </w:p>
        </w:tc>
      </w:tr>
      <w:tr w:rsidR="00CF7D19" w:rsidRPr="00380A67">
        <w:tc>
          <w:tcPr>
            <w:tcW w:w="10131" w:type="dxa"/>
            <w:gridSpan w:val="9"/>
          </w:tcPr>
          <w:p w:rsidR="00CF7D19" w:rsidRPr="00380A67" w:rsidRDefault="00CF7D19" w:rsidP="004E0CD1">
            <w:pPr>
              <w:pStyle w:val="af"/>
              <w:widowControl w:val="0"/>
              <w:jc w:val="center"/>
              <w:rPr>
                <w:rStyle w:val="hl41"/>
                <w:b w:val="0"/>
                <w:sz w:val="28"/>
                <w:szCs w:val="28"/>
              </w:rPr>
            </w:pPr>
            <w:r w:rsidRPr="00380A67">
              <w:rPr>
                <w:bCs/>
                <w:iCs/>
              </w:rPr>
              <w:t>1. Средства финансового резерва (остаток денежных средств, финансовый резерв)</w:t>
            </w:r>
          </w:p>
        </w:tc>
      </w:tr>
      <w:tr w:rsidR="00CF7D19" w:rsidRPr="00380A67">
        <w:tc>
          <w:tcPr>
            <w:tcW w:w="1454" w:type="dxa"/>
            <w:vMerge w:val="restart"/>
            <w:vAlign w:val="center"/>
          </w:tcPr>
          <w:p w:rsidR="00CF7D19" w:rsidRPr="00380A67" w:rsidRDefault="00CF7D19" w:rsidP="004E0CD1">
            <w:pPr>
              <w:pStyle w:val="af"/>
              <w:widowControl w:val="0"/>
            </w:pPr>
            <w:r w:rsidRPr="00380A67">
              <w:t>1.1. на начало отчетного периода</w:t>
            </w:r>
          </w:p>
        </w:tc>
        <w:tc>
          <w:tcPr>
            <w:tcW w:w="1058" w:type="dxa"/>
            <w:vAlign w:val="center"/>
          </w:tcPr>
          <w:p w:rsidR="00CF7D19" w:rsidRPr="00380A67" w:rsidRDefault="00CF7D19" w:rsidP="004E0CD1">
            <w:pPr>
              <w:pStyle w:val="af"/>
              <w:widowControl w:val="0"/>
              <w:jc w:val="center"/>
            </w:pPr>
            <w:r w:rsidRPr="00380A67">
              <w:t>план</w:t>
            </w:r>
          </w:p>
        </w:tc>
        <w:tc>
          <w:tcPr>
            <w:tcW w:w="1089" w:type="dxa"/>
            <w:vAlign w:val="center"/>
          </w:tcPr>
          <w:p w:rsidR="00CF7D19" w:rsidRPr="00380A67" w:rsidRDefault="00CF7D19" w:rsidP="004E0CD1">
            <w:pPr>
              <w:pStyle w:val="af"/>
              <w:widowControl w:val="0"/>
              <w:jc w:val="center"/>
            </w:pPr>
            <w:r w:rsidRPr="00380A67">
              <w:t>6,11</w:t>
            </w:r>
          </w:p>
        </w:tc>
        <w:tc>
          <w:tcPr>
            <w:tcW w:w="1089" w:type="dxa"/>
            <w:vAlign w:val="center"/>
          </w:tcPr>
          <w:p w:rsidR="00CF7D19" w:rsidRPr="00380A67" w:rsidRDefault="00CF7D19" w:rsidP="004E0CD1">
            <w:pPr>
              <w:pStyle w:val="af"/>
              <w:widowControl w:val="0"/>
              <w:jc w:val="center"/>
            </w:pPr>
            <w:r w:rsidRPr="00380A67">
              <w:t>115,60</w:t>
            </w:r>
          </w:p>
        </w:tc>
        <w:tc>
          <w:tcPr>
            <w:tcW w:w="1090" w:type="dxa"/>
            <w:vAlign w:val="center"/>
          </w:tcPr>
          <w:p w:rsidR="00CF7D19" w:rsidRPr="00380A67" w:rsidRDefault="00CF7D19" w:rsidP="004E0CD1">
            <w:pPr>
              <w:pStyle w:val="af"/>
              <w:widowControl w:val="0"/>
              <w:jc w:val="center"/>
            </w:pPr>
            <w:r w:rsidRPr="00380A67">
              <w:t>114,10</w:t>
            </w:r>
          </w:p>
        </w:tc>
        <w:tc>
          <w:tcPr>
            <w:tcW w:w="1090" w:type="dxa"/>
            <w:vAlign w:val="center"/>
          </w:tcPr>
          <w:p w:rsidR="00CF7D19" w:rsidRPr="00380A67" w:rsidRDefault="00CF7D19" w:rsidP="004E0CD1">
            <w:pPr>
              <w:pStyle w:val="af"/>
              <w:widowControl w:val="0"/>
              <w:jc w:val="center"/>
            </w:pPr>
            <w:r w:rsidRPr="00380A67">
              <w:t>90,31</w:t>
            </w:r>
          </w:p>
        </w:tc>
        <w:tc>
          <w:tcPr>
            <w:tcW w:w="1087" w:type="dxa"/>
            <w:vAlign w:val="center"/>
          </w:tcPr>
          <w:p w:rsidR="00CF7D19" w:rsidRPr="00380A67" w:rsidRDefault="00CF7D19" w:rsidP="004E0CD1">
            <w:pPr>
              <w:pStyle w:val="af"/>
              <w:widowControl w:val="0"/>
              <w:jc w:val="center"/>
            </w:pPr>
            <w:r w:rsidRPr="00380A67">
              <w:t>97,14</w:t>
            </w:r>
          </w:p>
        </w:tc>
        <w:tc>
          <w:tcPr>
            <w:tcW w:w="1087" w:type="dxa"/>
            <w:vAlign w:val="center"/>
          </w:tcPr>
          <w:p w:rsidR="00CF7D19" w:rsidRPr="00380A67" w:rsidRDefault="00CF7D19" w:rsidP="004E0CD1">
            <w:pPr>
              <w:pStyle w:val="af"/>
              <w:widowControl w:val="0"/>
              <w:jc w:val="center"/>
            </w:pPr>
            <w:r w:rsidRPr="00380A67">
              <w:t>97,14</w:t>
            </w:r>
          </w:p>
        </w:tc>
        <w:tc>
          <w:tcPr>
            <w:tcW w:w="1087" w:type="dxa"/>
            <w:vAlign w:val="center"/>
          </w:tcPr>
          <w:p w:rsidR="00CF7D19" w:rsidRPr="00380A67" w:rsidRDefault="00CF7D19" w:rsidP="004E0CD1">
            <w:pPr>
              <w:pStyle w:val="af"/>
              <w:widowControl w:val="0"/>
              <w:jc w:val="center"/>
            </w:pPr>
            <w:r w:rsidRPr="00380A67">
              <w:t>26,40</w:t>
            </w:r>
          </w:p>
        </w:tc>
      </w:tr>
      <w:tr w:rsidR="00CF7D19" w:rsidRPr="00380A67">
        <w:tc>
          <w:tcPr>
            <w:tcW w:w="1454" w:type="dxa"/>
            <w:vMerge/>
            <w:vAlign w:val="center"/>
          </w:tcPr>
          <w:p w:rsidR="00CF7D19" w:rsidRPr="00380A67" w:rsidRDefault="00CF7D19" w:rsidP="004E0CD1">
            <w:pPr>
              <w:pStyle w:val="af"/>
              <w:widowControl w:val="0"/>
              <w:jc w:val="center"/>
              <w:rPr>
                <w:rStyle w:val="hl41"/>
                <w:b w:val="0"/>
                <w:sz w:val="28"/>
                <w:szCs w:val="28"/>
              </w:rPr>
            </w:pPr>
          </w:p>
        </w:tc>
        <w:tc>
          <w:tcPr>
            <w:tcW w:w="1058" w:type="dxa"/>
            <w:vAlign w:val="center"/>
          </w:tcPr>
          <w:p w:rsidR="00CF7D19" w:rsidRPr="00380A67" w:rsidRDefault="00CF7D19" w:rsidP="004E0CD1">
            <w:pPr>
              <w:pStyle w:val="af"/>
              <w:widowControl w:val="0"/>
              <w:jc w:val="center"/>
              <w:rPr>
                <w:rStyle w:val="hl41"/>
                <w:b w:val="0"/>
                <w:sz w:val="28"/>
                <w:szCs w:val="28"/>
              </w:rPr>
            </w:pPr>
            <w:r w:rsidRPr="00380A67">
              <w:t>факт</w:t>
            </w:r>
          </w:p>
        </w:tc>
        <w:tc>
          <w:tcPr>
            <w:tcW w:w="1089" w:type="dxa"/>
            <w:vAlign w:val="center"/>
          </w:tcPr>
          <w:p w:rsidR="00CF7D19" w:rsidRPr="00380A67" w:rsidRDefault="00CF7D19" w:rsidP="004E0CD1">
            <w:pPr>
              <w:pStyle w:val="af"/>
              <w:widowControl w:val="0"/>
              <w:jc w:val="center"/>
              <w:rPr>
                <w:rStyle w:val="hl41"/>
                <w:b w:val="0"/>
                <w:sz w:val="28"/>
                <w:szCs w:val="28"/>
              </w:rPr>
            </w:pPr>
            <w:r w:rsidRPr="00380A67">
              <w:t>98,32</w:t>
            </w:r>
          </w:p>
        </w:tc>
        <w:tc>
          <w:tcPr>
            <w:tcW w:w="1089" w:type="dxa"/>
            <w:vAlign w:val="center"/>
          </w:tcPr>
          <w:p w:rsidR="00CF7D19" w:rsidRPr="00380A67" w:rsidRDefault="00CF7D19" w:rsidP="004E0CD1">
            <w:pPr>
              <w:pStyle w:val="af"/>
              <w:widowControl w:val="0"/>
              <w:jc w:val="center"/>
              <w:rPr>
                <w:rStyle w:val="hl41"/>
                <w:b w:val="0"/>
                <w:sz w:val="28"/>
                <w:szCs w:val="28"/>
              </w:rPr>
            </w:pPr>
            <w:r w:rsidRPr="00380A67">
              <w:t>115,60</w:t>
            </w:r>
          </w:p>
        </w:tc>
        <w:tc>
          <w:tcPr>
            <w:tcW w:w="1090" w:type="dxa"/>
            <w:vAlign w:val="center"/>
          </w:tcPr>
          <w:p w:rsidR="00CF7D19" w:rsidRPr="00380A67" w:rsidRDefault="00CF7D19" w:rsidP="004E0CD1">
            <w:pPr>
              <w:pStyle w:val="af"/>
              <w:widowControl w:val="0"/>
              <w:jc w:val="center"/>
              <w:rPr>
                <w:rStyle w:val="hl41"/>
                <w:b w:val="0"/>
                <w:sz w:val="28"/>
                <w:szCs w:val="28"/>
              </w:rPr>
            </w:pPr>
            <w:r w:rsidRPr="00380A67">
              <w:t>113,85</w:t>
            </w:r>
          </w:p>
        </w:tc>
        <w:tc>
          <w:tcPr>
            <w:tcW w:w="1090" w:type="dxa"/>
            <w:vAlign w:val="center"/>
          </w:tcPr>
          <w:p w:rsidR="00CF7D19" w:rsidRPr="00380A67" w:rsidRDefault="00CF7D19" w:rsidP="004E0CD1">
            <w:pPr>
              <w:pStyle w:val="af"/>
              <w:widowControl w:val="0"/>
              <w:jc w:val="center"/>
              <w:rPr>
                <w:rStyle w:val="hl41"/>
                <w:b w:val="0"/>
                <w:sz w:val="28"/>
                <w:szCs w:val="28"/>
              </w:rPr>
            </w:pPr>
            <w:r w:rsidRPr="00380A67">
              <w:t>100,44</w:t>
            </w:r>
          </w:p>
        </w:tc>
        <w:tc>
          <w:tcPr>
            <w:tcW w:w="1087" w:type="dxa"/>
            <w:vAlign w:val="center"/>
          </w:tcPr>
          <w:p w:rsidR="00CF7D19" w:rsidRPr="00380A67" w:rsidRDefault="00CF7D19" w:rsidP="004E0CD1">
            <w:pPr>
              <w:pStyle w:val="af"/>
              <w:widowControl w:val="0"/>
              <w:jc w:val="center"/>
              <w:rPr>
                <w:rStyle w:val="hl41"/>
                <w:b w:val="0"/>
                <w:sz w:val="28"/>
                <w:szCs w:val="28"/>
              </w:rPr>
            </w:pPr>
          </w:p>
        </w:tc>
        <w:tc>
          <w:tcPr>
            <w:tcW w:w="1087" w:type="dxa"/>
            <w:vAlign w:val="center"/>
          </w:tcPr>
          <w:p w:rsidR="00CF7D19" w:rsidRPr="00380A67" w:rsidRDefault="00CF7D19" w:rsidP="004E0CD1">
            <w:pPr>
              <w:pStyle w:val="af"/>
              <w:widowControl w:val="0"/>
              <w:jc w:val="center"/>
              <w:rPr>
                <w:rStyle w:val="hl41"/>
                <w:b w:val="0"/>
                <w:sz w:val="28"/>
                <w:szCs w:val="28"/>
              </w:rPr>
            </w:pPr>
          </w:p>
        </w:tc>
        <w:tc>
          <w:tcPr>
            <w:tcW w:w="1087" w:type="dxa"/>
            <w:vAlign w:val="center"/>
          </w:tcPr>
          <w:p w:rsidR="00CF7D19" w:rsidRPr="00380A67" w:rsidRDefault="00CF7D19" w:rsidP="004E0CD1">
            <w:pPr>
              <w:pStyle w:val="af"/>
              <w:widowControl w:val="0"/>
              <w:jc w:val="center"/>
              <w:rPr>
                <w:rStyle w:val="hl41"/>
                <w:b w:val="0"/>
                <w:sz w:val="28"/>
                <w:szCs w:val="28"/>
              </w:rPr>
            </w:pPr>
          </w:p>
        </w:tc>
      </w:tr>
      <w:tr w:rsidR="00CF7D19" w:rsidRPr="00380A67">
        <w:tc>
          <w:tcPr>
            <w:tcW w:w="1454" w:type="dxa"/>
            <w:vMerge w:val="restart"/>
            <w:vAlign w:val="center"/>
          </w:tcPr>
          <w:p w:rsidR="00CF7D19" w:rsidRPr="00380A67" w:rsidRDefault="00CF7D19" w:rsidP="004E0CD1">
            <w:pPr>
              <w:pStyle w:val="af"/>
              <w:widowControl w:val="0"/>
            </w:pPr>
            <w:r w:rsidRPr="00380A67">
              <w:t>1.2. на конец отчетного периода</w:t>
            </w:r>
          </w:p>
        </w:tc>
        <w:tc>
          <w:tcPr>
            <w:tcW w:w="1058" w:type="dxa"/>
            <w:vAlign w:val="center"/>
          </w:tcPr>
          <w:p w:rsidR="00CF7D19" w:rsidRPr="00380A67" w:rsidRDefault="00CF7D19" w:rsidP="004E0CD1">
            <w:pPr>
              <w:pStyle w:val="af"/>
              <w:widowControl w:val="0"/>
              <w:jc w:val="center"/>
            </w:pPr>
            <w:r w:rsidRPr="00380A67">
              <w:t>план</w:t>
            </w:r>
          </w:p>
        </w:tc>
        <w:tc>
          <w:tcPr>
            <w:tcW w:w="1089" w:type="dxa"/>
            <w:vAlign w:val="center"/>
          </w:tcPr>
          <w:p w:rsidR="00CF7D19" w:rsidRPr="00380A67" w:rsidRDefault="00CF7D19" w:rsidP="004E0CD1">
            <w:pPr>
              <w:pStyle w:val="af"/>
              <w:widowControl w:val="0"/>
              <w:jc w:val="center"/>
            </w:pPr>
            <w:r w:rsidRPr="00380A67">
              <w:t>59,28</w:t>
            </w:r>
          </w:p>
        </w:tc>
        <w:tc>
          <w:tcPr>
            <w:tcW w:w="1089" w:type="dxa"/>
            <w:vAlign w:val="center"/>
          </w:tcPr>
          <w:p w:rsidR="00CF7D19" w:rsidRPr="00380A67" w:rsidRDefault="00CF7D19" w:rsidP="004E0CD1">
            <w:pPr>
              <w:pStyle w:val="af"/>
              <w:widowControl w:val="0"/>
              <w:jc w:val="center"/>
            </w:pPr>
            <w:r w:rsidRPr="00380A67">
              <w:t>71,68</w:t>
            </w:r>
          </w:p>
        </w:tc>
        <w:tc>
          <w:tcPr>
            <w:tcW w:w="1090" w:type="dxa"/>
            <w:vAlign w:val="center"/>
          </w:tcPr>
          <w:p w:rsidR="00CF7D19" w:rsidRPr="00380A67" w:rsidRDefault="00CF7D19" w:rsidP="004E0CD1">
            <w:pPr>
              <w:pStyle w:val="af"/>
              <w:widowControl w:val="0"/>
              <w:jc w:val="center"/>
            </w:pPr>
            <w:r w:rsidRPr="00380A67">
              <w:t>61,14</w:t>
            </w:r>
          </w:p>
        </w:tc>
        <w:tc>
          <w:tcPr>
            <w:tcW w:w="1090" w:type="dxa"/>
            <w:vAlign w:val="center"/>
          </w:tcPr>
          <w:p w:rsidR="00CF7D19" w:rsidRPr="00380A67" w:rsidRDefault="00CF7D19" w:rsidP="004E0CD1">
            <w:pPr>
              <w:pStyle w:val="af"/>
              <w:widowControl w:val="0"/>
              <w:jc w:val="center"/>
            </w:pPr>
            <w:r w:rsidRPr="00380A67">
              <w:t>46,76</w:t>
            </w:r>
          </w:p>
        </w:tc>
        <w:tc>
          <w:tcPr>
            <w:tcW w:w="1087" w:type="dxa"/>
            <w:vAlign w:val="center"/>
          </w:tcPr>
          <w:p w:rsidR="00CF7D19" w:rsidRPr="00380A67" w:rsidRDefault="00CF7D19" w:rsidP="004E0CD1">
            <w:pPr>
              <w:pStyle w:val="af"/>
              <w:widowControl w:val="0"/>
              <w:jc w:val="center"/>
            </w:pPr>
            <w:r w:rsidRPr="00380A67">
              <w:t>14,28</w:t>
            </w:r>
          </w:p>
        </w:tc>
        <w:tc>
          <w:tcPr>
            <w:tcW w:w="1087" w:type="dxa"/>
            <w:vAlign w:val="center"/>
          </w:tcPr>
          <w:p w:rsidR="00CF7D19" w:rsidRPr="00380A67" w:rsidRDefault="00CF7D19" w:rsidP="004E0CD1">
            <w:pPr>
              <w:pStyle w:val="af"/>
              <w:widowControl w:val="0"/>
              <w:jc w:val="center"/>
            </w:pPr>
            <w:r w:rsidRPr="00380A67">
              <w:t>48,23</w:t>
            </w:r>
          </w:p>
        </w:tc>
        <w:tc>
          <w:tcPr>
            <w:tcW w:w="1087" w:type="dxa"/>
            <w:vAlign w:val="center"/>
          </w:tcPr>
          <w:p w:rsidR="00CF7D19" w:rsidRPr="00380A67" w:rsidRDefault="00CF7D19" w:rsidP="004E0CD1">
            <w:pPr>
              <w:pStyle w:val="af"/>
              <w:widowControl w:val="0"/>
              <w:jc w:val="center"/>
            </w:pPr>
            <w:r w:rsidRPr="00380A67">
              <w:t>6,56</w:t>
            </w:r>
          </w:p>
        </w:tc>
      </w:tr>
      <w:tr w:rsidR="00CF7D19" w:rsidRPr="00380A67">
        <w:tc>
          <w:tcPr>
            <w:tcW w:w="1454" w:type="dxa"/>
            <w:vMerge/>
            <w:vAlign w:val="center"/>
          </w:tcPr>
          <w:p w:rsidR="00CF7D19" w:rsidRPr="00380A67" w:rsidRDefault="00CF7D19" w:rsidP="004E0CD1">
            <w:pPr>
              <w:pStyle w:val="af"/>
              <w:widowControl w:val="0"/>
              <w:jc w:val="center"/>
              <w:rPr>
                <w:rStyle w:val="hl41"/>
                <w:b w:val="0"/>
                <w:sz w:val="28"/>
                <w:szCs w:val="28"/>
              </w:rPr>
            </w:pPr>
          </w:p>
        </w:tc>
        <w:tc>
          <w:tcPr>
            <w:tcW w:w="1058" w:type="dxa"/>
            <w:vAlign w:val="center"/>
          </w:tcPr>
          <w:p w:rsidR="00CF7D19" w:rsidRPr="00380A67" w:rsidRDefault="00CF7D19" w:rsidP="004E0CD1">
            <w:pPr>
              <w:pStyle w:val="af"/>
              <w:widowControl w:val="0"/>
              <w:jc w:val="center"/>
              <w:rPr>
                <w:rStyle w:val="hl41"/>
                <w:b w:val="0"/>
                <w:sz w:val="28"/>
                <w:szCs w:val="28"/>
              </w:rPr>
            </w:pPr>
            <w:r w:rsidRPr="00380A67">
              <w:t>факт</w:t>
            </w:r>
          </w:p>
        </w:tc>
        <w:tc>
          <w:tcPr>
            <w:tcW w:w="1089" w:type="dxa"/>
            <w:vAlign w:val="center"/>
          </w:tcPr>
          <w:p w:rsidR="00CF7D19" w:rsidRPr="00380A67" w:rsidRDefault="00CF7D19" w:rsidP="004E0CD1">
            <w:pPr>
              <w:pStyle w:val="af"/>
              <w:widowControl w:val="0"/>
              <w:jc w:val="center"/>
              <w:rPr>
                <w:rStyle w:val="hl41"/>
                <w:b w:val="0"/>
                <w:sz w:val="28"/>
                <w:szCs w:val="28"/>
              </w:rPr>
            </w:pPr>
            <w:r w:rsidRPr="00380A67">
              <w:t>115,60</w:t>
            </w:r>
          </w:p>
        </w:tc>
        <w:tc>
          <w:tcPr>
            <w:tcW w:w="1089" w:type="dxa"/>
            <w:vAlign w:val="center"/>
          </w:tcPr>
          <w:p w:rsidR="00CF7D19" w:rsidRPr="00380A67" w:rsidRDefault="00CF7D19" w:rsidP="004E0CD1">
            <w:pPr>
              <w:pStyle w:val="af"/>
              <w:widowControl w:val="0"/>
              <w:jc w:val="center"/>
              <w:rPr>
                <w:rStyle w:val="hl41"/>
                <w:b w:val="0"/>
                <w:sz w:val="28"/>
                <w:szCs w:val="28"/>
              </w:rPr>
            </w:pPr>
            <w:r w:rsidRPr="00380A67">
              <w:t>106,04</w:t>
            </w:r>
          </w:p>
        </w:tc>
        <w:tc>
          <w:tcPr>
            <w:tcW w:w="1090" w:type="dxa"/>
            <w:vAlign w:val="center"/>
          </w:tcPr>
          <w:p w:rsidR="00CF7D19" w:rsidRPr="00380A67" w:rsidRDefault="00CF7D19" w:rsidP="004E0CD1">
            <w:pPr>
              <w:pStyle w:val="af"/>
              <w:widowControl w:val="0"/>
              <w:jc w:val="center"/>
              <w:rPr>
                <w:rStyle w:val="hl41"/>
                <w:b w:val="0"/>
                <w:sz w:val="28"/>
                <w:szCs w:val="28"/>
              </w:rPr>
            </w:pPr>
            <w:r w:rsidRPr="00380A67">
              <w:t>100,44</w:t>
            </w:r>
          </w:p>
        </w:tc>
        <w:tc>
          <w:tcPr>
            <w:tcW w:w="1090" w:type="dxa"/>
            <w:vAlign w:val="center"/>
          </w:tcPr>
          <w:p w:rsidR="00CF7D19" w:rsidRPr="00380A67" w:rsidRDefault="00CF7D19" w:rsidP="004E0CD1">
            <w:pPr>
              <w:pStyle w:val="af"/>
              <w:widowControl w:val="0"/>
              <w:jc w:val="center"/>
              <w:rPr>
                <w:rStyle w:val="hl41"/>
                <w:b w:val="0"/>
                <w:sz w:val="28"/>
                <w:szCs w:val="28"/>
              </w:rPr>
            </w:pPr>
            <w:r w:rsidRPr="00380A67">
              <w:t>66,50</w:t>
            </w:r>
          </w:p>
        </w:tc>
        <w:tc>
          <w:tcPr>
            <w:tcW w:w="1087" w:type="dxa"/>
            <w:vAlign w:val="center"/>
          </w:tcPr>
          <w:p w:rsidR="00CF7D19" w:rsidRPr="00380A67" w:rsidRDefault="00CF7D19" w:rsidP="004E0CD1">
            <w:pPr>
              <w:pStyle w:val="af"/>
              <w:widowControl w:val="0"/>
              <w:jc w:val="center"/>
              <w:rPr>
                <w:rStyle w:val="hl41"/>
                <w:b w:val="0"/>
                <w:sz w:val="28"/>
                <w:szCs w:val="28"/>
              </w:rPr>
            </w:pPr>
          </w:p>
        </w:tc>
        <w:tc>
          <w:tcPr>
            <w:tcW w:w="1087" w:type="dxa"/>
            <w:vAlign w:val="center"/>
          </w:tcPr>
          <w:p w:rsidR="00CF7D19" w:rsidRPr="00380A67" w:rsidRDefault="00CF7D19" w:rsidP="004E0CD1">
            <w:pPr>
              <w:pStyle w:val="af"/>
              <w:widowControl w:val="0"/>
              <w:jc w:val="center"/>
              <w:rPr>
                <w:rStyle w:val="hl41"/>
                <w:b w:val="0"/>
                <w:sz w:val="28"/>
                <w:szCs w:val="28"/>
              </w:rPr>
            </w:pPr>
          </w:p>
        </w:tc>
        <w:tc>
          <w:tcPr>
            <w:tcW w:w="1087" w:type="dxa"/>
            <w:vAlign w:val="center"/>
          </w:tcPr>
          <w:p w:rsidR="00CF7D19" w:rsidRPr="00380A67" w:rsidRDefault="00CF7D19" w:rsidP="004E0CD1">
            <w:pPr>
              <w:pStyle w:val="af"/>
              <w:widowControl w:val="0"/>
              <w:jc w:val="center"/>
              <w:rPr>
                <w:rStyle w:val="hl41"/>
                <w:b w:val="0"/>
                <w:sz w:val="28"/>
                <w:szCs w:val="28"/>
              </w:rPr>
            </w:pPr>
          </w:p>
        </w:tc>
      </w:tr>
      <w:tr w:rsidR="00CF7D19" w:rsidRPr="00380A67">
        <w:tc>
          <w:tcPr>
            <w:tcW w:w="1454" w:type="dxa"/>
            <w:vMerge w:val="restart"/>
            <w:vAlign w:val="center"/>
          </w:tcPr>
          <w:p w:rsidR="00CF7D19" w:rsidRPr="00380A67" w:rsidRDefault="00CF7D19" w:rsidP="004E0CD1">
            <w:pPr>
              <w:pStyle w:val="af"/>
              <w:widowControl w:val="0"/>
            </w:pPr>
            <w:r w:rsidRPr="00380A67">
              <w:t>1.3. изменение остатков средств</w:t>
            </w:r>
          </w:p>
        </w:tc>
        <w:tc>
          <w:tcPr>
            <w:tcW w:w="1058" w:type="dxa"/>
            <w:vAlign w:val="center"/>
          </w:tcPr>
          <w:p w:rsidR="00CF7D19" w:rsidRPr="00380A67" w:rsidRDefault="00CF7D19" w:rsidP="004E0CD1">
            <w:pPr>
              <w:pStyle w:val="af"/>
              <w:widowControl w:val="0"/>
              <w:jc w:val="center"/>
            </w:pPr>
            <w:r w:rsidRPr="00380A67">
              <w:t>план</w:t>
            </w:r>
          </w:p>
        </w:tc>
        <w:tc>
          <w:tcPr>
            <w:tcW w:w="1089" w:type="dxa"/>
            <w:vAlign w:val="center"/>
          </w:tcPr>
          <w:p w:rsidR="00CF7D19" w:rsidRPr="00380A67" w:rsidRDefault="00CF7D19" w:rsidP="004E0CD1">
            <w:pPr>
              <w:pStyle w:val="af"/>
              <w:widowControl w:val="0"/>
              <w:jc w:val="center"/>
            </w:pPr>
            <w:r w:rsidRPr="00380A67">
              <w:t>-39,04</w:t>
            </w:r>
          </w:p>
        </w:tc>
        <w:tc>
          <w:tcPr>
            <w:tcW w:w="1089" w:type="dxa"/>
            <w:vAlign w:val="center"/>
          </w:tcPr>
          <w:p w:rsidR="00CF7D19" w:rsidRPr="00380A67" w:rsidRDefault="00CF7D19" w:rsidP="004E0CD1">
            <w:pPr>
              <w:pStyle w:val="af"/>
              <w:widowControl w:val="0"/>
              <w:jc w:val="center"/>
            </w:pPr>
            <w:r w:rsidRPr="00380A67">
              <w:t>-43,92</w:t>
            </w:r>
          </w:p>
        </w:tc>
        <w:tc>
          <w:tcPr>
            <w:tcW w:w="1090" w:type="dxa"/>
            <w:vAlign w:val="center"/>
          </w:tcPr>
          <w:p w:rsidR="00CF7D19" w:rsidRPr="00380A67" w:rsidRDefault="00CF7D19" w:rsidP="004E0CD1">
            <w:pPr>
              <w:pStyle w:val="af"/>
              <w:widowControl w:val="0"/>
              <w:jc w:val="center"/>
            </w:pPr>
            <w:r w:rsidRPr="00380A67">
              <w:t>-52,96</w:t>
            </w:r>
          </w:p>
        </w:tc>
        <w:tc>
          <w:tcPr>
            <w:tcW w:w="1090" w:type="dxa"/>
            <w:vAlign w:val="center"/>
          </w:tcPr>
          <w:p w:rsidR="00CF7D19" w:rsidRPr="00380A67" w:rsidRDefault="00CF7D19" w:rsidP="004E0CD1">
            <w:pPr>
              <w:pStyle w:val="af"/>
              <w:widowControl w:val="0"/>
              <w:jc w:val="center"/>
            </w:pPr>
            <w:r w:rsidRPr="00380A67">
              <w:t>-43,55</w:t>
            </w:r>
          </w:p>
        </w:tc>
        <w:tc>
          <w:tcPr>
            <w:tcW w:w="1087" w:type="dxa"/>
            <w:vAlign w:val="center"/>
          </w:tcPr>
          <w:p w:rsidR="00CF7D19" w:rsidRPr="00380A67" w:rsidRDefault="00CF7D19" w:rsidP="004E0CD1">
            <w:pPr>
              <w:pStyle w:val="af"/>
              <w:widowControl w:val="0"/>
              <w:jc w:val="center"/>
            </w:pPr>
            <w:r w:rsidRPr="00380A67">
              <w:t>-82,86</w:t>
            </w:r>
          </w:p>
        </w:tc>
        <w:tc>
          <w:tcPr>
            <w:tcW w:w="1087" w:type="dxa"/>
            <w:vAlign w:val="center"/>
          </w:tcPr>
          <w:p w:rsidR="00CF7D19" w:rsidRPr="00380A67" w:rsidRDefault="00CF7D19" w:rsidP="004E0CD1">
            <w:pPr>
              <w:pStyle w:val="af"/>
              <w:widowControl w:val="0"/>
              <w:jc w:val="center"/>
            </w:pPr>
            <w:r w:rsidRPr="00380A67">
              <w:t>-48,91</w:t>
            </w:r>
          </w:p>
        </w:tc>
        <w:tc>
          <w:tcPr>
            <w:tcW w:w="1087" w:type="dxa"/>
            <w:vAlign w:val="center"/>
          </w:tcPr>
          <w:p w:rsidR="00CF7D19" w:rsidRPr="00380A67" w:rsidRDefault="00CF7D19" w:rsidP="004E0CD1">
            <w:pPr>
              <w:pStyle w:val="af"/>
              <w:widowControl w:val="0"/>
              <w:jc w:val="center"/>
            </w:pPr>
            <w:r w:rsidRPr="00380A67">
              <w:t>-19,84</w:t>
            </w:r>
          </w:p>
        </w:tc>
      </w:tr>
      <w:tr w:rsidR="00CF7D19" w:rsidRPr="00380A67">
        <w:tc>
          <w:tcPr>
            <w:tcW w:w="1454" w:type="dxa"/>
            <w:vMerge/>
            <w:vAlign w:val="center"/>
          </w:tcPr>
          <w:p w:rsidR="00CF7D19" w:rsidRPr="00380A67" w:rsidRDefault="00CF7D19" w:rsidP="004E0CD1">
            <w:pPr>
              <w:pStyle w:val="af"/>
              <w:widowControl w:val="0"/>
              <w:jc w:val="center"/>
              <w:rPr>
                <w:rStyle w:val="hl41"/>
                <w:b w:val="0"/>
                <w:sz w:val="28"/>
                <w:szCs w:val="28"/>
              </w:rPr>
            </w:pPr>
          </w:p>
        </w:tc>
        <w:tc>
          <w:tcPr>
            <w:tcW w:w="1058" w:type="dxa"/>
            <w:vAlign w:val="center"/>
          </w:tcPr>
          <w:p w:rsidR="00CF7D19" w:rsidRPr="00380A67" w:rsidRDefault="00CF7D19" w:rsidP="004E0CD1">
            <w:pPr>
              <w:pStyle w:val="af"/>
              <w:widowControl w:val="0"/>
              <w:jc w:val="center"/>
              <w:rPr>
                <w:rStyle w:val="hl41"/>
                <w:b w:val="0"/>
                <w:sz w:val="28"/>
                <w:szCs w:val="28"/>
              </w:rPr>
            </w:pPr>
            <w:r w:rsidRPr="00380A67">
              <w:t>факт</w:t>
            </w:r>
          </w:p>
        </w:tc>
        <w:tc>
          <w:tcPr>
            <w:tcW w:w="1089" w:type="dxa"/>
            <w:vAlign w:val="center"/>
          </w:tcPr>
          <w:p w:rsidR="00CF7D19" w:rsidRPr="00380A67" w:rsidRDefault="00CF7D19" w:rsidP="004E0CD1">
            <w:pPr>
              <w:pStyle w:val="af"/>
              <w:widowControl w:val="0"/>
              <w:jc w:val="center"/>
              <w:rPr>
                <w:rStyle w:val="hl41"/>
                <w:b w:val="0"/>
                <w:sz w:val="28"/>
                <w:szCs w:val="28"/>
              </w:rPr>
            </w:pPr>
            <w:r w:rsidRPr="00380A67">
              <w:t>+17,28</w:t>
            </w:r>
          </w:p>
        </w:tc>
        <w:tc>
          <w:tcPr>
            <w:tcW w:w="1089" w:type="dxa"/>
            <w:vAlign w:val="center"/>
          </w:tcPr>
          <w:p w:rsidR="00CF7D19" w:rsidRPr="00380A67" w:rsidRDefault="00CF7D19" w:rsidP="004E0CD1">
            <w:pPr>
              <w:pStyle w:val="af"/>
              <w:widowControl w:val="0"/>
              <w:jc w:val="center"/>
              <w:rPr>
                <w:rStyle w:val="hl41"/>
                <w:b w:val="0"/>
                <w:sz w:val="28"/>
                <w:szCs w:val="28"/>
              </w:rPr>
            </w:pPr>
            <w:r w:rsidRPr="00380A67">
              <w:t>-9,56</w:t>
            </w:r>
          </w:p>
        </w:tc>
        <w:tc>
          <w:tcPr>
            <w:tcW w:w="1090" w:type="dxa"/>
            <w:vAlign w:val="center"/>
          </w:tcPr>
          <w:p w:rsidR="00CF7D19" w:rsidRPr="00380A67" w:rsidRDefault="00CF7D19" w:rsidP="004E0CD1">
            <w:pPr>
              <w:pStyle w:val="af"/>
              <w:widowControl w:val="0"/>
              <w:jc w:val="center"/>
              <w:rPr>
                <w:rStyle w:val="hl41"/>
                <w:b w:val="0"/>
                <w:sz w:val="28"/>
                <w:szCs w:val="28"/>
              </w:rPr>
            </w:pPr>
            <w:r w:rsidRPr="00380A67">
              <w:t>-1,50</w:t>
            </w:r>
          </w:p>
        </w:tc>
        <w:tc>
          <w:tcPr>
            <w:tcW w:w="1090" w:type="dxa"/>
            <w:vAlign w:val="center"/>
          </w:tcPr>
          <w:p w:rsidR="00CF7D19" w:rsidRPr="00380A67" w:rsidRDefault="00CF7D19" w:rsidP="004E0CD1">
            <w:pPr>
              <w:pStyle w:val="af"/>
              <w:widowControl w:val="0"/>
              <w:jc w:val="center"/>
              <w:rPr>
                <w:rStyle w:val="hl41"/>
                <w:b w:val="0"/>
                <w:sz w:val="28"/>
                <w:szCs w:val="28"/>
              </w:rPr>
            </w:pPr>
            <w:r w:rsidRPr="00380A67">
              <w:t>-33,94</w:t>
            </w:r>
          </w:p>
        </w:tc>
        <w:tc>
          <w:tcPr>
            <w:tcW w:w="1087" w:type="dxa"/>
            <w:vAlign w:val="center"/>
          </w:tcPr>
          <w:p w:rsidR="00CF7D19" w:rsidRPr="00380A67" w:rsidRDefault="00CF7D19" w:rsidP="004E0CD1">
            <w:pPr>
              <w:pStyle w:val="af"/>
              <w:widowControl w:val="0"/>
              <w:jc w:val="center"/>
              <w:rPr>
                <w:rStyle w:val="hl41"/>
                <w:b w:val="0"/>
                <w:sz w:val="28"/>
                <w:szCs w:val="28"/>
              </w:rPr>
            </w:pPr>
          </w:p>
        </w:tc>
        <w:tc>
          <w:tcPr>
            <w:tcW w:w="1087" w:type="dxa"/>
            <w:vAlign w:val="center"/>
          </w:tcPr>
          <w:p w:rsidR="00CF7D19" w:rsidRPr="00380A67" w:rsidRDefault="00CF7D19" w:rsidP="004E0CD1">
            <w:pPr>
              <w:pStyle w:val="af"/>
              <w:widowControl w:val="0"/>
              <w:jc w:val="center"/>
              <w:rPr>
                <w:rStyle w:val="hl41"/>
                <w:b w:val="0"/>
                <w:sz w:val="28"/>
                <w:szCs w:val="28"/>
              </w:rPr>
            </w:pPr>
          </w:p>
        </w:tc>
        <w:tc>
          <w:tcPr>
            <w:tcW w:w="1087" w:type="dxa"/>
            <w:vAlign w:val="center"/>
          </w:tcPr>
          <w:p w:rsidR="00CF7D19" w:rsidRPr="00380A67" w:rsidRDefault="00CF7D19" w:rsidP="004E0CD1">
            <w:pPr>
              <w:pStyle w:val="af"/>
              <w:widowControl w:val="0"/>
              <w:jc w:val="center"/>
              <w:rPr>
                <w:rStyle w:val="hl41"/>
                <w:b w:val="0"/>
                <w:sz w:val="28"/>
                <w:szCs w:val="28"/>
              </w:rPr>
            </w:pPr>
          </w:p>
        </w:tc>
      </w:tr>
      <w:tr w:rsidR="00CF7D19" w:rsidRPr="00380A67">
        <w:tc>
          <w:tcPr>
            <w:tcW w:w="10131" w:type="dxa"/>
            <w:gridSpan w:val="9"/>
            <w:vAlign w:val="center"/>
          </w:tcPr>
          <w:p w:rsidR="00CF7D19" w:rsidRPr="00380A67" w:rsidRDefault="00CF7D19" w:rsidP="004E0CD1">
            <w:pPr>
              <w:pStyle w:val="af"/>
              <w:widowControl w:val="0"/>
              <w:jc w:val="center"/>
            </w:pPr>
            <w:r w:rsidRPr="00380A67">
              <w:rPr>
                <w:bCs/>
                <w:iCs/>
              </w:rPr>
              <w:t>2. Доходы, направляемые на выплаты трудовой пенсии, в т.ч.</w:t>
            </w:r>
          </w:p>
        </w:tc>
      </w:tr>
      <w:tr w:rsidR="00CF7D19" w:rsidRPr="00380A67">
        <w:tc>
          <w:tcPr>
            <w:tcW w:w="1454" w:type="dxa"/>
            <w:vMerge w:val="restart"/>
            <w:vAlign w:val="center"/>
          </w:tcPr>
          <w:p w:rsidR="00CF7D19" w:rsidRPr="00380A67" w:rsidRDefault="00CF7D19" w:rsidP="004E0CD1">
            <w:pPr>
              <w:pStyle w:val="af"/>
              <w:widowControl w:val="0"/>
            </w:pPr>
            <w:r w:rsidRPr="00380A67">
              <w:t>2.1. единый социальный налог</w:t>
            </w:r>
          </w:p>
        </w:tc>
        <w:tc>
          <w:tcPr>
            <w:tcW w:w="1058" w:type="dxa"/>
            <w:vAlign w:val="center"/>
          </w:tcPr>
          <w:p w:rsidR="00CF7D19" w:rsidRPr="00380A67" w:rsidRDefault="00CF7D19" w:rsidP="004E0CD1">
            <w:pPr>
              <w:pStyle w:val="af"/>
              <w:widowControl w:val="0"/>
              <w:jc w:val="center"/>
            </w:pPr>
            <w:r w:rsidRPr="00380A67">
              <w:t>план</w:t>
            </w:r>
          </w:p>
        </w:tc>
        <w:tc>
          <w:tcPr>
            <w:tcW w:w="1089" w:type="dxa"/>
            <w:vAlign w:val="center"/>
          </w:tcPr>
          <w:p w:rsidR="00CF7D19" w:rsidRPr="00380A67" w:rsidRDefault="00CF7D19" w:rsidP="004E0CD1">
            <w:pPr>
              <w:pStyle w:val="af"/>
              <w:widowControl w:val="0"/>
              <w:jc w:val="center"/>
            </w:pPr>
            <w:r w:rsidRPr="00380A67">
              <w:t>399,62</w:t>
            </w:r>
          </w:p>
        </w:tc>
        <w:tc>
          <w:tcPr>
            <w:tcW w:w="1089" w:type="dxa"/>
            <w:vAlign w:val="center"/>
          </w:tcPr>
          <w:p w:rsidR="00CF7D19" w:rsidRPr="00380A67" w:rsidRDefault="00CF7D19" w:rsidP="004E0CD1">
            <w:pPr>
              <w:pStyle w:val="af"/>
              <w:widowControl w:val="0"/>
              <w:jc w:val="center"/>
            </w:pPr>
            <w:r w:rsidRPr="00380A67">
              <w:t>281,23</w:t>
            </w:r>
          </w:p>
        </w:tc>
        <w:tc>
          <w:tcPr>
            <w:tcW w:w="1090" w:type="dxa"/>
            <w:vAlign w:val="center"/>
          </w:tcPr>
          <w:p w:rsidR="00CF7D19" w:rsidRPr="00380A67" w:rsidRDefault="00CF7D19" w:rsidP="004E0CD1">
            <w:pPr>
              <w:pStyle w:val="af"/>
              <w:widowControl w:val="0"/>
              <w:jc w:val="center"/>
            </w:pPr>
            <w:r w:rsidRPr="00380A67">
              <w:t>365,64</w:t>
            </w:r>
          </w:p>
        </w:tc>
        <w:tc>
          <w:tcPr>
            <w:tcW w:w="1090" w:type="dxa"/>
            <w:vAlign w:val="center"/>
          </w:tcPr>
          <w:p w:rsidR="00CF7D19" w:rsidRPr="00380A67" w:rsidRDefault="00CF7D19" w:rsidP="004E0CD1">
            <w:pPr>
              <w:pStyle w:val="af"/>
              <w:widowControl w:val="0"/>
              <w:jc w:val="center"/>
            </w:pPr>
            <w:r w:rsidRPr="00380A67">
              <w:t>438,21</w:t>
            </w:r>
          </w:p>
        </w:tc>
        <w:tc>
          <w:tcPr>
            <w:tcW w:w="1087" w:type="dxa"/>
          </w:tcPr>
          <w:p w:rsidR="00CF7D19" w:rsidRPr="00380A67" w:rsidRDefault="00CF7D19" w:rsidP="004E0CD1">
            <w:pPr>
              <w:pStyle w:val="af"/>
              <w:widowControl w:val="0"/>
              <w:jc w:val="center"/>
              <w:rPr>
                <w:rStyle w:val="hl41"/>
                <w:b w:val="0"/>
                <w:sz w:val="28"/>
                <w:szCs w:val="28"/>
              </w:rPr>
            </w:pPr>
          </w:p>
        </w:tc>
        <w:tc>
          <w:tcPr>
            <w:tcW w:w="1087" w:type="dxa"/>
          </w:tcPr>
          <w:p w:rsidR="00CF7D19" w:rsidRPr="00380A67" w:rsidRDefault="00CF7D19" w:rsidP="004E0CD1">
            <w:pPr>
              <w:pStyle w:val="af"/>
              <w:widowControl w:val="0"/>
              <w:jc w:val="center"/>
              <w:rPr>
                <w:rStyle w:val="hl41"/>
                <w:b w:val="0"/>
                <w:sz w:val="28"/>
                <w:szCs w:val="28"/>
              </w:rPr>
            </w:pPr>
          </w:p>
        </w:tc>
        <w:tc>
          <w:tcPr>
            <w:tcW w:w="1087" w:type="dxa"/>
          </w:tcPr>
          <w:p w:rsidR="00CF7D19" w:rsidRPr="00380A67" w:rsidRDefault="00CF7D19" w:rsidP="004E0CD1">
            <w:pPr>
              <w:pStyle w:val="af"/>
              <w:widowControl w:val="0"/>
              <w:jc w:val="center"/>
              <w:rPr>
                <w:rStyle w:val="hl41"/>
                <w:b w:val="0"/>
                <w:sz w:val="28"/>
                <w:szCs w:val="28"/>
              </w:rPr>
            </w:pPr>
          </w:p>
        </w:tc>
      </w:tr>
      <w:tr w:rsidR="00CF7D19" w:rsidRPr="00380A67">
        <w:tc>
          <w:tcPr>
            <w:tcW w:w="1454" w:type="dxa"/>
            <w:vMerge/>
            <w:vAlign w:val="center"/>
          </w:tcPr>
          <w:p w:rsidR="00CF7D19" w:rsidRPr="00380A67" w:rsidRDefault="00CF7D19" w:rsidP="004E0CD1">
            <w:pPr>
              <w:pStyle w:val="af"/>
              <w:widowControl w:val="0"/>
              <w:jc w:val="center"/>
              <w:rPr>
                <w:rStyle w:val="hl41"/>
                <w:b w:val="0"/>
                <w:sz w:val="28"/>
                <w:szCs w:val="28"/>
              </w:rPr>
            </w:pPr>
          </w:p>
        </w:tc>
        <w:tc>
          <w:tcPr>
            <w:tcW w:w="1058" w:type="dxa"/>
            <w:vAlign w:val="center"/>
          </w:tcPr>
          <w:p w:rsidR="00CF7D19" w:rsidRPr="00380A67" w:rsidRDefault="00CF7D19" w:rsidP="004E0CD1">
            <w:pPr>
              <w:pStyle w:val="af"/>
              <w:widowControl w:val="0"/>
              <w:jc w:val="center"/>
              <w:rPr>
                <w:rStyle w:val="hl41"/>
                <w:b w:val="0"/>
                <w:sz w:val="28"/>
                <w:szCs w:val="28"/>
              </w:rPr>
            </w:pPr>
            <w:r w:rsidRPr="00380A67">
              <w:t>факт</w:t>
            </w:r>
          </w:p>
        </w:tc>
        <w:tc>
          <w:tcPr>
            <w:tcW w:w="1089" w:type="dxa"/>
            <w:vAlign w:val="center"/>
          </w:tcPr>
          <w:p w:rsidR="00CF7D19" w:rsidRPr="00380A67" w:rsidRDefault="00CF7D19" w:rsidP="004E0CD1">
            <w:pPr>
              <w:pStyle w:val="af"/>
              <w:widowControl w:val="0"/>
              <w:jc w:val="center"/>
              <w:rPr>
                <w:rStyle w:val="hl41"/>
                <w:b w:val="0"/>
                <w:sz w:val="28"/>
                <w:szCs w:val="28"/>
              </w:rPr>
            </w:pPr>
            <w:r w:rsidRPr="00380A67">
              <w:t>439,83</w:t>
            </w:r>
          </w:p>
        </w:tc>
        <w:tc>
          <w:tcPr>
            <w:tcW w:w="1089" w:type="dxa"/>
            <w:vAlign w:val="center"/>
          </w:tcPr>
          <w:p w:rsidR="00CF7D19" w:rsidRPr="00380A67" w:rsidRDefault="00CF7D19" w:rsidP="004E0CD1">
            <w:pPr>
              <w:pStyle w:val="af"/>
              <w:widowControl w:val="0"/>
              <w:jc w:val="center"/>
              <w:rPr>
                <w:rStyle w:val="hl41"/>
                <w:b w:val="0"/>
                <w:sz w:val="28"/>
                <w:szCs w:val="28"/>
              </w:rPr>
            </w:pPr>
            <w:r w:rsidRPr="00380A67">
              <w:t>331,60</w:t>
            </w:r>
          </w:p>
        </w:tc>
        <w:tc>
          <w:tcPr>
            <w:tcW w:w="1090" w:type="dxa"/>
            <w:vAlign w:val="center"/>
          </w:tcPr>
          <w:p w:rsidR="00CF7D19" w:rsidRPr="00380A67" w:rsidRDefault="00CF7D19" w:rsidP="004E0CD1">
            <w:pPr>
              <w:pStyle w:val="af"/>
              <w:widowControl w:val="0"/>
              <w:jc w:val="center"/>
              <w:rPr>
                <w:rStyle w:val="hl41"/>
                <w:b w:val="0"/>
                <w:sz w:val="28"/>
                <w:szCs w:val="28"/>
              </w:rPr>
            </w:pPr>
            <w:r w:rsidRPr="00380A67">
              <w:t>368,24</w:t>
            </w:r>
          </w:p>
        </w:tc>
        <w:tc>
          <w:tcPr>
            <w:tcW w:w="1090" w:type="dxa"/>
            <w:vAlign w:val="center"/>
          </w:tcPr>
          <w:p w:rsidR="00CF7D19" w:rsidRPr="00380A67" w:rsidRDefault="00CF7D19" w:rsidP="004E0CD1">
            <w:pPr>
              <w:pStyle w:val="af"/>
              <w:widowControl w:val="0"/>
              <w:jc w:val="center"/>
              <w:rPr>
                <w:rStyle w:val="hl41"/>
                <w:b w:val="0"/>
                <w:sz w:val="28"/>
                <w:szCs w:val="28"/>
              </w:rPr>
            </w:pPr>
            <w:r w:rsidRPr="00380A67">
              <w:t>441,32</w:t>
            </w:r>
          </w:p>
        </w:tc>
        <w:tc>
          <w:tcPr>
            <w:tcW w:w="1087" w:type="dxa"/>
          </w:tcPr>
          <w:p w:rsidR="00CF7D19" w:rsidRPr="00380A67" w:rsidRDefault="00CF7D19" w:rsidP="004E0CD1">
            <w:pPr>
              <w:pStyle w:val="af"/>
              <w:widowControl w:val="0"/>
              <w:jc w:val="center"/>
              <w:rPr>
                <w:rStyle w:val="hl41"/>
                <w:b w:val="0"/>
                <w:sz w:val="28"/>
                <w:szCs w:val="28"/>
              </w:rPr>
            </w:pPr>
          </w:p>
        </w:tc>
        <w:tc>
          <w:tcPr>
            <w:tcW w:w="1087" w:type="dxa"/>
          </w:tcPr>
          <w:p w:rsidR="00CF7D19" w:rsidRPr="00380A67" w:rsidRDefault="00CF7D19" w:rsidP="004E0CD1">
            <w:pPr>
              <w:pStyle w:val="af"/>
              <w:widowControl w:val="0"/>
              <w:jc w:val="center"/>
              <w:rPr>
                <w:rStyle w:val="hl41"/>
                <w:b w:val="0"/>
                <w:sz w:val="28"/>
                <w:szCs w:val="28"/>
              </w:rPr>
            </w:pPr>
          </w:p>
        </w:tc>
        <w:tc>
          <w:tcPr>
            <w:tcW w:w="1087" w:type="dxa"/>
          </w:tcPr>
          <w:p w:rsidR="00CF7D19" w:rsidRPr="00380A67" w:rsidRDefault="00CF7D19" w:rsidP="004E0CD1">
            <w:pPr>
              <w:pStyle w:val="af"/>
              <w:widowControl w:val="0"/>
              <w:jc w:val="center"/>
              <w:rPr>
                <w:rStyle w:val="hl41"/>
                <w:b w:val="0"/>
                <w:sz w:val="28"/>
                <w:szCs w:val="28"/>
              </w:rPr>
            </w:pPr>
          </w:p>
        </w:tc>
      </w:tr>
      <w:tr w:rsidR="00CF7D19" w:rsidRPr="00380A67">
        <w:tc>
          <w:tcPr>
            <w:tcW w:w="1454" w:type="dxa"/>
            <w:vMerge w:val="restart"/>
            <w:vAlign w:val="center"/>
          </w:tcPr>
          <w:p w:rsidR="00CF7D19" w:rsidRPr="00380A67" w:rsidRDefault="00CF7D19" w:rsidP="004E0CD1">
            <w:pPr>
              <w:pStyle w:val="af"/>
              <w:widowControl w:val="0"/>
            </w:pPr>
            <w:r w:rsidRPr="00380A67">
              <w:t>2.2. страховые взносы</w:t>
            </w:r>
          </w:p>
        </w:tc>
        <w:tc>
          <w:tcPr>
            <w:tcW w:w="1058" w:type="dxa"/>
            <w:vAlign w:val="center"/>
          </w:tcPr>
          <w:p w:rsidR="00CF7D19" w:rsidRPr="00380A67" w:rsidRDefault="00CF7D19" w:rsidP="004E0CD1">
            <w:pPr>
              <w:pStyle w:val="af"/>
              <w:widowControl w:val="0"/>
              <w:jc w:val="center"/>
            </w:pPr>
            <w:r w:rsidRPr="00380A67">
              <w:t>план</w:t>
            </w:r>
          </w:p>
        </w:tc>
        <w:tc>
          <w:tcPr>
            <w:tcW w:w="1089" w:type="dxa"/>
            <w:vAlign w:val="center"/>
          </w:tcPr>
          <w:p w:rsidR="00CF7D19" w:rsidRPr="00380A67" w:rsidRDefault="00CF7D19" w:rsidP="004E0CD1">
            <w:pPr>
              <w:pStyle w:val="af"/>
              <w:widowControl w:val="0"/>
              <w:jc w:val="center"/>
            </w:pPr>
            <w:r w:rsidRPr="00380A67">
              <w:t>-</w:t>
            </w:r>
          </w:p>
        </w:tc>
        <w:tc>
          <w:tcPr>
            <w:tcW w:w="1089" w:type="dxa"/>
            <w:vAlign w:val="center"/>
          </w:tcPr>
          <w:p w:rsidR="00CF7D19" w:rsidRPr="00380A67" w:rsidRDefault="00CF7D19" w:rsidP="004E0CD1">
            <w:pPr>
              <w:pStyle w:val="af"/>
              <w:widowControl w:val="0"/>
              <w:jc w:val="center"/>
            </w:pPr>
            <w:r w:rsidRPr="00380A67">
              <w:t>246,13</w:t>
            </w:r>
          </w:p>
        </w:tc>
        <w:tc>
          <w:tcPr>
            <w:tcW w:w="1090" w:type="dxa"/>
            <w:vAlign w:val="center"/>
          </w:tcPr>
          <w:p w:rsidR="00CF7D19" w:rsidRPr="00380A67" w:rsidRDefault="00CF7D19" w:rsidP="004E0CD1">
            <w:pPr>
              <w:pStyle w:val="af"/>
              <w:widowControl w:val="0"/>
              <w:jc w:val="center"/>
            </w:pPr>
            <w:r w:rsidRPr="00380A67">
              <w:t>320,24</w:t>
            </w:r>
          </w:p>
        </w:tc>
        <w:tc>
          <w:tcPr>
            <w:tcW w:w="1090" w:type="dxa"/>
            <w:vAlign w:val="center"/>
          </w:tcPr>
          <w:p w:rsidR="00CF7D19" w:rsidRPr="00380A67" w:rsidRDefault="00CF7D19" w:rsidP="004E0CD1">
            <w:pPr>
              <w:pStyle w:val="af"/>
              <w:widowControl w:val="0"/>
              <w:jc w:val="center"/>
            </w:pPr>
            <w:r w:rsidRPr="00380A67">
              <w:t>379,44</w:t>
            </w:r>
          </w:p>
        </w:tc>
        <w:tc>
          <w:tcPr>
            <w:tcW w:w="1087" w:type="dxa"/>
          </w:tcPr>
          <w:p w:rsidR="00CF7D19" w:rsidRPr="00380A67" w:rsidRDefault="00CF7D19" w:rsidP="004E0CD1">
            <w:pPr>
              <w:pStyle w:val="af"/>
              <w:widowControl w:val="0"/>
              <w:jc w:val="center"/>
              <w:rPr>
                <w:rStyle w:val="hl41"/>
                <w:b w:val="0"/>
                <w:sz w:val="28"/>
                <w:szCs w:val="28"/>
              </w:rPr>
            </w:pPr>
          </w:p>
        </w:tc>
        <w:tc>
          <w:tcPr>
            <w:tcW w:w="1087" w:type="dxa"/>
          </w:tcPr>
          <w:p w:rsidR="00CF7D19" w:rsidRPr="00380A67" w:rsidRDefault="00CF7D19" w:rsidP="004E0CD1">
            <w:pPr>
              <w:pStyle w:val="af"/>
              <w:widowControl w:val="0"/>
              <w:jc w:val="center"/>
              <w:rPr>
                <w:rStyle w:val="hl41"/>
                <w:b w:val="0"/>
                <w:sz w:val="28"/>
                <w:szCs w:val="28"/>
              </w:rPr>
            </w:pPr>
          </w:p>
        </w:tc>
        <w:tc>
          <w:tcPr>
            <w:tcW w:w="1087" w:type="dxa"/>
          </w:tcPr>
          <w:p w:rsidR="00CF7D19" w:rsidRPr="00380A67" w:rsidRDefault="00CF7D19" w:rsidP="004E0CD1">
            <w:pPr>
              <w:pStyle w:val="af"/>
              <w:widowControl w:val="0"/>
              <w:jc w:val="center"/>
              <w:rPr>
                <w:rStyle w:val="hl41"/>
                <w:b w:val="0"/>
                <w:sz w:val="28"/>
                <w:szCs w:val="28"/>
              </w:rPr>
            </w:pPr>
          </w:p>
        </w:tc>
      </w:tr>
      <w:tr w:rsidR="00CF7D19" w:rsidRPr="00380A67">
        <w:tc>
          <w:tcPr>
            <w:tcW w:w="1454" w:type="dxa"/>
            <w:vMerge/>
            <w:vAlign w:val="center"/>
          </w:tcPr>
          <w:p w:rsidR="00CF7D19" w:rsidRPr="00380A67" w:rsidRDefault="00CF7D19" w:rsidP="004E0CD1">
            <w:pPr>
              <w:pStyle w:val="af"/>
              <w:widowControl w:val="0"/>
              <w:jc w:val="center"/>
              <w:rPr>
                <w:rStyle w:val="hl41"/>
                <w:b w:val="0"/>
                <w:sz w:val="28"/>
                <w:szCs w:val="28"/>
              </w:rPr>
            </w:pPr>
          </w:p>
        </w:tc>
        <w:tc>
          <w:tcPr>
            <w:tcW w:w="1058" w:type="dxa"/>
            <w:vAlign w:val="center"/>
          </w:tcPr>
          <w:p w:rsidR="00CF7D19" w:rsidRPr="00380A67" w:rsidRDefault="00CF7D19" w:rsidP="004E0CD1">
            <w:pPr>
              <w:pStyle w:val="af"/>
              <w:widowControl w:val="0"/>
              <w:jc w:val="center"/>
              <w:rPr>
                <w:rStyle w:val="hl41"/>
                <w:b w:val="0"/>
                <w:sz w:val="28"/>
                <w:szCs w:val="28"/>
              </w:rPr>
            </w:pPr>
            <w:r w:rsidRPr="00380A67">
              <w:t>факт</w:t>
            </w:r>
          </w:p>
        </w:tc>
        <w:tc>
          <w:tcPr>
            <w:tcW w:w="1089" w:type="dxa"/>
            <w:vAlign w:val="center"/>
          </w:tcPr>
          <w:p w:rsidR="00CF7D19" w:rsidRPr="00380A67" w:rsidRDefault="00CF7D19" w:rsidP="004E0CD1">
            <w:pPr>
              <w:pStyle w:val="af"/>
              <w:widowControl w:val="0"/>
              <w:jc w:val="center"/>
              <w:rPr>
                <w:rStyle w:val="hl41"/>
                <w:b w:val="0"/>
                <w:sz w:val="28"/>
                <w:szCs w:val="28"/>
              </w:rPr>
            </w:pPr>
            <w:r w:rsidRPr="00380A67">
              <w:t>-</w:t>
            </w:r>
          </w:p>
        </w:tc>
        <w:tc>
          <w:tcPr>
            <w:tcW w:w="1089" w:type="dxa"/>
            <w:vAlign w:val="center"/>
          </w:tcPr>
          <w:p w:rsidR="00CF7D19" w:rsidRPr="00380A67" w:rsidRDefault="00CF7D19" w:rsidP="004E0CD1">
            <w:pPr>
              <w:pStyle w:val="af"/>
              <w:widowControl w:val="0"/>
              <w:jc w:val="center"/>
              <w:rPr>
                <w:rStyle w:val="hl41"/>
                <w:b w:val="0"/>
                <w:sz w:val="28"/>
                <w:szCs w:val="28"/>
              </w:rPr>
            </w:pPr>
            <w:r w:rsidRPr="00380A67">
              <w:t>260,31</w:t>
            </w:r>
          </w:p>
        </w:tc>
        <w:tc>
          <w:tcPr>
            <w:tcW w:w="1090" w:type="dxa"/>
            <w:vAlign w:val="center"/>
          </w:tcPr>
          <w:p w:rsidR="00CF7D19" w:rsidRPr="00380A67" w:rsidRDefault="00CF7D19" w:rsidP="004E0CD1">
            <w:pPr>
              <w:pStyle w:val="af"/>
              <w:widowControl w:val="0"/>
              <w:jc w:val="center"/>
              <w:rPr>
                <w:rStyle w:val="hl41"/>
                <w:b w:val="0"/>
                <w:sz w:val="28"/>
                <w:szCs w:val="28"/>
              </w:rPr>
            </w:pPr>
            <w:r w:rsidRPr="00380A67">
              <w:t>339,30</w:t>
            </w:r>
          </w:p>
        </w:tc>
        <w:tc>
          <w:tcPr>
            <w:tcW w:w="1090" w:type="dxa"/>
            <w:vAlign w:val="center"/>
          </w:tcPr>
          <w:p w:rsidR="00CF7D19" w:rsidRPr="00380A67" w:rsidRDefault="00CF7D19" w:rsidP="004E0CD1">
            <w:pPr>
              <w:pStyle w:val="af"/>
              <w:widowControl w:val="0"/>
              <w:jc w:val="center"/>
              <w:rPr>
                <w:rStyle w:val="hl41"/>
                <w:b w:val="0"/>
                <w:sz w:val="28"/>
                <w:szCs w:val="28"/>
              </w:rPr>
            </w:pPr>
            <w:r w:rsidRPr="00380A67">
              <w:t>403,04</w:t>
            </w:r>
          </w:p>
        </w:tc>
        <w:tc>
          <w:tcPr>
            <w:tcW w:w="1087" w:type="dxa"/>
          </w:tcPr>
          <w:p w:rsidR="00CF7D19" w:rsidRPr="00380A67" w:rsidRDefault="00CF7D19" w:rsidP="004E0CD1">
            <w:pPr>
              <w:pStyle w:val="af"/>
              <w:widowControl w:val="0"/>
              <w:jc w:val="center"/>
              <w:rPr>
                <w:rStyle w:val="hl41"/>
                <w:b w:val="0"/>
                <w:sz w:val="28"/>
                <w:szCs w:val="28"/>
              </w:rPr>
            </w:pPr>
          </w:p>
        </w:tc>
        <w:tc>
          <w:tcPr>
            <w:tcW w:w="1087" w:type="dxa"/>
          </w:tcPr>
          <w:p w:rsidR="00CF7D19" w:rsidRPr="00380A67" w:rsidRDefault="00CF7D19" w:rsidP="004E0CD1">
            <w:pPr>
              <w:pStyle w:val="af"/>
              <w:widowControl w:val="0"/>
              <w:jc w:val="center"/>
              <w:rPr>
                <w:rStyle w:val="hl41"/>
                <w:b w:val="0"/>
                <w:sz w:val="28"/>
                <w:szCs w:val="28"/>
              </w:rPr>
            </w:pPr>
          </w:p>
        </w:tc>
        <w:tc>
          <w:tcPr>
            <w:tcW w:w="1087" w:type="dxa"/>
          </w:tcPr>
          <w:p w:rsidR="00CF7D19" w:rsidRPr="00380A67" w:rsidRDefault="00CF7D19" w:rsidP="004E0CD1">
            <w:pPr>
              <w:pStyle w:val="af"/>
              <w:widowControl w:val="0"/>
              <w:jc w:val="center"/>
              <w:rPr>
                <w:rStyle w:val="hl41"/>
                <w:b w:val="0"/>
                <w:sz w:val="28"/>
                <w:szCs w:val="28"/>
              </w:rPr>
            </w:pPr>
          </w:p>
        </w:tc>
      </w:tr>
      <w:tr w:rsidR="001E3EFD" w:rsidRPr="00380A67">
        <w:tc>
          <w:tcPr>
            <w:tcW w:w="10131" w:type="dxa"/>
            <w:gridSpan w:val="9"/>
            <w:vAlign w:val="center"/>
          </w:tcPr>
          <w:p w:rsidR="001E3EFD" w:rsidRPr="00380A67" w:rsidRDefault="001E3EFD" w:rsidP="004E0CD1">
            <w:pPr>
              <w:pStyle w:val="af"/>
              <w:widowControl w:val="0"/>
              <w:jc w:val="center"/>
              <w:rPr>
                <w:rStyle w:val="hl41"/>
                <w:b w:val="0"/>
                <w:sz w:val="28"/>
                <w:szCs w:val="28"/>
              </w:rPr>
            </w:pPr>
            <w:r w:rsidRPr="00380A67">
              <w:rPr>
                <w:bCs/>
                <w:iCs/>
              </w:rPr>
              <w:t>3. Расходы на выплаты трудовой пенсии, в т.ч.</w:t>
            </w:r>
          </w:p>
        </w:tc>
      </w:tr>
      <w:tr w:rsidR="001E3EFD" w:rsidRPr="00380A67">
        <w:tc>
          <w:tcPr>
            <w:tcW w:w="1454" w:type="dxa"/>
            <w:vMerge w:val="restart"/>
            <w:vAlign w:val="center"/>
          </w:tcPr>
          <w:p w:rsidR="001E3EFD" w:rsidRPr="00380A67" w:rsidRDefault="001E3EFD" w:rsidP="004E0CD1">
            <w:pPr>
              <w:pStyle w:val="af"/>
              <w:widowControl w:val="0"/>
            </w:pPr>
            <w:r w:rsidRPr="00380A67">
              <w:t>3.1. базовой части</w:t>
            </w:r>
          </w:p>
        </w:tc>
        <w:tc>
          <w:tcPr>
            <w:tcW w:w="1058" w:type="dxa"/>
            <w:vAlign w:val="center"/>
          </w:tcPr>
          <w:p w:rsidR="001E3EFD" w:rsidRPr="00380A67" w:rsidRDefault="001E3EFD" w:rsidP="004E0CD1">
            <w:pPr>
              <w:pStyle w:val="af"/>
              <w:widowControl w:val="0"/>
              <w:jc w:val="center"/>
            </w:pPr>
            <w:r w:rsidRPr="00380A67">
              <w:t>план</w:t>
            </w:r>
          </w:p>
        </w:tc>
        <w:tc>
          <w:tcPr>
            <w:tcW w:w="1089" w:type="dxa"/>
            <w:vAlign w:val="center"/>
          </w:tcPr>
          <w:p w:rsidR="001E3EFD" w:rsidRPr="00380A67" w:rsidRDefault="001E3EFD" w:rsidP="004E0CD1">
            <w:pPr>
              <w:pStyle w:val="af"/>
              <w:widowControl w:val="0"/>
              <w:jc w:val="center"/>
            </w:pPr>
            <w:r w:rsidRPr="00380A67">
              <w:t>-</w:t>
            </w:r>
          </w:p>
        </w:tc>
        <w:tc>
          <w:tcPr>
            <w:tcW w:w="1089" w:type="dxa"/>
            <w:vAlign w:val="center"/>
          </w:tcPr>
          <w:p w:rsidR="001E3EFD" w:rsidRPr="00380A67" w:rsidRDefault="001E3EFD" w:rsidP="004E0CD1">
            <w:pPr>
              <w:pStyle w:val="af"/>
              <w:widowControl w:val="0"/>
              <w:jc w:val="center"/>
            </w:pPr>
            <w:r w:rsidRPr="00380A67">
              <w:t>254,09</w:t>
            </w:r>
          </w:p>
        </w:tc>
        <w:tc>
          <w:tcPr>
            <w:tcW w:w="1090" w:type="dxa"/>
            <w:vAlign w:val="center"/>
          </w:tcPr>
          <w:p w:rsidR="001E3EFD" w:rsidRPr="00380A67" w:rsidRDefault="001E3EFD" w:rsidP="004E0CD1">
            <w:pPr>
              <w:pStyle w:val="af"/>
              <w:widowControl w:val="0"/>
              <w:jc w:val="center"/>
            </w:pPr>
            <w:r w:rsidRPr="00380A67">
              <w:t>268,19</w:t>
            </w:r>
          </w:p>
        </w:tc>
        <w:tc>
          <w:tcPr>
            <w:tcW w:w="1090" w:type="dxa"/>
            <w:vAlign w:val="center"/>
          </w:tcPr>
          <w:p w:rsidR="001E3EFD" w:rsidRPr="00380A67" w:rsidRDefault="001E3EFD" w:rsidP="004E0CD1">
            <w:pPr>
              <w:pStyle w:val="af"/>
              <w:widowControl w:val="0"/>
              <w:jc w:val="center"/>
            </w:pPr>
            <w:r w:rsidRPr="00380A67">
              <w:t>297,77</w:t>
            </w:r>
          </w:p>
        </w:tc>
        <w:tc>
          <w:tcPr>
            <w:tcW w:w="1087" w:type="dxa"/>
            <w:vAlign w:val="center"/>
          </w:tcPr>
          <w:p w:rsidR="001E3EFD" w:rsidRPr="00380A67" w:rsidRDefault="001E3EFD" w:rsidP="004E0CD1">
            <w:pPr>
              <w:pStyle w:val="af"/>
              <w:widowControl w:val="0"/>
              <w:jc w:val="center"/>
            </w:pPr>
            <w:r w:rsidRPr="00380A67">
              <w:t>336,52</w:t>
            </w:r>
          </w:p>
        </w:tc>
        <w:tc>
          <w:tcPr>
            <w:tcW w:w="1087" w:type="dxa"/>
            <w:vAlign w:val="center"/>
          </w:tcPr>
          <w:p w:rsidR="001E3EFD" w:rsidRPr="00380A67" w:rsidRDefault="001E3EFD" w:rsidP="004E0CD1">
            <w:pPr>
              <w:pStyle w:val="af"/>
              <w:widowControl w:val="0"/>
              <w:jc w:val="center"/>
            </w:pPr>
            <w:r w:rsidRPr="00380A67">
              <w:t>425,05</w:t>
            </w:r>
          </w:p>
        </w:tc>
        <w:tc>
          <w:tcPr>
            <w:tcW w:w="1087" w:type="dxa"/>
            <w:vAlign w:val="center"/>
          </w:tcPr>
          <w:p w:rsidR="001E3EFD" w:rsidRPr="00380A67" w:rsidRDefault="001E3EFD" w:rsidP="004E0CD1">
            <w:pPr>
              <w:pStyle w:val="af"/>
              <w:widowControl w:val="0"/>
              <w:jc w:val="center"/>
            </w:pPr>
            <w:r w:rsidRPr="00380A67">
              <w:t>479,28</w:t>
            </w:r>
          </w:p>
        </w:tc>
      </w:tr>
      <w:tr w:rsidR="001E3EFD" w:rsidRPr="00380A67">
        <w:tc>
          <w:tcPr>
            <w:tcW w:w="1454" w:type="dxa"/>
            <w:vMerge/>
            <w:vAlign w:val="center"/>
          </w:tcPr>
          <w:p w:rsidR="001E3EFD" w:rsidRPr="00380A67" w:rsidRDefault="001E3EFD" w:rsidP="004E0CD1">
            <w:pPr>
              <w:pStyle w:val="af"/>
              <w:widowControl w:val="0"/>
              <w:jc w:val="center"/>
              <w:rPr>
                <w:rStyle w:val="hl41"/>
                <w:b w:val="0"/>
                <w:sz w:val="28"/>
                <w:szCs w:val="28"/>
              </w:rPr>
            </w:pPr>
          </w:p>
        </w:tc>
        <w:tc>
          <w:tcPr>
            <w:tcW w:w="1058" w:type="dxa"/>
            <w:vAlign w:val="center"/>
          </w:tcPr>
          <w:p w:rsidR="001E3EFD" w:rsidRPr="00380A67" w:rsidRDefault="001E3EFD" w:rsidP="004E0CD1">
            <w:pPr>
              <w:pStyle w:val="af"/>
              <w:widowControl w:val="0"/>
              <w:jc w:val="center"/>
              <w:rPr>
                <w:rStyle w:val="hl41"/>
                <w:b w:val="0"/>
                <w:sz w:val="28"/>
                <w:szCs w:val="28"/>
              </w:rPr>
            </w:pPr>
            <w:r w:rsidRPr="00380A67">
              <w:t>факт</w:t>
            </w:r>
          </w:p>
        </w:tc>
        <w:tc>
          <w:tcPr>
            <w:tcW w:w="1089" w:type="dxa"/>
            <w:vAlign w:val="center"/>
          </w:tcPr>
          <w:p w:rsidR="001E3EFD" w:rsidRPr="00380A67" w:rsidRDefault="001E3EFD" w:rsidP="004E0CD1">
            <w:pPr>
              <w:pStyle w:val="af"/>
              <w:widowControl w:val="0"/>
              <w:jc w:val="center"/>
              <w:rPr>
                <w:rStyle w:val="hl41"/>
                <w:b w:val="0"/>
                <w:sz w:val="28"/>
                <w:szCs w:val="28"/>
              </w:rPr>
            </w:pPr>
            <w:r w:rsidRPr="00380A67">
              <w:t>-</w:t>
            </w:r>
          </w:p>
        </w:tc>
        <w:tc>
          <w:tcPr>
            <w:tcW w:w="1089" w:type="dxa"/>
            <w:vAlign w:val="center"/>
          </w:tcPr>
          <w:p w:rsidR="001E3EFD" w:rsidRPr="00380A67" w:rsidRDefault="001E3EFD" w:rsidP="004E0CD1">
            <w:pPr>
              <w:pStyle w:val="af"/>
              <w:widowControl w:val="0"/>
              <w:jc w:val="center"/>
              <w:rPr>
                <w:rStyle w:val="hl41"/>
                <w:b w:val="0"/>
                <w:sz w:val="28"/>
                <w:szCs w:val="28"/>
              </w:rPr>
            </w:pPr>
            <w:r w:rsidRPr="00380A67">
              <w:t>232,88</w:t>
            </w:r>
          </w:p>
        </w:tc>
        <w:tc>
          <w:tcPr>
            <w:tcW w:w="1090" w:type="dxa"/>
            <w:vAlign w:val="center"/>
          </w:tcPr>
          <w:p w:rsidR="001E3EFD" w:rsidRPr="00380A67" w:rsidRDefault="001E3EFD" w:rsidP="004E0CD1">
            <w:pPr>
              <w:pStyle w:val="af"/>
              <w:widowControl w:val="0"/>
              <w:jc w:val="center"/>
              <w:rPr>
                <w:rStyle w:val="hl41"/>
                <w:b w:val="0"/>
                <w:sz w:val="28"/>
                <w:szCs w:val="28"/>
              </w:rPr>
            </w:pPr>
            <w:r w:rsidRPr="00380A67">
              <w:t>264,34</w:t>
            </w:r>
          </w:p>
        </w:tc>
        <w:tc>
          <w:tcPr>
            <w:tcW w:w="1090" w:type="dxa"/>
            <w:vAlign w:val="center"/>
          </w:tcPr>
          <w:p w:rsidR="001E3EFD" w:rsidRPr="00380A67" w:rsidRDefault="001E3EFD" w:rsidP="004E0CD1">
            <w:pPr>
              <w:pStyle w:val="af"/>
              <w:widowControl w:val="0"/>
              <w:jc w:val="center"/>
              <w:rPr>
                <w:rStyle w:val="hl41"/>
                <w:b w:val="0"/>
                <w:sz w:val="28"/>
                <w:szCs w:val="28"/>
              </w:rPr>
            </w:pPr>
            <w:r w:rsidRPr="00380A67">
              <w:t>316,51</w:t>
            </w:r>
          </w:p>
        </w:tc>
        <w:tc>
          <w:tcPr>
            <w:tcW w:w="1087" w:type="dxa"/>
            <w:vAlign w:val="center"/>
          </w:tcPr>
          <w:p w:rsidR="001E3EFD" w:rsidRPr="00380A67" w:rsidRDefault="001E3EFD" w:rsidP="004E0CD1">
            <w:pPr>
              <w:pStyle w:val="af"/>
              <w:widowControl w:val="0"/>
              <w:jc w:val="center"/>
              <w:rPr>
                <w:rStyle w:val="hl41"/>
                <w:b w:val="0"/>
                <w:sz w:val="28"/>
                <w:szCs w:val="28"/>
              </w:rPr>
            </w:pPr>
          </w:p>
        </w:tc>
        <w:tc>
          <w:tcPr>
            <w:tcW w:w="1087" w:type="dxa"/>
            <w:vAlign w:val="center"/>
          </w:tcPr>
          <w:p w:rsidR="001E3EFD" w:rsidRPr="00380A67" w:rsidRDefault="001E3EFD" w:rsidP="004E0CD1">
            <w:pPr>
              <w:pStyle w:val="af"/>
              <w:widowControl w:val="0"/>
              <w:jc w:val="center"/>
              <w:rPr>
                <w:rStyle w:val="hl41"/>
                <w:b w:val="0"/>
                <w:sz w:val="28"/>
                <w:szCs w:val="28"/>
              </w:rPr>
            </w:pPr>
          </w:p>
        </w:tc>
        <w:tc>
          <w:tcPr>
            <w:tcW w:w="1087" w:type="dxa"/>
            <w:vAlign w:val="center"/>
          </w:tcPr>
          <w:p w:rsidR="001E3EFD" w:rsidRPr="00380A67" w:rsidRDefault="001E3EFD" w:rsidP="004E0CD1">
            <w:pPr>
              <w:pStyle w:val="af"/>
              <w:widowControl w:val="0"/>
              <w:jc w:val="center"/>
              <w:rPr>
                <w:rStyle w:val="hl41"/>
                <w:b w:val="0"/>
                <w:sz w:val="28"/>
                <w:szCs w:val="28"/>
              </w:rPr>
            </w:pPr>
          </w:p>
        </w:tc>
      </w:tr>
      <w:tr w:rsidR="001E3EFD" w:rsidRPr="00380A67">
        <w:tc>
          <w:tcPr>
            <w:tcW w:w="1454" w:type="dxa"/>
            <w:vMerge w:val="restart"/>
            <w:vAlign w:val="center"/>
          </w:tcPr>
          <w:p w:rsidR="001E3EFD" w:rsidRPr="00380A67" w:rsidRDefault="001E3EFD" w:rsidP="004E0CD1">
            <w:pPr>
              <w:pStyle w:val="af"/>
              <w:widowControl w:val="0"/>
            </w:pPr>
            <w:r w:rsidRPr="00380A67">
              <w:t>3.2. страховой части</w:t>
            </w:r>
          </w:p>
        </w:tc>
        <w:tc>
          <w:tcPr>
            <w:tcW w:w="1058" w:type="dxa"/>
            <w:vAlign w:val="center"/>
          </w:tcPr>
          <w:p w:rsidR="001E3EFD" w:rsidRPr="00380A67" w:rsidRDefault="001E3EFD" w:rsidP="004E0CD1">
            <w:pPr>
              <w:pStyle w:val="af"/>
              <w:widowControl w:val="0"/>
              <w:jc w:val="center"/>
            </w:pPr>
            <w:r w:rsidRPr="00380A67">
              <w:t>план</w:t>
            </w:r>
          </w:p>
        </w:tc>
        <w:tc>
          <w:tcPr>
            <w:tcW w:w="1089" w:type="dxa"/>
            <w:vAlign w:val="center"/>
          </w:tcPr>
          <w:p w:rsidR="001E3EFD" w:rsidRPr="00380A67" w:rsidRDefault="001E3EFD" w:rsidP="004E0CD1">
            <w:pPr>
              <w:pStyle w:val="af"/>
              <w:widowControl w:val="0"/>
              <w:jc w:val="center"/>
            </w:pPr>
            <w:r w:rsidRPr="00380A67">
              <w:t>-</w:t>
            </w:r>
          </w:p>
        </w:tc>
        <w:tc>
          <w:tcPr>
            <w:tcW w:w="1089" w:type="dxa"/>
            <w:vAlign w:val="center"/>
          </w:tcPr>
          <w:p w:rsidR="001E3EFD" w:rsidRPr="00380A67" w:rsidRDefault="001E3EFD" w:rsidP="004E0CD1">
            <w:pPr>
              <w:pStyle w:val="af"/>
              <w:widowControl w:val="0"/>
              <w:jc w:val="center"/>
            </w:pPr>
            <w:r w:rsidRPr="00380A67">
              <w:t>369,82</w:t>
            </w:r>
          </w:p>
        </w:tc>
        <w:tc>
          <w:tcPr>
            <w:tcW w:w="1090" w:type="dxa"/>
            <w:vAlign w:val="center"/>
          </w:tcPr>
          <w:p w:rsidR="001E3EFD" w:rsidRPr="00380A67" w:rsidRDefault="001E3EFD" w:rsidP="004E0CD1">
            <w:pPr>
              <w:pStyle w:val="af"/>
              <w:widowControl w:val="0"/>
              <w:jc w:val="center"/>
            </w:pPr>
            <w:r w:rsidRPr="00380A67">
              <w:t>460,47</w:t>
            </w:r>
          </w:p>
        </w:tc>
        <w:tc>
          <w:tcPr>
            <w:tcW w:w="1090" w:type="dxa"/>
            <w:vAlign w:val="center"/>
          </w:tcPr>
          <w:p w:rsidR="001E3EFD" w:rsidRPr="00380A67" w:rsidRDefault="001E3EFD" w:rsidP="004E0CD1">
            <w:pPr>
              <w:pStyle w:val="af"/>
              <w:widowControl w:val="0"/>
              <w:jc w:val="center"/>
            </w:pPr>
            <w:r w:rsidRPr="00380A67">
              <w:t>531,57</w:t>
            </w:r>
          </w:p>
        </w:tc>
        <w:tc>
          <w:tcPr>
            <w:tcW w:w="1087" w:type="dxa"/>
            <w:vAlign w:val="center"/>
          </w:tcPr>
          <w:p w:rsidR="001E3EFD" w:rsidRPr="00380A67" w:rsidRDefault="001E3EFD" w:rsidP="004E0CD1">
            <w:pPr>
              <w:pStyle w:val="af"/>
              <w:widowControl w:val="0"/>
              <w:jc w:val="center"/>
            </w:pPr>
            <w:r w:rsidRPr="00380A67">
              <w:t>607,42</w:t>
            </w:r>
          </w:p>
        </w:tc>
        <w:tc>
          <w:tcPr>
            <w:tcW w:w="1087" w:type="dxa"/>
            <w:vAlign w:val="center"/>
          </w:tcPr>
          <w:p w:rsidR="001E3EFD" w:rsidRPr="00380A67" w:rsidRDefault="001E3EFD" w:rsidP="004E0CD1">
            <w:pPr>
              <w:pStyle w:val="af"/>
              <w:widowControl w:val="0"/>
              <w:jc w:val="center"/>
            </w:pPr>
            <w:r w:rsidRPr="00380A67">
              <w:t>602,16</w:t>
            </w:r>
          </w:p>
        </w:tc>
        <w:tc>
          <w:tcPr>
            <w:tcW w:w="1087" w:type="dxa"/>
            <w:vAlign w:val="center"/>
          </w:tcPr>
          <w:p w:rsidR="001E3EFD" w:rsidRPr="00380A67" w:rsidRDefault="001E3EFD" w:rsidP="004E0CD1">
            <w:pPr>
              <w:pStyle w:val="af"/>
              <w:widowControl w:val="0"/>
              <w:jc w:val="center"/>
            </w:pPr>
            <w:r w:rsidRPr="00380A67">
              <w:t>680,27</w:t>
            </w:r>
          </w:p>
        </w:tc>
      </w:tr>
      <w:tr w:rsidR="001E3EFD" w:rsidRPr="00380A67">
        <w:tc>
          <w:tcPr>
            <w:tcW w:w="1454" w:type="dxa"/>
            <w:vMerge/>
          </w:tcPr>
          <w:p w:rsidR="001E3EFD" w:rsidRPr="00380A67" w:rsidRDefault="001E3EFD" w:rsidP="004E0CD1">
            <w:pPr>
              <w:pStyle w:val="af"/>
              <w:widowControl w:val="0"/>
              <w:jc w:val="center"/>
              <w:rPr>
                <w:rStyle w:val="hl41"/>
                <w:b w:val="0"/>
                <w:sz w:val="28"/>
                <w:szCs w:val="28"/>
              </w:rPr>
            </w:pPr>
          </w:p>
        </w:tc>
        <w:tc>
          <w:tcPr>
            <w:tcW w:w="1058" w:type="dxa"/>
          </w:tcPr>
          <w:p w:rsidR="001E3EFD" w:rsidRPr="00380A67" w:rsidRDefault="001E3EFD" w:rsidP="004E0CD1">
            <w:pPr>
              <w:pStyle w:val="af"/>
              <w:widowControl w:val="0"/>
              <w:jc w:val="center"/>
              <w:rPr>
                <w:rStyle w:val="hl41"/>
                <w:b w:val="0"/>
                <w:sz w:val="28"/>
                <w:szCs w:val="28"/>
              </w:rPr>
            </w:pPr>
          </w:p>
        </w:tc>
        <w:tc>
          <w:tcPr>
            <w:tcW w:w="1089" w:type="dxa"/>
          </w:tcPr>
          <w:p w:rsidR="001E3EFD" w:rsidRPr="00380A67" w:rsidRDefault="001E3EFD" w:rsidP="004E0CD1">
            <w:pPr>
              <w:pStyle w:val="af"/>
              <w:widowControl w:val="0"/>
              <w:jc w:val="center"/>
              <w:rPr>
                <w:rStyle w:val="hl41"/>
                <w:b w:val="0"/>
                <w:sz w:val="28"/>
                <w:szCs w:val="28"/>
              </w:rPr>
            </w:pPr>
          </w:p>
        </w:tc>
        <w:tc>
          <w:tcPr>
            <w:tcW w:w="1089" w:type="dxa"/>
          </w:tcPr>
          <w:p w:rsidR="001E3EFD" w:rsidRPr="00380A67" w:rsidRDefault="001E3EFD" w:rsidP="004E0CD1">
            <w:pPr>
              <w:pStyle w:val="af"/>
              <w:widowControl w:val="0"/>
              <w:jc w:val="center"/>
              <w:rPr>
                <w:rStyle w:val="hl41"/>
                <w:b w:val="0"/>
                <w:sz w:val="28"/>
                <w:szCs w:val="28"/>
              </w:rPr>
            </w:pPr>
          </w:p>
        </w:tc>
        <w:tc>
          <w:tcPr>
            <w:tcW w:w="1090" w:type="dxa"/>
          </w:tcPr>
          <w:p w:rsidR="001E3EFD" w:rsidRPr="00380A67" w:rsidRDefault="001E3EFD" w:rsidP="004E0CD1">
            <w:pPr>
              <w:pStyle w:val="af"/>
              <w:widowControl w:val="0"/>
              <w:jc w:val="center"/>
              <w:rPr>
                <w:rStyle w:val="hl41"/>
                <w:b w:val="0"/>
                <w:sz w:val="28"/>
                <w:szCs w:val="28"/>
              </w:rPr>
            </w:pPr>
          </w:p>
        </w:tc>
        <w:tc>
          <w:tcPr>
            <w:tcW w:w="1090" w:type="dxa"/>
          </w:tcPr>
          <w:p w:rsidR="001E3EFD" w:rsidRPr="00380A67" w:rsidRDefault="001E3EFD" w:rsidP="004E0CD1">
            <w:pPr>
              <w:pStyle w:val="af"/>
              <w:widowControl w:val="0"/>
              <w:jc w:val="center"/>
              <w:rPr>
                <w:rStyle w:val="hl41"/>
                <w:b w:val="0"/>
                <w:sz w:val="28"/>
                <w:szCs w:val="28"/>
              </w:rPr>
            </w:pPr>
          </w:p>
        </w:tc>
        <w:tc>
          <w:tcPr>
            <w:tcW w:w="1087" w:type="dxa"/>
          </w:tcPr>
          <w:p w:rsidR="001E3EFD" w:rsidRPr="00380A67" w:rsidRDefault="001E3EFD" w:rsidP="004E0CD1">
            <w:pPr>
              <w:pStyle w:val="af"/>
              <w:widowControl w:val="0"/>
              <w:jc w:val="center"/>
              <w:rPr>
                <w:rStyle w:val="hl41"/>
                <w:b w:val="0"/>
                <w:sz w:val="28"/>
                <w:szCs w:val="28"/>
              </w:rPr>
            </w:pPr>
          </w:p>
        </w:tc>
        <w:tc>
          <w:tcPr>
            <w:tcW w:w="1087" w:type="dxa"/>
          </w:tcPr>
          <w:p w:rsidR="001E3EFD" w:rsidRPr="00380A67" w:rsidRDefault="001E3EFD" w:rsidP="004E0CD1">
            <w:pPr>
              <w:pStyle w:val="af"/>
              <w:widowControl w:val="0"/>
              <w:jc w:val="center"/>
              <w:rPr>
                <w:rStyle w:val="hl41"/>
                <w:b w:val="0"/>
                <w:sz w:val="28"/>
                <w:szCs w:val="28"/>
              </w:rPr>
            </w:pPr>
          </w:p>
        </w:tc>
        <w:tc>
          <w:tcPr>
            <w:tcW w:w="1087" w:type="dxa"/>
          </w:tcPr>
          <w:p w:rsidR="001E3EFD" w:rsidRPr="00380A67" w:rsidRDefault="001E3EFD" w:rsidP="004E0CD1">
            <w:pPr>
              <w:pStyle w:val="af"/>
              <w:widowControl w:val="0"/>
              <w:jc w:val="center"/>
              <w:rPr>
                <w:rStyle w:val="hl41"/>
                <w:b w:val="0"/>
                <w:sz w:val="28"/>
                <w:szCs w:val="28"/>
              </w:rPr>
            </w:pPr>
          </w:p>
        </w:tc>
      </w:tr>
      <w:tr w:rsidR="001E3EFD" w:rsidRPr="00380A67">
        <w:tc>
          <w:tcPr>
            <w:tcW w:w="10131" w:type="dxa"/>
            <w:gridSpan w:val="9"/>
            <w:vAlign w:val="center"/>
          </w:tcPr>
          <w:p w:rsidR="001E3EFD" w:rsidRPr="00380A67" w:rsidRDefault="001E3EFD" w:rsidP="004E0CD1">
            <w:pPr>
              <w:pStyle w:val="af"/>
              <w:widowControl w:val="0"/>
              <w:jc w:val="center"/>
            </w:pPr>
            <w:r w:rsidRPr="00380A67">
              <w:rPr>
                <w:bCs/>
                <w:iCs/>
              </w:rPr>
              <w:t>4. Дефицит(-)/профицит(+) по выплате трудовой пенсии, в т.ч.</w:t>
            </w:r>
          </w:p>
        </w:tc>
      </w:tr>
      <w:tr w:rsidR="001E3EFD" w:rsidRPr="00380A67">
        <w:tc>
          <w:tcPr>
            <w:tcW w:w="1454" w:type="dxa"/>
            <w:vMerge w:val="restart"/>
            <w:vAlign w:val="center"/>
          </w:tcPr>
          <w:p w:rsidR="001E3EFD" w:rsidRPr="00380A67" w:rsidRDefault="001E3EFD" w:rsidP="004E0CD1">
            <w:pPr>
              <w:pStyle w:val="af"/>
              <w:widowControl w:val="0"/>
            </w:pPr>
            <w:r w:rsidRPr="00380A67">
              <w:t>4.1. базовой части</w:t>
            </w:r>
          </w:p>
        </w:tc>
        <w:tc>
          <w:tcPr>
            <w:tcW w:w="1058" w:type="dxa"/>
            <w:vAlign w:val="center"/>
          </w:tcPr>
          <w:p w:rsidR="001E3EFD" w:rsidRPr="00380A67" w:rsidRDefault="001E3EFD" w:rsidP="004E0CD1">
            <w:pPr>
              <w:pStyle w:val="af"/>
              <w:widowControl w:val="0"/>
              <w:jc w:val="center"/>
            </w:pPr>
            <w:r w:rsidRPr="00380A67">
              <w:t>план</w:t>
            </w:r>
          </w:p>
        </w:tc>
        <w:tc>
          <w:tcPr>
            <w:tcW w:w="1089" w:type="dxa"/>
            <w:vAlign w:val="center"/>
          </w:tcPr>
          <w:p w:rsidR="001E3EFD" w:rsidRPr="00380A67" w:rsidRDefault="001E3EFD" w:rsidP="004E0CD1">
            <w:pPr>
              <w:pStyle w:val="af"/>
              <w:widowControl w:val="0"/>
              <w:jc w:val="center"/>
            </w:pPr>
            <w:r w:rsidRPr="00380A67">
              <w:t>-</w:t>
            </w:r>
          </w:p>
        </w:tc>
        <w:tc>
          <w:tcPr>
            <w:tcW w:w="1089" w:type="dxa"/>
            <w:vAlign w:val="center"/>
          </w:tcPr>
          <w:p w:rsidR="001E3EFD" w:rsidRPr="00380A67" w:rsidRDefault="001E3EFD" w:rsidP="004E0CD1">
            <w:pPr>
              <w:pStyle w:val="af"/>
              <w:widowControl w:val="0"/>
              <w:jc w:val="center"/>
            </w:pPr>
            <w:r w:rsidRPr="00380A67">
              <w:t>+27,14</w:t>
            </w:r>
          </w:p>
        </w:tc>
        <w:tc>
          <w:tcPr>
            <w:tcW w:w="1090" w:type="dxa"/>
            <w:vAlign w:val="center"/>
          </w:tcPr>
          <w:p w:rsidR="001E3EFD" w:rsidRPr="00380A67" w:rsidRDefault="001E3EFD" w:rsidP="004E0CD1">
            <w:pPr>
              <w:pStyle w:val="af"/>
              <w:widowControl w:val="0"/>
              <w:jc w:val="center"/>
            </w:pPr>
            <w:r w:rsidRPr="00380A67">
              <w:t>+97,45</w:t>
            </w:r>
          </w:p>
        </w:tc>
        <w:tc>
          <w:tcPr>
            <w:tcW w:w="1090" w:type="dxa"/>
            <w:vAlign w:val="center"/>
          </w:tcPr>
          <w:p w:rsidR="001E3EFD" w:rsidRPr="00380A67" w:rsidRDefault="001E3EFD" w:rsidP="004E0CD1">
            <w:pPr>
              <w:pStyle w:val="af"/>
              <w:widowControl w:val="0"/>
              <w:jc w:val="center"/>
            </w:pPr>
            <w:r w:rsidRPr="00380A67">
              <w:t>+140,44</w:t>
            </w:r>
          </w:p>
        </w:tc>
        <w:tc>
          <w:tcPr>
            <w:tcW w:w="1087" w:type="dxa"/>
            <w:vAlign w:val="center"/>
          </w:tcPr>
          <w:p w:rsidR="001E3EFD" w:rsidRPr="00380A67" w:rsidRDefault="001E3EFD" w:rsidP="004E0CD1">
            <w:pPr>
              <w:pStyle w:val="af"/>
              <w:widowControl w:val="0"/>
              <w:jc w:val="center"/>
            </w:pPr>
            <w:r w:rsidRPr="00380A67">
              <w:t>-71,02</w:t>
            </w:r>
          </w:p>
        </w:tc>
        <w:tc>
          <w:tcPr>
            <w:tcW w:w="1087" w:type="dxa"/>
            <w:vAlign w:val="center"/>
          </w:tcPr>
          <w:p w:rsidR="001E3EFD" w:rsidRPr="00380A67" w:rsidRDefault="001E3EFD" w:rsidP="004E0CD1">
            <w:pPr>
              <w:pStyle w:val="af"/>
              <w:widowControl w:val="0"/>
              <w:jc w:val="center"/>
            </w:pPr>
            <w:r w:rsidRPr="00380A67">
              <w:t>-158,55</w:t>
            </w:r>
          </w:p>
        </w:tc>
        <w:tc>
          <w:tcPr>
            <w:tcW w:w="1087" w:type="dxa"/>
            <w:vAlign w:val="center"/>
          </w:tcPr>
          <w:p w:rsidR="001E3EFD" w:rsidRPr="00380A67" w:rsidRDefault="001E3EFD" w:rsidP="004E0CD1">
            <w:pPr>
              <w:pStyle w:val="af"/>
              <w:widowControl w:val="0"/>
              <w:jc w:val="center"/>
            </w:pPr>
            <w:r w:rsidRPr="00380A67">
              <w:t>-177,19</w:t>
            </w:r>
          </w:p>
        </w:tc>
      </w:tr>
      <w:tr w:rsidR="001E3EFD" w:rsidRPr="00380A67">
        <w:tc>
          <w:tcPr>
            <w:tcW w:w="1454" w:type="dxa"/>
            <w:vMerge/>
            <w:tcBorders>
              <w:bottom w:val="nil"/>
            </w:tcBorders>
            <w:vAlign w:val="center"/>
          </w:tcPr>
          <w:p w:rsidR="001E3EFD" w:rsidRPr="00380A67" w:rsidRDefault="001E3EFD" w:rsidP="004E0CD1">
            <w:pPr>
              <w:pStyle w:val="af"/>
              <w:widowControl w:val="0"/>
              <w:jc w:val="center"/>
              <w:rPr>
                <w:rStyle w:val="hl41"/>
                <w:b w:val="0"/>
                <w:sz w:val="28"/>
                <w:szCs w:val="28"/>
              </w:rPr>
            </w:pPr>
          </w:p>
        </w:tc>
        <w:tc>
          <w:tcPr>
            <w:tcW w:w="1058" w:type="dxa"/>
            <w:tcBorders>
              <w:bottom w:val="nil"/>
            </w:tcBorders>
            <w:vAlign w:val="center"/>
          </w:tcPr>
          <w:p w:rsidR="001E3EFD" w:rsidRPr="00380A67" w:rsidRDefault="001E3EFD" w:rsidP="004E0CD1">
            <w:pPr>
              <w:pStyle w:val="af"/>
              <w:widowControl w:val="0"/>
              <w:jc w:val="center"/>
              <w:rPr>
                <w:rStyle w:val="hl41"/>
                <w:b w:val="0"/>
                <w:sz w:val="28"/>
                <w:szCs w:val="28"/>
              </w:rPr>
            </w:pPr>
            <w:r w:rsidRPr="00380A67">
              <w:t>факт</w:t>
            </w:r>
          </w:p>
        </w:tc>
        <w:tc>
          <w:tcPr>
            <w:tcW w:w="1089" w:type="dxa"/>
            <w:tcBorders>
              <w:bottom w:val="nil"/>
            </w:tcBorders>
            <w:vAlign w:val="center"/>
          </w:tcPr>
          <w:p w:rsidR="001E3EFD" w:rsidRPr="00380A67" w:rsidRDefault="001E3EFD" w:rsidP="004E0CD1">
            <w:pPr>
              <w:pStyle w:val="af"/>
              <w:widowControl w:val="0"/>
              <w:jc w:val="center"/>
              <w:rPr>
                <w:rStyle w:val="hl41"/>
                <w:b w:val="0"/>
                <w:sz w:val="28"/>
                <w:szCs w:val="28"/>
              </w:rPr>
            </w:pPr>
            <w:r w:rsidRPr="00380A67">
              <w:t>-</w:t>
            </w:r>
          </w:p>
        </w:tc>
        <w:tc>
          <w:tcPr>
            <w:tcW w:w="1089" w:type="dxa"/>
            <w:tcBorders>
              <w:bottom w:val="nil"/>
            </w:tcBorders>
            <w:vAlign w:val="center"/>
          </w:tcPr>
          <w:p w:rsidR="001E3EFD" w:rsidRPr="00380A67" w:rsidRDefault="001E3EFD" w:rsidP="004E0CD1">
            <w:pPr>
              <w:pStyle w:val="af"/>
              <w:widowControl w:val="0"/>
              <w:jc w:val="center"/>
              <w:rPr>
                <w:rStyle w:val="hl41"/>
                <w:b w:val="0"/>
                <w:sz w:val="28"/>
                <w:szCs w:val="28"/>
              </w:rPr>
            </w:pPr>
            <w:r w:rsidRPr="00380A67">
              <w:t>+98,72</w:t>
            </w:r>
          </w:p>
        </w:tc>
        <w:tc>
          <w:tcPr>
            <w:tcW w:w="1090" w:type="dxa"/>
            <w:tcBorders>
              <w:bottom w:val="nil"/>
            </w:tcBorders>
            <w:vAlign w:val="center"/>
          </w:tcPr>
          <w:p w:rsidR="001E3EFD" w:rsidRPr="00380A67" w:rsidRDefault="001E3EFD" w:rsidP="004E0CD1">
            <w:pPr>
              <w:pStyle w:val="af"/>
              <w:widowControl w:val="0"/>
              <w:jc w:val="center"/>
              <w:rPr>
                <w:rStyle w:val="hl41"/>
                <w:b w:val="0"/>
                <w:sz w:val="28"/>
                <w:szCs w:val="28"/>
              </w:rPr>
            </w:pPr>
            <w:r w:rsidRPr="00380A67">
              <w:t>+103,9</w:t>
            </w:r>
          </w:p>
        </w:tc>
        <w:tc>
          <w:tcPr>
            <w:tcW w:w="1090" w:type="dxa"/>
            <w:tcBorders>
              <w:bottom w:val="nil"/>
            </w:tcBorders>
            <w:vAlign w:val="center"/>
          </w:tcPr>
          <w:p w:rsidR="001E3EFD" w:rsidRPr="00380A67" w:rsidRDefault="001E3EFD" w:rsidP="004E0CD1">
            <w:pPr>
              <w:pStyle w:val="af"/>
              <w:widowControl w:val="0"/>
              <w:jc w:val="center"/>
              <w:rPr>
                <w:rStyle w:val="hl41"/>
                <w:b w:val="0"/>
                <w:sz w:val="28"/>
                <w:szCs w:val="28"/>
              </w:rPr>
            </w:pPr>
            <w:r w:rsidRPr="00380A67">
              <w:t>+124,81</w:t>
            </w:r>
          </w:p>
        </w:tc>
        <w:tc>
          <w:tcPr>
            <w:tcW w:w="1087" w:type="dxa"/>
            <w:tcBorders>
              <w:bottom w:val="nil"/>
            </w:tcBorders>
            <w:vAlign w:val="center"/>
          </w:tcPr>
          <w:p w:rsidR="001E3EFD" w:rsidRPr="00380A67" w:rsidRDefault="001E3EFD" w:rsidP="004E0CD1">
            <w:pPr>
              <w:pStyle w:val="af"/>
              <w:widowControl w:val="0"/>
              <w:jc w:val="center"/>
              <w:rPr>
                <w:rStyle w:val="hl41"/>
                <w:b w:val="0"/>
                <w:sz w:val="28"/>
                <w:szCs w:val="28"/>
              </w:rPr>
            </w:pPr>
          </w:p>
        </w:tc>
        <w:tc>
          <w:tcPr>
            <w:tcW w:w="1087" w:type="dxa"/>
            <w:tcBorders>
              <w:bottom w:val="nil"/>
            </w:tcBorders>
            <w:vAlign w:val="center"/>
          </w:tcPr>
          <w:p w:rsidR="001E3EFD" w:rsidRPr="00380A67" w:rsidRDefault="001E3EFD" w:rsidP="004E0CD1">
            <w:pPr>
              <w:pStyle w:val="af"/>
              <w:widowControl w:val="0"/>
              <w:jc w:val="center"/>
              <w:rPr>
                <w:rStyle w:val="hl41"/>
                <w:b w:val="0"/>
                <w:sz w:val="28"/>
                <w:szCs w:val="28"/>
              </w:rPr>
            </w:pPr>
          </w:p>
        </w:tc>
        <w:tc>
          <w:tcPr>
            <w:tcW w:w="1087" w:type="dxa"/>
            <w:tcBorders>
              <w:bottom w:val="nil"/>
            </w:tcBorders>
            <w:vAlign w:val="center"/>
          </w:tcPr>
          <w:p w:rsidR="001E3EFD" w:rsidRPr="00380A67" w:rsidRDefault="001E3EFD" w:rsidP="004E0CD1">
            <w:pPr>
              <w:pStyle w:val="af"/>
              <w:widowControl w:val="0"/>
              <w:jc w:val="center"/>
              <w:rPr>
                <w:rStyle w:val="hl41"/>
                <w:b w:val="0"/>
                <w:sz w:val="28"/>
                <w:szCs w:val="28"/>
              </w:rPr>
            </w:pPr>
          </w:p>
        </w:tc>
      </w:tr>
      <w:tr w:rsidR="00BD487A" w:rsidRPr="00380A67">
        <w:tc>
          <w:tcPr>
            <w:tcW w:w="10131" w:type="dxa"/>
            <w:gridSpan w:val="9"/>
            <w:tcBorders>
              <w:top w:val="nil"/>
              <w:left w:val="nil"/>
              <w:bottom w:val="nil"/>
              <w:right w:val="nil"/>
            </w:tcBorders>
            <w:vAlign w:val="center"/>
          </w:tcPr>
          <w:p w:rsidR="00BD487A" w:rsidRPr="00380A67" w:rsidRDefault="00BD487A" w:rsidP="004E0CD1">
            <w:pPr>
              <w:pStyle w:val="af"/>
              <w:widowControl w:val="0"/>
              <w:jc w:val="right"/>
              <w:rPr>
                <w:rStyle w:val="hl41"/>
                <w:b w:val="0"/>
                <w:sz w:val="28"/>
                <w:szCs w:val="28"/>
              </w:rPr>
            </w:pPr>
            <w:r w:rsidRPr="00380A67">
              <w:rPr>
                <w:rStyle w:val="hl41"/>
                <w:b w:val="0"/>
                <w:sz w:val="28"/>
                <w:szCs w:val="28"/>
              </w:rPr>
              <w:t>Продолжение табл.1.1.3</w:t>
            </w:r>
          </w:p>
        </w:tc>
      </w:tr>
      <w:tr w:rsidR="00BD487A" w:rsidRPr="00380A67">
        <w:tc>
          <w:tcPr>
            <w:tcW w:w="1454" w:type="dxa"/>
            <w:vAlign w:val="center"/>
          </w:tcPr>
          <w:p w:rsidR="00BD487A" w:rsidRPr="00380A67" w:rsidRDefault="00BD487A" w:rsidP="004E0CD1">
            <w:pPr>
              <w:pStyle w:val="af"/>
              <w:widowControl w:val="0"/>
              <w:jc w:val="center"/>
              <w:rPr>
                <w:bCs/>
              </w:rPr>
            </w:pPr>
            <w:r w:rsidRPr="00380A67">
              <w:rPr>
                <w:bCs/>
              </w:rPr>
              <w:t>1</w:t>
            </w:r>
          </w:p>
        </w:tc>
        <w:tc>
          <w:tcPr>
            <w:tcW w:w="1058" w:type="dxa"/>
            <w:vAlign w:val="center"/>
          </w:tcPr>
          <w:p w:rsidR="00BD487A" w:rsidRPr="00380A67" w:rsidRDefault="00BD487A" w:rsidP="004E0CD1">
            <w:pPr>
              <w:widowControl w:val="0"/>
              <w:jc w:val="center"/>
              <w:rPr>
                <w:sz w:val="24"/>
                <w:szCs w:val="24"/>
              </w:rPr>
            </w:pPr>
            <w:r w:rsidRPr="00380A67">
              <w:rPr>
                <w:sz w:val="24"/>
                <w:szCs w:val="24"/>
              </w:rPr>
              <w:t>2</w:t>
            </w:r>
          </w:p>
        </w:tc>
        <w:tc>
          <w:tcPr>
            <w:tcW w:w="1089" w:type="dxa"/>
            <w:vAlign w:val="center"/>
          </w:tcPr>
          <w:p w:rsidR="00BD487A" w:rsidRPr="00380A67" w:rsidRDefault="00BD487A" w:rsidP="004E0CD1">
            <w:pPr>
              <w:pStyle w:val="af"/>
              <w:widowControl w:val="0"/>
              <w:jc w:val="center"/>
              <w:rPr>
                <w:bCs/>
              </w:rPr>
            </w:pPr>
            <w:r w:rsidRPr="00380A67">
              <w:rPr>
                <w:bCs/>
              </w:rPr>
              <w:t>3</w:t>
            </w:r>
          </w:p>
        </w:tc>
        <w:tc>
          <w:tcPr>
            <w:tcW w:w="1089" w:type="dxa"/>
            <w:vAlign w:val="center"/>
          </w:tcPr>
          <w:p w:rsidR="00BD487A" w:rsidRPr="00380A67" w:rsidRDefault="00BD487A" w:rsidP="004E0CD1">
            <w:pPr>
              <w:pStyle w:val="af"/>
              <w:widowControl w:val="0"/>
              <w:jc w:val="center"/>
              <w:rPr>
                <w:bCs/>
              </w:rPr>
            </w:pPr>
            <w:r w:rsidRPr="00380A67">
              <w:rPr>
                <w:bCs/>
              </w:rPr>
              <w:t>4</w:t>
            </w:r>
          </w:p>
        </w:tc>
        <w:tc>
          <w:tcPr>
            <w:tcW w:w="1090" w:type="dxa"/>
            <w:vAlign w:val="center"/>
          </w:tcPr>
          <w:p w:rsidR="00BD487A" w:rsidRPr="00380A67" w:rsidRDefault="00BD487A" w:rsidP="004E0CD1">
            <w:pPr>
              <w:pStyle w:val="af"/>
              <w:widowControl w:val="0"/>
              <w:jc w:val="center"/>
              <w:rPr>
                <w:bCs/>
              </w:rPr>
            </w:pPr>
            <w:r w:rsidRPr="00380A67">
              <w:rPr>
                <w:bCs/>
              </w:rPr>
              <w:t>5</w:t>
            </w:r>
          </w:p>
        </w:tc>
        <w:tc>
          <w:tcPr>
            <w:tcW w:w="1090" w:type="dxa"/>
            <w:vAlign w:val="center"/>
          </w:tcPr>
          <w:p w:rsidR="00BD487A" w:rsidRPr="00380A67" w:rsidRDefault="00BD487A" w:rsidP="004E0CD1">
            <w:pPr>
              <w:pStyle w:val="af"/>
              <w:widowControl w:val="0"/>
              <w:jc w:val="center"/>
              <w:rPr>
                <w:bCs/>
              </w:rPr>
            </w:pPr>
            <w:r w:rsidRPr="00380A67">
              <w:rPr>
                <w:bCs/>
              </w:rPr>
              <w:t>6</w:t>
            </w:r>
          </w:p>
        </w:tc>
        <w:tc>
          <w:tcPr>
            <w:tcW w:w="1087" w:type="dxa"/>
            <w:vAlign w:val="center"/>
          </w:tcPr>
          <w:p w:rsidR="00BD487A" w:rsidRPr="00380A67" w:rsidRDefault="00BD487A" w:rsidP="004E0CD1">
            <w:pPr>
              <w:pStyle w:val="af"/>
              <w:widowControl w:val="0"/>
              <w:jc w:val="center"/>
              <w:rPr>
                <w:bCs/>
              </w:rPr>
            </w:pPr>
            <w:r w:rsidRPr="00380A67">
              <w:rPr>
                <w:bCs/>
              </w:rPr>
              <w:t>7</w:t>
            </w:r>
          </w:p>
        </w:tc>
        <w:tc>
          <w:tcPr>
            <w:tcW w:w="1087" w:type="dxa"/>
            <w:vAlign w:val="center"/>
          </w:tcPr>
          <w:p w:rsidR="00BD487A" w:rsidRPr="00380A67" w:rsidRDefault="00BD487A" w:rsidP="004E0CD1">
            <w:pPr>
              <w:pStyle w:val="af"/>
              <w:widowControl w:val="0"/>
              <w:jc w:val="center"/>
              <w:rPr>
                <w:bCs/>
              </w:rPr>
            </w:pPr>
            <w:r w:rsidRPr="00380A67">
              <w:rPr>
                <w:bCs/>
              </w:rPr>
              <w:t>8</w:t>
            </w:r>
          </w:p>
        </w:tc>
        <w:tc>
          <w:tcPr>
            <w:tcW w:w="1087" w:type="dxa"/>
            <w:vAlign w:val="center"/>
          </w:tcPr>
          <w:p w:rsidR="00BD487A" w:rsidRPr="00380A67" w:rsidRDefault="00BD487A" w:rsidP="004E0CD1">
            <w:pPr>
              <w:pStyle w:val="af"/>
              <w:widowControl w:val="0"/>
              <w:jc w:val="center"/>
              <w:rPr>
                <w:bCs/>
              </w:rPr>
            </w:pPr>
            <w:r w:rsidRPr="00380A67">
              <w:rPr>
                <w:bCs/>
              </w:rPr>
              <w:t>9</w:t>
            </w:r>
          </w:p>
        </w:tc>
      </w:tr>
      <w:tr w:rsidR="001E3EFD" w:rsidRPr="00380A67">
        <w:tc>
          <w:tcPr>
            <w:tcW w:w="1454" w:type="dxa"/>
            <w:vMerge w:val="restart"/>
            <w:tcBorders>
              <w:top w:val="single" w:sz="4" w:space="0" w:color="auto"/>
            </w:tcBorders>
            <w:vAlign w:val="center"/>
          </w:tcPr>
          <w:p w:rsidR="001E3EFD" w:rsidRPr="00380A67" w:rsidRDefault="001E3EFD" w:rsidP="004E0CD1">
            <w:pPr>
              <w:pStyle w:val="af"/>
              <w:widowControl w:val="0"/>
            </w:pPr>
            <w:r w:rsidRPr="00380A67">
              <w:t>4.2. страховой части</w:t>
            </w:r>
          </w:p>
        </w:tc>
        <w:tc>
          <w:tcPr>
            <w:tcW w:w="1058" w:type="dxa"/>
            <w:tcBorders>
              <w:top w:val="single" w:sz="4" w:space="0" w:color="auto"/>
            </w:tcBorders>
            <w:vAlign w:val="center"/>
          </w:tcPr>
          <w:p w:rsidR="001E3EFD" w:rsidRPr="00380A67" w:rsidRDefault="001E3EFD" w:rsidP="004E0CD1">
            <w:pPr>
              <w:pStyle w:val="af"/>
              <w:widowControl w:val="0"/>
              <w:jc w:val="center"/>
            </w:pPr>
            <w:r w:rsidRPr="00380A67">
              <w:t>план</w:t>
            </w:r>
          </w:p>
        </w:tc>
        <w:tc>
          <w:tcPr>
            <w:tcW w:w="1089" w:type="dxa"/>
            <w:tcBorders>
              <w:top w:val="single" w:sz="4" w:space="0" w:color="auto"/>
            </w:tcBorders>
            <w:vAlign w:val="center"/>
          </w:tcPr>
          <w:p w:rsidR="001E3EFD" w:rsidRPr="00380A67" w:rsidRDefault="001E3EFD" w:rsidP="004E0CD1">
            <w:pPr>
              <w:pStyle w:val="af"/>
              <w:widowControl w:val="0"/>
              <w:jc w:val="center"/>
            </w:pPr>
            <w:r w:rsidRPr="00380A67">
              <w:t>-</w:t>
            </w:r>
          </w:p>
        </w:tc>
        <w:tc>
          <w:tcPr>
            <w:tcW w:w="1089" w:type="dxa"/>
            <w:tcBorders>
              <w:top w:val="single" w:sz="4" w:space="0" w:color="auto"/>
            </w:tcBorders>
            <w:vAlign w:val="center"/>
          </w:tcPr>
          <w:p w:rsidR="001E3EFD" w:rsidRPr="00380A67" w:rsidRDefault="001E3EFD" w:rsidP="004E0CD1">
            <w:pPr>
              <w:pStyle w:val="af"/>
              <w:widowControl w:val="0"/>
              <w:jc w:val="center"/>
            </w:pPr>
            <w:r w:rsidRPr="00380A67">
              <w:t>-123,69</w:t>
            </w:r>
          </w:p>
        </w:tc>
        <w:tc>
          <w:tcPr>
            <w:tcW w:w="1090" w:type="dxa"/>
            <w:tcBorders>
              <w:top w:val="single" w:sz="4" w:space="0" w:color="auto"/>
            </w:tcBorders>
            <w:vAlign w:val="center"/>
          </w:tcPr>
          <w:p w:rsidR="001E3EFD" w:rsidRPr="00380A67" w:rsidRDefault="001E3EFD" w:rsidP="004E0CD1">
            <w:pPr>
              <w:pStyle w:val="af"/>
              <w:widowControl w:val="0"/>
              <w:jc w:val="center"/>
            </w:pPr>
            <w:r w:rsidRPr="00380A67">
              <w:t>-140,23</w:t>
            </w:r>
          </w:p>
        </w:tc>
        <w:tc>
          <w:tcPr>
            <w:tcW w:w="1090" w:type="dxa"/>
            <w:tcBorders>
              <w:top w:val="single" w:sz="4" w:space="0" w:color="auto"/>
            </w:tcBorders>
            <w:vAlign w:val="center"/>
          </w:tcPr>
          <w:p w:rsidR="001E3EFD" w:rsidRPr="00380A67" w:rsidRDefault="001E3EFD" w:rsidP="004E0CD1">
            <w:pPr>
              <w:pStyle w:val="af"/>
              <w:widowControl w:val="0"/>
              <w:jc w:val="center"/>
            </w:pPr>
            <w:r w:rsidRPr="00380A67">
              <w:t>-152,13</w:t>
            </w:r>
          </w:p>
        </w:tc>
        <w:tc>
          <w:tcPr>
            <w:tcW w:w="1087" w:type="dxa"/>
            <w:tcBorders>
              <w:top w:val="single" w:sz="4" w:space="0" w:color="auto"/>
            </w:tcBorders>
            <w:vAlign w:val="center"/>
          </w:tcPr>
          <w:p w:rsidR="001E3EFD" w:rsidRPr="00380A67" w:rsidRDefault="001E3EFD" w:rsidP="004E0CD1">
            <w:pPr>
              <w:pStyle w:val="af"/>
              <w:widowControl w:val="0"/>
              <w:jc w:val="center"/>
            </w:pPr>
            <w:r w:rsidRPr="00380A67">
              <w:t>-44,98</w:t>
            </w:r>
          </w:p>
        </w:tc>
        <w:tc>
          <w:tcPr>
            <w:tcW w:w="1087" w:type="dxa"/>
            <w:tcBorders>
              <w:top w:val="single" w:sz="4" w:space="0" w:color="auto"/>
            </w:tcBorders>
            <w:vAlign w:val="center"/>
          </w:tcPr>
          <w:p w:rsidR="001E3EFD" w:rsidRPr="00380A67" w:rsidRDefault="001E3EFD" w:rsidP="004E0CD1">
            <w:pPr>
              <w:pStyle w:val="af"/>
              <w:widowControl w:val="0"/>
              <w:jc w:val="center"/>
            </w:pPr>
            <w:r w:rsidRPr="00380A67">
              <w:t>-43,72</w:t>
            </w:r>
          </w:p>
        </w:tc>
        <w:tc>
          <w:tcPr>
            <w:tcW w:w="1087" w:type="dxa"/>
            <w:tcBorders>
              <w:top w:val="single" w:sz="4" w:space="0" w:color="auto"/>
            </w:tcBorders>
            <w:vAlign w:val="center"/>
          </w:tcPr>
          <w:p w:rsidR="001E3EFD" w:rsidRPr="00380A67" w:rsidRDefault="001E3EFD" w:rsidP="004E0CD1">
            <w:pPr>
              <w:pStyle w:val="af"/>
              <w:widowControl w:val="0"/>
              <w:jc w:val="center"/>
            </w:pPr>
            <w:r w:rsidRPr="00380A67">
              <w:t>-63,23</w:t>
            </w:r>
          </w:p>
        </w:tc>
      </w:tr>
      <w:tr w:rsidR="001E3EFD" w:rsidRPr="00380A67">
        <w:tc>
          <w:tcPr>
            <w:tcW w:w="1454" w:type="dxa"/>
            <w:vMerge/>
            <w:vAlign w:val="center"/>
          </w:tcPr>
          <w:p w:rsidR="001E3EFD" w:rsidRPr="00380A67" w:rsidRDefault="001E3EFD" w:rsidP="004E0CD1">
            <w:pPr>
              <w:pStyle w:val="af"/>
              <w:widowControl w:val="0"/>
              <w:jc w:val="center"/>
              <w:rPr>
                <w:rStyle w:val="hl41"/>
                <w:b w:val="0"/>
                <w:sz w:val="28"/>
                <w:szCs w:val="28"/>
              </w:rPr>
            </w:pPr>
          </w:p>
        </w:tc>
        <w:tc>
          <w:tcPr>
            <w:tcW w:w="1058" w:type="dxa"/>
            <w:vAlign w:val="center"/>
          </w:tcPr>
          <w:p w:rsidR="001E3EFD" w:rsidRPr="00380A67" w:rsidRDefault="001E3EFD" w:rsidP="004E0CD1">
            <w:pPr>
              <w:pStyle w:val="af"/>
              <w:widowControl w:val="0"/>
              <w:jc w:val="center"/>
              <w:rPr>
                <w:rStyle w:val="hl41"/>
                <w:b w:val="0"/>
                <w:sz w:val="28"/>
                <w:szCs w:val="28"/>
              </w:rPr>
            </w:pPr>
            <w:r w:rsidRPr="00380A67">
              <w:t>факт</w:t>
            </w:r>
          </w:p>
        </w:tc>
        <w:tc>
          <w:tcPr>
            <w:tcW w:w="1089" w:type="dxa"/>
            <w:vAlign w:val="center"/>
          </w:tcPr>
          <w:p w:rsidR="001E3EFD" w:rsidRPr="00380A67" w:rsidRDefault="001E3EFD" w:rsidP="004E0CD1">
            <w:pPr>
              <w:pStyle w:val="af"/>
              <w:widowControl w:val="0"/>
              <w:jc w:val="center"/>
              <w:rPr>
                <w:rStyle w:val="hl41"/>
                <w:b w:val="0"/>
                <w:sz w:val="28"/>
                <w:szCs w:val="28"/>
              </w:rPr>
            </w:pPr>
            <w:r w:rsidRPr="00380A67">
              <w:t>-</w:t>
            </w:r>
          </w:p>
        </w:tc>
        <w:tc>
          <w:tcPr>
            <w:tcW w:w="1089" w:type="dxa"/>
            <w:vAlign w:val="center"/>
          </w:tcPr>
          <w:p w:rsidR="001E3EFD" w:rsidRPr="00380A67" w:rsidRDefault="001E3EFD" w:rsidP="004E0CD1">
            <w:pPr>
              <w:pStyle w:val="af"/>
              <w:widowControl w:val="0"/>
              <w:jc w:val="center"/>
              <w:rPr>
                <w:rStyle w:val="hl41"/>
                <w:b w:val="0"/>
                <w:sz w:val="28"/>
                <w:szCs w:val="28"/>
              </w:rPr>
            </w:pPr>
            <w:r w:rsidRPr="00380A67">
              <w:t>-111,49</w:t>
            </w:r>
          </w:p>
        </w:tc>
        <w:tc>
          <w:tcPr>
            <w:tcW w:w="1090" w:type="dxa"/>
            <w:vAlign w:val="center"/>
          </w:tcPr>
          <w:p w:rsidR="001E3EFD" w:rsidRPr="00380A67" w:rsidRDefault="001E3EFD" w:rsidP="004E0CD1">
            <w:pPr>
              <w:pStyle w:val="af"/>
              <w:widowControl w:val="0"/>
              <w:jc w:val="center"/>
              <w:rPr>
                <w:rStyle w:val="hl41"/>
                <w:b w:val="0"/>
                <w:sz w:val="28"/>
                <w:szCs w:val="28"/>
              </w:rPr>
            </w:pPr>
            <w:r w:rsidRPr="00380A67">
              <w:t>-107,76</w:t>
            </w:r>
          </w:p>
        </w:tc>
        <w:tc>
          <w:tcPr>
            <w:tcW w:w="1090" w:type="dxa"/>
            <w:vAlign w:val="center"/>
          </w:tcPr>
          <w:p w:rsidR="001E3EFD" w:rsidRPr="00380A67" w:rsidRDefault="001E3EFD" w:rsidP="004E0CD1">
            <w:pPr>
              <w:pStyle w:val="af"/>
              <w:widowControl w:val="0"/>
              <w:jc w:val="center"/>
              <w:rPr>
                <w:rStyle w:val="hl41"/>
                <w:b w:val="0"/>
                <w:sz w:val="28"/>
                <w:szCs w:val="28"/>
              </w:rPr>
            </w:pPr>
            <w:r w:rsidRPr="00380A67">
              <w:t>-140,20</w:t>
            </w:r>
          </w:p>
        </w:tc>
        <w:tc>
          <w:tcPr>
            <w:tcW w:w="1087" w:type="dxa"/>
            <w:vAlign w:val="center"/>
          </w:tcPr>
          <w:p w:rsidR="001E3EFD" w:rsidRPr="00380A67" w:rsidRDefault="001E3EFD" w:rsidP="004E0CD1">
            <w:pPr>
              <w:pStyle w:val="af"/>
              <w:widowControl w:val="0"/>
              <w:jc w:val="center"/>
              <w:rPr>
                <w:rStyle w:val="hl41"/>
                <w:b w:val="0"/>
                <w:sz w:val="28"/>
                <w:szCs w:val="28"/>
              </w:rPr>
            </w:pPr>
          </w:p>
        </w:tc>
        <w:tc>
          <w:tcPr>
            <w:tcW w:w="1087" w:type="dxa"/>
            <w:vAlign w:val="center"/>
          </w:tcPr>
          <w:p w:rsidR="001E3EFD" w:rsidRPr="00380A67" w:rsidRDefault="001E3EFD" w:rsidP="004E0CD1">
            <w:pPr>
              <w:pStyle w:val="af"/>
              <w:widowControl w:val="0"/>
              <w:jc w:val="center"/>
              <w:rPr>
                <w:rStyle w:val="hl41"/>
                <w:b w:val="0"/>
                <w:sz w:val="28"/>
                <w:szCs w:val="28"/>
              </w:rPr>
            </w:pPr>
          </w:p>
        </w:tc>
        <w:tc>
          <w:tcPr>
            <w:tcW w:w="1087" w:type="dxa"/>
            <w:vAlign w:val="center"/>
          </w:tcPr>
          <w:p w:rsidR="001E3EFD" w:rsidRPr="00380A67" w:rsidRDefault="001E3EFD" w:rsidP="004E0CD1">
            <w:pPr>
              <w:pStyle w:val="af"/>
              <w:widowControl w:val="0"/>
              <w:jc w:val="center"/>
              <w:rPr>
                <w:rStyle w:val="hl41"/>
                <w:b w:val="0"/>
                <w:sz w:val="28"/>
                <w:szCs w:val="28"/>
              </w:rPr>
            </w:pPr>
          </w:p>
        </w:tc>
      </w:tr>
      <w:tr w:rsidR="001E3EFD" w:rsidRPr="00380A67">
        <w:tc>
          <w:tcPr>
            <w:tcW w:w="1454" w:type="dxa"/>
            <w:vAlign w:val="center"/>
          </w:tcPr>
          <w:p w:rsidR="001E3EFD" w:rsidRPr="00380A67" w:rsidRDefault="001E3EFD" w:rsidP="004E0CD1">
            <w:pPr>
              <w:pStyle w:val="af"/>
              <w:widowControl w:val="0"/>
            </w:pPr>
            <w:r w:rsidRPr="00380A67">
              <w:t>4.3. Всего</w:t>
            </w:r>
          </w:p>
        </w:tc>
        <w:tc>
          <w:tcPr>
            <w:tcW w:w="1058" w:type="dxa"/>
            <w:vAlign w:val="center"/>
          </w:tcPr>
          <w:p w:rsidR="001E3EFD" w:rsidRPr="00380A67" w:rsidRDefault="001E3EFD" w:rsidP="004E0CD1">
            <w:pPr>
              <w:pStyle w:val="af"/>
              <w:widowControl w:val="0"/>
              <w:jc w:val="center"/>
            </w:pPr>
            <w:r w:rsidRPr="00380A67">
              <w:t>план</w:t>
            </w:r>
          </w:p>
        </w:tc>
        <w:tc>
          <w:tcPr>
            <w:tcW w:w="1089" w:type="dxa"/>
            <w:vAlign w:val="center"/>
          </w:tcPr>
          <w:p w:rsidR="001E3EFD" w:rsidRPr="00380A67" w:rsidRDefault="001E3EFD" w:rsidP="004E0CD1">
            <w:pPr>
              <w:pStyle w:val="af"/>
              <w:widowControl w:val="0"/>
              <w:jc w:val="center"/>
            </w:pPr>
            <w:r w:rsidRPr="00380A67">
              <w:t>-45,52</w:t>
            </w:r>
          </w:p>
        </w:tc>
        <w:tc>
          <w:tcPr>
            <w:tcW w:w="1089" w:type="dxa"/>
            <w:vAlign w:val="center"/>
          </w:tcPr>
          <w:p w:rsidR="001E3EFD" w:rsidRPr="00380A67" w:rsidRDefault="001E3EFD" w:rsidP="004E0CD1">
            <w:pPr>
              <w:pStyle w:val="af"/>
              <w:widowControl w:val="0"/>
              <w:jc w:val="center"/>
            </w:pPr>
            <w:r w:rsidRPr="00380A67">
              <w:t>-96,55</w:t>
            </w:r>
          </w:p>
        </w:tc>
        <w:tc>
          <w:tcPr>
            <w:tcW w:w="1090" w:type="dxa"/>
            <w:vAlign w:val="center"/>
          </w:tcPr>
          <w:p w:rsidR="001E3EFD" w:rsidRPr="00380A67" w:rsidRDefault="001E3EFD" w:rsidP="004E0CD1">
            <w:pPr>
              <w:pStyle w:val="af"/>
              <w:widowControl w:val="0"/>
              <w:jc w:val="center"/>
            </w:pPr>
            <w:r w:rsidRPr="00380A67">
              <w:t>-42,78</w:t>
            </w:r>
          </w:p>
        </w:tc>
        <w:tc>
          <w:tcPr>
            <w:tcW w:w="1090" w:type="dxa"/>
            <w:vAlign w:val="center"/>
          </w:tcPr>
          <w:p w:rsidR="001E3EFD" w:rsidRPr="00380A67" w:rsidRDefault="001E3EFD" w:rsidP="004E0CD1">
            <w:pPr>
              <w:pStyle w:val="af"/>
              <w:widowControl w:val="0"/>
              <w:jc w:val="center"/>
            </w:pPr>
            <w:r w:rsidRPr="00380A67">
              <w:t>-11,69</w:t>
            </w:r>
          </w:p>
        </w:tc>
        <w:tc>
          <w:tcPr>
            <w:tcW w:w="1087" w:type="dxa"/>
            <w:vAlign w:val="center"/>
          </w:tcPr>
          <w:p w:rsidR="001E3EFD" w:rsidRPr="00380A67" w:rsidRDefault="001E3EFD" w:rsidP="004E0CD1">
            <w:pPr>
              <w:pStyle w:val="af"/>
              <w:widowControl w:val="0"/>
              <w:jc w:val="center"/>
            </w:pPr>
            <w:r w:rsidRPr="00380A67">
              <w:t>-120,00</w:t>
            </w:r>
          </w:p>
        </w:tc>
        <w:tc>
          <w:tcPr>
            <w:tcW w:w="1087" w:type="dxa"/>
            <w:vAlign w:val="center"/>
          </w:tcPr>
          <w:p w:rsidR="001E3EFD" w:rsidRPr="00380A67" w:rsidRDefault="001E3EFD" w:rsidP="004E0CD1">
            <w:pPr>
              <w:pStyle w:val="af"/>
              <w:widowControl w:val="0"/>
              <w:jc w:val="center"/>
            </w:pPr>
            <w:r w:rsidRPr="00380A67">
              <w:t>-202,27</w:t>
            </w:r>
          </w:p>
        </w:tc>
        <w:tc>
          <w:tcPr>
            <w:tcW w:w="1087" w:type="dxa"/>
            <w:vAlign w:val="center"/>
          </w:tcPr>
          <w:p w:rsidR="001E3EFD" w:rsidRPr="00380A67" w:rsidRDefault="001E3EFD" w:rsidP="004E0CD1">
            <w:pPr>
              <w:pStyle w:val="af"/>
              <w:widowControl w:val="0"/>
              <w:jc w:val="center"/>
            </w:pPr>
            <w:r w:rsidRPr="00380A67">
              <w:t>-240,42</w:t>
            </w:r>
          </w:p>
        </w:tc>
      </w:tr>
      <w:tr w:rsidR="001E3EFD" w:rsidRPr="00380A67">
        <w:tc>
          <w:tcPr>
            <w:tcW w:w="1454" w:type="dxa"/>
            <w:vAlign w:val="center"/>
          </w:tcPr>
          <w:p w:rsidR="001E3EFD" w:rsidRPr="00380A67" w:rsidRDefault="001E3EFD" w:rsidP="004E0CD1">
            <w:pPr>
              <w:widowControl w:val="0"/>
              <w:rPr>
                <w:sz w:val="24"/>
                <w:szCs w:val="24"/>
              </w:rPr>
            </w:pPr>
          </w:p>
        </w:tc>
        <w:tc>
          <w:tcPr>
            <w:tcW w:w="1058" w:type="dxa"/>
            <w:vAlign w:val="center"/>
          </w:tcPr>
          <w:p w:rsidR="001E3EFD" w:rsidRPr="00380A67" w:rsidRDefault="001E3EFD" w:rsidP="004E0CD1">
            <w:pPr>
              <w:pStyle w:val="af"/>
              <w:widowControl w:val="0"/>
              <w:jc w:val="center"/>
            </w:pPr>
            <w:r w:rsidRPr="00380A67">
              <w:t>факт</w:t>
            </w:r>
          </w:p>
        </w:tc>
        <w:tc>
          <w:tcPr>
            <w:tcW w:w="1089" w:type="dxa"/>
            <w:vAlign w:val="center"/>
          </w:tcPr>
          <w:p w:rsidR="001E3EFD" w:rsidRPr="00380A67" w:rsidRDefault="001E3EFD" w:rsidP="004E0CD1">
            <w:pPr>
              <w:pStyle w:val="af"/>
              <w:widowControl w:val="0"/>
              <w:jc w:val="center"/>
            </w:pPr>
            <w:r w:rsidRPr="00380A67">
              <w:t>+4,29</w:t>
            </w:r>
          </w:p>
        </w:tc>
        <w:tc>
          <w:tcPr>
            <w:tcW w:w="1089" w:type="dxa"/>
            <w:vAlign w:val="center"/>
          </w:tcPr>
          <w:p w:rsidR="001E3EFD" w:rsidRPr="00380A67" w:rsidRDefault="001E3EFD" w:rsidP="004E0CD1">
            <w:pPr>
              <w:pStyle w:val="af"/>
              <w:widowControl w:val="0"/>
              <w:jc w:val="center"/>
            </w:pPr>
            <w:r w:rsidRPr="00380A67">
              <w:t>-12,77</w:t>
            </w:r>
          </w:p>
        </w:tc>
        <w:tc>
          <w:tcPr>
            <w:tcW w:w="1090" w:type="dxa"/>
            <w:vAlign w:val="center"/>
          </w:tcPr>
          <w:p w:rsidR="001E3EFD" w:rsidRPr="00380A67" w:rsidRDefault="001E3EFD" w:rsidP="004E0CD1">
            <w:pPr>
              <w:pStyle w:val="af"/>
              <w:widowControl w:val="0"/>
              <w:jc w:val="center"/>
            </w:pPr>
            <w:r w:rsidRPr="00380A67">
              <w:t>-3,86</w:t>
            </w:r>
          </w:p>
        </w:tc>
        <w:tc>
          <w:tcPr>
            <w:tcW w:w="1090" w:type="dxa"/>
            <w:vAlign w:val="center"/>
          </w:tcPr>
          <w:p w:rsidR="001E3EFD" w:rsidRPr="00380A67" w:rsidRDefault="001E3EFD" w:rsidP="004E0CD1">
            <w:pPr>
              <w:pStyle w:val="af"/>
              <w:widowControl w:val="0"/>
              <w:jc w:val="center"/>
            </w:pPr>
            <w:r w:rsidRPr="00380A67">
              <w:t>-15,39</w:t>
            </w:r>
          </w:p>
        </w:tc>
        <w:tc>
          <w:tcPr>
            <w:tcW w:w="1087" w:type="dxa"/>
            <w:vAlign w:val="center"/>
          </w:tcPr>
          <w:p w:rsidR="001E3EFD" w:rsidRPr="00380A67" w:rsidRDefault="001E3EFD" w:rsidP="004E0CD1">
            <w:pPr>
              <w:widowControl w:val="0"/>
              <w:jc w:val="center"/>
              <w:rPr>
                <w:sz w:val="24"/>
                <w:szCs w:val="24"/>
              </w:rPr>
            </w:pPr>
          </w:p>
        </w:tc>
        <w:tc>
          <w:tcPr>
            <w:tcW w:w="1087" w:type="dxa"/>
            <w:vAlign w:val="center"/>
          </w:tcPr>
          <w:p w:rsidR="001E3EFD" w:rsidRPr="00380A67" w:rsidRDefault="001E3EFD" w:rsidP="004E0CD1">
            <w:pPr>
              <w:widowControl w:val="0"/>
              <w:jc w:val="center"/>
              <w:rPr>
                <w:sz w:val="24"/>
                <w:szCs w:val="24"/>
              </w:rPr>
            </w:pPr>
          </w:p>
        </w:tc>
        <w:tc>
          <w:tcPr>
            <w:tcW w:w="1087" w:type="dxa"/>
            <w:vAlign w:val="center"/>
          </w:tcPr>
          <w:p w:rsidR="001E3EFD" w:rsidRPr="00380A67" w:rsidRDefault="001E3EFD" w:rsidP="004E0CD1">
            <w:pPr>
              <w:widowControl w:val="0"/>
              <w:jc w:val="center"/>
              <w:rPr>
                <w:sz w:val="24"/>
                <w:szCs w:val="24"/>
              </w:rPr>
            </w:pPr>
          </w:p>
        </w:tc>
      </w:tr>
    </w:tbl>
    <w:p w:rsidR="00F225E2" w:rsidRPr="00380A67" w:rsidRDefault="009B50E4" w:rsidP="004E0CD1">
      <w:pPr>
        <w:widowControl w:val="0"/>
        <w:ind w:firstLine="567"/>
        <w:jc w:val="right"/>
        <w:rPr>
          <w:spacing w:val="-4"/>
          <w:sz w:val="28"/>
          <w:szCs w:val="28"/>
        </w:rPr>
      </w:pPr>
      <w:r w:rsidRPr="00380A67">
        <w:rPr>
          <w:b/>
          <w:spacing w:val="-4"/>
          <w:sz w:val="28"/>
          <w:szCs w:val="28"/>
        </w:rPr>
        <w:br w:type="page"/>
      </w:r>
      <w:r w:rsidR="00F225E2" w:rsidRPr="00380A67">
        <w:rPr>
          <w:spacing w:val="-4"/>
          <w:sz w:val="28"/>
          <w:szCs w:val="28"/>
        </w:rPr>
        <w:t>Приложение 3</w:t>
      </w:r>
    </w:p>
    <w:p w:rsidR="009B50E4" w:rsidRPr="00380A67" w:rsidRDefault="009B50E4" w:rsidP="004E0CD1">
      <w:pPr>
        <w:widowControl w:val="0"/>
        <w:ind w:firstLine="709"/>
        <w:jc w:val="right"/>
        <w:rPr>
          <w:bCs/>
          <w:iCs/>
          <w:sz w:val="28"/>
          <w:szCs w:val="28"/>
        </w:rPr>
      </w:pPr>
      <w:r w:rsidRPr="00380A67">
        <w:rPr>
          <w:bCs/>
          <w:iCs/>
          <w:sz w:val="28"/>
          <w:szCs w:val="28"/>
        </w:rPr>
        <w:t>Таблица 1.1.</w:t>
      </w:r>
      <w:r w:rsidR="00D27FB8" w:rsidRPr="00380A67">
        <w:rPr>
          <w:bCs/>
          <w:iCs/>
          <w:sz w:val="28"/>
          <w:szCs w:val="28"/>
        </w:rPr>
        <w:t>4</w:t>
      </w:r>
    </w:p>
    <w:p w:rsidR="00F33B00" w:rsidRPr="00380A67" w:rsidRDefault="009B50E4" w:rsidP="004E0CD1">
      <w:pPr>
        <w:widowControl w:val="0"/>
        <w:ind w:firstLine="709"/>
        <w:jc w:val="center"/>
        <w:rPr>
          <w:bCs/>
          <w:sz w:val="28"/>
          <w:szCs w:val="28"/>
        </w:rPr>
      </w:pPr>
      <w:r w:rsidRPr="00380A67">
        <w:rPr>
          <w:bCs/>
          <w:sz w:val="28"/>
          <w:szCs w:val="28"/>
        </w:rPr>
        <w:t>Индексация и увеличение страховой части трудовой пенсии</w:t>
      </w:r>
      <w:r w:rsidRPr="00380A67">
        <w:rPr>
          <w:rStyle w:val="a7"/>
          <w:bCs/>
          <w:sz w:val="28"/>
          <w:szCs w:val="28"/>
        </w:rPr>
        <w:footnoteReference w:id="45"/>
      </w:r>
    </w:p>
    <w:tbl>
      <w:tblPr>
        <w:tblStyle w:val="af2"/>
        <w:tblpPr w:leftFromText="180" w:rightFromText="180" w:vertAnchor="text" w:tblpY="1"/>
        <w:tblOverlap w:val="never"/>
        <w:tblW w:w="0" w:type="auto"/>
        <w:tblLook w:val="01E0" w:firstRow="1" w:lastRow="1" w:firstColumn="1" w:lastColumn="1" w:noHBand="0" w:noVBand="0"/>
      </w:tblPr>
      <w:tblGrid>
        <w:gridCol w:w="1148"/>
        <w:gridCol w:w="1395"/>
        <w:gridCol w:w="1125"/>
        <w:gridCol w:w="1126"/>
        <w:gridCol w:w="1126"/>
        <w:gridCol w:w="1126"/>
        <w:gridCol w:w="1126"/>
        <w:gridCol w:w="1450"/>
      </w:tblGrid>
      <w:tr w:rsidR="00F33B00" w:rsidRPr="00380A67">
        <w:tc>
          <w:tcPr>
            <w:tcW w:w="1148" w:type="dxa"/>
            <w:vMerge w:val="restart"/>
            <w:vAlign w:val="center"/>
          </w:tcPr>
          <w:p w:rsidR="00F33B00" w:rsidRPr="00380A67" w:rsidRDefault="00F33B00" w:rsidP="004E0CD1">
            <w:pPr>
              <w:pStyle w:val="af"/>
              <w:widowControl w:val="0"/>
              <w:spacing w:before="0" w:beforeAutospacing="0" w:after="0" w:afterAutospacing="0"/>
              <w:jc w:val="both"/>
            </w:pPr>
            <w:r w:rsidRPr="00380A67">
              <w:rPr>
                <w:bCs/>
              </w:rPr>
              <w:t>Периоды индек-сации</w:t>
            </w:r>
          </w:p>
        </w:tc>
        <w:tc>
          <w:tcPr>
            <w:tcW w:w="1395" w:type="dxa"/>
            <w:vMerge w:val="restart"/>
            <w:vAlign w:val="center"/>
          </w:tcPr>
          <w:p w:rsidR="00F33B00" w:rsidRPr="00380A67" w:rsidRDefault="00F33B00" w:rsidP="004E0CD1">
            <w:pPr>
              <w:pStyle w:val="af"/>
              <w:widowControl w:val="0"/>
              <w:spacing w:before="0" w:beforeAutospacing="0" w:after="0" w:afterAutospacing="0"/>
              <w:jc w:val="center"/>
            </w:pPr>
            <w:r w:rsidRPr="00380A67">
              <w:rPr>
                <w:bCs/>
              </w:rPr>
              <w:t>Индекса-ция и увеличение страховой части трудовой пенсии</w:t>
            </w:r>
          </w:p>
        </w:tc>
        <w:tc>
          <w:tcPr>
            <w:tcW w:w="3377" w:type="dxa"/>
            <w:gridSpan w:val="3"/>
            <w:vAlign w:val="center"/>
          </w:tcPr>
          <w:p w:rsidR="00F33B00" w:rsidRPr="00380A67" w:rsidRDefault="00F33B00" w:rsidP="004E0CD1">
            <w:pPr>
              <w:pStyle w:val="af"/>
              <w:widowControl w:val="0"/>
              <w:spacing w:before="0" w:beforeAutospacing="0" w:after="0" w:afterAutospacing="0"/>
              <w:jc w:val="center"/>
            </w:pPr>
            <w:r w:rsidRPr="00380A67">
              <w:rPr>
                <w:bCs/>
              </w:rPr>
              <w:t>Трудовая пенсия</w:t>
            </w:r>
          </w:p>
        </w:tc>
        <w:tc>
          <w:tcPr>
            <w:tcW w:w="3702" w:type="dxa"/>
            <w:gridSpan w:val="3"/>
            <w:vAlign w:val="center"/>
          </w:tcPr>
          <w:p w:rsidR="00F33B00" w:rsidRPr="00380A67" w:rsidRDefault="00F33B00" w:rsidP="004E0CD1">
            <w:pPr>
              <w:pStyle w:val="af"/>
              <w:widowControl w:val="0"/>
              <w:spacing w:before="0" w:beforeAutospacing="0" w:after="0" w:afterAutospacing="0"/>
              <w:jc w:val="center"/>
            </w:pPr>
            <w:r w:rsidRPr="00380A67">
              <w:rPr>
                <w:bCs/>
              </w:rPr>
              <w:t>Среднемесячная номинальная начисленная заработная плата</w:t>
            </w:r>
          </w:p>
        </w:tc>
      </w:tr>
      <w:tr w:rsidR="00F33B00" w:rsidRPr="00380A67">
        <w:tc>
          <w:tcPr>
            <w:tcW w:w="1148" w:type="dxa"/>
            <w:vMerge/>
            <w:vAlign w:val="center"/>
          </w:tcPr>
          <w:p w:rsidR="00F33B00" w:rsidRPr="00380A67" w:rsidRDefault="00F33B00" w:rsidP="004E0CD1">
            <w:pPr>
              <w:widowControl w:val="0"/>
              <w:jc w:val="center"/>
              <w:rPr>
                <w:bCs/>
                <w:sz w:val="28"/>
                <w:szCs w:val="28"/>
              </w:rPr>
            </w:pPr>
          </w:p>
        </w:tc>
        <w:tc>
          <w:tcPr>
            <w:tcW w:w="1395" w:type="dxa"/>
            <w:vMerge/>
            <w:vAlign w:val="center"/>
          </w:tcPr>
          <w:p w:rsidR="00F33B00" w:rsidRPr="00380A67" w:rsidRDefault="00F33B00" w:rsidP="004E0CD1">
            <w:pPr>
              <w:widowControl w:val="0"/>
              <w:jc w:val="center"/>
              <w:rPr>
                <w:bCs/>
                <w:sz w:val="28"/>
                <w:szCs w:val="28"/>
              </w:rPr>
            </w:pPr>
          </w:p>
        </w:tc>
        <w:tc>
          <w:tcPr>
            <w:tcW w:w="1125" w:type="dxa"/>
            <w:vAlign w:val="center"/>
          </w:tcPr>
          <w:p w:rsidR="00F33B00" w:rsidRPr="00380A67" w:rsidRDefault="00F33B00" w:rsidP="004E0CD1">
            <w:pPr>
              <w:widowControl w:val="0"/>
              <w:jc w:val="center"/>
              <w:rPr>
                <w:bCs/>
                <w:sz w:val="28"/>
                <w:szCs w:val="28"/>
              </w:rPr>
            </w:pPr>
            <w:r w:rsidRPr="00380A67">
              <w:rPr>
                <w:bCs/>
              </w:rPr>
              <w:t>средний размер, руб.</w:t>
            </w:r>
          </w:p>
        </w:tc>
        <w:tc>
          <w:tcPr>
            <w:tcW w:w="1126" w:type="dxa"/>
            <w:vAlign w:val="center"/>
          </w:tcPr>
          <w:p w:rsidR="00F33B00" w:rsidRPr="00380A67" w:rsidRDefault="00F33B00" w:rsidP="004E0CD1">
            <w:pPr>
              <w:widowControl w:val="0"/>
              <w:jc w:val="center"/>
              <w:rPr>
                <w:bCs/>
                <w:sz w:val="28"/>
                <w:szCs w:val="28"/>
              </w:rPr>
            </w:pPr>
            <w:r w:rsidRPr="00380A67">
              <w:rPr>
                <w:bCs/>
              </w:rPr>
              <w:t>в т.ч. страхо-вая часть</w:t>
            </w:r>
          </w:p>
        </w:tc>
        <w:tc>
          <w:tcPr>
            <w:tcW w:w="1126" w:type="dxa"/>
            <w:vAlign w:val="center"/>
          </w:tcPr>
          <w:p w:rsidR="00F33B00" w:rsidRPr="00380A67" w:rsidRDefault="00F33B00" w:rsidP="004E0CD1">
            <w:pPr>
              <w:widowControl w:val="0"/>
              <w:jc w:val="center"/>
              <w:rPr>
                <w:bCs/>
                <w:sz w:val="28"/>
                <w:szCs w:val="28"/>
              </w:rPr>
            </w:pPr>
            <w:r w:rsidRPr="00380A67">
              <w:rPr>
                <w:bCs/>
              </w:rPr>
              <w:t>Темпы роста</w:t>
            </w:r>
          </w:p>
        </w:tc>
        <w:tc>
          <w:tcPr>
            <w:tcW w:w="1126" w:type="dxa"/>
            <w:vAlign w:val="center"/>
          </w:tcPr>
          <w:p w:rsidR="00F33B00" w:rsidRPr="00380A67" w:rsidRDefault="00F33B00" w:rsidP="004E0CD1">
            <w:pPr>
              <w:widowControl w:val="0"/>
              <w:jc w:val="center"/>
              <w:rPr>
                <w:bCs/>
                <w:sz w:val="28"/>
                <w:szCs w:val="28"/>
              </w:rPr>
            </w:pPr>
            <w:r w:rsidRPr="00380A67">
              <w:rPr>
                <w:bCs/>
              </w:rPr>
              <w:t>по состоя-нию</w:t>
            </w:r>
          </w:p>
        </w:tc>
        <w:tc>
          <w:tcPr>
            <w:tcW w:w="1126" w:type="dxa"/>
            <w:vAlign w:val="center"/>
          </w:tcPr>
          <w:p w:rsidR="00F33B00" w:rsidRPr="00380A67" w:rsidRDefault="00F33B00" w:rsidP="004E0CD1">
            <w:pPr>
              <w:widowControl w:val="0"/>
              <w:jc w:val="center"/>
              <w:rPr>
                <w:bCs/>
                <w:sz w:val="28"/>
                <w:szCs w:val="28"/>
              </w:rPr>
            </w:pPr>
            <w:r w:rsidRPr="00380A67">
              <w:rPr>
                <w:bCs/>
              </w:rPr>
              <w:t>раз-мер, руб.</w:t>
            </w:r>
          </w:p>
        </w:tc>
        <w:tc>
          <w:tcPr>
            <w:tcW w:w="1450" w:type="dxa"/>
            <w:vAlign w:val="center"/>
          </w:tcPr>
          <w:p w:rsidR="00F33B00" w:rsidRPr="00380A67" w:rsidRDefault="00F33B00" w:rsidP="004E0CD1">
            <w:pPr>
              <w:widowControl w:val="0"/>
              <w:jc w:val="center"/>
              <w:rPr>
                <w:bCs/>
                <w:sz w:val="28"/>
                <w:szCs w:val="28"/>
              </w:rPr>
            </w:pPr>
            <w:r w:rsidRPr="00380A67">
              <w:rPr>
                <w:bCs/>
              </w:rPr>
              <w:t>по отношению к соответствую-щему периоду предыдущего года</w:t>
            </w:r>
          </w:p>
        </w:tc>
      </w:tr>
      <w:tr w:rsidR="00F33B00" w:rsidRPr="00380A67">
        <w:tc>
          <w:tcPr>
            <w:tcW w:w="1148" w:type="dxa"/>
            <w:vAlign w:val="center"/>
          </w:tcPr>
          <w:p w:rsidR="00F33B00" w:rsidRPr="00380A67" w:rsidRDefault="00F33B00" w:rsidP="004E0CD1">
            <w:pPr>
              <w:widowControl w:val="0"/>
              <w:jc w:val="center"/>
              <w:rPr>
                <w:sz w:val="24"/>
                <w:szCs w:val="24"/>
              </w:rPr>
            </w:pPr>
            <w:r w:rsidRPr="00380A67">
              <w:rPr>
                <w:sz w:val="24"/>
                <w:szCs w:val="24"/>
              </w:rPr>
              <w:t>1</w:t>
            </w:r>
          </w:p>
        </w:tc>
        <w:tc>
          <w:tcPr>
            <w:tcW w:w="1395" w:type="dxa"/>
            <w:vAlign w:val="center"/>
          </w:tcPr>
          <w:p w:rsidR="00F33B00" w:rsidRPr="00380A67" w:rsidRDefault="00F33B00" w:rsidP="004E0CD1">
            <w:pPr>
              <w:widowControl w:val="0"/>
              <w:jc w:val="center"/>
              <w:rPr>
                <w:sz w:val="24"/>
                <w:szCs w:val="24"/>
              </w:rPr>
            </w:pPr>
            <w:r w:rsidRPr="00380A67">
              <w:rPr>
                <w:sz w:val="24"/>
                <w:szCs w:val="24"/>
              </w:rPr>
              <w:t>2</w:t>
            </w:r>
          </w:p>
        </w:tc>
        <w:tc>
          <w:tcPr>
            <w:tcW w:w="1125" w:type="dxa"/>
            <w:vAlign w:val="center"/>
          </w:tcPr>
          <w:p w:rsidR="00F33B00" w:rsidRPr="00380A67" w:rsidRDefault="00F33B00" w:rsidP="004E0CD1">
            <w:pPr>
              <w:pStyle w:val="af"/>
              <w:widowControl w:val="0"/>
              <w:spacing w:before="0" w:beforeAutospacing="0" w:after="0" w:afterAutospacing="0"/>
              <w:jc w:val="center"/>
              <w:rPr>
                <w:bCs/>
              </w:rPr>
            </w:pPr>
            <w:r w:rsidRPr="00380A67">
              <w:rPr>
                <w:bCs/>
              </w:rPr>
              <w:t>3</w:t>
            </w:r>
          </w:p>
        </w:tc>
        <w:tc>
          <w:tcPr>
            <w:tcW w:w="1126" w:type="dxa"/>
            <w:vAlign w:val="center"/>
          </w:tcPr>
          <w:p w:rsidR="00F33B00" w:rsidRPr="00380A67" w:rsidRDefault="00F33B00" w:rsidP="004E0CD1">
            <w:pPr>
              <w:pStyle w:val="af"/>
              <w:widowControl w:val="0"/>
              <w:spacing w:before="0" w:beforeAutospacing="0" w:after="0" w:afterAutospacing="0"/>
              <w:jc w:val="center"/>
              <w:rPr>
                <w:bCs/>
              </w:rPr>
            </w:pPr>
            <w:r w:rsidRPr="00380A67">
              <w:rPr>
                <w:bCs/>
              </w:rPr>
              <w:t>4</w:t>
            </w:r>
          </w:p>
        </w:tc>
        <w:tc>
          <w:tcPr>
            <w:tcW w:w="1126" w:type="dxa"/>
            <w:vAlign w:val="center"/>
          </w:tcPr>
          <w:p w:rsidR="00F33B00" w:rsidRPr="00380A67" w:rsidRDefault="00F33B00" w:rsidP="004E0CD1">
            <w:pPr>
              <w:pStyle w:val="af"/>
              <w:widowControl w:val="0"/>
              <w:spacing w:before="0" w:beforeAutospacing="0" w:after="0" w:afterAutospacing="0"/>
              <w:jc w:val="center"/>
              <w:rPr>
                <w:bCs/>
              </w:rPr>
            </w:pPr>
            <w:r w:rsidRPr="00380A67">
              <w:rPr>
                <w:bCs/>
              </w:rPr>
              <w:t>5</w:t>
            </w:r>
          </w:p>
        </w:tc>
        <w:tc>
          <w:tcPr>
            <w:tcW w:w="1126" w:type="dxa"/>
            <w:vAlign w:val="center"/>
          </w:tcPr>
          <w:p w:rsidR="00F33B00" w:rsidRPr="00380A67" w:rsidRDefault="00F33B00" w:rsidP="004E0CD1">
            <w:pPr>
              <w:pStyle w:val="af"/>
              <w:widowControl w:val="0"/>
              <w:spacing w:before="0" w:beforeAutospacing="0" w:after="0" w:afterAutospacing="0"/>
              <w:jc w:val="center"/>
              <w:rPr>
                <w:bCs/>
              </w:rPr>
            </w:pPr>
            <w:r w:rsidRPr="00380A67">
              <w:rPr>
                <w:bCs/>
              </w:rPr>
              <w:t>6</w:t>
            </w:r>
          </w:p>
        </w:tc>
        <w:tc>
          <w:tcPr>
            <w:tcW w:w="1126" w:type="dxa"/>
            <w:vAlign w:val="center"/>
          </w:tcPr>
          <w:p w:rsidR="00F33B00" w:rsidRPr="00380A67" w:rsidRDefault="00F33B00" w:rsidP="004E0CD1">
            <w:pPr>
              <w:pStyle w:val="af"/>
              <w:widowControl w:val="0"/>
              <w:spacing w:before="0" w:beforeAutospacing="0" w:after="0" w:afterAutospacing="0"/>
              <w:jc w:val="center"/>
              <w:rPr>
                <w:bCs/>
              </w:rPr>
            </w:pPr>
            <w:r w:rsidRPr="00380A67">
              <w:rPr>
                <w:bCs/>
              </w:rPr>
              <w:t>7</w:t>
            </w:r>
          </w:p>
        </w:tc>
        <w:tc>
          <w:tcPr>
            <w:tcW w:w="1450" w:type="dxa"/>
            <w:vAlign w:val="center"/>
          </w:tcPr>
          <w:p w:rsidR="00F33B00" w:rsidRPr="00380A67" w:rsidRDefault="00F33B00" w:rsidP="004E0CD1">
            <w:pPr>
              <w:pStyle w:val="af"/>
              <w:widowControl w:val="0"/>
              <w:spacing w:before="0" w:beforeAutospacing="0" w:after="0" w:afterAutospacing="0"/>
              <w:jc w:val="center"/>
              <w:rPr>
                <w:bCs/>
              </w:rPr>
            </w:pPr>
            <w:r w:rsidRPr="00380A67">
              <w:rPr>
                <w:bCs/>
              </w:rPr>
              <w:t>8</w:t>
            </w:r>
          </w:p>
        </w:tc>
      </w:tr>
      <w:tr w:rsidR="00F33B00" w:rsidRPr="00380A67">
        <w:tc>
          <w:tcPr>
            <w:tcW w:w="9622" w:type="dxa"/>
            <w:gridSpan w:val="8"/>
            <w:vAlign w:val="center"/>
          </w:tcPr>
          <w:p w:rsidR="00F33B00" w:rsidRPr="00380A67" w:rsidRDefault="00F33B00" w:rsidP="004E0CD1">
            <w:pPr>
              <w:pStyle w:val="af"/>
              <w:widowControl w:val="0"/>
              <w:spacing w:before="0" w:beforeAutospacing="0" w:after="0" w:afterAutospacing="0"/>
              <w:jc w:val="center"/>
            </w:pPr>
            <w:r w:rsidRPr="00380A67">
              <w:rPr>
                <w:bCs/>
                <w:iCs/>
              </w:rPr>
              <w:t>2002 год</w:t>
            </w:r>
          </w:p>
        </w:tc>
      </w:tr>
      <w:tr w:rsidR="00F33B00" w:rsidRPr="00380A67">
        <w:tc>
          <w:tcPr>
            <w:tcW w:w="1148" w:type="dxa"/>
            <w:vAlign w:val="center"/>
          </w:tcPr>
          <w:p w:rsidR="00F33B00" w:rsidRPr="00380A67" w:rsidRDefault="00F33B00" w:rsidP="004E0CD1">
            <w:pPr>
              <w:pStyle w:val="af"/>
              <w:widowControl w:val="0"/>
              <w:spacing w:before="0" w:beforeAutospacing="0" w:after="0" w:afterAutospacing="0"/>
              <w:jc w:val="center"/>
            </w:pPr>
            <w:r w:rsidRPr="00380A67">
              <w:t>-</w:t>
            </w:r>
          </w:p>
        </w:tc>
        <w:tc>
          <w:tcPr>
            <w:tcW w:w="1395" w:type="dxa"/>
            <w:vAlign w:val="center"/>
          </w:tcPr>
          <w:p w:rsidR="00F33B00" w:rsidRPr="00380A67" w:rsidRDefault="00F33B00" w:rsidP="004E0CD1">
            <w:pPr>
              <w:pStyle w:val="af"/>
              <w:widowControl w:val="0"/>
              <w:spacing w:before="0" w:beforeAutospacing="0" w:after="0" w:afterAutospacing="0"/>
              <w:jc w:val="center"/>
            </w:pPr>
            <w:r w:rsidRPr="00380A67">
              <w:t>1137,97</w:t>
            </w:r>
          </w:p>
        </w:tc>
        <w:tc>
          <w:tcPr>
            <w:tcW w:w="1125" w:type="dxa"/>
            <w:vAlign w:val="center"/>
          </w:tcPr>
          <w:p w:rsidR="00F33B00" w:rsidRPr="00380A67" w:rsidRDefault="00F33B00" w:rsidP="004E0CD1">
            <w:pPr>
              <w:pStyle w:val="af"/>
              <w:widowControl w:val="0"/>
              <w:spacing w:before="0" w:beforeAutospacing="0" w:after="0" w:afterAutospacing="0"/>
              <w:jc w:val="center"/>
            </w:pPr>
            <w:r w:rsidRPr="00380A67">
              <w:t>-</w:t>
            </w:r>
          </w:p>
        </w:tc>
        <w:tc>
          <w:tcPr>
            <w:tcW w:w="1126" w:type="dxa"/>
            <w:vAlign w:val="center"/>
          </w:tcPr>
          <w:p w:rsidR="00F33B00" w:rsidRPr="00380A67" w:rsidRDefault="00F33B00" w:rsidP="004E0CD1">
            <w:pPr>
              <w:pStyle w:val="af"/>
              <w:widowControl w:val="0"/>
              <w:spacing w:before="0" w:beforeAutospacing="0" w:after="0" w:afterAutospacing="0"/>
              <w:jc w:val="center"/>
            </w:pPr>
            <w:r w:rsidRPr="00380A67">
              <w:t>-</w:t>
            </w:r>
          </w:p>
        </w:tc>
        <w:tc>
          <w:tcPr>
            <w:tcW w:w="1126" w:type="dxa"/>
            <w:vAlign w:val="center"/>
          </w:tcPr>
          <w:p w:rsidR="00F33B00" w:rsidRPr="00380A67" w:rsidRDefault="00F33B00" w:rsidP="004E0CD1">
            <w:pPr>
              <w:pStyle w:val="af"/>
              <w:widowControl w:val="0"/>
              <w:spacing w:before="0" w:beforeAutospacing="0" w:after="0" w:afterAutospacing="0"/>
              <w:jc w:val="center"/>
            </w:pPr>
            <w:r w:rsidRPr="00380A67">
              <w:t>Январь</w:t>
            </w:r>
          </w:p>
        </w:tc>
        <w:tc>
          <w:tcPr>
            <w:tcW w:w="1126" w:type="dxa"/>
            <w:vAlign w:val="center"/>
          </w:tcPr>
          <w:p w:rsidR="00F33B00" w:rsidRPr="00380A67" w:rsidRDefault="00F33B00" w:rsidP="004E0CD1">
            <w:pPr>
              <w:pStyle w:val="af"/>
              <w:widowControl w:val="0"/>
              <w:spacing w:before="0" w:beforeAutospacing="0" w:after="0" w:afterAutospacing="0"/>
              <w:jc w:val="center"/>
            </w:pPr>
            <w:r w:rsidRPr="00380A67">
              <w:t>3240</w:t>
            </w:r>
          </w:p>
        </w:tc>
        <w:tc>
          <w:tcPr>
            <w:tcW w:w="1126" w:type="dxa"/>
            <w:vAlign w:val="center"/>
          </w:tcPr>
          <w:p w:rsidR="00F33B00" w:rsidRPr="00380A67" w:rsidRDefault="00F33B00" w:rsidP="004E0CD1">
            <w:pPr>
              <w:widowControl w:val="0"/>
              <w:jc w:val="center"/>
              <w:rPr>
                <w:sz w:val="24"/>
                <w:szCs w:val="24"/>
              </w:rPr>
            </w:pPr>
          </w:p>
        </w:tc>
        <w:tc>
          <w:tcPr>
            <w:tcW w:w="1450" w:type="dxa"/>
          </w:tcPr>
          <w:p w:rsidR="00F33B00" w:rsidRPr="00380A67" w:rsidRDefault="00F33B00" w:rsidP="004E0CD1">
            <w:pPr>
              <w:widowControl w:val="0"/>
              <w:jc w:val="center"/>
              <w:rPr>
                <w:bCs/>
                <w:sz w:val="28"/>
                <w:szCs w:val="28"/>
              </w:rPr>
            </w:pPr>
          </w:p>
        </w:tc>
      </w:tr>
      <w:tr w:rsidR="00F33B00" w:rsidRPr="00380A67">
        <w:tc>
          <w:tcPr>
            <w:tcW w:w="1148" w:type="dxa"/>
            <w:vAlign w:val="center"/>
          </w:tcPr>
          <w:p w:rsidR="00F33B00" w:rsidRPr="00380A67" w:rsidRDefault="00F33B00" w:rsidP="004E0CD1">
            <w:pPr>
              <w:pStyle w:val="af"/>
              <w:widowControl w:val="0"/>
              <w:spacing w:before="0" w:beforeAutospacing="0" w:after="0" w:afterAutospacing="0"/>
              <w:jc w:val="center"/>
            </w:pPr>
            <w:r w:rsidRPr="00380A67">
              <w:t>1,065</w:t>
            </w:r>
          </w:p>
        </w:tc>
        <w:tc>
          <w:tcPr>
            <w:tcW w:w="1395" w:type="dxa"/>
            <w:vAlign w:val="center"/>
          </w:tcPr>
          <w:p w:rsidR="00F33B00" w:rsidRPr="00380A67" w:rsidRDefault="00F33B00" w:rsidP="004E0CD1">
            <w:pPr>
              <w:pStyle w:val="af"/>
              <w:widowControl w:val="0"/>
              <w:spacing w:before="0" w:beforeAutospacing="0" w:after="0" w:afterAutospacing="0"/>
              <w:jc w:val="center"/>
            </w:pPr>
            <w:r w:rsidRPr="00380A67">
              <w:t>1242,87</w:t>
            </w:r>
          </w:p>
        </w:tc>
        <w:tc>
          <w:tcPr>
            <w:tcW w:w="1125" w:type="dxa"/>
            <w:vAlign w:val="center"/>
          </w:tcPr>
          <w:p w:rsidR="00F33B00" w:rsidRPr="00380A67" w:rsidRDefault="00F33B00" w:rsidP="004E0CD1">
            <w:pPr>
              <w:widowControl w:val="0"/>
              <w:jc w:val="center"/>
              <w:rPr>
                <w:sz w:val="24"/>
                <w:szCs w:val="24"/>
              </w:rPr>
            </w:pPr>
          </w:p>
        </w:tc>
        <w:tc>
          <w:tcPr>
            <w:tcW w:w="1126" w:type="dxa"/>
            <w:vAlign w:val="center"/>
          </w:tcPr>
          <w:p w:rsidR="00F33B00" w:rsidRPr="00380A67" w:rsidRDefault="00F33B00" w:rsidP="004E0CD1">
            <w:pPr>
              <w:widowControl w:val="0"/>
              <w:jc w:val="center"/>
              <w:rPr>
                <w:sz w:val="24"/>
                <w:szCs w:val="24"/>
              </w:rPr>
            </w:pPr>
          </w:p>
        </w:tc>
        <w:tc>
          <w:tcPr>
            <w:tcW w:w="1126" w:type="dxa"/>
            <w:vAlign w:val="center"/>
          </w:tcPr>
          <w:p w:rsidR="00F33B00" w:rsidRPr="00380A67" w:rsidRDefault="00F33B00" w:rsidP="004E0CD1">
            <w:pPr>
              <w:pStyle w:val="af"/>
              <w:widowControl w:val="0"/>
              <w:spacing w:before="0" w:beforeAutospacing="0" w:after="0" w:afterAutospacing="0"/>
              <w:jc w:val="center"/>
            </w:pPr>
            <w:r w:rsidRPr="00380A67">
              <w:t>Февраль</w:t>
            </w:r>
          </w:p>
        </w:tc>
        <w:tc>
          <w:tcPr>
            <w:tcW w:w="1126" w:type="dxa"/>
            <w:vAlign w:val="center"/>
          </w:tcPr>
          <w:p w:rsidR="00F33B00" w:rsidRPr="00380A67" w:rsidRDefault="00F33B00" w:rsidP="004E0CD1">
            <w:pPr>
              <w:pStyle w:val="af"/>
              <w:widowControl w:val="0"/>
              <w:spacing w:before="0" w:beforeAutospacing="0" w:after="0" w:afterAutospacing="0"/>
              <w:jc w:val="center"/>
            </w:pPr>
            <w:r w:rsidRPr="00380A67">
              <w:t>4519</w:t>
            </w:r>
          </w:p>
        </w:tc>
        <w:tc>
          <w:tcPr>
            <w:tcW w:w="1126" w:type="dxa"/>
            <w:vAlign w:val="center"/>
          </w:tcPr>
          <w:p w:rsidR="00F33B00" w:rsidRPr="00380A67" w:rsidRDefault="00F33B00" w:rsidP="004E0CD1">
            <w:pPr>
              <w:pStyle w:val="af"/>
              <w:widowControl w:val="0"/>
              <w:spacing w:before="0" w:beforeAutospacing="0" w:after="0" w:afterAutospacing="0"/>
              <w:jc w:val="center"/>
            </w:pPr>
            <w:r w:rsidRPr="00380A67">
              <w:t>1,377</w:t>
            </w:r>
          </w:p>
        </w:tc>
        <w:tc>
          <w:tcPr>
            <w:tcW w:w="1450" w:type="dxa"/>
          </w:tcPr>
          <w:p w:rsidR="00F33B00" w:rsidRPr="00380A67" w:rsidRDefault="00F33B00" w:rsidP="004E0CD1">
            <w:pPr>
              <w:widowControl w:val="0"/>
              <w:jc w:val="center"/>
              <w:rPr>
                <w:bCs/>
                <w:sz w:val="28"/>
                <w:szCs w:val="28"/>
              </w:rPr>
            </w:pPr>
          </w:p>
        </w:tc>
      </w:tr>
      <w:tr w:rsidR="00F33B00" w:rsidRPr="00380A67">
        <w:tc>
          <w:tcPr>
            <w:tcW w:w="1148" w:type="dxa"/>
            <w:vAlign w:val="center"/>
          </w:tcPr>
          <w:p w:rsidR="00F33B00" w:rsidRPr="00380A67" w:rsidRDefault="00F33B00" w:rsidP="004E0CD1">
            <w:pPr>
              <w:pStyle w:val="af"/>
              <w:widowControl w:val="0"/>
              <w:spacing w:before="0" w:beforeAutospacing="0" w:after="0" w:afterAutospacing="0"/>
              <w:jc w:val="center"/>
            </w:pPr>
            <w:r w:rsidRPr="00380A67">
              <w:t>1,090</w:t>
            </w:r>
          </w:p>
        </w:tc>
        <w:tc>
          <w:tcPr>
            <w:tcW w:w="1395" w:type="dxa"/>
            <w:vAlign w:val="center"/>
          </w:tcPr>
          <w:p w:rsidR="00F33B00" w:rsidRPr="00380A67" w:rsidRDefault="00F33B00" w:rsidP="004E0CD1">
            <w:pPr>
              <w:widowControl w:val="0"/>
              <w:jc w:val="center"/>
              <w:rPr>
                <w:sz w:val="24"/>
                <w:szCs w:val="24"/>
              </w:rPr>
            </w:pPr>
          </w:p>
        </w:tc>
        <w:tc>
          <w:tcPr>
            <w:tcW w:w="1125" w:type="dxa"/>
            <w:vAlign w:val="center"/>
          </w:tcPr>
          <w:p w:rsidR="00F33B00" w:rsidRPr="00380A67" w:rsidRDefault="00F33B00" w:rsidP="004E0CD1">
            <w:pPr>
              <w:widowControl w:val="0"/>
              <w:jc w:val="center"/>
              <w:rPr>
                <w:sz w:val="24"/>
                <w:szCs w:val="24"/>
              </w:rPr>
            </w:pPr>
          </w:p>
        </w:tc>
        <w:tc>
          <w:tcPr>
            <w:tcW w:w="1126" w:type="dxa"/>
            <w:vAlign w:val="center"/>
          </w:tcPr>
          <w:p w:rsidR="00F33B00" w:rsidRPr="00380A67" w:rsidRDefault="00F33B00" w:rsidP="004E0CD1">
            <w:pPr>
              <w:widowControl w:val="0"/>
              <w:jc w:val="center"/>
              <w:rPr>
                <w:sz w:val="24"/>
                <w:szCs w:val="24"/>
              </w:rPr>
            </w:pPr>
          </w:p>
        </w:tc>
        <w:tc>
          <w:tcPr>
            <w:tcW w:w="1126" w:type="dxa"/>
            <w:vAlign w:val="center"/>
          </w:tcPr>
          <w:p w:rsidR="00F33B00" w:rsidRPr="00380A67" w:rsidRDefault="00F33B00" w:rsidP="004E0CD1">
            <w:pPr>
              <w:pStyle w:val="af"/>
              <w:widowControl w:val="0"/>
              <w:spacing w:before="0" w:beforeAutospacing="0" w:after="0" w:afterAutospacing="0"/>
              <w:jc w:val="center"/>
            </w:pPr>
            <w:r w:rsidRPr="00380A67">
              <w:t>Август</w:t>
            </w:r>
          </w:p>
        </w:tc>
        <w:tc>
          <w:tcPr>
            <w:tcW w:w="1126" w:type="dxa"/>
            <w:vAlign w:val="center"/>
          </w:tcPr>
          <w:p w:rsidR="00F33B00" w:rsidRPr="00380A67" w:rsidRDefault="00F33B00" w:rsidP="004E0CD1">
            <w:pPr>
              <w:pStyle w:val="af"/>
              <w:widowControl w:val="0"/>
              <w:spacing w:before="0" w:beforeAutospacing="0" w:after="0" w:afterAutospacing="0"/>
              <w:jc w:val="center"/>
            </w:pPr>
            <w:r w:rsidRPr="00380A67">
              <w:t>3760</w:t>
            </w:r>
          </w:p>
        </w:tc>
        <w:tc>
          <w:tcPr>
            <w:tcW w:w="1126" w:type="dxa"/>
            <w:vAlign w:val="center"/>
          </w:tcPr>
          <w:p w:rsidR="00F33B00" w:rsidRPr="00380A67" w:rsidRDefault="00F33B00" w:rsidP="004E0CD1">
            <w:pPr>
              <w:pStyle w:val="af"/>
              <w:widowControl w:val="0"/>
              <w:spacing w:before="0" w:beforeAutospacing="0" w:after="0" w:afterAutospacing="0"/>
              <w:jc w:val="center"/>
            </w:pPr>
            <w:r w:rsidRPr="00380A67">
              <w:t>1,223</w:t>
            </w:r>
          </w:p>
        </w:tc>
        <w:tc>
          <w:tcPr>
            <w:tcW w:w="1450" w:type="dxa"/>
          </w:tcPr>
          <w:p w:rsidR="00F33B00" w:rsidRPr="00380A67" w:rsidRDefault="00F33B00" w:rsidP="004E0CD1">
            <w:pPr>
              <w:widowControl w:val="0"/>
              <w:jc w:val="center"/>
              <w:rPr>
                <w:bCs/>
                <w:sz w:val="28"/>
                <w:szCs w:val="28"/>
              </w:rPr>
            </w:pPr>
          </w:p>
        </w:tc>
      </w:tr>
      <w:tr w:rsidR="00F33B00" w:rsidRPr="00380A67">
        <w:tc>
          <w:tcPr>
            <w:tcW w:w="1148" w:type="dxa"/>
            <w:vAlign w:val="center"/>
          </w:tcPr>
          <w:p w:rsidR="00F33B00" w:rsidRPr="00380A67" w:rsidRDefault="00F33B00" w:rsidP="004E0CD1">
            <w:pPr>
              <w:pStyle w:val="af"/>
              <w:widowControl w:val="0"/>
              <w:spacing w:before="0" w:beforeAutospacing="0" w:after="0" w:afterAutospacing="0"/>
              <w:jc w:val="center"/>
            </w:pPr>
            <w:r w:rsidRPr="00380A67">
              <w:t>1,161</w:t>
            </w:r>
          </w:p>
        </w:tc>
        <w:tc>
          <w:tcPr>
            <w:tcW w:w="1395" w:type="dxa"/>
            <w:vAlign w:val="center"/>
          </w:tcPr>
          <w:p w:rsidR="00F33B00" w:rsidRPr="00380A67" w:rsidRDefault="00F33B00" w:rsidP="004E0CD1">
            <w:pPr>
              <w:pStyle w:val="af"/>
              <w:widowControl w:val="0"/>
              <w:spacing w:before="0" w:beforeAutospacing="0" w:after="0" w:afterAutospacing="0"/>
              <w:jc w:val="center"/>
            </w:pPr>
            <w:r w:rsidRPr="00380A67">
              <w:t>1433,12</w:t>
            </w:r>
          </w:p>
        </w:tc>
        <w:tc>
          <w:tcPr>
            <w:tcW w:w="1125" w:type="dxa"/>
            <w:vAlign w:val="center"/>
          </w:tcPr>
          <w:p w:rsidR="00F33B00" w:rsidRPr="00380A67" w:rsidRDefault="00F33B00" w:rsidP="004E0CD1">
            <w:pPr>
              <w:pStyle w:val="af"/>
              <w:widowControl w:val="0"/>
              <w:spacing w:before="0" w:beforeAutospacing="0" w:after="0" w:afterAutospacing="0"/>
              <w:jc w:val="center"/>
            </w:pPr>
            <w:r w:rsidRPr="00380A67">
              <w:t>881,58</w:t>
            </w:r>
          </w:p>
        </w:tc>
        <w:tc>
          <w:tcPr>
            <w:tcW w:w="1126" w:type="dxa"/>
            <w:vAlign w:val="center"/>
          </w:tcPr>
          <w:p w:rsidR="00F33B00" w:rsidRPr="00380A67" w:rsidRDefault="00F33B00" w:rsidP="004E0CD1">
            <w:pPr>
              <w:pStyle w:val="af"/>
              <w:widowControl w:val="0"/>
              <w:spacing w:before="0" w:beforeAutospacing="0" w:after="0" w:afterAutospacing="0"/>
              <w:jc w:val="center"/>
            </w:pPr>
            <w:r w:rsidRPr="00380A67">
              <w:t>125,9</w:t>
            </w:r>
          </w:p>
        </w:tc>
        <w:tc>
          <w:tcPr>
            <w:tcW w:w="1126" w:type="dxa"/>
            <w:vAlign w:val="center"/>
          </w:tcPr>
          <w:p w:rsidR="00F33B00" w:rsidRPr="00380A67" w:rsidRDefault="00F33B00" w:rsidP="004E0CD1">
            <w:pPr>
              <w:widowControl w:val="0"/>
              <w:jc w:val="center"/>
              <w:rPr>
                <w:sz w:val="24"/>
                <w:szCs w:val="24"/>
              </w:rPr>
            </w:pPr>
          </w:p>
        </w:tc>
        <w:tc>
          <w:tcPr>
            <w:tcW w:w="1126" w:type="dxa"/>
            <w:vAlign w:val="center"/>
          </w:tcPr>
          <w:p w:rsidR="00F33B00" w:rsidRPr="00380A67" w:rsidRDefault="00F33B00" w:rsidP="004E0CD1">
            <w:pPr>
              <w:widowControl w:val="0"/>
              <w:jc w:val="center"/>
              <w:rPr>
                <w:sz w:val="24"/>
                <w:szCs w:val="24"/>
              </w:rPr>
            </w:pPr>
          </w:p>
        </w:tc>
        <w:tc>
          <w:tcPr>
            <w:tcW w:w="1126" w:type="dxa"/>
            <w:vAlign w:val="center"/>
          </w:tcPr>
          <w:p w:rsidR="00F33B00" w:rsidRPr="00380A67" w:rsidRDefault="00F33B00" w:rsidP="004E0CD1">
            <w:pPr>
              <w:pStyle w:val="af"/>
              <w:widowControl w:val="0"/>
              <w:spacing w:before="0" w:beforeAutospacing="0" w:after="0" w:afterAutospacing="0"/>
              <w:jc w:val="center"/>
            </w:pPr>
            <w:r w:rsidRPr="00380A67">
              <w:t>1,346</w:t>
            </w:r>
          </w:p>
        </w:tc>
        <w:tc>
          <w:tcPr>
            <w:tcW w:w="1450" w:type="dxa"/>
          </w:tcPr>
          <w:p w:rsidR="00F33B00" w:rsidRPr="00380A67" w:rsidRDefault="00F33B00" w:rsidP="004E0CD1">
            <w:pPr>
              <w:widowControl w:val="0"/>
              <w:jc w:val="center"/>
              <w:rPr>
                <w:bCs/>
                <w:sz w:val="28"/>
                <w:szCs w:val="28"/>
              </w:rPr>
            </w:pPr>
          </w:p>
        </w:tc>
      </w:tr>
      <w:tr w:rsidR="005C25F2" w:rsidRPr="00380A67">
        <w:tc>
          <w:tcPr>
            <w:tcW w:w="9622" w:type="dxa"/>
            <w:gridSpan w:val="8"/>
            <w:vAlign w:val="center"/>
          </w:tcPr>
          <w:p w:rsidR="005C25F2" w:rsidRPr="00380A67" w:rsidRDefault="005C25F2" w:rsidP="004E0CD1">
            <w:pPr>
              <w:pStyle w:val="af"/>
              <w:widowControl w:val="0"/>
              <w:spacing w:before="0" w:beforeAutospacing="0" w:after="0" w:afterAutospacing="0"/>
              <w:jc w:val="center"/>
            </w:pPr>
            <w:r w:rsidRPr="00380A67">
              <w:rPr>
                <w:bCs/>
                <w:iCs/>
              </w:rPr>
              <w:t>2003 год</w:t>
            </w:r>
          </w:p>
        </w:tc>
      </w:tr>
      <w:tr w:rsidR="005C25F2" w:rsidRPr="00380A67">
        <w:tc>
          <w:tcPr>
            <w:tcW w:w="1148" w:type="dxa"/>
            <w:vAlign w:val="center"/>
          </w:tcPr>
          <w:p w:rsidR="005C25F2" w:rsidRPr="00380A67" w:rsidRDefault="005C25F2" w:rsidP="004E0CD1">
            <w:pPr>
              <w:pStyle w:val="af"/>
              <w:widowControl w:val="0"/>
              <w:spacing w:before="0" w:beforeAutospacing="0" w:after="0" w:afterAutospacing="0"/>
              <w:jc w:val="both"/>
            </w:pPr>
            <w:r w:rsidRPr="00380A67">
              <w:t xml:space="preserve">На </w:t>
            </w:r>
            <w:smartTag w:uri="urn:schemas-microsoft-com:office:smarttags" w:element="date">
              <w:smartTagPr>
                <w:attr w:name="Year" w:val="03"/>
                <w:attr w:name="Day" w:val="01"/>
                <w:attr w:name="Month" w:val="01"/>
                <w:attr w:name="ls" w:val="trans"/>
              </w:smartTagPr>
              <w:r w:rsidRPr="00380A67">
                <w:t>01.01.03</w:t>
              </w:r>
            </w:smartTag>
          </w:p>
        </w:tc>
        <w:tc>
          <w:tcPr>
            <w:tcW w:w="1395" w:type="dxa"/>
            <w:vAlign w:val="center"/>
          </w:tcPr>
          <w:p w:rsidR="005C25F2" w:rsidRPr="00380A67" w:rsidRDefault="005C25F2" w:rsidP="004E0CD1">
            <w:pPr>
              <w:pStyle w:val="af"/>
              <w:widowControl w:val="0"/>
              <w:spacing w:before="0" w:beforeAutospacing="0" w:after="0" w:afterAutospacing="0"/>
              <w:jc w:val="center"/>
            </w:pPr>
            <w:r w:rsidRPr="00380A67">
              <w:t>-</w:t>
            </w:r>
          </w:p>
        </w:tc>
        <w:tc>
          <w:tcPr>
            <w:tcW w:w="1125" w:type="dxa"/>
            <w:vAlign w:val="center"/>
          </w:tcPr>
          <w:p w:rsidR="005C25F2" w:rsidRPr="00380A67" w:rsidRDefault="005C25F2" w:rsidP="004E0CD1">
            <w:pPr>
              <w:pStyle w:val="af"/>
              <w:widowControl w:val="0"/>
              <w:spacing w:before="0" w:beforeAutospacing="0" w:after="0" w:afterAutospacing="0"/>
              <w:jc w:val="center"/>
            </w:pPr>
            <w:r w:rsidRPr="00380A67">
              <w:t>1462,31</w:t>
            </w:r>
          </w:p>
        </w:tc>
        <w:tc>
          <w:tcPr>
            <w:tcW w:w="1126" w:type="dxa"/>
            <w:vAlign w:val="center"/>
          </w:tcPr>
          <w:p w:rsidR="005C25F2" w:rsidRPr="00380A67" w:rsidRDefault="005C25F2" w:rsidP="004E0CD1">
            <w:pPr>
              <w:widowControl w:val="0"/>
              <w:jc w:val="center"/>
              <w:rPr>
                <w:sz w:val="24"/>
                <w:szCs w:val="24"/>
              </w:rPr>
            </w:pPr>
          </w:p>
        </w:tc>
        <w:tc>
          <w:tcPr>
            <w:tcW w:w="1126" w:type="dxa"/>
            <w:vAlign w:val="center"/>
          </w:tcPr>
          <w:p w:rsidR="005C25F2" w:rsidRPr="00380A67" w:rsidRDefault="005C25F2" w:rsidP="004E0CD1">
            <w:pPr>
              <w:widowControl w:val="0"/>
              <w:jc w:val="center"/>
              <w:rPr>
                <w:sz w:val="24"/>
                <w:szCs w:val="24"/>
              </w:rPr>
            </w:pPr>
          </w:p>
        </w:tc>
        <w:tc>
          <w:tcPr>
            <w:tcW w:w="1126" w:type="dxa"/>
            <w:vAlign w:val="center"/>
          </w:tcPr>
          <w:p w:rsidR="005C25F2" w:rsidRPr="00380A67" w:rsidRDefault="005C25F2" w:rsidP="004E0CD1">
            <w:pPr>
              <w:pStyle w:val="af"/>
              <w:widowControl w:val="0"/>
              <w:spacing w:before="0" w:beforeAutospacing="0" w:after="0" w:afterAutospacing="0"/>
              <w:jc w:val="center"/>
            </w:pPr>
            <w:r w:rsidRPr="00380A67">
              <w:t>Январь</w:t>
            </w:r>
          </w:p>
        </w:tc>
        <w:tc>
          <w:tcPr>
            <w:tcW w:w="1126" w:type="dxa"/>
            <w:vAlign w:val="center"/>
          </w:tcPr>
          <w:p w:rsidR="005C25F2" w:rsidRPr="00380A67" w:rsidRDefault="005C25F2" w:rsidP="004E0CD1">
            <w:pPr>
              <w:pStyle w:val="af"/>
              <w:widowControl w:val="0"/>
              <w:spacing w:before="0" w:beforeAutospacing="0" w:after="0" w:afterAutospacing="0"/>
              <w:jc w:val="center"/>
            </w:pPr>
            <w:r w:rsidRPr="00380A67">
              <w:t>5738</w:t>
            </w:r>
          </w:p>
        </w:tc>
        <w:tc>
          <w:tcPr>
            <w:tcW w:w="1450" w:type="dxa"/>
            <w:vAlign w:val="center"/>
          </w:tcPr>
          <w:p w:rsidR="005C25F2" w:rsidRPr="00380A67" w:rsidRDefault="005C25F2" w:rsidP="004E0CD1">
            <w:pPr>
              <w:pStyle w:val="af"/>
              <w:widowControl w:val="0"/>
              <w:spacing w:before="0" w:beforeAutospacing="0" w:after="0" w:afterAutospacing="0"/>
              <w:jc w:val="center"/>
            </w:pPr>
            <w:r w:rsidRPr="00380A67">
              <w:t>1,268</w:t>
            </w:r>
          </w:p>
        </w:tc>
      </w:tr>
      <w:tr w:rsidR="005C25F2" w:rsidRPr="00380A67">
        <w:tc>
          <w:tcPr>
            <w:tcW w:w="1148" w:type="dxa"/>
            <w:vAlign w:val="center"/>
          </w:tcPr>
          <w:p w:rsidR="005C25F2" w:rsidRPr="00380A67" w:rsidRDefault="005C25F2" w:rsidP="004E0CD1">
            <w:pPr>
              <w:pStyle w:val="af"/>
              <w:widowControl w:val="0"/>
              <w:spacing w:before="0" w:beforeAutospacing="0" w:after="0" w:afterAutospacing="0"/>
              <w:jc w:val="both"/>
            </w:pPr>
            <w:r w:rsidRPr="00380A67">
              <w:t xml:space="preserve">С </w:t>
            </w:r>
            <w:smartTag w:uri="urn:schemas-microsoft-com:office:smarttags" w:element="date">
              <w:smartTagPr>
                <w:attr w:name="Year" w:val="03"/>
                <w:attr w:name="Day" w:val="01"/>
                <w:attr w:name="Month" w:val="2"/>
                <w:attr w:name="ls" w:val="trans"/>
              </w:smartTagPr>
              <w:r w:rsidRPr="00380A67">
                <w:t>01.02.03</w:t>
              </w:r>
            </w:smartTag>
          </w:p>
        </w:tc>
        <w:tc>
          <w:tcPr>
            <w:tcW w:w="1395" w:type="dxa"/>
            <w:vAlign w:val="center"/>
          </w:tcPr>
          <w:p w:rsidR="005C25F2" w:rsidRPr="00380A67" w:rsidRDefault="005C25F2" w:rsidP="004E0CD1">
            <w:pPr>
              <w:pStyle w:val="af"/>
              <w:widowControl w:val="0"/>
              <w:spacing w:before="0" w:beforeAutospacing="0" w:after="0" w:afterAutospacing="0"/>
              <w:jc w:val="center"/>
            </w:pPr>
            <w:r w:rsidRPr="00380A67">
              <w:t>1,060</w:t>
            </w:r>
          </w:p>
        </w:tc>
        <w:tc>
          <w:tcPr>
            <w:tcW w:w="1125" w:type="dxa"/>
            <w:vAlign w:val="center"/>
          </w:tcPr>
          <w:p w:rsidR="005C25F2" w:rsidRPr="00380A67" w:rsidRDefault="005C25F2" w:rsidP="004E0CD1">
            <w:pPr>
              <w:widowControl w:val="0"/>
              <w:jc w:val="center"/>
              <w:rPr>
                <w:sz w:val="24"/>
                <w:szCs w:val="24"/>
              </w:rPr>
            </w:pPr>
          </w:p>
        </w:tc>
        <w:tc>
          <w:tcPr>
            <w:tcW w:w="1126" w:type="dxa"/>
            <w:vAlign w:val="center"/>
          </w:tcPr>
          <w:p w:rsidR="005C25F2" w:rsidRPr="00380A67" w:rsidRDefault="005C25F2" w:rsidP="004E0CD1">
            <w:pPr>
              <w:widowControl w:val="0"/>
              <w:jc w:val="center"/>
              <w:rPr>
                <w:sz w:val="24"/>
                <w:szCs w:val="24"/>
              </w:rPr>
            </w:pPr>
          </w:p>
        </w:tc>
        <w:tc>
          <w:tcPr>
            <w:tcW w:w="1126" w:type="dxa"/>
            <w:vAlign w:val="center"/>
          </w:tcPr>
          <w:p w:rsidR="005C25F2" w:rsidRPr="00380A67" w:rsidRDefault="005C25F2" w:rsidP="004E0CD1">
            <w:pPr>
              <w:widowControl w:val="0"/>
              <w:jc w:val="center"/>
              <w:rPr>
                <w:sz w:val="24"/>
                <w:szCs w:val="24"/>
              </w:rPr>
            </w:pPr>
          </w:p>
        </w:tc>
        <w:tc>
          <w:tcPr>
            <w:tcW w:w="1126" w:type="dxa"/>
            <w:vAlign w:val="center"/>
          </w:tcPr>
          <w:p w:rsidR="005C25F2" w:rsidRPr="00380A67" w:rsidRDefault="005C25F2" w:rsidP="004E0CD1">
            <w:pPr>
              <w:pStyle w:val="af"/>
              <w:widowControl w:val="0"/>
              <w:spacing w:before="0" w:beforeAutospacing="0" w:after="0" w:afterAutospacing="0"/>
              <w:jc w:val="center"/>
            </w:pPr>
            <w:r w:rsidRPr="00380A67">
              <w:t>Февраль</w:t>
            </w:r>
          </w:p>
        </w:tc>
        <w:tc>
          <w:tcPr>
            <w:tcW w:w="1126" w:type="dxa"/>
            <w:vAlign w:val="center"/>
          </w:tcPr>
          <w:p w:rsidR="005C25F2" w:rsidRPr="00380A67" w:rsidRDefault="005C25F2" w:rsidP="004E0CD1">
            <w:pPr>
              <w:pStyle w:val="af"/>
              <w:widowControl w:val="0"/>
              <w:spacing w:before="0" w:beforeAutospacing="0" w:after="0" w:afterAutospacing="0"/>
              <w:jc w:val="center"/>
            </w:pPr>
            <w:r w:rsidRPr="00380A67">
              <w:t>4696</w:t>
            </w:r>
          </w:p>
        </w:tc>
        <w:tc>
          <w:tcPr>
            <w:tcW w:w="1450" w:type="dxa"/>
            <w:vAlign w:val="center"/>
          </w:tcPr>
          <w:p w:rsidR="005C25F2" w:rsidRPr="00380A67" w:rsidRDefault="005C25F2" w:rsidP="004E0CD1">
            <w:pPr>
              <w:pStyle w:val="af"/>
              <w:widowControl w:val="0"/>
              <w:spacing w:before="0" w:beforeAutospacing="0" w:after="0" w:afterAutospacing="0"/>
              <w:jc w:val="center"/>
            </w:pPr>
            <w:r w:rsidRPr="00380A67">
              <w:t>1,271</w:t>
            </w:r>
          </w:p>
        </w:tc>
      </w:tr>
      <w:tr w:rsidR="005C25F2" w:rsidRPr="00380A67">
        <w:tc>
          <w:tcPr>
            <w:tcW w:w="1148" w:type="dxa"/>
            <w:vAlign w:val="center"/>
          </w:tcPr>
          <w:p w:rsidR="005C25F2" w:rsidRPr="00380A67" w:rsidRDefault="005C25F2" w:rsidP="004E0CD1">
            <w:pPr>
              <w:pStyle w:val="af"/>
              <w:widowControl w:val="0"/>
              <w:spacing w:before="0" w:beforeAutospacing="0" w:after="0" w:afterAutospacing="0"/>
              <w:jc w:val="both"/>
            </w:pPr>
            <w:r w:rsidRPr="00380A67">
              <w:t xml:space="preserve">С </w:t>
            </w:r>
            <w:smartTag w:uri="urn:schemas-microsoft-com:office:smarttags" w:element="date">
              <w:smartTagPr>
                <w:attr w:name="Year" w:val="03"/>
                <w:attr w:name="Day" w:val="01"/>
                <w:attr w:name="Month" w:val="04"/>
                <w:attr w:name="ls" w:val="trans"/>
              </w:smartTagPr>
              <w:r w:rsidRPr="00380A67">
                <w:t>01.04.03</w:t>
              </w:r>
            </w:smartTag>
          </w:p>
        </w:tc>
        <w:tc>
          <w:tcPr>
            <w:tcW w:w="1395" w:type="dxa"/>
            <w:vAlign w:val="center"/>
          </w:tcPr>
          <w:p w:rsidR="005C25F2" w:rsidRPr="00380A67" w:rsidRDefault="005C25F2" w:rsidP="004E0CD1">
            <w:pPr>
              <w:pStyle w:val="af"/>
              <w:widowControl w:val="0"/>
              <w:spacing w:before="0" w:beforeAutospacing="0" w:after="0" w:afterAutospacing="0"/>
              <w:jc w:val="center"/>
            </w:pPr>
            <w:r w:rsidRPr="00380A67">
              <w:t>1,126</w:t>
            </w:r>
          </w:p>
        </w:tc>
        <w:tc>
          <w:tcPr>
            <w:tcW w:w="1125" w:type="dxa"/>
            <w:vAlign w:val="center"/>
          </w:tcPr>
          <w:p w:rsidR="005C25F2" w:rsidRPr="00380A67" w:rsidRDefault="005C25F2" w:rsidP="004E0CD1">
            <w:pPr>
              <w:pStyle w:val="af"/>
              <w:widowControl w:val="0"/>
              <w:spacing w:before="0" w:beforeAutospacing="0" w:after="0" w:afterAutospacing="0"/>
              <w:jc w:val="center"/>
            </w:pPr>
            <w:r w:rsidRPr="00380A67">
              <w:t>1752,00</w:t>
            </w:r>
          </w:p>
        </w:tc>
        <w:tc>
          <w:tcPr>
            <w:tcW w:w="1126" w:type="dxa"/>
            <w:vAlign w:val="center"/>
          </w:tcPr>
          <w:p w:rsidR="005C25F2" w:rsidRPr="00380A67" w:rsidRDefault="005C25F2" w:rsidP="004E0CD1">
            <w:pPr>
              <w:widowControl w:val="0"/>
              <w:jc w:val="center"/>
              <w:rPr>
                <w:sz w:val="24"/>
                <w:szCs w:val="24"/>
              </w:rPr>
            </w:pPr>
          </w:p>
        </w:tc>
        <w:tc>
          <w:tcPr>
            <w:tcW w:w="1126" w:type="dxa"/>
            <w:vAlign w:val="center"/>
          </w:tcPr>
          <w:p w:rsidR="005C25F2" w:rsidRPr="00380A67" w:rsidRDefault="005C25F2" w:rsidP="004E0CD1">
            <w:pPr>
              <w:widowControl w:val="0"/>
              <w:jc w:val="center"/>
              <w:rPr>
                <w:sz w:val="24"/>
                <w:szCs w:val="24"/>
              </w:rPr>
            </w:pPr>
          </w:p>
        </w:tc>
        <w:tc>
          <w:tcPr>
            <w:tcW w:w="1126" w:type="dxa"/>
            <w:vAlign w:val="center"/>
          </w:tcPr>
          <w:p w:rsidR="005C25F2" w:rsidRPr="00380A67" w:rsidRDefault="005C25F2" w:rsidP="004E0CD1">
            <w:pPr>
              <w:pStyle w:val="af"/>
              <w:widowControl w:val="0"/>
              <w:spacing w:before="0" w:beforeAutospacing="0" w:after="0" w:afterAutospacing="0"/>
              <w:jc w:val="center"/>
            </w:pPr>
            <w:r w:rsidRPr="00380A67">
              <w:t>Апрель</w:t>
            </w:r>
          </w:p>
        </w:tc>
        <w:tc>
          <w:tcPr>
            <w:tcW w:w="1126" w:type="dxa"/>
            <w:vAlign w:val="center"/>
          </w:tcPr>
          <w:p w:rsidR="005C25F2" w:rsidRPr="00380A67" w:rsidRDefault="005C25F2" w:rsidP="004E0CD1">
            <w:pPr>
              <w:pStyle w:val="af"/>
              <w:widowControl w:val="0"/>
              <w:spacing w:before="0" w:beforeAutospacing="0" w:after="0" w:afterAutospacing="0"/>
              <w:jc w:val="center"/>
            </w:pPr>
            <w:r w:rsidRPr="00380A67">
              <w:t>4986</w:t>
            </w:r>
          </w:p>
        </w:tc>
        <w:tc>
          <w:tcPr>
            <w:tcW w:w="1450" w:type="dxa"/>
            <w:vAlign w:val="center"/>
          </w:tcPr>
          <w:p w:rsidR="005C25F2" w:rsidRPr="00380A67" w:rsidRDefault="005C25F2" w:rsidP="004E0CD1">
            <w:pPr>
              <w:pStyle w:val="af"/>
              <w:widowControl w:val="0"/>
              <w:spacing w:before="0" w:beforeAutospacing="0" w:after="0" w:afterAutospacing="0"/>
              <w:jc w:val="center"/>
            </w:pPr>
            <w:r w:rsidRPr="00380A67">
              <w:t>1,243</w:t>
            </w:r>
          </w:p>
        </w:tc>
      </w:tr>
      <w:tr w:rsidR="005C25F2" w:rsidRPr="00380A67">
        <w:tc>
          <w:tcPr>
            <w:tcW w:w="1148" w:type="dxa"/>
            <w:vAlign w:val="center"/>
          </w:tcPr>
          <w:p w:rsidR="005C25F2" w:rsidRPr="00380A67" w:rsidRDefault="005C25F2" w:rsidP="004E0CD1">
            <w:pPr>
              <w:pStyle w:val="af"/>
              <w:widowControl w:val="0"/>
              <w:spacing w:before="0" w:beforeAutospacing="0" w:after="0" w:afterAutospacing="0"/>
              <w:jc w:val="both"/>
            </w:pPr>
            <w:r w:rsidRPr="00380A67">
              <w:t xml:space="preserve">С </w:t>
            </w:r>
            <w:smartTag w:uri="urn:schemas-microsoft-com:office:smarttags" w:element="date">
              <w:smartTagPr>
                <w:attr w:name="Year" w:val="03"/>
                <w:attr w:name="Day" w:val="01"/>
                <w:attr w:name="Month" w:val="08"/>
                <w:attr w:name="ls" w:val="trans"/>
              </w:smartTagPr>
              <w:r w:rsidRPr="00380A67">
                <w:t>01.08.03</w:t>
              </w:r>
            </w:smartTag>
          </w:p>
        </w:tc>
        <w:tc>
          <w:tcPr>
            <w:tcW w:w="1395" w:type="dxa"/>
            <w:vAlign w:val="center"/>
          </w:tcPr>
          <w:p w:rsidR="005C25F2" w:rsidRPr="00380A67" w:rsidRDefault="005C25F2" w:rsidP="004E0CD1">
            <w:pPr>
              <w:pStyle w:val="af"/>
              <w:widowControl w:val="0"/>
              <w:spacing w:before="0" w:beforeAutospacing="0" w:after="0" w:afterAutospacing="0"/>
              <w:jc w:val="center"/>
            </w:pPr>
            <w:r w:rsidRPr="00380A67">
              <w:t>1,080</w:t>
            </w:r>
          </w:p>
        </w:tc>
        <w:tc>
          <w:tcPr>
            <w:tcW w:w="1125" w:type="dxa"/>
            <w:vAlign w:val="center"/>
          </w:tcPr>
          <w:p w:rsidR="005C25F2" w:rsidRPr="00380A67" w:rsidRDefault="005C25F2" w:rsidP="004E0CD1">
            <w:pPr>
              <w:widowControl w:val="0"/>
              <w:jc w:val="center"/>
              <w:rPr>
                <w:sz w:val="24"/>
                <w:szCs w:val="24"/>
              </w:rPr>
            </w:pPr>
          </w:p>
        </w:tc>
        <w:tc>
          <w:tcPr>
            <w:tcW w:w="1126" w:type="dxa"/>
            <w:vAlign w:val="center"/>
          </w:tcPr>
          <w:p w:rsidR="005C25F2" w:rsidRPr="00380A67" w:rsidRDefault="005C25F2" w:rsidP="004E0CD1">
            <w:pPr>
              <w:widowControl w:val="0"/>
              <w:jc w:val="center"/>
              <w:rPr>
                <w:sz w:val="24"/>
                <w:szCs w:val="24"/>
              </w:rPr>
            </w:pPr>
          </w:p>
        </w:tc>
        <w:tc>
          <w:tcPr>
            <w:tcW w:w="1126" w:type="dxa"/>
            <w:vAlign w:val="center"/>
          </w:tcPr>
          <w:p w:rsidR="005C25F2" w:rsidRPr="00380A67" w:rsidRDefault="005C25F2" w:rsidP="004E0CD1">
            <w:pPr>
              <w:widowControl w:val="0"/>
              <w:jc w:val="center"/>
              <w:rPr>
                <w:sz w:val="24"/>
                <w:szCs w:val="24"/>
              </w:rPr>
            </w:pPr>
          </w:p>
        </w:tc>
        <w:tc>
          <w:tcPr>
            <w:tcW w:w="1126" w:type="dxa"/>
            <w:vAlign w:val="center"/>
          </w:tcPr>
          <w:p w:rsidR="005C25F2" w:rsidRPr="00380A67" w:rsidRDefault="005C25F2" w:rsidP="004E0CD1">
            <w:pPr>
              <w:pStyle w:val="af"/>
              <w:widowControl w:val="0"/>
              <w:spacing w:before="0" w:beforeAutospacing="0" w:after="0" w:afterAutospacing="0"/>
              <w:jc w:val="center"/>
            </w:pPr>
            <w:r w:rsidRPr="00380A67">
              <w:t>Август</w:t>
            </w:r>
          </w:p>
        </w:tc>
        <w:tc>
          <w:tcPr>
            <w:tcW w:w="1126" w:type="dxa"/>
            <w:vAlign w:val="center"/>
          </w:tcPr>
          <w:p w:rsidR="005C25F2" w:rsidRPr="00380A67" w:rsidRDefault="005C25F2" w:rsidP="004E0CD1">
            <w:pPr>
              <w:pStyle w:val="af"/>
              <w:widowControl w:val="0"/>
              <w:spacing w:before="0" w:beforeAutospacing="0" w:after="0" w:afterAutospacing="0"/>
              <w:jc w:val="center"/>
            </w:pPr>
            <w:r w:rsidRPr="00380A67">
              <w:t>5615</w:t>
            </w:r>
          </w:p>
        </w:tc>
        <w:tc>
          <w:tcPr>
            <w:tcW w:w="1450" w:type="dxa"/>
            <w:vAlign w:val="center"/>
          </w:tcPr>
          <w:p w:rsidR="005C25F2" w:rsidRPr="00380A67" w:rsidRDefault="005C25F2" w:rsidP="004E0CD1">
            <w:pPr>
              <w:pStyle w:val="af"/>
              <w:widowControl w:val="0"/>
              <w:spacing w:before="0" w:beforeAutospacing="0" w:after="0" w:afterAutospacing="0"/>
              <w:jc w:val="center"/>
            </w:pPr>
            <w:r w:rsidRPr="00380A67">
              <w:t>1,228</w:t>
            </w:r>
          </w:p>
        </w:tc>
      </w:tr>
      <w:tr w:rsidR="005C25F2" w:rsidRPr="00380A67">
        <w:tc>
          <w:tcPr>
            <w:tcW w:w="1148" w:type="dxa"/>
            <w:vAlign w:val="center"/>
          </w:tcPr>
          <w:p w:rsidR="005C25F2" w:rsidRPr="00380A67" w:rsidRDefault="005C25F2" w:rsidP="004E0CD1">
            <w:pPr>
              <w:pStyle w:val="af"/>
              <w:widowControl w:val="0"/>
              <w:spacing w:before="0" w:beforeAutospacing="0" w:after="0" w:afterAutospacing="0"/>
              <w:jc w:val="both"/>
            </w:pPr>
            <w:r w:rsidRPr="00380A67">
              <w:t>За год</w:t>
            </w:r>
          </w:p>
        </w:tc>
        <w:tc>
          <w:tcPr>
            <w:tcW w:w="1395" w:type="dxa"/>
            <w:vAlign w:val="center"/>
          </w:tcPr>
          <w:p w:rsidR="005C25F2" w:rsidRPr="00380A67" w:rsidRDefault="005C25F2" w:rsidP="004E0CD1">
            <w:pPr>
              <w:pStyle w:val="af"/>
              <w:widowControl w:val="0"/>
              <w:spacing w:before="0" w:beforeAutospacing="0" w:after="0" w:afterAutospacing="0"/>
              <w:jc w:val="center"/>
            </w:pPr>
            <w:r w:rsidRPr="00380A67">
              <w:t>1,289</w:t>
            </w:r>
          </w:p>
        </w:tc>
        <w:tc>
          <w:tcPr>
            <w:tcW w:w="1125" w:type="dxa"/>
            <w:vAlign w:val="center"/>
          </w:tcPr>
          <w:p w:rsidR="005C25F2" w:rsidRPr="00380A67" w:rsidRDefault="005C25F2" w:rsidP="004E0CD1">
            <w:pPr>
              <w:pStyle w:val="af"/>
              <w:widowControl w:val="0"/>
              <w:spacing w:before="0" w:beforeAutospacing="0" w:after="0" w:afterAutospacing="0"/>
              <w:jc w:val="center"/>
            </w:pPr>
            <w:r w:rsidRPr="00380A67">
              <w:t>1736,86</w:t>
            </w:r>
          </w:p>
        </w:tc>
        <w:tc>
          <w:tcPr>
            <w:tcW w:w="1126" w:type="dxa"/>
            <w:vAlign w:val="center"/>
          </w:tcPr>
          <w:p w:rsidR="005C25F2" w:rsidRPr="00380A67" w:rsidRDefault="005C25F2" w:rsidP="004E0CD1">
            <w:pPr>
              <w:pStyle w:val="af"/>
              <w:widowControl w:val="0"/>
              <w:spacing w:before="0" w:beforeAutospacing="0" w:after="0" w:afterAutospacing="0"/>
              <w:jc w:val="center"/>
            </w:pPr>
            <w:r w:rsidRPr="00380A67">
              <w:t>1090,06</w:t>
            </w:r>
          </w:p>
        </w:tc>
        <w:tc>
          <w:tcPr>
            <w:tcW w:w="1126" w:type="dxa"/>
            <w:vAlign w:val="center"/>
          </w:tcPr>
          <w:p w:rsidR="005C25F2" w:rsidRPr="00380A67" w:rsidRDefault="005C25F2" w:rsidP="004E0CD1">
            <w:pPr>
              <w:pStyle w:val="af"/>
              <w:widowControl w:val="0"/>
              <w:spacing w:before="0" w:beforeAutospacing="0" w:after="0" w:afterAutospacing="0"/>
              <w:jc w:val="center"/>
            </w:pPr>
            <w:r w:rsidRPr="00380A67">
              <w:t>121,2</w:t>
            </w:r>
          </w:p>
        </w:tc>
        <w:tc>
          <w:tcPr>
            <w:tcW w:w="1126" w:type="dxa"/>
            <w:vAlign w:val="center"/>
          </w:tcPr>
          <w:p w:rsidR="005C25F2" w:rsidRPr="00380A67" w:rsidRDefault="005C25F2" w:rsidP="004E0CD1">
            <w:pPr>
              <w:widowControl w:val="0"/>
              <w:jc w:val="center"/>
              <w:rPr>
                <w:sz w:val="24"/>
                <w:szCs w:val="24"/>
              </w:rPr>
            </w:pPr>
          </w:p>
        </w:tc>
        <w:tc>
          <w:tcPr>
            <w:tcW w:w="1126" w:type="dxa"/>
            <w:vAlign w:val="center"/>
          </w:tcPr>
          <w:p w:rsidR="005C25F2" w:rsidRPr="00380A67" w:rsidRDefault="005C25F2" w:rsidP="004E0CD1">
            <w:pPr>
              <w:pStyle w:val="af"/>
              <w:widowControl w:val="0"/>
              <w:spacing w:before="0" w:beforeAutospacing="0" w:after="0" w:afterAutospacing="0"/>
              <w:jc w:val="center"/>
            </w:pPr>
            <w:r w:rsidRPr="00380A67">
              <w:t>5499</w:t>
            </w:r>
          </w:p>
        </w:tc>
        <w:tc>
          <w:tcPr>
            <w:tcW w:w="1450" w:type="dxa"/>
            <w:vAlign w:val="center"/>
          </w:tcPr>
          <w:p w:rsidR="005C25F2" w:rsidRPr="00380A67" w:rsidRDefault="005C25F2" w:rsidP="004E0CD1">
            <w:pPr>
              <w:pStyle w:val="af"/>
              <w:widowControl w:val="0"/>
              <w:spacing w:before="0" w:beforeAutospacing="0" w:after="0" w:afterAutospacing="0"/>
              <w:jc w:val="center"/>
            </w:pPr>
            <w:r w:rsidRPr="00380A67">
              <w:t>1,255</w:t>
            </w:r>
          </w:p>
        </w:tc>
      </w:tr>
      <w:tr w:rsidR="005C25F2" w:rsidRPr="00380A67">
        <w:tc>
          <w:tcPr>
            <w:tcW w:w="1148" w:type="dxa"/>
            <w:vAlign w:val="center"/>
          </w:tcPr>
          <w:p w:rsidR="005C25F2" w:rsidRPr="00380A67" w:rsidRDefault="005C25F2" w:rsidP="004E0CD1">
            <w:pPr>
              <w:pStyle w:val="af"/>
              <w:widowControl w:val="0"/>
              <w:spacing w:before="0" w:beforeAutospacing="0" w:after="0" w:afterAutospacing="0"/>
              <w:jc w:val="both"/>
            </w:pPr>
            <w:r w:rsidRPr="00380A67">
              <w:t>За 2 года</w:t>
            </w:r>
          </w:p>
        </w:tc>
        <w:tc>
          <w:tcPr>
            <w:tcW w:w="1395" w:type="dxa"/>
            <w:vAlign w:val="center"/>
          </w:tcPr>
          <w:p w:rsidR="005C25F2" w:rsidRPr="00380A67" w:rsidRDefault="005C25F2" w:rsidP="004E0CD1">
            <w:pPr>
              <w:pStyle w:val="af"/>
              <w:widowControl w:val="0"/>
              <w:spacing w:before="0" w:beforeAutospacing="0" w:after="0" w:afterAutospacing="0"/>
              <w:jc w:val="center"/>
            </w:pPr>
            <w:r w:rsidRPr="00380A67">
              <w:t>1,497</w:t>
            </w:r>
          </w:p>
        </w:tc>
        <w:tc>
          <w:tcPr>
            <w:tcW w:w="1125" w:type="dxa"/>
            <w:vAlign w:val="center"/>
          </w:tcPr>
          <w:p w:rsidR="005C25F2" w:rsidRPr="00380A67" w:rsidRDefault="005C25F2" w:rsidP="004E0CD1">
            <w:pPr>
              <w:widowControl w:val="0"/>
              <w:jc w:val="center"/>
              <w:rPr>
                <w:sz w:val="24"/>
                <w:szCs w:val="24"/>
              </w:rPr>
            </w:pPr>
          </w:p>
        </w:tc>
        <w:tc>
          <w:tcPr>
            <w:tcW w:w="1126" w:type="dxa"/>
            <w:vAlign w:val="center"/>
          </w:tcPr>
          <w:p w:rsidR="005C25F2" w:rsidRPr="00380A67" w:rsidRDefault="005C25F2" w:rsidP="004E0CD1">
            <w:pPr>
              <w:widowControl w:val="0"/>
              <w:jc w:val="center"/>
              <w:rPr>
                <w:sz w:val="24"/>
                <w:szCs w:val="24"/>
              </w:rPr>
            </w:pPr>
          </w:p>
        </w:tc>
        <w:tc>
          <w:tcPr>
            <w:tcW w:w="1126" w:type="dxa"/>
            <w:vAlign w:val="center"/>
          </w:tcPr>
          <w:p w:rsidR="005C25F2" w:rsidRPr="00380A67" w:rsidRDefault="005C25F2" w:rsidP="004E0CD1">
            <w:pPr>
              <w:pStyle w:val="af"/>
              <w:widowControl w:val="0"/>
              <w:spacing w:before="0" w:beforeAutospacing="0" w:after="0" w:afterAutospacing="0"/>
              <w:jc w:val="center"/>
            </w:pPr>
            <w:r w:rsidRPr="00380A67">
              <w:t>152,6</w:t>
            </w:r>
          </w:p>
        </w:tc>
        <w:tc>
          <w:tcPr>
            <w:tcW w:w="1126" w:type="dxa"/>
            <w:vAlign w:val="center"/>
          </w:tcPr>
          <w:p w:rsidR="005C25F2" w:rsidRPr="00380A67" w:rsidRDefault="005C25F2" w:rsidP="004E0CD1">
            <w:pPr>
              <w:widowControl w:val="0"/>
              <w:jc w:val="center"/>
              <w:rPr>
                <w:sz w:val="24"/>
                <w:szCs w:val="24"/>
              </w:rPr>
            </w:pPr>
          </w:p>
        </w:tc>
        <w:tc>
          <w:tcPr>
            <w:tcW w:w="1126" w:type="dxa"/>
            <w:vAlign w:val="center"/>
          </w:tcPr>
          <w:p w:rsidR="005C25F2" w:rsidRPr="00380A67" w:rsidRDefault="005C25F2" w:rsidP="004E0CD1">
            <w:pPr>
              <w:widowControl w:val="0"/>
              <w:jc w:val="center"/>
              <w:rPr>
                <w:sz w:val="24"/>
                <w:szCs w:val="24"/>
              </w:rPr>
            </w:pPr>
          </w:p>
        </w:tc>
        <w:tc>
          <w:tcPr>
            <w:tcW w:w="1450" w:type="dxa"/>
            <w:vAlign w:val="center"/>
          </w:tcPr>
          <w:p w:rsidR="005C25F2" w:rsidRPr="00380A67" w:rsidRDefault="005C25F2" w:rsidP="004E0CD1">
            <w:pPr>
              <w:pStyle w:val="af"/>
              <w:widowControl w:val="0"/>
              <w:spacing w:before="0" w:beforeAutospacing="0" w:after="0" w:afterAutospacing="0"/>
              <w:jc w:val="center"/>
            </w:pPr>
            <w:r w:rsidRPr="00380A67">
              <w:t>1,689</w:t>
            </w:r>
          </w:p>
        </w:tc>
      </w:tr>
      <w:tr w:rsidR="00391AE2" w:rsidRPr="00380A67">
        <w:tc>
          <w:tcPr>
            <w:tcW w:w="9622" w:type="dxa"/>
            <w:gridSpan w:val="8"/>
            <w:vAlign w:val="center"/>
          </w:tcPr>
          <w:p w:rsidR="00391AE2" w:rsidRPr="00380A67" w:rsidRDefault="00391AE2" w:rsidP="004E0CD1">
            <w:pPr>
              <w:pStyle w:val="af"/>
              <w:widowControl w:val="0"/>
              <w:spacing w:before="0" w:beforeAutospacing="0" w:after="0" w:afterAutospacing="0"/>
              <w:jc w:val="center"/>
            </w:pPr>
            <w:r w:rsidRPr="00380A67">
              <w:rPr>
                <w:bCs/>
                <w:iCs/>
              </w:rPr>
              <w:t>2004 год</w:t>
            </w:r>
          </w:p>
        </w:tc>
      </w:tr>
      <w:tr w:rsidR="00391AE2" w:rsidRPr="00380A67">
        <w:tc>
          <w:tcPr>
            <w:tcW w:w="1148" w:type="dxa"/>
            <w:vAlign w:val="center"/>
          </w:tcPr>
          <w:p w:rsidR="00391AE2" w:rsidRPr="00380A67" w:rsidRDefault="00391AE2" w:rsidP="004E0CD1">
            <w:pPr>
              <w:pStyle w:val="af"/>
              <w:widowControl w:val="0"/>
              <w:spacing w:before="0" w:beforeAutospacing="0" w:after="0" w:afterAutospacing="0"/>
              <w:jc w:val="both"/>
            </w:pPr>
            <w:r w:rsidRPr="00380A67">
              <w:t xml:space="preserve">На </w:t>
            </w:r>
            <w:smartTag w:uri="urn:schemas-microsoft-com:office:smarttags" w:element="date">
              <w:smartTagPr>
                <w:attr w:name="ls" w:val="trans"/>
                <w:attr w:name="Month" w:val="01"/>
                <w:attr w:name="Day" w:val="01"/>
                <w:attr w:name="Year" w:val="04"/>
              </w:smartTagPr>
              <w:r w:rsidRPr="00380A67">
                <w:t>01.01.04</w:t>
              </w:r>
            </w:smartTag>
          </w:p>
        </w:tc>
        <w:tc>
          <w:tcPr>
            <w:tcW w:w="1395" w:type="dxa"/>
            <w:vAlign w:val="center"/>
          </w:tcPr>
          <w:p w:rsidR="00391AE2" w:rsidRPr="00380A67" w:rsidRDefault="00391AE2" w:rsidP="004E0CD1">
            <w:pPr>
              <w:pStyle w:val="af"/>
              <w:widowControl w:val="0"/>
              <w:spacing w:before="0" w:beforeAutospacing="0" w:after="0" w:afterAutospacing="0"/>
              <w:jc w:val="center"/>
            </w:pPr>
            <w:r w:rsidRPr="00380A67">
              <w:t>-</w:t>
            </w:r>
          </w:p>
        </w:tc>
        <w:tc>
          <w:tcPr>
            <w:tcW w:w="1125" w:type="dxa"/>
            <w:vAlign w:val="center"/>
          </w:tcPr>
          <w:p w:rsidR="00391AE2" w:rsidRPr="00380A67" w:rsidRDefault="00391AE2" w:rsidP="004E0CD1">
            <w:pPr>
              <w:widowControl w:val="0"/>
              <w:jc w:val="center"/>
              <w:rPr>
                <w:sz w:val="24"/>
                <w:szCs w:val="24"/>
              </w:rPr>
            </w:pPr>
          </w:p>
        </w:tc>
        <w:tc>
          <w:tcPr>
            <w:tcW w:w="1126" w:type="dxa"/>
            <w:vAlign w:val="center"/>
          </w:tcPr>
          <w:p w:rsidR="00391AE2" w:rsidRPr="00380A67" w:rsidRDefault="00391AE2" w:rsidP="004E0CD1">
            <w:pPr>
              <w:widowControl w:val="0"/>
              <w:jc w:val="center"/>
              <w:rPr>
                <w:sz w:val="24"/>
                <w:szCs w:val="24"/>
              </w:rPr>
            </w:pPr>
          </w:p>
        </w:tc>
        <w:tc>
          <w:tcPr>
            <w:tcW w:w="1126" w:type="dxa"/>
            <w:vAlign w:val="center"/>
          </w:tcPr>
          <w:p w:rsidR="00391AE2" w:rsidRPr="00380A67" w:rsidRDefault="00391AE2" w:rsidP="004E0CD1">
            <w:pPr>
              <w:widowControl w:val="0"/>
              <w:jc w:val="center"/>
              <w:rPr>
                <w:sz w:val="24"/>
                <w:szCs w:val="24"/>
              </w:rPr>
            </w:pPr>
          </w:p>
        </w:tc>
        <w:tc>
          <w:tcPr>
            <w:tcW w:w="1126" w:type="dxa"/>
            <w:vAlign w:val="center"/>
          </w:tcPr>
          <w:p w:rsidR="00391AE2" w:rsidRPr="00380A67" w:rsidRDefault="00391AE2" w:rsidP="004E0CD1">
            <w:pPr>
              <w:pStyle w:val="af"/>
              <w:widowControl w:val="0"/>
              <w:spacing w:before="0" w:beforeAutospacing="0" w:after="0" w:afterAutospacing="0"/>
              <w:jc w:val="center"/>
            </w:pPr>
            <w:r w:rsidRPr="00380A67">
              <w:t>Январь</w:t>
            </w:r>
          </w:p>
        </w:tc>
        <w:tc>
          <w:tcPr>
            <w:tcW w:w="1126" w:type="dxa"/>
            <w:vAlign w:val="center"/>
          </w:tcPr>
          <w:p w:rsidR="00391AE2" w:rsidRPr="00380A67" w:rsidRDefault="00391AE2" w:rsidP="004E0CD1">
            <w:pPr>
              <w:pStyle w:val="af"/>
              <w:widowControl w:val="0"/>
              <w:spacing w:before="0" w:beforeAutospacing="0" w:after="0" w:afterAutospacing="0"/>
              <w:jc w:val="center"/>
            </w:pPr>
            <w:r w:rsidRPr="00380A67">
              <w:t>5932</w:t>
            </w:r>
          </w:p>
        </w:tc>
        <w:tc>
          <w:tcPr>
            <w:tcW w:w="1450" w:type="dxa"/>
            <w:vAlign w:val="center"/>
          </w:tcPr>
          <w:p w:rsidR="00391AE2" w:rsidRPr="00380A67" w:rsidRDefault="00391AE2" w:rsidP="004E0CD1">
            <w:pPr>
              <w:pStyle w:val="af"/>
              <w:widowControl w:val="0"/>
              <w:spacing w:before="0" w:beforeAutospacing="0" w:after="0" w:afterAutospacing="0"/>
              <w:jc w:val="center"/>
            </w:pPr>
            <w:r w:rsidRPr="00380A67">
              <w:t>1,248</w:t>
            </w:r>
          </w:p>
        </w:tc>
      </w:tr>
      <w:tr w:rsidR="00391AE2" w:rsidRPr="00380A67">
        <w:tc>
          <w:tcPr>
            <w:tcW w:w="1148" w:type="dxa"/>
            <w:vAlign w:val="center"/>
          </w:tcPr>
          <w:p w:rsidR="00391AE2" w:rsidRPr="00380A67" w:rsidRDefault="00391AE2" w:rsidP="004E0CD1">
            <w:pPr>
              <w:pStyle w:val="af"/>
              <w:widowControl w:val="0"/>
              <w:spacing w:before="0" w:beforeAutospacing="0" w:after="0" w:afterAutospacing="0"/>
              <w:jc w:val="both"/>
            </w:pPr>
            <w:r w:rsidRPr="00380A67">
              <w:t xml:space="preserve">С </w:t>
            </w:r>
            <w:smartTag w:uri="urn:schemas-microsoft-com:office:smarttags" w:element="date">
              <w:smartTagPr>
                <w:attr w:name="ls" w:val="trans"/>
                <w:attr w:name="Month" w:val="04"/>
                <w:attr w:name="Day" w:val="01"/>
                <w:attr w:name="Year" w:val="04"/>
              </w:smartTagPr>
              <w:r w:rsidRPr="00380A67">
                <w:t>01.04.04</w:t>
              </w:r>
            </w:smartTag>
          </w:p>
        </w:tc>
        <w:tc>
          <w:tcPr>
            <w:tcW w:w="1395" w:type="dxa"/>
            <w:vAlign w:val="center"/>
          </w:tcPr>
          <w:p w:rsidR="00391AE2" w:rsidRPr="00380A67" w:rsidRDefault="00391AE2" w:rsidP="004E0CD1">
            <w:pPr>
              <w:pStyle w:val="af"/>
              <w:widowControl w:val="0"/>
              <w:spacing w:before="0" w:beforeAutospacing="0" w:after="0" w:afterAutospacing="0"/>
              <w:jc w:val="center"/>
            </w:pPr>
            <w:r w:rsidRPr="00380A67">
              <w:t>1,0900</w:t>
            </w:r>
          </w:p>
        </w:tc>
        <w:tc>
          <w:tcPr>
            <w:tcW w:w="1125" w:type="dxa"/>
            <w:vAlign w:val="center"/>
          </w:tcPr>
          <w:p w:rsidR="00391AE2" w:rsidRPr="00380A67" w:rsidRDefault="00391AE2" w:rsidP="004E0CD1">
            <w:pPr>
              <w:widowControl w:val="0"/>
              <w:jc w:val="center"/>
              <w:rPr>
                <w:sz w:val="24"/>
                <w:szCs w:val="24"/>
              </w:rPr>
            </w:pPr>
          </w:p>
        </w:tc>
        <w:tc>
          <w:tcPr>
            <w:tcW w:w="1126" w:type="dxa"/>
            <w:vAlign w:val="center"/>
          </w:tcPr>
          <w:p w:rsidR="00391AE2" w:rsidRPr="00380A67" w:rsidRDefault="00391AE2" w:rsidP="004E0CD1">
            <w:pPr>
              <w:widowControl w:val="0"/>
              <w:jc w:val="center"/>
              <w:rPr>
                <w:sz w:val="24"/>
                <w:szCs w:val="24"/>
              </w:rPr>
            </w:pPr>
          </w:p>
        </w:tc>
        <w:tc>
          <w:tcPr>
            <w:tcW w:w="1126" w:type="dxa"/>
            <w:vAlign w:val="center"/>
          </w:tcPr>
          <w:p w:rsidR="00391AE2" w:rsidRPr="00380A67" w:rsidRDefault="00391AE2" w:rsidP="004E0CD1">
            <w:pPr>
              <w:widowControl w:val="0"/>
              <w:jc w:val="center"/>
              <w:rPr>
                <w:sz w:val="24"/>
                <w:szCs w:val="24"/>
              </w:rPr>
            </w:pPr>
          </w:p>
        </w:tc>
        <w:tc>
          <w:tcPr>
            <w:tcW w:w="1126" w:type="dxa"/>
            <w:vAlign w:val="center"/>
          </w:tcPr>
          <w:p w:rsidR="00391AE2" w:rsidRPr="00380A67" w:rsidRDefault="00391AE2" w:rsidP="004E0CD1">
            <w:pPr>
              <w:pStyle w:val="af"/>
              <w:widowControl w:val="0"/>
              <w:spacing w:before="0" w:beforeAutospacing="0" w:after="0" w:afterAutospacing="0"/>
              <w:jc w:val="center"/>
            </w:pPr>
            <w:r w:rsidRPr="00380A67">
              <w:t>Апрель</w:t>
            </w:r>
          </w:p>
        </w:tc>
        <w:tc>
          <w:tcPr>
            <w:tcW w:w="1126" w:type="dxa"/>
            <w:vAlign w:val="center"/>
          </w:tcPr>
          <w:p w:rsidR="00391AE2" w:rsidRPr="00380A67" w:rsidRDefault="00391AE2" w:rsidP="004E0CD1">
            <w:pPr>
              <w:pStyle w:val="af"/>
              <w:widowControl w:val="0"/>
              <w:spacing w:before="0" w:beforeAutospacing="0" w:after="0" w:afterAutospacing="0"/>
              <w:jc w:val="center"/>
            </w:pPr>
            <w:r w:rsidRPr="00380A67">
              <w:t>6448</w:t>
            </w:r>
          </w:p>
        </w:tc>
        <w:tc>
          <w:tcPr>
            <w:tcW w:w="1450" w:type="dxa"/>
            <w:vAlign w:val="center"/>
          </w:tcPr>
          <w:p w:rsidR="00391AE2" w:rsidRPr="00380A67" w:rsidRDefault="00391AE2" w:rsidP="004E0CD1">
            <w:pPr>
              <w:pStyle w:val="af"/>
              <w:widowControl w:val="0"/>
              <w:spacing w:before="0" w:beforeAutospacing="0" w:after="0" w:afterAutospacing="0"/>
              <w:jc w:val="center"/>
            </w:pPr>
            <w:r w:rsidRPr="00380A67">
              <w:t>1,255</w:t>
            </w:r>
          </w:p>
        </w:tc>
      </w:tr>
      <w:tr w:rsidR="00391AE2" w:rsidRPr="00380A67">
        <w:tc>
          <w:tcPr>
            <w:tcW w:w="1148" w:type="dxa"/>
            <w:vAlign w:val="center"/>
          </w:tcPr>
          <w:p w:rsidR="00391AE2" w:rsidRPr="00380A67" w:rsidRDefault="00391AE2" w:rsidP="004E0CD1">
            <w:pPr>
              <w:pStyle w:val="af"/>
              <w:widowControl w:val="0"/>
              <w:spacing w:before="0" w:beforeAutospacing="0" w:after="0" w:afterAutospacing="0"/>
              <w:jc w:val="both"/>
            </w:pPr>
            <w:r w:rsidRPr="00380A67">
              <w:t xml:space="preserve">С </w:t>
            </w:r>
            <w:smartTag w:uri="urn:schemas-microsoft-com:office:smarttags" w:element="date">
              <w:smartTagPr>
                <w:attr w:name="ls" w:val="trans"/>
                <w:attr w:name="Month" w:val="08"/>
                <w:attr w:name="Day" w:val="01"/>
                <w:attr w:name="Year" w:val="04"/>
              </w:smartTagPr>
              <w:r w:rsidRPr="00380A67">
                <w:t>01.08.04</w:t>
              </w:r>
            </w:smartTag>
          </w:p>
        </w:tc>
        <w:tc>
          <w:tcPr>
            <w:tcW w:w="1395" w:type="dxa"/>
            <w:vAlign w:val="center"/>
          </w:tcPr>
          <w:p w:rsidR="00391AE2" w:rsidRPr="00380A67" w:rsidRDefault="00391AE2" w:rsidP="004E0CD1">
            <w:pPr>
              <w:pStyle w:val="af"/>
              <w:widowControl w:val="0"/>
              <w:spacing w:before="0" w:beforeAutospacing="0" w:after="0" w:afterAutospacing="0"/>
              <w:jc w:val="center"/>
            </w:pPr>
            <w:r w:rsidRPr="00380A67">
              <w:t>1,0628</w:t>
            </w:r>
          </w:p>
        </w:tc>
        <w:tc>
          <w:tcPr>
            <w:tcW w:w="1125" w:type="dxa"/>
            <w:vAlign w:val="center"/>
          </w:tcPr>
          <w:p w:rsidR="00391AE2" w:rsidRPr="00380A67" w:rsidRDefault="00391AE2" w:rsidP="004E0CD1">
            <w:pPr>
              <w:pStyle w:val="af"/>
              <w:widowControl w:val="0"/>
              <w:spacing w:before="0" w:beforeAutospacing="0" w:after="0" w:afterAutospacing="0"/>
              <w:jc w:val="center"/>
            </w:pPr>
            <w:r w:rsidRPr="00380A67">
              <w:t>2195,00</w:t>
            </w:r>
          </w:p>
        </w:tc>
        <w:tc>
          <w:tcPr>
            <w:tcW w:w="1126" w:type="dxa"/>
            <w:vAlign w:val="center"/>
          </w:tcPr>
          <w:p w:rsidR="00391AE2" w:rsidRPr="00380A67" w:rsidRDefault="00391AE2" w:rsidP="004E0CD1">
            <w:pPr>
              <w:widowControl w:val="0"/>
              <w:jc w:val="center"/>
              <w:rPr>
                <w:sz w:val="24"/>
                <w:szCs w:val="24"/>
              </w:rPr>
            </w:pPr>
          </w:p>
        </w:tc>
        <w:tc>
          <w:tcPr>
            <w:tcW w:w="1126" w:type="dxa"/>
            <w:vAlign w:val="center"/>
          </w:tcPr>
          <w:p w:rsidR="00391AE2" w:rsidRPr="00380A67" w:rsidRDefault="00391AE2" w:rsidP="004E0CD1">
            <w:pPr>
              <w:widowControl w:val="0"/>
              <w:jc w:val="center"/>
              <w:rPr>
                <w:sz w:val="24"/>
                <w:szCs w:val="24"/>
              </w:rPr>
            </w:pPr>
          </w:p>
        </w:tc>
        <w:tc>
          <w:tcPr>
            <w:tcW w:w="1126" w:type="dxa"/>
            <w:vAlign w:val="center"/>
          </w:tcPr>
          <w:p w:rsidR="00391AE2" w:rsidRPr="00380A67" w:rsidRDefault="00391AE2" w:rsidP="004E0CD1">
            <w:pPr>
              <w:pStyle w:val="af"/>
              <w:widowControl w:val="0"/>
              <w:spacing w:before="0" w:beforeAutospacing="0" w:after="0" w:afterAutospacing="0"/>
              <w:jc w:val="center"/>
            </w:pPr>
            <w:r w:rsidRPr="00380A67">
              <w:t>Август</w:t>
            </w:r>
          </w:p>
        </w:tc>
        <w:tc>
          <w:tcPr>
            <w:tcW w:w="1126" w:type="dxa"/>
            <w:vAlign w:val="center"/>
          </w:tcPr>
          <w:p w:rsidR="00391AE2" w:rsidRPr="00380A67" w:rsidRDefault="00391AE2" w:rsidP="004E0CD1">
            <w:pPr>
              <w:pStyle w:val="af"/>
              <w:widowControl w:val="0"/>
              <w:spacing w:before="0" w:beforeAutospacing="0" w:after="0" w:afterAutospacing="0"/>
              <w:jc w:val="center"/>
            </w:pPr>
            <w:r w:rsidRPr="00380A67">
              <w:t>6873</w:t>
            </w:r>
          </w:p>
        </w:tc>
        <w:tc>
          <w:tcPr>
            <w:tcW w:w="1450" w:type="dxa"/>
            <w:vAlign w:val="center"/>
          </w:tcPr>
          <w:p w:rsidR="00391AE2" w:rsidRPr="00380A67" w:rsidRDefault="00391AE2" w:rsidP="004E0CD1">
            <w:pPr>
              <w:pStyle w:val="af"/>
              <w:widowControl w:val="0"/>
              <w:spacing w:before="0" w:beforeAutospacing="0" w:after="0" w:afterAutospacing="0"/>
              <w:jc w:val="center"/>
            </w:pPr>
            <w:r w:rsidRPr="00380A67">
              <w:t>1,242</w:t>
            </w:r>
          </w:p>
        </w:tc>
      </w:tr>
      <w:tr w:rsidR="00391AE2" w:rsidRPr="00380A67">
        <w:tc>
          <w:tcPr>
            <w:tcW w:w="1148" w:type="dxa"/>
            <w:vAlign w:val="center"/>
          </w:tcPr>
          <w:p w:rsidR="00391AE2" w:rsidRPr="00380A67" w:rsidRDefault="00391AE2" w:rsidP="004E0CD1">
            <w:pPr>
              <w:pStyle w:val="af"/>
              <w:widowControl w:val="0"/>
              <w:spacing w:before="0" w:beforeAutospacing="0" w:after="0" w:afterAutospacing="0"/>
              <w:jc w:val="both"/>
            </w:pPr>
            <w:r w:rsidRPr="00380A67">
              <w:t>За год</w:t>
            </w:r>
          </w:p>
        </w:tc>
        <w:tc>
          <w:tcPr>
            <w:tcW w:w="1395" w:type="dxa"/>
            <w:vAlign w:val="center"/>
          </w:tcPr>
          <w:p w:rsidR="00391AE2" w:rsidRPr="00380A67" w:rsidRDefault="00391AE2" w:rsidP="004E0CD1">
            <w:pPr>
              <w:pStyle w:val="af"/>
              <w:widowControl w:val="0"/>
              <w:spacing w:before="0" w:beforeAutospacing="0" w:after="0" w:afterAutospacing="0"/>
              <w:jc w:val="center"/>
            </w:pPr>
            <w:r w:rsidRPr="00380A67">
              <w:t>1,1584</w:t>
            </w:r>
          </w:p>
        </w:tc>
        <w:tc>
          <w:tcPr>
            <w:tcW w:w="1125" w:type="dxa"/>
            <w:vAlign w:val="center"/>
          </w:tcPr>
          <w:p w:rsidR="00391AE2" w:rsidRPr="00380A67" w:rsidRDefault="00391AE2" w:rsidP="004E0CD1">
            <w:pPr>
              <w:pStyle w:val="af"/>
              <w:widowControl w:val="0"/>
              <w:spacing w:before="0" w:beforeAutospacing="0" w:after="0" w:afterAutospacing="0"/>
              <w:jc w:val="center"/>
            </w:pPr>
            <w:r w:rsidRPr="00380A67">
              <w:t>2006,50</w:t>
            </w:r>
          </w:p>
        </w:tc>
        <w:tc>
          <w:tcPr>
            <w:tcW w:w="1126" w:type="dxa"/>
            <w:vAlign w:val="center"/>
          </w:tcPr>
          <w:p w:rsidR="00391AE2" w:rsidRPr="00380A67" w:rsidRDefault="00391AE2" w:rsidP="004E0CD1">
            <w:pPr>
              <w:pStyle w:val="af"/>
              <w:widowControl w:val="0"/>
              <w:spacing w:before="0" w:beforeAutospacing="0" w:after="0" w:afterAutospacing="0"/>
              <w:jc w:val="center"/>
            </w:pPr>
            <w:r w:rsidRPr="00380A67">
              <w:t>1290,24</w:t>
            </w:r>
          </w:p>
        </w:tc>
        <w:tc>
          <w:tcPr>
            <w:tcW w:w="1126" w:type="dxa"/>
            <w:vAlign w:val="center"/>
          </w:tcPr>
          <w:p w:rsidR="00391AE2" w:rsidRPr="00380A67" w:rsidRDefault="00391AE2" w:rsidP="004E0CD1">
            <w:pPr>
              <w:pStyle w:val="af"/>
              <w:widowControl w:val="0"/>
              <w:spacing w:before="0" w:beforeAutospacing="0" w:after="0" w:afterAutospacing="0"/>
              <w:jc w:val="center"/>
            </w:pPr>
            <w:r w:rsidRPr="00380A67">
              <w:t>115,5</w:t>
            </w:r>
          </w:p>
        </w:tc>
        <w:tc>
          <w:tcPr>
            <w:tcW w:w="1126" w:type="dxa"/>
            <w:vAlign w:val="center"/>
          </w:tcPr>
          <w:p w:rsidR="00391AE2" w:rsidRPr="00380A67" w:rsidRDefault="00391AE2" w:rsidP="004E0CD1">
            <w:pPr>
              <w:widowControl w:val="0"/>
              <w:jc w:val="center"/>
              <w:rPr>
                <w:sz w:val="24"/>
                <w:szCs w:val="24"/>
              </w:rPr>
            </w:pPr>
          </w:p>
        </w:tc>
        <w:tc>
          <w:tcPr>
            <w:tcW w:w="1126" w:type="dxa"/>
            <w:vAlign w:val="center"/>
          </w:tcPr>
          <w:p w:rsidR="00391AE2" w:rsidRPr="00380A67" w:rsidRDefault="00391AE2" w:rsidP="004E0CD1">
            <w:pPr>
              <w:pStyle w:val="af"/>
              <w:widowControl w:val="0"/>
              <w:spacing w:before="0" w:beforeAutospacing="0" w:after="0" w:afterAutospacing="0"/>
              <w:jc w:val="center"/>
            </w:pPr>
            <w:r w:rsidRPr="00380A67">
              <w:t>6740</w:t>
            </w:r>
          </w:p>
        </w:tc>
        <w:tc>
          <w:tcPr>
            <w:tcW w:w="1450" w:type="dxa"/>
            <w:vAlign w:val="center"/>
          </w:tcPr>
          <w:p w:rsidR="00391AE2" w:rsidRPr="00380A67" w:rsidRDefault="00391AE2" w:rsidP="004E0CD1">
            <w:pPr>
              <w:pStyle w:val="af"/>
              <w:widowControl w:val="0"/>
              <w:spacing w:before="0" w:beforeAutospacing="0" w:after="0" w:afterAutospacing="0"/>
              <w:jc w:val="center"/>
            </w:pPr>
            <w:r w:rsidRPr="00380A67">
              <w:t>1,226</w:t>
            </w:r>
          </w:p>
        </w:tc>
      </w:tr>
      <w:tr w:rsidR="00391AE2" w:rsidRPr="00380A67">
        <w:tc>
          <w:tcPr>
            <w:tcW w:w="1148" w:type="dxa"/>
            <w:vAlign w:val="center"/>
          </w:tcPr>
          <w:p w:rsidR="00391AE2" w:rsidRPr="00380A67" w:rsidRDefault="00391AE2" w:rsidP="004E0CD1">
            <w:pPr>
              <w:pStyle w:val="af"/>
              <w:widowControl w:val="0"/>
              <w:spacing w:before="0" w:beforeAutospacing="0" w:after="0" w:afterAutospacing="0"/>
              <w:jc w:val="both"/>
            </w:pPr>
            <w:r w:rsidRPr="00380A67">
              <w:t>За 3 года</w:t>
            </w:r>
          </w:p>
        </w:tc>
        <w:tc>
          <w:tcPr>
            <w:tcW w:w="1395" w:type="dxa"/>
            <w:vAlign w:val="center"/>
          </w:tcPr>
          <w:p w:rsidR="00391AE2" w:rsidRPr="00380A67" w:rsidRDefault="00391AE2" w:rsidP="004E0CD1">
            <w:pPr>
              <w:pStyle w:val="af"/>
              <w:widowControl w:val="0"/>
              <w:spacing w:before="0" w:beforeAutospacing="0" w:after="0" w:afterAutospacing="0"/>
              <w:jc w:val="center"/>
            </w:pPr>
            <w:r w:rsidRPr="00380A67">
              <w:t>1,7342</w:t>
            </w:r>
          </w:p>
        </w:tc>
        <w:tc>
          <w:tcPr>
            <w:tcW w:w="1125" w:type="dxa"/>
            <w:vAlign w:val="center"/>
          </w:tcPr>
          <w:p w:rsidR="00391AE2" w:rsidRPr="00380A67" w:rsidRDefault="00391AE2" w:rsidP="004E0CD1">
            <w:pPr>
              <w:widowControl w:val="0"/>
              <w:jc w:val="center"/>
              <w:rPr>
                <w:sz w:val="24"/>
                <w:szCs w:val="24"/>
              </w:rPr>
            </w:pPr>
          </w:p>
        </w:tc>
        <w:tc>
          <w:tcPr>
            <w:tcW w:w="1126" w:type="dxa"/>
            <w:vAlign w:val="center"/>
          </w:tcPr>
          <w:p w:rsidR="00391AE2" w:rsidRPr="00380A67" w:rsidRDefault="00391AE2" w:rsidP="004E0CD1">
            <w:pPr>
              <w:widowControl w:val="0"/>
              <w:jc w:val="center"/>
              <w:rPr>
                <w:sz w:val="24"/>
                <w:szCs w:val="24"/>
              </w:rPr>
            </w:pPr>
          </w:p>
        </w:tc>
        <w:tc>
          <w:tcPr>
            <w:tcW w:w="1126" w:type="dxa"/>
            <w:vAlign w:val="center"/>
          </w:tcPr>
          <w:p w:rsidR="00391AE2" w:rsidRPr="00380A67" w:rsidRDefault="00391AE2" w:rsidP="004E0CD1">
            <w:pPr>
              <w:pStyle w:val="af"/>
              <w:widowControl w:val="0"/>
              <w:spacing w:before="0" w:beforeAutospacing="0" w:after="0" w:afterAutospacing="0"/>
              <w:jc w:val="center"/>
            </w:pPr>
            <w:r w:rsidRPr="00380A67">
              <w:t>176,3</w:t>
            </w:r>
          </w:p>
        </w:tc>
        <w:tc>
          <w:tcPr>
            <w:tcW w:w="1126" w:type="dxa"/>
            <w:vAlign w:val="center"/>
          </w:tcPr>
          <w:p w:rsidR="00391AE2" w:rsidRPr="00380A67" w:rsidRDefault="00391AE2" w:rsidP="004E0CD1">
            <w:pPr>
              <w:widowControl w:val="0"/>
              <w:jc w:val="center"/>
              <w:rPr>
                <w:sz w:val="24"/>
                <w:szCs w:val="24"/>
              </w:rPr>
            </w:pPr>
          </w:p>
        </w:tc>
        <w:tc>
          <w:tcPr>
            <w:tcW w:w="1126" w:type="dxa"/>
            <w:vAlign w:val="center"/>
          </w:tcPr>
          <w:p w:rsidR="00391AE2" w:rsidRPr="00380A67" w:rsidRDefault="00391AE2" w:rsidP="004E0CD1">
            <w:pPr>
              <w:widowControl w:val="0"/>
              <w:jc w:val="center"/>
              <w:rPr>
                <w:sz w:val="24"/>
                <w:szCs w:val="24"/>
              </w:rPr>
            </w:pPr>
          </w:p>
        </w:tc>
        <w:tc>
          <w:tcPr>
            <w:tcW w:w="1450" w:type="dxa"/>
            <w:vAlign w:val="center"/>
          </w:tcPr>
          <w:p w:rsidR="00391AE2" w:rsidRPr="00380A67" w:rsidRDefault="00391AE2" w:rsidP="004E0CD1">
            <w:pPr>
              <w:pStyle w:val="af"/>
              <w:widowControl w:val="0"/>
              <w:spacing w:before="0" w:beforeAutospacing="0" w:after="0" w:afterAutospacing="0"/>
              <w:jc w:val="center"/>
            </w:pPr>
            <w:r w:rsidRPr="00380A67">
              <w:t>2,071</w:t>
            </w:r>
          </w:p>
        </w:tc>
      </w:tr>
      <w:tr w:rsidR="008D39EF" w:rsidRPr="00380A67">
        <w:tc>
          <w:tcPr>
            <w:tcW w:w="9622" w:type="dxa"/>
            <w:gridSpan w:val="8"/>
            <w:vAlign w:val="center"/>
          </w:tcPr>
          <w:p w:rsidR="008D39EF" w:rsidRPr="00380A67" w:rsidRDefault="008D39EF" w:rsidP="004E0CD1">
            <w:pPr>
              <w:pStyle w:val="af"/>
              <w:widowControl w:val="0"/>
              <w:jc w:val="center"/>
            </w:pPr>
            <w:r w:rsidRPr="00380A67">
              <w:t>2005 год</w:t>
            </w:r>
          </w:p>
        </w:tc>
      </w:tr>
      <w:tr w:rsidR="008D39EF" w:rsidRPr="00380A67">
        <w:tc>
          <w:tcPr>
            <w:tcW w:w="1148" w:type="dxa"/>
            <w:vAlign w:val="center"/>
          </w:tcPr>
          <w:p w:rsidR="008D39EF" w:rsidRPr="00380A67" w:rsidRDefault="008D39EF" w:rsidP="004E0CD1">
            <w:pPr>
              <w:pStyle w:val="af"/>
              <w:widowControl w:val="0"/>
              <w:spacing w:before="0" w:beforeAutospacing="0" w:after="0" w:afterAutospacing="0"/>
              <w:jc w:val="both"/>
            </w:pPr>
            <w:r w:rsidRPr="00380A67">
              <w:t xml:space="preserve">На </w:t>
            </w:r>
            <w:smartTag w:uri="urn:schemas-microsoft-com:office:smarttags" w:element="date">
              <w:smartTagPr>
                <w:attr w:name="ls" w:val="trans"/>
                <w:attr w:name="Month" w:val="01"/>
                <w:attr w:name="Day" w:val="01"/>
                <w:attr w:name="Year" w:val="05"/>
              </w:smartTagPr>
              <w:r w:rsidRPr="00380A67">
                <w:t>01.01.05</w:t>
              </w:r>
            </w:smartTag>
          </w:p>
        </w:tc>
        <w:tc>
          <w:tcPr>
            <w:tcW w:w="1395" w:type="dxa"/>
            <w:vAlign w:val="center"/>
          </w:tcPr>
          <w:p w:rsidR="008D39EF" w:rsidRPr="00380A67" w:rsidRDefault="008D39EF" w:rsidP="004E0CD1">
            <w:pPr>
              <w:pStyle w:val="af"/>
              <w:widowControl w:val="0"/>
              <w:spacing w:before="0" w:beforeAutospacing="0" w:after="0" w:afterAutospacing="0"/>
              <w:jc w:val="center"/>
            </w:pPr>
            <w:r w:rsidRPr="00380A67">
              <w:t>-</w:t>
            </w:r>
          </w:p>
        </w:tc>
        <w:tc>
          <w:tcPr>
            <w:tcW w:w="1125" w:type="dxa"/>
            <w:vAlign w:val="center"/>
          </w:tcPr>
          <w:p w:rsidR="008D39EF" w:rsidRPr="00380A67" w:rsidRDefault="008D39EF" w:rsidP="004E0CD1">
            <w:pPr>
              <w:pStyle w:val="af"/>
              <w:widowControl w:val="0"/>
              <w:spacing w:before="0" w:beforeAutospacing="0" w:after="0" w:afterAutospacing="0"/>
              <w:jc w:val="center"/>
            </w:pPr>
            <w:r w:rsidRPr="00380A67">
              <w:t>2009,12</w:t>
            </w:r>
          </w:p>
        </w:tc>
        <w:tc>
          <w:tcPr>
            <w:tcW w:w="1126" w:type="dxa"/>
            <w:vAlign w:val="center"/>
          </w:tcPr>
          <w:p w:rsidR="008D39EF" w:rsidRPr="00380A67" w:rsidRDefault="008D39EF" w:rsidP="004E0CD1">
            <w:pPr>
              <w:pStyle w:val="af"/>
              <w:widowControl w:val="0"/>
              <w:spacing w:before="0" w:beforeAutospacing="0" w:after="0" w:afterAutospacing="0"/>
              <w:jc w:val="center"/>
            </w:pPr>
            <w:r w:rsidRPr="00380A67">
              <w:t>1281,68</w:t>
            </w:r>
          </w:p>
        </w:tc>
        <w:tc>
          <w:tcPr>
            <w:tcW w:w="1126" w:type="dxa"/>
            <w:vAlign w:val="center"/>
          </w:tcPr>
          <w:p w:rsidR="008D39EF" w:rsidRPr="00380A67" w:rsidRDefault="008D39EF" w:rsidP="004E0CD1">
            <w:pPr>
              <w:widowControl w:val="0"/>
              <w:jc w:val="center"/>
              <w:rPr>
                <w:sz w:val="24"/>
                <w:szCs w:val="24"/>
              </w:rPr>
            </w:pPr>
          </w:p>
        </w:tc>
        <w:tc>
          <w:tcPr>
            <w:tcW w:w="1126" w:type="dxa"/>
            <w:vAlign w:val="center"/>
          </w:tcPr>
          <w:p w:rsidR="008D39EF" w:rsidRPr="00380A67" w:rsidRDefault="008D39EF" w:rsidP="004E0CD1">
            <w:pPr>
              <w:pStyle w:val="af"/>
              <w:widowControl w:val="0"/>
              <w:spacing w:before="0" w:beforeAutospacing="0" w:after="0" w:afterAutospacing="0"/>
              <w:jc w:val="center"/>
            </w:pPr>
            <w:r w:rsidRPr="00380A67">
              <w:t>Январь</w:t>
            </w:r>
          </w:p>
        </w:tc>
        <w:tc>
          <w:tcPr>
            <w:tcW w:w="1126" w:type="dxa"/>
            <w:vAlign w:val="center"/>
          </w:tcPr>
          <w:p w:rsidR="008D39EF" w:rsidRPr="00380A67" w:rsidRDefault="008D39EF" w:rsidP="004E0CD1">
            <w:pPr>
              <w:pStyle w:val="af"/>
              <w:widowControl w:val="0"/>
              <w:spacing w:before="0" w:beforeAutospacing="0" w:after="0" w:afterAutospacing="0"/>
              <w:jc w:val="center"/>
            </w:pPr>
            <w:r w:rsidRPr="00380A67">
              <w:t>7346</w:t>
            </w:r>
          </w:p>
        </w:tc>
        <w:tc>
          <w:tcPr>
            <w:tcW w:w="1450" w:type="dxa"/>
            <w:vAlign w:val="center"/>
          </w:tcPr>
          <w:p w:rsidR="008D39EF" w:rsidRPr="00380A67" w:rsidRDefault="008D39EF" w:rsidP="004E0CD1">
            <w:pPr>
              <w:pStyle w:val="af"/>
              <w:widowControl w:val="0"/>
              <w:spacing w:before="0" w:beforeAutospacing="0" w:after="0" w:afterAutospacing="0"/>
              <w:jc w:val="center"/>
            </w:pPr>
            <w:r w:rsidRPr="00380A67">
              <w:t>1,227</w:t>
            </w:r>
          </w:p>
        </w:tc>
      </w:tr>
      <w:tr w:rsidR="008D39EF" w:rsidRPr="00380A67">
        <w:tc>
          <w:tcPr>
            <w:tcW w:w="1148" w:type="dxa"/>
            <w:vAlign w:val="center"/>
          </w:tcPr>
          <w:p w:rsidR="008D39EF" w:rsidRPr="00380A67" w:rsidRDefault="008D39EF" w:rsidP="004E0CD1">
            <w:pPr>
              <w:pStyle w:val="af"/>
              <w:widowControl w:val="0"/>
              <w:spacing w:before="0" w:beforeAutospacing="0" w:after="0" w:afterAutospacing="0"/>
              <w:jc w:val="both"/>
            </w:pPr>
            <w:r w:rsidRPr="00380A67">
              <w:t xml:space="preserve">С </w:t>
            </w:r>
            <w:smartTag w:uri="urn:schemas-microsoft-com:office:smarttags" w:element="date">
              <w:smartTagPr>
                <w:attr w:name="ls" w:val="trans"/>
                <w:attr w:name="Month" w:val="08"/>
                <w:attr w:name="Day" w:val="01"/>
                <w:attr w:name="Year" w:val="05"/>
              </w:smartTagPr>
              <w:r w:rsidRPr="00380A67">
                <w:t>01.08.05</w:t>
              </w:r>
            </w:smartTag>
          </w:p>
        </w:tc>
        <w:tc>
          <w:tcPr>
            <w:tcW w:w="1395" w:type="dxa"/>
            <w:vAlign w:val="center"/>
          </w:tcPr>
          <w:p w:rsidR="008D39EF" w:rsidRPr="00380A67" w:rsidRDefault="008D39EF" w:rsidP="004E0CD1">
            <w:pPr>
              <w:pStyle w:val="af"/>
              <w:widowControl w:val="0"/>
              <w:spacing w:before="0" w:beforeAutospacing="0" w:after="0" w:afterAutospacing="0"/>
              <w:jc w:val="center"/>
            </w:pPr>
            <w:r w:rsidRPr="00380A67">
              <w:t>1,060</w:t>
            </w:r>
          </w:p>
        </w:tc>
        <w:tc>
          <w:tcPr>
            <w:tcW w:w="1125" w:type="dxa"/>
            <w:vAlign w:val="center"/>
          </w:tcPr>
          <w:p w:rsidR="008D39EF" w:rsidRPr="00380A67" w:rsidRDefault="008D39EF" w:rsidP="004E0CD1">
            <w:pPr>
              <w:widowControl w:val="0"/>
              <w:jc w:val="center"/>
              <w:rPr>
                <w:sz w:val="24"/>
                <w:szCs w:val="24"/>
              </w:rPr>
            </w:pPr>
          </w:p>
        </w:tc>
        <w:tc>
          <w:tcPr>
            <w:tcW w:w="1126" w:type="dxa"/>
            <w:vAlign w:val="center"/>
          </w:tcPr>
          <w:p w:rsidR="008D39EF" w:rsidRPr="00380A67" w:rsidRDefault="008D39EF" w:rsidP="004E0CD1">
            <w:pPr>
              <w:widowControl w:val="0"/>
              <w:jc w:val="center"/>
              <w:rPr>
                <w:sz w:val="24"/>
                <w:szCs w:val="24"/>
              </w:rPr>
            </w:pPr>
          </w:p>
        </w:tc>
        <w:tc>
          <w:tcPr>
            <w:tcW w:w="1126" w:type="dxa"/>
            <w:vAlign w:val="center"/>
          </w:tcPr>
          <w:p w:rsidR="008D39EF" w:rsidRPr="00380A67" w:rsidRDefault="008D39EF" w:rsidP="004E0CD1">
            <w:pPr>
              <w:widowControl w:val="0"/>
              <w:jc w:val="center"/>
              <w:rPr>
                <w:sz w:val="24"/>
                <w:szCs w:val="24"/>
              </w:rPr>
            </w:pPr>
          </w:p>
        </w:tc>
        <w:tc>
          <w:tcPr>
            <w:tcW w:w="1126" w:type="dxa"/>
            <w:vAlign w:val="center"/>
          </w:tcPr>
          <w:p w:rsidR="008D39EF" w:rsidRPr="00380A67" w:rsidRDefault="008D39EF" w:rsidP="004E0CD1">
            <w:pPr>
              <w:pStyle w:val="af"/>
              <w:widowControl w:val="0"/>
              <w:spacing w:before="0" w:beforeAutospacing="0" w:after="0" w:afterAutospacing="0"/>
              <w:jc w:val="center"/>
            </w:pPr>
            <w:r w:rsidRPr="00380A67">
              <w:t>Апрель</w:t>
            </w:r>
          </w:p>
        </w:tc>
        <w:tc>
          <w:tcPr>
            <w:tcW w:w="1126" w:type="dxa"/>
            <w:vAlign w:val="center"/>
          </w:tcPr>
          <w:p w:rsidR="008D39EF" w:rsidRPr="00380A67" w:rsidRDefault="008D39EF" w:rsidP="004E0CD1">
            <w:pPr>
              <w:pStyle w:val="af"/>
              <w:widowControl w:val="0"/>
              <w:spacing w:before="0" w:beforeAutospacing="0" w:after="0" w:afterAutospacing="0"/>
              <w:jc w:val="center"/>
            </w:pPr>
            <w:r w:rsidRPr="00380A67">
              <w:t>8002</w:t>
            </w:r>
          </w:p>
        </w:tc>
        <w:tc>
          <w:tcPr>
            <w:tcW w:w="1450" w:type="dxa"/>
            <w:vAlign w:val="center"/>
          </w:tcPr>
          <w:p w:rsidR="008D39EF" w:rsidRPr="00380A67" w:rsidRDefault="008D39EF" w:rsidP="004E0CD1">
            <w:pPr>
              <w:pStyle w:val="af"/>
              <w:widowControl w:val="0"/>
              <w:spacing w:before="0" w:beforeAutospacing="0" w:after="0" w:afterAutospacing="0"/>
              <w:jc w:val="center"/>
            </w:pPr>
            <w:r w:rsidRPr="00380A67">
              <w:t>1,226</w:t>
            </w:r>
          </w:p>
        </w:tc>
      </w:tr>
      <w:tr w:rsidR="008D39EF" w:rsidRPr="00380A67">
        <w:tc>
          <w:tcPr>
            <w:tcW w:w="1148" w:type="dxa"/>
            <w:vAlign w:val="center"/>
          </w:tcPr>
          <w:p w:rsidR="008D39EF" w:rsidRPr="00380A67" w:rsidRDefault="008D39EF" w:rsidP="004E0CD1">
            <w:pPr>
              <w:pStyle w:val="af"/>
              <w:widowControl w:val="0"/>
              <w:spacing w:before="0" w:beforeAutospacing="0" w:after="0" w:afterAutospacing="0"/>
              <w:jc w:val="both"/>
            </w:pPr>
            <w:r w:rsidRPr="00380A67">
              <w:t xml:space="preserve">С </w:t>
            </w:r>
            <w:smartTag w:uri="urn:schemas-microsoft-com:office:smarttags" w:element="date">
              <w:smartTagPr>
                <w:attr w:name="ls" w:val="trans"/>
                <w:attr w:name="Month" w:val="08"/>
                <w:attr w:name="Day" w:val="01"/>
                <w:attr w:name="Year" w:val="05"/>
              </w:smartTagPr>
              <w:r w:rsidRPr="00380A67">
                <w:t>01.08.05</w:t>
              </w:r>
            </w:smartTag>
          </w:p>
        </w:tc>
        <w:tc>
          <w:tcPr>
            <w:tcW w:w="1395" w:type="dxa"/>
            <w:vAlign w:val="center"/>
          </w:tcPr>
          <w:p w:rsidR="008D39EF" w:rsidRPr="00380A67" w:rsidRDefault="008D39EF" w:rsidP="004E0CD1">
            <w:pPr>
              <w:pStyle w:val="af"/>
              <w:widowControl w:val="0"/>
              <w:spacing w:before="0" w:beforeAutospacing="0" w:after="0" w:afterAutospacing="0"/>
              <w:jc w:val="center"/>
            </w:pPr>
            <w:r w:rsidRPr="00380A67">
              <w:t>1,048</w:t>
            </w:r>
          </w:p>
        </w:tc>
        <w:tc>
          <w:tcPr>
            <w:tcW w:w="1125" w:type="dxa"/>
            <w:vAlign w:val="center"/>
          </w:tcPr>
          <w:p w:rsidR="008D39EF" w:rsidRPr="00380A67" w:rsidRDefault="008D39EF" w:rsidP="004E0CD1">
            <w:pPr>
              <w:widowControl w:val="0"/>
              <w:jc w:val="center"/>
              <w:rPr>
                <w:sz w:val="24"/>
                <w:szCs w:val="24"/>
              </w:rPr>
            </w:pPr>
          </w:p>
        </w:tc>
        <w:tc>
          <w:tcPr>
            <w:tcW w:w="1126" w:type="dxa"/>
            <w:vAlign w:val="center"/>
          </w:tcPr>
          <w:p w:rsidR="008D39EF" w:rsidRPr="00380A67" w:rsidRDefault="008D39EF" w:rsidP="004E0CD1">
            <w:pPr>
              <w:widowControl w:val="0"/>
              <w:jc w:val="center"/>
              <w:rPr>
                <w:sz w:val="24"/>
                <w:szCs w:val="24"/>
              </w:rPr>
            </w:pPr>
          </w:p>
        </w:tc>
        <w:tc>
          <w:tcPr>
            <w:tcW w:w="1126" w:type="dxa"/>
            <w:vAlign w:val="center"/>
          </w:tcPr>
          <w:p w:rsidR="008D39EF" w:rsidRPr="00380A67" w:rsidRDefault="008D39EF" w:rsidP="004E0CD1">
            <w:pPr>
              <w:widowControl w:val="0"/>
              <w:jc w:val="center"/>
              <w:rPr>
                <w:sz w:val="24"/>
                <w:szCs w:val="24"/>
              </w:rPr>
            </w:pPr>
          </w:p>
        </w:tc>
        <w:tc>
          <w:tcPr>
            <w:tcW w:w="1126" w:type="dxa"/>
            <w:vAlign w:val="center"/>
          </w:tcPr>
          <w:p w:rsidR="008D39EF" w:rsidRPr="00380A67" w:rsidRDefault="008D39EF" w:rsidP="004E0CD1">
            <w:pPr>
              <w:pStyle w:val="af"/>
              <w:widowControl w:val="0"/>
              <w:spacing w:before="0" w:beforeAutospacing="0" w:after="0" w:afterAutospacing="0"/>
              <w:jc w:val="center"/>
            </w:pPr>
            <w:r w:rsidRPr="00380A67">
              <w:t>Август</w:t>
            </w:r>
          </w:p>
        </w:tc>
        <w:tc>
          <w:tcPr>
            <w:tcW w:w="1126" w:type="dxa"/>
            <w:vAlign w:val="center"/>
          </w:tcPr>
          <w:p w:rsidR="008D39EF" w:rsidRPr="00380A67" w:rsidRDefault="008D39EF" w:rsidP="004E0CD1">
            <w:pPr>
              <w:pStyle w:val="af"/>
              <w:widowControl w:val="0"/>
              <w:spacing w:before="0" w:beforeAutospacing="0" w:after="0" w:afterAutospacing="0"/>
              <w:jc w:val="center"/>
            </w:pPr>
            <w:r w:rsidRPr="00380A67">
              <w:t>8616</w:t>
            </w:r>
          </w:p>
        </w:tc>
        <w:tc>
          <w:tcPr>
            <w:tcW w:w="1450" w:type="dxa"/>
            <w:vAlign w:val="center"/>
          </w:tcPr>
          <w:p w:rsidR="008D39EF" w:rsidRPr="00380A67" w:rsidRDefault="008D39EF" w:rsidP="004E0CD1">
            <w:pPr>
              <w:pStyle w:val="af"/>
              <w:widowControl w:val="0"/>
              <w:spacing w:before="0" w:beforeAutospacing="0" w:after="0" w:afterAutospacing="0"/>
              <w:jc w:val="center"/>
            </w:pPr>
            <w:r w:rsidRPr="00380A67">
              <w:t>1,239</w:t>
            </w:r>
          </w:p>
        </w:tc>
      </w:tr>
      <w:tr w:rsidR="008D39EF" w:rsidRPr="00380A67">
        <w:tc>
          <w:tcPr>
            <w:tcW w:w="1148" w:type="dxa"/>
            <w:vAlign w:val="center"/>
          </w:tcPr>
          <w:p w:rsidR="008D39EF" w:rsidRPr="00380A67" w:rsidRDefault="008D39EF" w:rsidP="004E0CD1">
            <w:pPr>
              <w:pStyle w:val="af"/>
              <w:widowControl w:val="0"/>
              <w:spacing w:before="0" w:beforeAutospacing="0" w:after="0" w:afterAutospacing="0"/>
              <w:jc w:val="both"/>
            </w:pPr>
            <w:r w:rsidRPr="00380A67">
              <w:t>За год</w:t>
            </w:r>
          </w:p>
        </w:tc>
        <w:tc>
          <w:tcPr>
            <w:tcW w:w="1395" w:type="dxa"/>
            <w:vAlign w:val="center"/>
          </w:tcPr>
          <w:p w:rsidR="008D39EF" w:rsidRPr="00380A67" w:rsidRDefault="008D39EF" w:rsidP="004E0CD1">
            <w:pPr>
              <w:pStyle w:val="af"/>
              <w:widowControl w:val="0"/>
              <w:spacing w:before="0" w:beforeAutospacing="0" w:after="0" w:afterAutospacing="0"/>
              <w:jc w:val="center"/>
            </w:pPr>
            <w:r w:rsidRPr="00380A67">
              <w:t>1,111</w:t>
            </w:r>
          </w:p>
        </w:tc>
        <w:tc>
          <w:tcPr>
            <w:tcW w:w="1125" w:type="dxa"/>
            <w:vAlign w:val="center"/>
          </w:tcPr>
          <w:p w:rsidR="008D39EF" w:rsidRPr="00380A67" w:rsidRDefault="008D39EF" w:rsidP="004E0CD1">
            <w:pPr>
              <w:widowControl w:val="0"/>
              <w:jc w:val="center"/>
              <w:rPr>
                <w:sz w:val="24"/>
                <w:szCs w:val="24"/>
              </w:rPr>
            </w:pPr>
          </w:p>
        </w:tc>
        <w:tc>
          <w:tcPr>
            <w:tcW w:w="1126" w:type="dxa"/>
            <w:vAlign w:val="center"/>
          </w:tcPr>
          <w:p w:rsidR="008D39EF" w:rsidRPr="00380A67" w:rsidRDefault="008D39EF" w:rsidP="004E0CD1">
            <w:pPr>
              <w:widowControl w:val="0"/>
              <w:jc w:val="center"/>
              <w:rPr>
                <w:sz w:val="24"/>
                <w:szCs w:val="24"/>
              </w:rPr>
            </w:pPr>
          </w:p>
        </w:tc>
        <w:tc>
          <w:tcPr>
            <w:tcW w:w="1126" w:type="dxa"/>
            <w:vAlign w:val="center"/>
          </w:tcPr>
          <w:p w:rsidR="008D39EF" w:rsidRPr="00380A67" w:rsidRDefault="008D39EF" w:rsidP="004E0CD1">
            <w:pPr>
              <w:widowControl w:val="0"/>
              <w:jc w:val="center"/>
              <w:rPr>
                <w:sz w:val="24"/>
                <w:szCs w:val="24"/>
              </w:rPr>
            </w:pPr>
          </w:p>
        </w:tc>
        <w:tc>
          <w:tcPr>
            <w:tcW w:w="1126" w:type="dxa"/>
            <w:vAlign w:val="center"/>
          </w:tcPr>
          <w:p w:rsidR="008D39EF" w:rsidRPr="00380A67" w:rsidRDefault="008D39EF" w:rsidP="004E0CD1">
            <w:pPr>
              <w:widowControl w:val="0"/>
              <w:jc w:val="center"/>
              <w:rPr>
                <w:sz w:val="24"/>
                <w:szCs w:val="24"/>
              </w:rPr>
            </w:pPr>
          </w:p>
        </w:tc>
        <w:tc>
          <w:tcPr>
            <w:tcW w:w="1126" w:type="dxa"/>
            <w:vAlign w:val="center"/>
          </w:tcPr>
          <w:p w:rsidR="008D39EF" w:rsidRPr="00380A67" w:rsidRDefault="008D39EF" w:rsidP="004E0CD1">
            <w:pPr>
              <w:pStyle w:val="af"/>
              <w:widowControl w:val="0"/>
              <w:spacing w:before="0" w:beforeAutospacing="0" w:after="0" w:afterAutospacing="0"/>
              <w:jc w:val="center"/>
            </w:pPr>
            <w:r w:rsidRPr="00380A67">
              <w:t>8550</w:t>
            </w:r>
          </w:p>
        </w:tc>
        <w:tc>
          <w:tcPr>
            <w:tcW w:w="1450" w:type="dxa"/>
            <w:vAlign w:val="center"/>
          </w:tcPr>
          <w:p w:rsidR="008D39EF" w:rsidRPr="00380A67" w:rsidRDefault="008D39EF" w:rsidP="004E0CD1">
            <w:pPr>
              <w:pStyle w:val="af"/>
              <w:widowControl w:val="0"/>
              <w:spacing w:before="0" w:beforeAutospacing="0" w:after="0" w:afterAutospacing="0"/>
              <w:jc w:val="center"/>
            </w:pPr>
            <w:r w:rsidRPr="00380A67">
              <w:t>1,239</w:t>
            </w:r>
          </w:p>
        </w:tc>
      </w:tr>
      <w:tr w:rsidR="008D39EF" w:rsidRPr="00380A67">
        <w:tc>
          <w:tcPr>
            <w:tcW w:w="1148" w:type="dxa"/>
            <w:vAlign w:val="center"/>
          </w:tcPr>
          <w:p w:rsidR="008D39EF" w:rsidRPr="00380A67" w:rsidRDefault="008D39EF" w:rsidP="004E0CD1">
            <w:pPr>
              <w:pStyle w:val="af"/>
              <w:widowControl w:val="0"/>
              <w:spacing w:before="0" w:beforeAutospacing="0" w:after="0" w:afterAutospacing="0"/>
              <w:jc w:val="both"/>
            </w:pPr>
            <w:r w:rsidRPr="00380A67">
              <w:t>За 4 года</w:t>
            </w:r>
          </w:p>
        </w:tc>
        <w:tc>
          <w:tcPr>
            <w:tcW w:w="1395" w:type="dxa"/>
            <w:vAlign w:val="center"/>
          </w:tcPr>
          <w:p w:rsidR="008D39EF" w:rsidRPr="00380A67" w:rsidRDefault="008D39EF" w:rsidP="004E0CD1">
            <w:pPr>
              <w:pStyle w:val="af"/>
              <w:widowControl w:val="0"/>
              <w:spacing w:before="0" w:beforeAutospacing="0" w:after="0" w:afterAutospacing="0"/>
              <w:jc w:val="center"/>
            </w:pPr>
            <w:r w:rsidRPr="00380A67">
              <w:t>1,926</w:t>
            </w:r>
          </w:p>
        </w:tc>
        <w:tc>
          <w:tcPr>
            <w:tcW w:w="1125" w:type="dxa"/>
            <w:vAlign w:val="center"/>
          </w:tcPr>
          <w:p w:rsidR="008D39EF" w:rsidRPr="00380A67" w:rsidRDefault="008D39EF" w:rsidP="004E0CD1">
            <w:pPr>
              <w:widowControl w:val="0"/>
              <w:jc w:val="center"/>
              <w:rPr>
                <w:sz w:val="24"/>
                <w:szCs w:val="24"/>
              </w:rPr>
            </w:pPr>
          </w:p>
        </w:tc>
        <w:tc>
          <w:tcPr>
            <w:tcW w:w="1126" w:type="dxa"/>
            <w:vAlign w:val="center"/>
          </w:tcPr>
          <w:p w:rsidR="008D39EF" w:rsidRPr="00380A67" w:rsidRDefault="008D39EF" w:rsidP="004E0CD1">
            <w:pPr>
              <w:widowControl w:val="0"/>
              <w:jc w:val="center"/>
              <w:rPr>
                <w:sz w:val="24"/>
                <w:szCs w:val="24"/>
              </w:rPr>
            </w:pPr>
          </w:p>
        </w:tc>
        <w:tc>
          <w:tcPr>
            <w:tcW w:w="1126" w:type="dxa"/>
            <w:vAlign w:val="center"/>
          </w:tcPr>
          <w:p w:rsidR="008D39EF" w:rsidRPr="00380A67" w:rsidRDefault="008D39EF" w:rsidP="004E0CD1">
            <w:pPr>
              <w:widowControl w:val="0"/>
              <w:jc w:val="center"/>
              <w:rPr>
                <w:sz w:val="24"/>
                <w:szCs w:val="24"/>
              </w:rPr>
            </w:pPr>
          </w:p>
        </w:tc>
        <w:tc>
          <w:tcPr>
            <w:tcW w:w="1126" w:type="dxa"/>
            <w:vAlign w:val="center"/>
          </w:tcPr>
          <w:p w:rsidR="008D39EF" w:rsidRPr="00380A67" w:rsidRDefault="008D39EF" w:rsidP="004E0CD1">
            <w:pPr>
              <w:widowControl w:val="0"/>
              <w:jc w:val="center"/>
              <w:rPr>
                <w:sz w:val="24"/>
                <w:szCs w:val="24"/>
              </w:rPr>
            </w:pPr>
          </w:p>
        </w:tc>
        <w:tc>
          <w:tcPr>
            <w:tcW w:w="1126" w:type="dxa"/>
            <w:vAlign w:val="center"/>
          </w:tcPr>
          <w:p w:rsidR="008D39EF" w:rsidRPr="00380A67" w:rsidRDefault="008D39EF" w:rsidP="004E0CD1">
            <w:pPr>
              <w:widowControl w:val="0"/>
              <w:jc w:val="center"/>
              <w:rPr>
                <w:sz w:val="24"/>
                <w:szCs w:val="24"/>
              </w:rPr>
            </w:pPr>
          </w:p>
        </w:tc>
        <w:tc>
          <w:tcPr>
            <w:tcW w:w="1450" w:type="dxa"/>
            <w:vAlign w:val="center"/>
          </w:tcPr>
          <w:p w:rsidR="008D39EF" w:rsidRPr="00380A67" w:rsidRDefault="008D39EF" w:rsidP="004E0CD1">
            <w:pPr>
              <w:pStyle w:val="af"/>
              <w:widowControl w:val="0"/>
              <w:spacing w:before="0" w:beforeAutospacing="0" w:after="0" w:afterAutospacing="0"/>
              <w:jc w:val="center"/>
            </w:pPr>
            <w:r w:rsidRPr="00380A67">
              <w:t>2,566</w:t>
            </w:r>
          </w:p>
        </w:tc>
      </w:tr>
    </w:tbl>
    <w:p w:rsidR="008D39EF" w:rsidRPr="00380A67" w:rsidRDefault="008D39EF" w:rsidP="004E0CD1">
      <w:pPr>
        <w:widowControl w:val="0"/>
        <w:ind w:firstLine="709"/>
        <w:jc w:val="center"/>
        <w:rPr>
          <w:bCs/>
          <w:sz w:val="28"/>
          <w:szCs w:val="28"/>
        </w:rPr>
      </w:pPr>
    </w:p>
    <w:p w:rsidR="00F33B00" w:rsidRPr="00380A67" w:rsidRDefault="008D39EF" w:rsidP="004E0CD1">
      <w:pPr>
        <w:widowControl w:val="0"/>
        <w:ind w:firstLine="709"/>
        <w:jc w:val="right"/>
        <w:rPr>
          <w:bCs/>
          <w:sz w:val="28"/>
          <w:szCs w:val="28"/>
        </w:rPr>
      </w:pPr>
      <w:r w:rsidRPr="00380A67">
        <w:rPr>
          <w:bCs/>
          <w:sz w:val="28"/>
          <w:szCs w:val="28"/>
        </w:rPr>
        <w:br w:type="page"/>
        <w:t xml:space="preserve">Продолжение табл. </w:t>
      </w:r>
      <w:r w:rsidR="000D5A96" w:rsidRPr="00380A67">
        <w:rPr>
          <w:bCs/>
          <w:sz w:val="28"/>
          <w:szCs w:val="28"/>
        </w:rPr>
        <w:t>1.1.4</w:t>
      </w:r>
      <w:r w:rsidR="00F33B00" w:rsidRPr="00380A67">
        <w:rPr>
          <w:bCs/>
          <w:sz w:val="28"/>
          <w:szCs w:val="28"/>
        </w:rPr>
        <w:br w:type="textWrapping" w:clear="all"/>
      </w:r>
    </w:p>
    <w:tbl>
      <w:tblPr>
        <w:tblStyle w:val="af2"/>
        <w:tblW w:w="0" w:type="auto"/>
        <w:tblLook w:val="01E0" w:firstRow="1" w:lastRow="1" w:firstColumn="1" w:lastColumn="1" w:noHBand="0" w:noVBand="0"/>
      </w:tblPr>
      <w:tblGrid>
        <w:gridCol w:w="1148"/>
        <w:gridCol w:w="1395"/>
        <w:gridCol w:w="1125"/>
        <w:gridCol w:w="1126"/>
        <w:gridCol w:w="1126"/>
        <w:gridCol w:w="1126"/>
        <w:gridCol w:w="1126"/>
        <w:gridCol w:w="1450"/>
      </w:tblGrid>
      <w:tr w:rsidR="000D5A96" w:rsidRPr="00380A67">
        <w:tc>
          <w:tcPr>
            <w:tcW w:w="1148" w:type="dxa"/>
            <w:vAlign w:val="center"/>
          </w:tcPr>
          <w:p w:rsidR="000D5A96" w:rsidRPr="00380A67" w:rsidRDefault="000D5A96" w:rsidP="004E0CD1">
            <w:pPr>
              <w:widowControl w:val="0"/>
              <w:jc w:val="center"/>
              <w:rPr>
                <w:sz w:val="24"/>
                <w:szCs w:val="24"/>
              </w:rPr>
            </w:pPr>
            <w:r w:rsidRPr="00380A67">
              <w:rPr>
                <w:sz w:val="24"/>
                <w:szCs w:val="24"/>
              </w:rPr>
              <w:t>1</w:t>
            </w:r>
          </w:p>
        </w:tc>
        <w:tc>
          <w:tcPr>
            <w:tcW w:w="1395" w:type="dxa"/>
            <w:vAlign w:val="center"/>
          </w:tcPr>
          <w:p w:rsidR="000D5A96" w:rsidRPr="00380A67" w:rsidRDefault="000D5A96" w:rsidP="004E0CD1">
            <w:pPr>
              <w:widowControl w:val="0"/>
              <w:jc w:val="center"/>
              <w:rPr>
                <w:sz w:val="24"/>
                <w:szCs w:val="24"/>
              </w:rPr>
            </w:pPr>
            <w:r w:rsidRPr="00380A67">
              <w:rPr>
                <w:sz w:val="24"/>
                <w:szCs w:val="24"/>
              </w:rPr>
              <w:t>2</w:t>
            </w:r>
          </w:p>
        </w:tc>
        <w:tc>
          <w:tcPr>
            <w:tcW w:w="1125" w:type="dxa"/>
            <w:vAlign w:val="center"/>
          </w:tcPr>
          <w:p w:rsidR="000D5A96" w:rsidRPr="00380A67" w:rsidRDefault="000D5A96" w:rsidP="004E0CD1">
            <w:pPr>
              <w:pStyle w:val="af"/>
              <w:widowControl w:val="0"/>
              <w:spacing w:before="0" w:beforeAutospacing="0" w:after="0" w:afterAutospacing="0"/>
              <w:jc w:val="center"/>
              <w:rPr>
                <w:bCs/>
              </w:rPr>
            </w:pPr>
            <w:r w:rsidRPr="00380A67">
              <w:rPr>
                <w:bCs/>
              </w:rPr>
              <w:t>3</w:t>
            </w:r>
          </w:p>
        </w:tc>
        <w:tc>
          <w:tcPr>
            <w:tcW w:w="1126" w:type="dxa"/>
            <w:vAlign w:val="center"/>
          </w:tcPr>
          <w:p w:rsidR="000D5A96" w:rsidRPr="00380A67" w:rsidRDefault="000D5A96" w:rsidP="004E0CD1">
            <w:pPr>
              <w:pStyle w:val="af"/>
              <w:widowControl w:val="0"/>
              <w:spacing w:before="0" w:beforeAutospacing="0" w:after="0" w:afterAutospacing="0"/>
              <w:jc w:val="center"/>
              <w:rPr>
                <w:bCs/>
              </w:rPr>
            </w:pPr>
            <w:r w:rsidRPr="00380A67">
              <w:rPr>
                <w:bCs/>
              </w:rPr>
              <w:t>4</w:t>
            </w:r>
          </w:p>
        </w:tc>
        <w:tc>
          <w:tcPr>
            <w:tcW w:w="1126" w:type="dxa"/>
            <w:vAlign w:val="center"/>
          </w:tcPr>
          <w:p w:rsidR="000D5A96" w:rsidRPr="00380A67" w:rsidRDefault="000D5A96" w:rsidP="004E0CD1">
            <w:pPr>
              <w:pStyle w:val="af"/>
              <w:widowControl w:val="0"/>
              <w:spacing w:before="0" w:beforeAutospacing="0" w:after="0" w:afterAutospacing="0"/>
              <w:jc w:val="center"/>
              <w:rPr>
                <w:bCs/>
              </w:rPr>
            </w:pPr>
            <w:r w:rsidRPr="00380A67">
              <w:rPr>
                <w:bCs/>
              </w:rPr>
              <w:t>5</w:t>
            </w:r>
          </w:p>
        </w:tc>
        <w:tc>
          <w:tcPr>
            <w:tcW w:w="1126" w:type="dxa"/>
            <w:vAlign w:val="center"/>
          </w:tcPr>
          <w:p w:rsidR="000D5A96" w:rsidRPr="00380A67" w:rsidRDefault="000D5A96" w:rsidP="004E0CD1">
            <w:pPr>
              <w:pStyle w:val="af"/>
              <w:widowControl w:val="0"/>
              <w:spacing w:before="0" w:beforeAutospacing="0" w:after="0" w:afterAutospacing="0"/>
              <w:jc w:val="center"/>
              <w:rPr>
                <w:bCs/>
              </w:rPr>
            </w:pPr>
            <w:r w:rsidRPr="00380A67">
              <w:rPr>
                <w:bCs/>
              </w:rPr>
              <w:t>6</w:t>
            </w:r>
          </w:p>
        </w:tc>
        <w:tc>
          <w:tcPr>
            <w:tcW w:w="1126" w:type="dxa"/>
            <w:vAlign w:val="center"/>
          </w:tcPr>
          <w:p w:rsidR="000D5A96" w:rsidRPr="00380A67" w:rsidRDefault="000D5A96" w:rsidP="004E0CD1">
            <w:pPr>
              <w:pStyle w:val="af"/>
              <w:widowControl w:val="0"/>
              <w:spacing w:before="0" w:beforeAutospacing="0" w:after="0" w:afterAutospacing="0"/>
              <w:jc w:val="center"/>
              <w:rPr>
                <w:bCs/>
              </w:rPr>
            </w:pPr>
            <w:r w:rsidRPr="00380A67">
              <w:rPr>
                <w:bCs/>
              </w:rPr>
              <w:t>7</w:t>
            </w:r>
          </w:p>
        </w:tc>
        <w:tc>
          <w:tcPr>
            <w:tcW w:w="1450" w:type="dxa"/>
            <w:vAlign w:val="center"/>
          </w:tcPr>
          <w:p w:rsidR="000D5A96" w:rsidRPr="00380A67" w:rsidRDefault="000D5A96" w:rsidP="004E0CD1">
            <w:pPr>
              <w:pStyle w:val="af"/>
              <w:widowControl w:val="0"/>
              <w:spacing w:before="0" w:beforeAutospacing="0" w:after="0" w:afterAutospacing="0"/>
              <w:jc w:val="center"/>
              <w:rPr>
                <w:bCs/>
              </w:rPr>
            </w:pPr>
            <w:r w:rsidRPr="00380A67">
              <w:rPr>
                <w:bCs/>
              </w:rPr>
              <w:t>8</w:t>
            </w:r>
          </w:p>
        </w:tc>
      </w:tr>
    </w:tbl>
    <w:tbl>
      <w:tblPr>
        <w:tblStyle w:val="af2"/>
        <w:tblpPr w:leftFromText="180" w:rightFromText="180" w:vertAnchor="text" w:tblpY="1"/>
        <w:tblOverlap w:val="never"/>
        <w:tblW w:w="0" w:type="auto"/>
        <w:tblLook w:val="01E0" w:firstRow="1" w:lastRow="1" w:firstColumn="1" w:lastColumn="1" w:noHBand="0" w:noVBand="0"/>
      </w:tblPr>
      <w:tblGrid>
        <w:gridCol w:w="1148"/>
        <w:gridCol w:w="1395"/>
        <w:gridCol w:w="1125"/>
        <w:gridCol w:w="1126"/>
        <w:gridCol w:w="1126"/>
        <w:gridCol w:w="1126"/>
        <w:gridCol w:w="1126"/>
        <w:gridCol w:w="1450"/>
      </w:tblGrid>
      <w:tr w:rsidR="000D5A96" w:rsidRPr="00380A67">
        <w:tc>
          <w:tcPr>
            <w:tcW w:w="9622" w:type="dxa"/>
            <w:gridSpan w:val="8"/>
            <w:vAlign w:val="center"/>
          </w:tcPr>
          <w:p w:rsidR="000D5A96" w:rsidRPr="00380A67" w:rsidRDefault="000D5A96" w:rsidP="004E0CD1">
            <w:pPr>
              <w:pStyle w:val="af"/>
              <w:widowControl w:val="0"/>
              <w:jc w:val="center"/>
            </w:pPr>
            <w:r w:rsidRPr="00380A67">
              <w:t>2006 год</w:t>
            </w:r>
          </w:p>
        </w:tc>
      </w:tr>
      <w:tr w:rsidR="000D5A96" w:rsidRPr="00380A67">
        <w:tc>
          <w:tcPr>
            <w:tcW w:w="1148" w:type="dxa"/>
            <w:vAlign w:val="center"/>
          </w:tcPr>
          <w:p w:rsidR="000D5A96" w:rsidRPr="00380A67" w:rsidRDefault="000D5A96" w:rsidP="004E0CD1">
            <w:pPr>
              <w:pStyle w:val="af"/>
              <w:widowControl w:val="0"/>
              <w:jc w:val="both"/>
            </w:pPr>
            <w:r w:rsidRPr="00380A67">
              <w:t xml:space="preserve">На </w:t>
            </w:r>
            <w:smartTag w:uri="urn:schemas-microsoft-com:office:smarttags" w:element="date">
              <w:smartTagPr>
                <w:attr w:name="ls" w:val="trans"/>
                <w:attr w:name="Month" w:val="01"/>
                <w:attr w:name="Day" w:val="01"/>
                <w:attr w:name="Year" w:val="06"/>
              </w:smartTagPr>
              <w:r w:rsidRPr="00380A67">
                <w:t>01.01.06</w:t>
              </w:r>
            </w:smartTag>
          </w:p>
        </w:tc>
        <w:tc>
          <w:tcPr>
            <w:tcW w:w="1395" w:type="dxa"/>
            <w:vAlign w:val="center"/>
          </w:tcPr>
          <w:p w:rsidR="000D5A96" w:rsidRPr="00380A67" w:rsidRDefault="000D5A96" w:rsidP="004E0CD1">
            <w:pPr>
              <w:widowControl w:val="0"/>
              <w:jc w:val="center"/>
              <w:rPr>
                <w:sz w:val="24"/>
                <w:szCs w:val="24"/>
              </w:rPr>
            </w:pPr>
          </w:p>
        </w:tc>
        <w:tc>
          <w:tcPr>
            <w:tcW w:w="1125" w:type="dxa"/>
            <w:vAlign w:val="center"/>
          </w:tcPr>
          <w:p w:rsidR="000D5A96" w:rsidRPr="00380A67" w:rsidRDefault="000D5A96" w:rsidP="004E0CD1">
            <w:pPr>
              <w:pStyle w:val="af"/>
              <w:widowControl w:val="0"/>
              <w:jc w:val="center"/>
            </w:pPr>
            <w:r w:rsidRPr="00380A67">
              <w:t>2495,77</w:t>
            </w:r>
          </w:p>
        </w:tc>
        <w:tc>
          <w:tcPr>
            <w:tcW w:w="1126" w:type="dxa"/>
            <w:vAlign w:val="center"/>
          </w:tcPr>
          <w:p w:rsidR="000D5A96" w:rsidRPr="00380A67" w:rsidRDefault="000D5A96" w:rsidP="004E0CD1">
            <w:pPr>
              <w:pStyle w:val="af"/>
              <w:widowControl w:val="0"/>
              <w:jc w:val="center"/>
            </w:pPr>
            <w:r w:rsidRPr="00380A67">
              <w:t>1445,97</w:t>
            </w:r>
          </w:p>
        </w:tc>
        <w:tc>
          <w:tcPr>
            <w:tcW w:w="1126" w:type="dxa"/>
            <w:vAlign w:val="center"/>
          </w:tcPr>
          <w:p w:rsidR="000D5A96" w:rsidRPr="00380A67" w:rsidRDefault="000D5A96" w:rsidP="004E0CD1">
            <w:pPr>
              <w:widowControl w:val="0"/>
              <w:jc w:val="center"/>
              <w:rPr>
                <w:sz w:val="24"/>
                <w:szCs w:val="24"/>
              </w:rPr>
            </w:pPr>
          </w:p>
        </w:tc>
        <w:tc>
          <w:tcPr>
            <w:tcW w:w="1126" w:type="dxa"/>
            <w:vAlign w:val="center"/>
          </w:tcPr>
          <w:p w:rsidR="000D5A96" w:rsidRPr="00380A67" w:rsidRDefault="000D5A96" w:rsidP="004E0CD1">
            <w:pPr>
              <w:pStyle w:val="af"/>
              <w:widowControl w:val="0"/>
              <w:jc w:val="center"/>
            </w:pPr>
            <w:r w:rsidRPr="00380A67">
              <w:t>Январь</w:t>
            </w:r>
          </w:p>
        </w:tc>
        <w:tc>
          <w:tcPr>
            <w:tcW w:w="1126" w:type="dxa"/>
            <w:vAlign w:val="center"/>
          </w:tcPr>
          <w:p w:rsidR="000D5A96" w:rsidRPr="00380A67" w:rsidRDefault="000D5A96" w:rsidP="004E0CD1">
            <w:pPr>
              <w:pStyle w:val="af"/>
              <w:widowControl w:val="0"/>
              <w:jc w:val="center"/>
            </w:pPr>
            <w:r w:rsidRPr="00380A67">
              <w:t>9016</w:t>
            </w:r>
          </w:p>
        </w:tc>
        <w:tc>
          <w:tcPr>
            <w:tcW w:w="1450" w:type="dxa"/>
            <w:vAlign w:val="center"/>
          </w:tcPr>
          <w:p w:rsidR="000D5A96" w:rsidRPr="00380A67" w:rsidRDefault="000D5A96" w:rsidP="004E0CD1">
            <w:pPr>
              <w:pStyle w:val="af"/>
              <w:widowControl w:val="0"/>
              <w:jc w:val="center"/>
            </w:pPr>
            <w:r w:rsidRPr="00380A67">
              <w:t>1,219</w:t>
            </w:r>
          </w:p>
        </w:tc>
      </w:tr>
      <w:tr w:rsidR="000D5A96" w:rsidRPr="00380A67">
        <w:tc>
          <w:tcPr>
            <w:tcW w:w="1148" w:type="dxa"/>
            <w:vAlign w:val="center"/>
          </w:tcPr>
          <w:p w:rsidR="000D5A96" w:rsidRPr="00380A67" w:rsidRDefault="000D5A96" w:rsidP="004E0CD1">
            <w:pPr>
              <w:pStyle w:val="af"/>
              <w:widowControl w:val="0"/>
              <w:jc w:val="both"/>
            </w:pPr>
            <w:r w:rsidRPr="00380A67">
              <w:t xml:space="preserve">С </w:t>
            </w:r>
            <w:smartTag w:uri="urn:schemas-microsoft-com:office:smarttags" w:element="date">
              <w:smartTagPr>
                <w:attr w:name="ls" w:val="trans"/>
                <w:attr w:name="Month" w:val="04"/>
                <w:attr w:name="Day" w:val="01"/>
                <w:attr w:name="Year" w:val="06"/>
              </w:smartTagPr>
              <w:r w:rsidRPr="00380A67">
                <w:t>01.04.06</w:t>
              </w:r>
            </w:smartTag>
          </w:p>
        </w:tc>
        <w:tc>
          <w:tcPr>
            <w:tcW w:w="1395" w:type="dxa"/>
            <w:vAlign w:val="center"/>
          </w:tcPr>
          <w:p w:rsidR="000D5A96" w:rsidRPr="00380A67" w:rsidRDefault="000D5A96" w:rsidP="004E0CD1">
            <w:pPr>
              <w:pStyle w:val="af"/>
              <w:widowControl w:val="0"/>
              <w:jc w:val="center"/>
            </w:pPr>
            <w:r w:rsidRPr="00380A67">
              <w:t>1,063</w:t>
            </w:r>
          </w:p>
        </w:tc>
        <w:tc>
          <w:tcPr>
            <w:tcW w:w="1125" w:type="dxa"/>
            <w:vAlign w:val="center"/>
          </w:tcPr>
          <w:p w:rsidR="000D5A96" w:rsidRPr="00380A67" w:rsidRDefault="000D5A96" w:rsidP="004E0CD1">
            <w:pPr>
              <w:widowControl w:val="0"/>
              <w:jc w:val="center"/>
              <w:rPr>
                <w:sz w:val="24"/>
                <w:szCs w:val="24"/>
              </w:rPr>
            </w:pPr>
          </w:p>
        </w:tc>
        <w:tc>
          <w:tcPr>
            <w:tcW w:w="1126" w:type="dxa"/>
            <w:vAlign w:val="center"/>
          </w:tcPr>
          <w:p w:rsidR="000D5A96" w:rsidRPr="00380A67" w:rsidRDefault="000D5A96" w:rsidP="004E0CD1">
            <w:pPr>
              <w:widowControl w:val="0"/>
              <w:jc w:val="center"/>
              <w:rPr>
                <w:sz w:val="24"/>
                <w:szCs w:val="24"/>
              </w:rPr>
            </w:pPr>
          </w:p>
        </w:tc>
        <w:tc>
          <w:tcPr>
            <w:tcW w:w="1126" w:type="dxa"/>
            <w:vAlign w:val="center"/>
          </w:tcPr>
          <w:p w:rsidR="000D5A96" w:rsidRPr="00380A67" w:rsidRDefault="000D5A96" w:rsidP="004E0CD1">
            <w:pPr>
              <w:widowControl w:val="0"/>
              <w:jc w:val="center"/>
              <w:rPr>
                <w:sz w:val="24"/>
                <w:szCs w:val="24"/>
              </w:rPr>
            </w:pPr>
          </w:p>
        </w:tc>
        <w:tc>
          <w:tcPr>
            <w:tcW w:w="1126" w:type="dxa"/>
            <w:vAlign w:val="center"/>
          </w:tcPr>
          <w:p w:rsidR="000D5A96" w:rsidRPr="00380A67" w:rsidRDefault="000D5A96" w:rsidP="004E0CD1">
            <w:pPr>
              <w:pStyle w:val="af"/>
              <w:widowControl w:val="0"/>
              <w:jc w:val="center"/>
            </w:pPr>
            <w:r w:rsidRPr="00380A67">
              <w:t>Апрель</w:t>
            </w:r>
          </w:p>
        </w:tc>
        <w:tc>
          <w:tcPr>
            <w:tcW w:w="1126" w:type="dxa"/>
            <w:vAlign w:val="center"/>
          </w:tcPr>
          <w:p w:rsidR="000D5A96" w:rsidRPr="00380A67" w:rsidRDefault="000D5A96" w:rsidP="004E0CD1">
            <w:pPr>
              <w:widowControl w:val="0"/>
              <w:jc w:val="center"/>
              <w:rPr>
                <w:sz w:val="24"/>
                <w:szCs w:val="24"/>
              </w:rPr>
            </w:pPr>
          </w:p>
        </w:tc>
        <w:tc>
          <w:tcPr>
            <w:tcW w:w="1450" w:type="dxa"/>
            <w:vAlign w:val="center"/>
          </w:tcPr>
          <w:p w:rsidR="000D5A96" w:rsidRPr="00380A67" w:rsidRDefault="000D5A96" w:rsidP="004E0CD1">
            <w:pPr>
              <w:widowControl w:val="0"/>
              <w:jc w:val="center"/>
              <w:rPr>
                <w:sz w:val="24"/>
                <w:szCs w:val="24"/>
              </w:rPr>
            </w:pPr>
          </w:p>
        </w:tc>
      </w:tr>
    </w:tbl>
    <w:p w:rsidR="000D5A96" w:rsidRPr="00380A67" w:rsidRDefault="000D5A96" w:rsidP="004E0CD1">
      <w:pPr>
        <w:widowControl w:val="0"/>
        <w:ind w:firstLine="709"/>
        <w:jc w:val="right"/>
        <w:rPr>
          <w:bCs/>
          <w:sz w:val="28"/>
          <w:szCs w:val="28"/>
        </w:rPr>
      </w:pPr>
    </w:p>
    <w:p w:rsidR="009B50E4" w:rsidRPr="00380A67" w:rsidRDefault="009B50E4" w:rsidP="004E0CD1">
      <w:pPr>
        <w:widowControl w:val="0"/>
        <w:ind w:firstLine="709"/>
        <w:jc w:val="right"/>
        <w:rPr>
          <w:sz w:val="28"/>
          <w:szCs w:val="28"/>
        </w:rPr>
      </w:pPr>
    </w:p>
    <w:p w:rsidR="00F225E2" w:rsidRPr="00380A67" w:rsidRDefault="009B50E4" w:rsidP="004E0CD1">
      <w:pPr>
        <w:widowControl w:val="0"/>
        <w:ind w:firstLine="567"/>
        <w:jc w:val="right"/>
        <w:rPr>
          <w:spacing w:val="-4"/>
          <w:sz w:val="28"/>
          <w:szCs w:val="28"/>
        </w:rPr>
      </w:pPr>
      <w:r w:rsidRPr="00380A67">
        <w:rPr>
          <w:sz w:val="28"/>
          <w:szCs w:val="28"/>
        </w:rPr>
        <w:br w:type="page"/>
      </w:r>
      <w:r w:rsidR="00F225E2" w:rsidRPr="00380A67">
        <w:rPr>
          <w:spacing w:val="-4"/>
          <w:sz w:val="28"/>
          <w:szCs w:val="28"/>
        </w:rPr>
        <w:t>Приложение 4</w:t>
      </w:r>
    </w:p>
    <w:p w:rsidR="008D2895" w:rsidRPr="00380A67" w:rsidRDefault="008D2895" w:rsidP="004E0CD1">
      <w:pPr>
        <w:widowControl w:val="0"/>
        <w:ind w:firstLine="567"/>
        <w:jc w:val="right"/>
        <w:rPr>
          <w:spacing w:val="-4"/>
          <w:sz w:val="28"/>
          <w:szCs w:val="28"/>
        </w:rPr>
      </w:pPr>
      <w:r w:rsidRPr="00380A67">
        <w:rPr>
          <w:spacing w:val="-4"/>
          <w:sz w:val="28"/>
          <w:szCs w:val="28"/>
        </w:rPr>
        <w:t>Таблица 2.1.</w:t>
      </w:r>
      <w:r w:rsidR="00394A36" w:rsidRPr="00380A67">
        <w:rPr>
          <w:spacing w:val="-4"/>
          <w:sz w:val="28"/>
          <w:szCs w:val="28"/>
        </w:rPr>
        <w:t>2</w:t>
      </w:r>
    </w:p>
    <w:p w:rsidR="008D2895" w:rsidRPr="00380A67" w:rsidRDefault="008D2895" w:rsidP="004E0CD1">
      <w:pPr>
        <w:widowControl w:val="0"/>
        <w:jc w:val="center"/>
        <w:rPr>
          <w:bCs/>
          <w:sz w:val="28"/>
          <w:szCs w:val="28"/>
        </w:rPr>
      </w:pPr>
      <w:r w:rsidRPr="00380A67">
        <w:rPr>
          <w:bCs/>
          <w:sz w:val="28"/>
          <w:szCs w:val="28"/>
        </w:rPr>
        <w:t xml:space="preserve">Доходы бюджета Пенсионного Фонда Российской Федерации за 2003 год </w:t>
      </w:r>
      <w:r w:rsidR="00FD432E" w:rsidRPr="00380A67">
        <w:rPr>
          <w:rStyle w:val="a7"/>
          <w:bCs/>
          <w:sz w:val="28"/>
          <w:szCs w:val="28"/>
        </w:rPr>
        <w:footnoteReference w:id="46"/>
      </w:r>
    </w:p>
    <w:tbl>
      <w:tblPr>
        <w:tblStyle w:val="af2"/>
        <w:tblW w:w="10130" w:type="dxa"/>
        <w:tblLook w:val="01E0" w:firstRow="1" w:lastRow="1" w:firstColumn="1" w:lastColumn="1" w:noHBand="0" w:noVBand="0"/>
      </w:tblPr>
      <w:tblGrid>
        <w:gridCol w:w="5065"/>
        <w:gridCol w:w="5065"/>
      </w:tblGrid>
      <w:tr w:rsidR="002C579D" w:rsidRPr="00380A67">
        <w:tc>
          <w:tcPr>
            <w:tcW w:w="5065" w:type="dxa"/>
            <w:vAlign w:val="center"/>
          </w:tcPr>
          <w:p w:rsidR="002C579D" w:rsidRPr="00380A67" w:rsidRDefault="002C579D" w:rsidP="004E0CD1">
            <w:pPr>
              <w:widowControl w:val="0"/>
              <w:jc w:val="center"/>
              <w:rPr>
                <w:sz w:val="24"/>
                <w:szCs w:val="24"/>
              </w:rPr>
            </w:pPr>
            <w:r w:rsidRPr="00380A67">
              <w:rPr>
                <w:sz w:val="24"/>
                <w:szCs w:val="24"/>
              </w:rPr>
              <w:t>Наименование дохода</w:t>
            </w:r>
            <w:r w:rsidRPr="00380A67">
              <w:rPr>
                <w:sz w:val="24"/>
                <w:szCs w:val="24"/>
              </w:rPr>
              <w:br/>
            </w:r>
          </w:p>
        </w:tc>
        <w:tc>
          <w:tcPr>
            <w:tcW w:w="5065" w:type="dxa"/>
            <w:vAlign w:val="center"/>
          </w:tcPr>
          <w:p w:rsidR="002C579D" w:rsidRPr="00380A67" w:rsidRDefault="002C579D" w:rsidP="004E0CD1">
            <w:pPr>
              <w:widowControl w:val="0"/>
              <w:jc w:val="center"/>
              <w:rPr>
                <w:sz w:val="24"/>
                <w:szCs w:val="24"/>
              </w:rPr>
            </w:pPr>
            <w:r w:rsidRPr="00380A67">
              <w:rPr>
                <w:sz w:val="24"/>
                <w:szCs w:val="24"/>
              </w:rPr>
              <w:t>Сумма (тыс.</w:t>
            </w:r>
            <w:r w:rsidRPr="00380A67">
              <w:rPr>
                <w:sz w:val="24"/>
                <w:szCs w:val="24"/>
              </w:rPr>
              <w:br/>
              <w:t>рублей)</w:t>
            </w:r>
          </w:p>
        </w:tc>
      </w:tr>
      <w:tr w:rsidR="002C579D" w:rsidRPr="00380A67">
        <w:tc>
          <w:tcPr>
            <w:tcW w:w="5065" w:type="dxa"/>
            <w:vAlign w:val="center"/>
          </w:tcPr>
          <w:p w:rsidR="002C579D" w:rsidRPr="00380A67" w:rsidRDefault="002C579D" w:rsidP="004E0CD1">
            <w:pPr>
              <w:widowControl w:val="0"/>
              <w:jc w:val="center"/>
              <w:rPr>
                <w:sz w:val="24"/>
                <w:szCs w:val="24"/>
              </w:rPr>
            </w:pPr>
            <w:r w:rsidRPr="00380A67">
              <w:rPr>
                <w:sz w:val="24"/>
                <w:szCs w:val="24"/>
              </w:rPr>
              <w:t>1</w:t>
            </w:r>
          </w:p>
        </w:tc>
        <w:tc>
          <w:tcPr>
            <w:tcW w:w="5065" w:type="dxa"/>
            <w:vAlign w:val="center"/>
          </w:tcPr>
          <w:p w:rsidR="002C579D" w:rsidRPr="00380A67" w:rsidRDefault="002C579D" w:rsidP="004E0CD1">
            <w:pPr>
              <w:widowControl w:val="0"/>
              <w:jc w:val="center"/>
              <w:rPr>
                <w:sz w:val="24"/>
                <w:szCs w:val="24"/>
              </w:rPr>
            </w:pPr>
            <w:r w:rsidRPr="00380A67">
              <w:rPr>
                <w:sz w:val="24"/>
                <w:szCs w:val="24"/>
              </w:rPr>
              <w:t>2</w:t>
            </w:r>
          </w:p>
        </w:tc>
      </w:tr>
      <w:tr w:rsidR="002C579D" w:rsidRPr="00380A67">
        <w:tc>
          <w:tcPr>
            <w:tcW w:w="5065" w:type="dxa"/>
            <w:vAlign w:val="center"/>
          </w:tcPr>
          <w:p w:rsidR="002C579D" w:rsidRPr="00380A67" w:rsidRDefault="002C579D" w:rsidP="004E0CD1">
            <w:pPr>
              <w:widowControl w:val="0"/>
              <w:rPr>
                <w:sz w:val="24"/>
                <w:szCs w:val="24"/>
              </w:rPr>
            </w:pPr>
            <w:r w:rsidRPr="00380A67">
              <w:rPr>
                <w:sz w:val="24"/>
                <w:szCs w:val="24"/>
              </w:rPr>
              <w:t xml:space="preserve">ВСЕГО ДОХОДОВ  </w:t>
            </w:r>
          </w:p>
        </w:tc>
        <w:tc>
          <w:tcPr>
            <w:tcW w:w="5065" w:type="dxa"/>
            <w:vAlign w:val="center"/>
          </w:tcPr>
          <w:p w:rsidR="002C579D" w:rsidRPr="00380A67" w:rsidRDefault="002C579D" w:rsidP="004E0CD1">
            <w:pPr>
              <w:widowControl w:val="0"/>
              <w:jc w:val="center"/>
              <w:rPr>
                <w:sz w:val="24"/>
                <w:szCs w:val="24"/>
              </w:rPr>
            </w:pPr>
            <w:r w:rsidRPr="00380A67">
              <w:rPr>
                <w:sz w:val="24"/>
                <w:szCs w:val="24"/>
              </w:rPr>
              <w:t>843 140 837,2</w:t>
            </w:r>
          </w:p>
        </w:tc>
      </w:tr>
      <w:tr w:rsidR="002C579D" w:rsidRPr="00380A67">
        <w:tc>
          <w:tcPr>
            <w:tcW w:w="5065" w:type="dxa"/>
            <w:vAlign w:val="center"/>
          </w:tcPr>
          <w:p w:rsidR="002C579D" w:rsidRPr="00380A67" w:rsidRDefault="002C579D" w:rsidP="004E0CD1">
            <w:pPr>
              <w:widowControl w:val="0"/>
              <w:rPr>
                <w:sz w:val="24"/>
                <w:szCs w:val="24"/>
              </w:rPr>
            </w:pPr>
            <w:r w:rsidRPr="00380A67">
              <w:rPr>
                <w:sz w:val="24"/>
                <w:szCs w:val="24"/>
              </w:rPr>
              <w:t xml:space="preserve">Налоговые доходы  </w:t>
            </w:r>
          </w:p>
        </w:tc>
        <w:tc>
          <w:tcPr>
            <w:tcW w:w="5065" w:type="dxa"/>
            <w:vAlign w:val="center"/>
          </w:tcPr>
          <w:p w:rsidR="002C579D" w:rsidRPr="00380A67" w:rsidRDefault="002C579D" w:rsidP="004E0CD1">
            <w:pPr>
              <w:widowControl w:val="0"/>
              <w:jc w:val="center"/>
              <w:rPr>
                <w:sz w:val="24"/>
                <w:szCs w:val="24"/>
              </w:rPr>
            </w:pPr>
            <w:r w:rsidRPr="00380A67">
              <w:rPr>
                <w:sz w:val="24"/>
                <w:szCs w:val="24"/>
              </w:rPr>
              <w:t>400 814 463,7</w:t>
            </w:r>
          </w:p>
        </w:tc>
      </w:tr>
      <w:tr w:rsidR="002C579D" w:rsidRPr="00380A67">
        <w:tc>
          <w:tcPr>
            <w:tcW w:w="5065" w:type="dxa"/>
            <w:vAlign w:val="center"/>
          </w:tcPr>
          <w:p w:rsidR="002C579D" w:rsidRPr="00380A67" w:rsidRDefault="002C579D" w:rsidP="004E0CD1">
            <w:pPr>
              <w:widowControl w:val="0"/>
              <w:rPr>
                <w:sz w:val="24"/>
                <w:szCs w:val="24"/>
              </w:rPr>
            </w:pPr>
            <w:r w:rsidRPr="00380A67">
              <w:rPr>
                <w:sz w:val="24"/>
                <w:szCs w:val="24"/>
              </w:rPr>
              <w:t>Страховые взносы на обязательное</w:t>
            </w:r>
            <w:r w:rsidRPr="00380A67">
              <w:rPr>
                <w:sz w:val="24"/>
                <w:szCs w:val="24"/>
              </w:rPr>
              <w:br/>
              <w:t>пенсионное страхование в Российской</w:t>
            </w:r>
            <w:r w:rsidRPr="00380A67">
              <w:rPr>
                <w:sz w:val="24"/>
                <w:szCs w:val="24"/>
              </w:rPr>
              <w:br/>
              <w:t>Федерации, зачисляемые в Пенсионный</w:t>
            </w:r>
            <w:r w:rsidRPr="00380A67">
              <w:rPr>
                <w:sz w:val="24"/>
                <w:szCs w:val="24"/>
              </w:rPr>
              <w:br/>
              <w:t xml:space="preserve">фонд Российской Федерации  </w:t>
            </w:r>
          </w:p>
        </w:tc>
        <w:tc>
          <w:tcPr>
            <w:tcW w:w="5065" w:type="dxa"/>
            <w:vAlign w:val="center"/>
          </w:tcPr>
          <w:p w:rsidR="002C579D" w:rsidRPr="00380A67" w:rsidRDefault="002C579D" w:rsidP="004E0CD1">
            <w:pPr>
              <w:widowControl w:val="0"/>
              <w:jc w:val="center"/>
              <w:rPr>
                <w:sz w:val="24"/>
                <w:szCs w:val="24"/>
              </w:rPr>
            </w:pPr>
            <w:r w:rsidRPr="00380A67">
              <w:rPr>
                <w:sz w:val="24"/>
                <w:szCs w:val="24"/>
              </w:rPr>
              <w:br/>
            </w:r>
            <w:r w:rsidRPr="00380A67">
              <w:rPr>
                <w:sz w:val="24"/>
                <w:szCs w:val="24"/>
              </w:rPr>
              <w:br/>
            </w:r>
            <w:r w:rsidRPr="00380A67">
              <w:rPr>
                <w:sz w:val="24"/>
                <w:szCs w:val="24"/>
              </w:rPr>
              <w:br/>
              <w:t>388 842 848,9</w:t>
            </w:r>
          </w:p>
        </w:tc>
      </w:tr>
      <w:tr w:rsidR="002C579D" w:rsidRPr="00380A67">
        <w:tc>
          <w:tcPr>
            <w:tcW w:w="5065" w:type="dxa"/>
            <w:vAlign w:val="center"/>
          </w:tcPr>
          <w:p w:rsidR="002C579D" w:rsidRPr="00380A67" w:rsidRDefault="002C579D" w:rsidP="004E0CD1">
            <w:pPr>
              <w:widowControl w:val="0"/>
              <w:rPr>
                <w:sz w:val="24"/>
                <w:szCs w:val="24"/>
              </w:rPr>
            </w:pPr>
            <w:r w:rsidRPr="00380A67">
              <w:rPr>
                <w:sz w:val="24"/>
                <w:szCs w:val="24"/>
              </w:rPr>
              <w:t>Страховые взносы на обязательное</w:t>
            </w:r>
            <w:r w:rsidRPr="00380A67">
              <w:rPr>
                <w:sz w:val="24"/>
                <w:szCs w:val="24"/>
              </w:rPr>
              <w:br/>
              <w:t>пенсионное страхование, направляемые на</w:t>
            </w:r>
            <w:r w:rsidRPr="00380A67">
              <w:rPr>
                <w:sz w:val="24"/>
                <w:szCs w:val="24"/>
              </w:rPr>
              <w:br/>
              <w:t xml:space="preserve">выплату страховой части трудовой пенсии  </w:t>
            </w:r>
          </w:p>
        </w:tc>
        <w:tc>
          <w:tcPr>
            <w:tcW w:w="5065" w:type="dxa"/>
            <w:vAlign w:val="center"/>
          </w:tcPr>
          <w:p w:rsidR="002C579D" w:rsidRPr="00380A67" w:rsidRDefault="002C579D" w:rsidP="004E0CD1">
            <w:pPr>
              <w:widowControl w:val="0"/>
              <w:jc w:val="center"/>
              <w:rPr>
                <w:sz w:val="24"/>
                <w:szCs w:val="24"/>
              </w:rPr>
            </w:pPr>
            <w:r w:rsidRPr="00380A67">
              <w:rPr>
                <w:sz w:val="24"/>
                <w:szCs w:val="24"/>
              </w:rPr>
              <w:br/>
            </w:r>
            <w:r w:rsidRPr="00380A67">
              <w:rPr>
                <w:sz w:val="24"/>
                <w:szCs w:val="24"/>
              </w:rPr>
              <w:br/>
              <w:t>339 296 772,7</w:t>
            </w:r>
          </w:p>
        </w:tc>
      </w:tr>
      <w:tr w:rsidR="002C579D" w:rsidRPr="00380A67">
        <w:tc>
          <w:tcPr>
            <w:tcW w:w="5065" w:type="dxa"/>
            <w:vAlign w:val="center"/>
          </w:tcPr>
          <w:p w:rsidR="002C579D" w:rsidRPr="00380A67" w:rsidRDefault="002C579D" w:rsidP="004E0CD1">
            <w:pPr>
              <w:widowControl w:val="0"/>
              <w:rPr>
                <w:sz w:val="24"/>
                <w:szCs w:val="24"/>
              </w:rPr>
            </w:pPr>
            <w:r w:rsidRPr="00380A67">
              <w:rPr>
                <w:sz w:val="24"/>
                <w:szCs w:val="24"/>
              </w:rPr>
              <w:t>Страховые взносы в виде фиксированного</w:t>
            </w:r>
            <w:r w:rsidRPr="00380A67">
              <w:rPr>
                <w:sz w:val="24"/>
                <w:szCs w:val="24"/>
              </w:rPr>
              <w:br/>
              <w:t>платежа, зачисляемые в Пенсионный фонд</w:t>
            </w:r>
            <w:r w:rsidRPr="00380A67">
              <w:rPr>
                <w:sz w:val="24"/>
                <w:szCs w:val="24"/>
              </w:rPr>
              <w:br/>
              <w:t>Российской Федерации на выплату</w:t>
            </w:r>
            <w:r w:rsidRPr="00380A67">
              <w:rPr>
                <w:sz w:val="24"/>
                <w:szCs w:val="24"/>
              </w:rPr>
              <w:br/>
              <w:t xml:space="preserve">страховой части трудовой пенсии  </w:t>
            </w:r>
          </w:p>
        </w:tc>
        <w:tc>
          <w:tcPr>
            <w:tcW w:w="5065" w:type="dxa"/>
            <w:vAlign w:val="center"/>
          </w:tcPr>
          <w:p w:rsidR="002C579D" w:rsidRPr="00380A67" w:rsidRDefault="002C579D" w:rsidP="004E0CD1">
            <w:pPr>
              <w:widowControl w:val="0"/>
              <w:jc w:val="center"/>
              <w:rPr>
                <w:sz w:val="24"/>
                <w:szCs w:val="24"/>
              </w:rPr>
            </w:pPr>
            <w:r w:rsidRPr="00380A67">
              <w:rPr>
                <w:sz w:val="24"/>
                <w:szCs w:val="24"/>
              </w:rPr>
              <w:br/>
            </w:r>
            <w:r w:rsidRPr="00380A67">
              <w:rPr>
                <w:sz w:val="24"/>
                <w:szCs w:val="24"/>
              </w:rPr>
              <w:br/>
            </w:r>
            <w:r w:rsidRPr="00380A67">
              <w:rPr>
                <w:sz w:val="24"/>
                <w:szCs w:val="24"/>
              </w:rPr>
              <w:br/>
              <w:t>1 927 928,8</w:t>
            </w:r>
          </w:p>
        </w:tc>
      </w:tr>
      <w:tr w:rsidR="002C579D" w:rsidRPr="00380A67">
        <w:tc>
          <w:tcPr>
            <w:tcW w:w="5065" w:type="dxa"/>
            <w:vAlign w:val="center"/>
          </w:tcPr>
          <w:p w:rsidR="002C579D" w:rsidRPr="00380A67" w:rsidRDefault="002C579D" w:rsidP="004E0CD1">
            <w:pPr>
              <w:widowControl w:val="0"/>
              <w:rPr>
                <w:sz w:val="24"/>
                <w:szCs w:val="24"/>
              </w:rPr>
            </w:pPr>
            <w:r w:rsidRPr="00380A67">
              <w:rPr>
                <w:sz w:val="24"/>
                <w:szCs w:val="24"/>
              </w:rPr>
              <w:t>Страховые взносы на обязательное</w:t>
            </w:r>
            <w:r w:rsidRPr="00380A67">
              <w:rPr>
                <w:sz w:val="24"/>
                <w:szCs w:val="24"/>
              </w:rPr>
              <w:br/>
              <w:t>пенсионное страхование, направляемые на</w:t>
            </w:r>
            <w:r w:rsidRPr="00380A67">
              <w:rPr>
                <w:sz w:val="24"/>
                <w:szCs w:val="24"/>
              </w:rPr>
              <w:br/>
              <w:t>выплату накопительной части трудовой</w:t>
            </w:r>
            <w:r w:rsidRPr="00380A67">
              <w:rPr>
                <w:sz w:val="24"/>
                <w:szCs w:val="24"/>
              </w:rPr>
              <w:br/>
              <w:t xml:space="preserve">пенсии  </w:t>
            </w:r>
          </w:p>
        </w:tc>
        <w:tc>
          <w:tcPr>
            <w:tcW w:w="5065" w:type="dxa"/>
            <w:vAlign w:val="center"/>
          </w:tcPr>
          <w:p w:rsidR="002C579D" w:rsidRPr="00380A67" w:rsidRDefault="002C579D" w:rsidP="004E0CD1">
            <w:pPr>
              <w:widowControl w:val="0"/>
              <w:jc w:val="center"/>
              <w:rPr>
                <w:sz w:val="24"/>
                <w:szCs w:val="24"/>
              </w:rPr>
            </w:pPr>
            <w:r w:rsidRPr="00380A67">
              <w:rPr>
                <w:sz w:val="24"/>
                <w:szCs w:val="24"/>
              </w:rPr>
              <w:br/>
            </w:r>
            <w:r w:rsidRPr="00380A67">
              <w:rPr>
                <w:sz w:val="24"/>
                <w:szCs w:val="24"/>
              </w:rPr>
              <w:br/>
            </w:r>
            <w:r w:rsidRPr="00380A67">
              <w:rPr>
                <w:sz w:val="24"/>
                <w:szCs w:val="24"/>
              </w:rPr>
              <w:br/>
              <w:t>46 674 736,8</w:t>
            </w:r>
          </w:p>
        </w:tc>
      </w:tr>
      <w:tr w:rsidR="002C579D" w:rsidRPr="00380A67">
        <w:tc>
          <w:tcPr>
            <w:tcW w:w="5065" w:type="dxa"/>
            <w:vAlign w:val="center"/>
          </w:tcPr>
          <w:p w:rsidR="002C579D" w:rsidRPr="00380A67" w:rsidRDefault="002C579D" w:rsidP="004E0CD1">
            <w:pPr>
              <w:widowControl w:val="0"/>
              <w:rPr>
                <w:sz w:val="24"/>
                <w:szCs w:val="24"/>
              </w:rPr>
            </w:pPr>
            <w:r w:rsidRPr="00380A67">
              <w:rPr>
                <w:sz w:val="24"/>
                <w:szCs w:val="24"/>
              </w:rPr>
              <w:t>Страховые взносы в виде фиксированного</w:t>
            </w:r>
            <w:r w:rsidRPr="00380A67">
              <w:rPr>
                <w:sz w:val="24"/>
                <w:szCs w:val="24"/>
              </w:rPr>
              <w:br/>
              <w:t>платежа, зачисляемые в Пенсионный фонд</w:t>
            </w:r>
            <w:r w:rsidRPr="00380A67">
              <w:rPr>
                <w:sz w:val="24"/>
                <w:szCs w:val="24"/>
              </w:rPr>
              <w:br/>
              <w:t>Российской Федерации на выплату</w:t>
            </w:r>
            <w:r w:rsidRPr="00380A67">
              <w:rPr>
                <w:sz w:val="24"/>
                <w:szCs w:val="24"/>
              </w:rPr>
              <w:br/>
              <w:t xml:space="preserve">накопительной части трудовой пенсии  </w:t>
            </w:r>
          </w:p>
        </w:tc>
        <w:tc>
          <w:tcPr>
            <w:tcW w:w="5065" w:type="dxa"/>
            <w:vAlign w:val="center"/>
          </w:tcPr>
          <w:p w:rsidR="002C579D" w:rsidRPr="00380A67" w:rsidRDefault="002C579D" w:rsidP="004E0CD1">
            <w:pPr>
              <w:widowControl w:val="0"/>
              <w:jc w:val="center"/>
              <w:rPr>
                <w:sz w:val="24"/>
                <w:szCs w:val="24"/>
              </w:rPr>
            </w:pPr>
            <w:r w:rsidRPr="00380A67">
              <w:rPr>
                <w:sz w:val="24"/>
                <w:szCs w:val="24"/>
              </w:rPr>
              <w:br/>
            </w:r>
            <w:r w:rsidRPr="00380A67">
              <w:rPr>
                <w:sz w:val="24"/>
                <w:szCs w:val="24"/>
              </w:rPr>
              <w:br/>
            </w:r>
            <w:r w:rsidRPr="00380A67">
              <w:rPr>
                <w:sz w:val="24"/>
                <w:szCs w:val="24"/>
              </w:rPr>
              <w:br/>
              <w:t>943 410,6</w:t>
            </w:r>
          </w:p>
        </w:tc>
      </w:tr>
      <w:tr w:rsidR="002C579D" w:rsidRPr="00380A67">
        <w:tc>
          <w:tcPr>
            <w:tcW w:w="5065" w:type="dxa"/>
            <w:vAlign w:val="center"/>
          </w:tcPr>
          <w:p w:rsidR="002C579D" w:rsidRPr="00380A67" w:rsidRDefault="002C579D" w:rsidP="004E0CD1">
            <w:pPr>
              <w:widowControl w:val="0"/>
              <w:rPr>
                <w:sz w:val="24"/>
                <w:szCs w:val="24"/>
              </w:rPr>
            </w:pPr>
            <w:r w:rsidRPr="00380A67">
              <w:rPr>
                <w:sz w:val="24"/>
                <w:szCs w:val="24"/>
              </w:rPr>
              <w:t>Единый минимальный налог, зачисляемый в</w:t>
            </w:r>
            <w:r w:rsidRPr="00380A67">
              <w:rPr>
                <w:sz w:val="24"/>
                <w:szCs w:val="24"/>
              </w:rPr>
              <w:br/>
              <w:t>бюджеты государственных внебюджетных</w:t>
            </w:r>
            <w:r w:rsidRPr="00380A67">
              <w:rPr>
                <w:sz w:val="24"/>
                <w:szCs w:val="24"/>
              </w:rPr>
              <w:br/>
              <w:t xml:space="preserve">фондов  </w:t>
            </w:r>
          </w:p>
        </w:tc>
        <w:tc>
          <w:tcPr>
            <w:tcW w:w="5065" w:type="dxa"/>
            <w:vAlign w:val="center"/>
          </w:tcPr>
          <w:p w:rsidR="002C579D" w:rsidRPr="00380A67" w:rsidRDefault="002C579D" w:rsidP="004E0CD1">
            <w:pPr>
              <w:widowControl w:val="0"/>
              <w:jc w:val="center"/>
              <w:rPr>
                <w:sz w:val="24"/>
                <w:szCs w:val="24"/>
              </w:rPr>
            </w:pPr>
            <w:r w:rsidRPr="00380A67">
              <w:rPr>
                <w:sz w:val="24"/>
                <w:szCs w:val="24"/>
              </w:rPr>
              <w:br/>
            </w:r>
            <w:r w:rsidRPr="00380A67">
              <w:rPr>
                <w:sz w:val="24"/>
                <w:szCs w:val="24"/>
              </w:rPr>
              <w:br/>
              <w:t>122 292,8</w:t>
            </w:r>
          </w:p>
        </w:tc>
      </w:tr>
      <w:tr w:rsidR="002C579D" w:rsidRPr="00380A67">
        <w:tc>
          <w:tcPr>
            <w:tcW w:w="5065" w:type="dxa"/>
            <w:vAlign w:val="center"/>
          </w:tcPr>
          <w:p w:rsidR="002C579D" w:rsidRPr="00380A67" w:rsidRDefault="002C579D" w:rsidP="004E0CD1">
            <w:pPr>
              <w:widowControl w:val="0"/>
              <w:rPr>
                <w:sz w:val="24"/>
                <w:szCs w:val="24"/>
              </w:rPr>
            </w:pPr>
            <w:r w:rsidRPr="00380A67">
              <w:rPr>
                <w:sz w:val="24"/>
                <w:szCs w:val="24"/>
              </w:rPr>
              <w:t>Недоимка, пени, иные финансовые санкции</w:t>
            </w:r>
            <w:r w:rsidRPr="00380A67">
              <w:rPr>
                <w:sz w:val="24"/>
                <w:szCs w:val="24"/>
              </w:rPr>
              <w:br/>
              <w:t>по взносам в Пенсионный фонд Российской</w:t>
            </w:r>
            <w:r w:rsidRPr="00380A67">
              <w:rPr>
                <w:sz w:val="24"/>
                <w:szCs w:val="24"/>
              </w:rPr>
              <w:br/>
              <w:t xml:space="preserve">Федерации  </w:t>
            </w:r>
          </w:p>
        </w:tc>
        <w:tc>
          <w:tcPr>
            <w:tcW w:w="5065" w:type="dxa"/>
            <w:vAlign w:val="center"/>
          </w:tcPr>
          <w:p w:rsidR="002C579D" w:rsidRPr="00380A67" w:rsidRDefault="002C579D" w:rsidP="004E0CD1">
            <w:pPr>
              <w:widowControl w:val="0"/>
              <w:jc w:val="center"/>
              <w:rPr>
                <w:sz w:val="24"/>
                <w:szCs w:val="24"/>
              </w:rPr>
            </w:pPr>
            <w:r w:rsidRPr="00380A67">
              <w:rPr>
                <w:sz w:val="24"/>
                <w:szCs w:val="24"/>
              </w:rPr>
              <w:br/>
            </w:r>
            <w:r w:rsidRPr="00380A67">
              <w:rPr>
                <w:sz w:val="24"/>
                <w:szCs w:val="24"/>
              </w:rPr>
              <w:br/>
              <w:t>11 849 322,0</w:t>
            </w:r>
          </w:p>
        </w:tc>
      </w:tr>
      <w:tr w:rsidR="002C579D" w:rsidRPr="00380A67">
        <w:tc>
          <w:tcPr>
            <w:tcW w:w="5065" w:type="dxa"/>
            <w:vAlign w:val="center"/>
          </w:tcPr>
          <w:p w:rsidR="002C579D" w:rsidRPr="00380A67" w:rsidRDefault="002C579D" w:rsidP="004E0CD1">
            <w:pPr>
              <w:widowControl w:val="0"/>
              <w:rPr>
                <w:sz w:val="24"/>
                <w:szCs w:val="24"/>
              </w:rPr>
            </w:pPr>
            <w:r w:rsidRPr="00380A67">
              <w:rPr>
                <w:sz w:val="24"/>
                <w:szCs w:val="24"/>
              </w:rPr>
              <w:t xml:space="preserve">Неналоговые доходы  </w:t>
            </w:r>
          </w:p>
        </w:tc>
        <w:tc>
          <w:tcPr>
            <w:tcW w:w="5065" w:type="dxa"/>
            <w:vAlign w:val="center"/>
          </w:tcPr>
          <w:p w:rsidR="002C579D" w:rsidRPr="00380A67" w:rsidRDefault="002C579D" w:rsidP="004E0CD1">
            <w:pPr>
              <w:widowControl w:val="0"/>
              <w:jc w:val="center"/>
              <w:rPr>
                <w:sz w:val="24"/>
                <w:szCs w:val="24"/>
              </w:rPr>
            </w:pPr>
            <w:r w:rsidRPr="00380A67">
              <w:rPr>
                <w:sz w:val="24"/>
                <w:szCs w:val="24"/>
              </w:rPr>
              <w:t>22 364 168,0</w:t>
            </w:r>
          </w:p>
        </w:tc>
      </w:tr>
      <w:tr w:rsidR="002C579D" w:rsidRPr="00380A67">
        <w:tc>
          <w:tcPr>
            <w:tcW w:w="5065" w:type="dxa"/>
            <w:vAlign w:val="center"/>
          </w:tcPr>
          <w:p w:rsidR="002C579D" w:rsidRPr="00380A67" w:rsidRDefault="002C579D" w:rsidP="004E0CD1">
            <w:pPr>
              <w:widowControl w:val="0"/>
              <w:rPr>
                <w:sz w:val="24"/>
                <w:szCs w:val="24"/>
              </w:rPr>
            </w:pPr>
            <w:r w:rsidRPr="00380A67">
              <w:rPr>
                <w:sz w:val="24"/>
                <w:szCs w:val="24"/>
              </w:rPr>
              <w:t>Доходы, полученные от размещения</w:t>
            </w:r>
            <w:r w:rsidRPr="00380A67">
              <w:rPr>
                <w:sz w:val="24"/>
                <w:szCs w:val="24"/>
              </w:rPr>
              <w:br/>
              <w:t>временно свободных средств Пенсионного</w:t>
            </w:r>
            <w:r w:rsidRPr="00380A67">
              <w:rPr>
                <w:sz w:val="24"/>
                <w:szCs w:val="24"/>
              </w:rPr>
              <w:br/>
              <w:t xml:space="preserve">фонда Российской Федерации  </w:t>
            </w:r>
          </w:p>
        </w:tc>
        <w:tc>
          <w:tcPr>
            <w:tcW w:w="5065" w:type="dxa"/>
            <w:vAlign w:val="center"/>
          </w:tcPr>
          <w:p w:rsidR="002C579D" w:rsidRPr="00380A67" w:rsidRDefault="002C579D" w:rsidP="004E0CD1">
            <w:pPr>
              <w:widowControl w:val="0"/>
              <w:jc w:val="center"/>
              <w:rPr>
                <w:sz w:val="24"/>
                <w:szCs w:val="24"/>
              </w:rPr>
            </w:pPr>
            <w:r w:rsidRPr="00380A67">
              <w:rPr>
                <w:sz w:val="24"/>
                <w:szCs w:val="24"/>
              </w:rPr>
              <w:br/>
            </w:r>
            <w:r w:rsidRPr="00380A67">
              <w:rPr>
                <w:sz w:val="24"/>
                <w:szCs w:val="24"/>
              </w:rPr>
              <w:br/>
              <w:t>16 156 254,1</w:t>
            </w:r>
          </w:p>
        </w:tc>
      </w:tr>
      <w:tr w:rsidR="002C579D" w:rsidRPr="00380A67">
        <w:tc>
          <w:tcPr>
            <w:tcW w:w="5065" w:type="dxa"/>
            <w:vAlign w:val="center"/>
          </w:tcPr>
          <w:p w:rsidR="002C579D" w:rsidRPr="00380A67" w:rsidRDefault="002C579D" w:rsidP="004E0CD1">
            <w:pPr>
              <w:widowControl w:val="0"/>
              <w:rPr>
                <w:sz w:val="24"/>
                <w:szCs w:val="24"/>
              </w:rPr>
            </w:pPr>
            <w:r w:rsidRPr="00380A67">
              <w:rPr>
                <w:sz w:val="24"/>
                <w:szCs w:val="24"/>
              </w:rPr>
              <w:t>Доходы, полученные от размещения</w:t>
            </w:r>
            <w:r w:rsidRPr="00380A67">
              <w:rPr>
                <w:sz w:val="24"/>
                <w:szCs w:val="24"/>
              </w:rPr>
              <w:br/>
              <w:t>средств Пенсионного фонда Российской</w:t>
            </w:r>
            <w:r w:rsidRPr="00380A67">
              <w:rPr>
                <w:sz w:val="24"/>
                <w:szCs w:val="24"/>
              </w:rPr>
              <w:br/>
              <w:t>Федерации, сформированных за счет сумм</w:t>
            </w:r>
            <w:r w:rsidRPr="00380A67">
              <w:rPr>
                <w:sz w:val="24"/>
                <w:szCs w:val="24"/>
              </w:rPr>
              <w:br/>
              <w:t>страховых взносов на накопительную</w:t>
            </w:r>
            <w:r w:rsidRPr="00380A67">
              <w:rPr>
                <w:sz w:val="24"/>
                <w:szCs w:val="24"/>
              </w:rPr>
              <w:br/>
              <w:t xml:space="preserve">часть трудовой пенсии  </w:t>
            </w:r>
          </w:p>
        </w:tc>
        <w:tc>
          <w:tcPr>
            <w:tcW w:w="5065" w:type="dxa"/>
            <w:vAlign w:val="center"/>
          </w:tcPr>
          <w:p w:rsidR="002C579D" w:rsidRPr="00380A67" w:rsidRDefault="002C579D" w:rsidP="004E0CD1">
            <w:pPr>
              <w:widowControl w:val="0"/>
              <w:jc w:val="center"/>
              <w:rPr>
                <w:sz w:val="24"/>
                <w:szCs w:val="24"/>
              </w:rPr>
            </w:pPr>
            <w:r w:rsidRPr="00380A67">
              <w:rPr>
                <w:sz w:val="24"/>
                <w:szCs w:val="24"/>
              </w:rPr>
              <w:br/>
            </w:r>
            <w:r w:rsidRPr="00380A67">
              <w:rPr>
                <w:sz w:val="24"/>
                <w:szCs w:val="24"/>
              </w:rPr>
              <w:br/>
            </w:r>
            <w:r w:rsidRPr="00380A67">
              <w:rPr>
                <w:sz w:val="24"/>
                <w:szCs w:val="24"/>
              </w:rPr>
              <w:br/>
            </w:r>
            <w:r w:rsidRPr="00380A67">
              <w:rPr>
                <w:sz w:val="24"/>
                <w:szCs w:val="24"/>
              </w:rPr>
              <w:br/>
              <w:t>5 141 468,7</w:t>
            </w:r>
          </w:p>
        </w:tc>
      </w:tr>
      <w:tr w:rsidR="002C579D" w:rsidRPr="00380A67">
        <w:tc>
          <w:tcPr>
            <w:tcW w:w="5065" w:type="dxa"/>
            <w:vAlign w:val="center"/>
          </w:tcPr>
          <w:p w:rsidR="002C579D" w:rsidRPr="00380A67" w:rsidRDefault="002C579D" w:rsidP="004E0CD1">
            <w:pPr>
              <w:widowControl w:val="0"/>
              <w:rPr>
                <w:sz w:val="24"/>
                <w:szCs w:val="24"/>
              </w:rPr>
            </w:pPr>
            <w:r w:rsidRPr="00380A67">
              <w:rPr>
                <w:sz w:val="24"/>
                <w:szCs w:val="24"/>
              </w:rPr>
              <w:t>Прочие поступления в Пенсионный фонд</w:t>
            </w:r>
            <w:r w:rsidRPr="00380A67">
              <w:rPr>
                <w:sz w:val="24"/>
                <w:szCs w:val="24"/>
              </w:rPr>
              <w:br/>
              <w:t xml:space="preserve">Российской Федерации  </w:t>
            </w:r>
          </w:p>
        </w:tc>
        <w:tc>
          <w:tcPr>
            <w:tcW w:w="5065" w:type="dxa"/>
            <w:vAlign w:val="center"/>
          </w:tcPr>
          <w:p w:rsidR="002C579D" w:rsidRPr="00380A67" w:rsidRDefault="002C579D" w:rsidP="004E0CD1">
            <w:pPr>
              <w:widowControl w:val="0"/>
              <w:jc w:val="center"/>
              <w:rPr>
                <w:sz w:val="24"/>
                <w:szCs w:val="24"/>
              </w:rPr>
            </w:pPr>
            <w:r w:rsidRPr="00380A67">
              <w:rPr>
                <w:sz w:val="24"/>
                <w:szCs w:val="24"/>
              </w:rPr>
              <w:br/>
              <w:t>1 066 445,2</w:t>
            </w:r>
          </w:p>
        </w:tc>
      </w:tr>
      <w:tr w:rsidR="002C579D" w:rsidRPr="00380A67">
        <w:tc>
          <w:tcPr>
            <w:tcW w:w="5065" w:type="dxa"/>
            <w:vAlign w:val="center"/>
          </w:tcPr>
          <w:p w:rsidR="002C579D" w:rsidRPr="00380A67" w:rsidRDefault="002C579D" w:rsidP="004E0CD1">
            <w:pPr>
              <w:widowControl w:val="0"/>
              <w:rPr>
                <w:sz w:val="24"/>
                <w:szCs w:val="24"/>
              </w:rPr>
            </w:pPr>
            <w:r w:rsidRPr="00380A67">
              <w:rPr>
                <w:sz w:val="24"/>
                <w:szCs w:val="24"/>
              </w:rPr>
              <w:t xml:space="preserve">Безвозмездные перечисления  </w:t>
            </w:r>
          </w:p>
        </w:tc>
        <w:tc>
          <w:tcPr>
            <w:tcW w:w="5065" w:type="dxa"/>
            <w:vAlign w:val="center"/>
          </w:tcPr>
          <w:p w:rsidR="002C579D" w:rsidRPr="00380A67" w:rsidRDefault="002C579D" w:rsidP="004E0CD1">
            <w:pPr>
              <w:widowControl w:val="0"/>
              <w:jc w:val="center"/>
              <w:rPr>
                <w:sz w:val="24"/>
                <w:szCs w:val="24"/>
              </w:rPr>
            </w:pPr>
            <w:r w:rsidRPr="00380A67">
              <w:rPr>
                <w:sz w:val="24"/>
                <w:szCs w:val="24"/>
              </w:rPr>
              <w:t>419 962 205,5</w:t>
            </w:r>
          </w:p>
        </w:tc>
      </w:tr>
      <w:tr w:rsidR="002C579D" w:rsidRPr="00380A67">
        <w:tc>
          <w:tcPr>
            <w:tcW w:w="5065" w:type="dxa"/>
            <w:vAlign w:val="center"/>
          </w:tcPr>
          <w:p w:rsidR="002C579D" w:rsidRPr="00380A67" w:rsidRDefault="002C579D" w:rsidP="004E0CD1">
            <w:pPr>
              <w:widowControl w:val="0"/>
              <w:rPr>
                <w:sz w:val="24"/>
                <w:szCs w:val="24"/>
              </w:rPr>
            </w:pPr>
            <w:r w:rsidRPr="00380A67">
              <w:rPr>
                <w:sz w:val="24"/>
                <w:szCs w:val="24"/>
              </w:rPr>
              <w:t>Субвенции от других бюджетов бюджетной</w:t>
            </w:r>
            <w:r w:rsidRPr="00380A67">
              <w:rPr>
                <w:sz w:val="24"/>
                <w:szCs w:val="24"/>
              </w:rPr>
              <w:br/>
              <w:t xml:space="preserve">системы Российской Федерации  </w:t>
            </w:r>
          </w:p>
        </w:tc>
        <w:tc>
          <w:tcPr>
            <w:tcW w:w="5065" w:type="dxa"/>
            <w:vAlign w:val="center"/>
          </w:tcPr>
          <w:p w:rsidR="002C579D" w:rsidRPr="00380A67" w:rsidRDefault="002C579D" w:rsidP="004E0CD1">
            <w:pPr>
              <w:widowControl w:val="0"/>
              <w:jc w:val="center"/>
              <w:rPr>
                <w:sz w:val="24"/>
                <w:szCs w:val="24"/>
              </w:rPr>
            </w:pPr>
            <w:r w:rsidRPr="00380A67">
              <w:rPr>
                <w:sz w:val="24"/>
                <w:szCs w:val="24"/>
              </w:rPr>
              <w:br/>
              <w:t>419 962 205,5</w:t>
            </w:r>
          </w:p>
        </w:tc>
      </w:tr>
      <w:tr w:rsidR="002C579D" w:rsidRPr="00380A67">
        <w:tc>
          <w:tcPr>
            <w:tcW w:w="5065" w:type="dxa"/>
            <w:vAlign w:val="center"/>
          </w:tcPr>
          <w:p w:rsidR="002C579D" w:rsidRPr="00380A67" w:rsidRDefault="002C579D" w:rsidP="004E0CD1">
            <w:pPr>
              <w:widowControl w:val="0"/>
              <w:rPr>
                <w:sz w:val="24"/>
                <w:szCs w:val="24"/>
              </w:rPr>
            </w:pPr>
            <w:r w:rsidRPr="00380A67">
              <w:rPr>
                <w:sz w:val="24"/>
                <w:szCs w:val="24"/>
              </w:rPr>
              <w:t>Субвенции Пенсионному фонду Российской</w:t>
            </w:r>
            <w:r w:rsidRPr="00380A67">
              <w:rPr>
                <w:sz w:val="24"/>
                <w:szCs w:val="24"/>
              </w:rPr>
              <w:br/>
              <w:t xml:space="preserve">Федерации  </w:t>
            </w:r>
          </w:p>
        </w:tc>
        <w:tc>
          <w:tcPr>
            <w:tcW w:w="5065" w:type="dxa"/>
            <w:vAlign w:val="center"/>
          </w:tcPr>
          <w:p w:rsidR="002C579D" w:rsidRPr="00380A67" w:rsidRDefault="002C579D" w:rsidP="004E0CD1">
            <w:pPr>
              <w:widowControl w:val="0"/>
              <w:jc w:val="center"/>
              <w:rPr>
                <w:sz w:val="24"/>
                <w:szCs w:val="24"/>
              </w:rPr>
            </w:pPr>
            <w:r w:rsidRPr="00380A67">
              <w:rPr>
                <w:sz w:val="24"/>
                <w:szCs w:val="24"/>
              </w:rPr>
              <w:br/>
              <w:t>419 962 205,5</w:t>
            </w:r>
          </w:p>
        </w:tc>
      </w:tr>
      <w:tr w:rsidR="00FD432E" w:rsidRPr="00380A67">
        <w:tc>
          <w:tcPr>
            <w:tcW w:w="10130" w:type="dxa"/>
            <w:gridSpan w:val="2"/>
            <w:tcBorders>
              <w:top w:val="nil"/>
              <w:left w:val="nil"/>
              <w:bottom w:val="single" w:sz="4" w:space="0" w:color="auto"/>
              <w:right w:val="nil"/>
            </w:tcBorders>
            <w:vAlign w:val="center"/>
          </w:tcPr>
          <w:p w:rsidR="00FD432E" w:rsidRPr="00380A67" w:rsidRDefault="00FD432E" w:rsidP="004E0CD1">
            <w:pPr>
              <w:widowControl w:val="0"/>
              <w:jc w:val="right"/>
              <w:rPr>
                <w:sz w:val="24"/>
                <w:szCs w:val="24"/>
              </w:rPr>
            </w:pPr>
            <w:r w:rsidRPr="00380A67">
              <w:rPr>
                <w:sz w:val="24"/>
                <w:szCs w:val="24"/>
              </w:rPr>
              <w:t>Продолжение табл.2.1.2</w:t>
            </w:r>
          </w:p>
        </w:tc>
      </w:tr>
      <w:tr w:rsidR="00FD432E" w:rsidRPr="00380A67">
        <w:tc>
          <w:tcPr>
            <w:tcW w:w="5065" w:type="dxa"/>
            <w:tcBorders>
              <w:top w:val="single" w:sz="4" w:space="0" w:color="auto"/>
            </w:tcBorders>
            <w:vAlign w:val="center"/>
          </w:tcPr>
          <w:p w:rsidR="00FD432E" w:rsidRPr="00380A67" w:rsidRDefault="00FD432E" w:rsidP="004E0CD1">
            <w:pPr>
              <w:widowControl w:val="0"/>
              <w:jc w:val="center"/>
              <w:rPr>
                <w:sz w:val="24"/>
                <w:szCs w:val="24"/>
              </w:rPr>
            </w:pPr>
            <w:r w:rsidRPr="00380A67">
              <w:rPr>
                <w:sz w:val="24"/>
                <w:szCs w:val="24"/>
              </w:rPr>
              <w:t>1</w:t>
            </w:r>
          </w:p>
        </w:tc>
        <w:tc>
          <w:tcPr>
            <w:tcW w:w="5065" w:type="dxa"/>
            <w:tcBorders>
              <w:top w:val="single" w:sz="4" w:space="0" w:color="auto"/>
            </w:tcBorders>
            <w:vAlign w:val="center"/>
          </w:tcPr>
          <w:p w:rsidR="00FD432E" w:rsidRPr="00380A67" w:rsidRDefault="00FD432E" w:rsidP="004E0CD1">
            <w:pPr>
              <w:widowControl w:val="0"/>
              <w:jc w:val="center"/>
              <w:rPr>
                <w:sz w:val="24"/>
                <w:szCs w:val="24"/>
              </w:rPr>
            </w:pPr>
            <w:r w:rsidRPr="00380A67">
              <w:rPr>
                <w:sz w:val="24"/>
                <w:szCs w:val="24"/>
              </w:rPr>
              <w:t>2</w:t>
            </w:r>
          </w:p>
        </w:tc>
      </w:tr>
      <w:tr w:rsidR="002C579D" w:rsidRPr="00380A67">
        <w:tc>
          <w:tcPr>
            <w:tcW w:w="5065" w:type="dxa"/>
            <w:tcBorders>
              <w:bottom w:val="nil"/>
            </w:tcBorders>
            <w:vAlign w:val="center"/>
          </w:tcPr>
          <w:p w:rsidR="002C579D" w:rsidRPr="00380A67" w:rsidRDefault="002C579D" w:rsidP="004E0CD1">
            <w:pPr>
              <w:widowControl w:val="0"/>
              <w:rPr>
                <w:sz w:val="24"/>
                <w:szCs w:val="24"/>
              </w:rPr>
            </w:pPr>
            <w:r w:rsidRPr="00380A67">
              <w:rPr>
                <w:sz w:val="24"/>
                <w:szCs w:val="24"/>
              </w:rPr>
              <w:t>Средства единого социального налога,</w:t>
            </w:r>
            <w:r w:rsidRPr="00380A67">
              <w:rPr>
                <w:sz w:val="24"/>
                <w:szCs w:val="24"/>
              </w:rPr>
              <w:br/>
              <w:t xml:space="preserve">поступающие из федерального бюджета  </w:t>
            </w:r>
          </w:p>
        </w:tc>
        <w:tc>
          <w:tcPr>
            <w:tcW w:w="5065" w:type="dxa"/>
            <w:tcBorders>
              <w:bottom w:val="nil"/>
            </w:tcBorders>
            <w:vAlign w:val="center"/>
          </w:tcPr>
          <w:p w:rsidR="002C579D" w:rsidRPr="00380A67" w:rsidRDefault="002C579D" w:rsidP="004E0CD1">
            <w:pPr>
              <w:widowControl w:val="0"/>
              <w:jc w:val="center"/>
              <w:rPr>
                <w:sz w:val="24"/>
                <w:szCs w:val="24"/>
              </w:rPr>
            </w:pPr>
            <w:r w:rsidRPr="00380A67">
              <w:rPr>
                <w:sz w:val="24"/>
                <w:szCs w:val="24"/>
              </w:rPr>
              <w:br/>
              <w:t>368 238 274,6</w:t>
            </w:r>
          </w:p>
        </w:tc>
      </w:tr>
      <w:tr w:rsidR="002C579D" w:rsidRPr="00380A67">
        <w:tc>
          <w:tcPr>
            <w:tcW w:w="5065" w:type="dxa"/>
            <w:vAlign w:val="center"/>
          </w:tcPr>
          <w:p w:rsidR="002C579D" w:rsidRPr="00380A67" w:rsidRDefault="002C579D" w:rsidP="004E0CD1">
            <w:pPr>
              <w:widowControl w:val="0"/>
              <w:rPr>
                <w:sz w:val="24"/>
                <w:szCs w:val="24"/>
              </w:rPr>
            </w:pPr>
            <w:r w:rsidRPr="00380A67">
              <w:rPr>
                <w:sz w:val="24"/>
                <w:szCs w:val="24"/>
              </w:rPr>
              <w:t>Средства федерального бюджета,</w:t>
            </w:r>
            <w:r w:rsidRPr="00380A67">
              <w:rPr>
                <w:sz w:val="24"/>
                <w:szCs w:val="24"/>
              </w:rPr>
              <w:br/>
              <w:t>передаваемые Пенсионному фонду</w:t>
            </w:r>
            <w:r w:rsidRPr="00380A67">
              <w:rPr>
                <w:sz w:val="24"/>
                <w:szCs w:val="24"/>
              </w:rPr>
              <w:br/>
              <w:t>Российской Федерации в соответствии с</w:t>
            </w:r>
            <w:r w:rsidRPr="00380A67">
              <w:rPr>
                <w:sz w:val="24"/>
                <w:szCs w:val="24"/>
              </w:rPr>
              <w:br/>
              <w:t xml:space="preserve">законодательством Российской Федерации  </w:t>
            </w:r>
          </w:p>
        </w:tc>
        <w:tc>
          <w:tcPr>
            <w:tcW w:w="5065" w:type="dxa"/>
            <w:vAlign w:val="center"/>
          </w:tcPr>
          <w:p w:rsidR="002C579D" w:rsidRPr="00380A67" w:rsidRDefault="002C579D" w:rsidP="004E0CD1">
            <w:pPr>
              <w:widowControl w:val="0"/>
              <w:jc w:val="center"/>
              <w:rPr>
                <w:sz w:val="24"/>
                <w:szCs w:val="24"/>
              </w:rPr>
            </w:pPr>
            <w:r w:rsidRPr="00380A67">
              <w:rPr>
                <w:sz w:val="24"/>
                <w:szCs w:val="24"/>
              </w:rPr>
              <w:br/>
            </w:r>
            <w:r w:rsidRPr="00380A67">
              <w:rPr>
                <w:sz w:val="24"/>
                <w:szCs w:val="24"/>
              </w:rPr>
              <w:br/>
            </w:r>
            <w:r w:rsidRPr="00380A67">
              <w:rPr>
                <w:sz w:val="24"/>
                <w:szCs w:val="24"/>
              </w:rPr>
              <w:br/>
              <w:t>50 321 897,8</w:t>
            </w:r>
          </w:p>
        </w:tc>
      </w:tr>
      <w:tr w:rsidR="002C579D" w:rsidRPr="00380A67">
        <w:tc>
          <w:tcPr>
            <w:tcW w:w="5065" w:type="dxa"/>
            <w:vAlign w:val="center"/>
          </w:tcPr>
          <w:p w:rsidR="002C579D" w:rsidRPr="00380A67" w:rsidRDefault="002C579D" w:rsidP="004E0CD1">
            <w:pPr>
              <w:widowControl w:val="0"/>
              <w:rPr>
                <w:sz w:val="24"/>
                <w:szCs w:val="24"/>
              </w:rPr>
            </w:pPr>
            <w:r w:rsidRPr="00380A67">
              <w:rPr>
                <w:sz w:val="24"/>
                <w:szCs w:val="24"/>
              </w:rPr>
              <w:t>Средства федерального бюджета,</w:t>
            </w:r>
            <w:r w:rsidRPr="00380A67">
              <w:rPr>
                <w:sz w:val="24"/>
                <w:szCs w:val="24"/>
              </w:rPr>
              <w:br/>
              <w:t>передаваемые Пенсионному фонду</w:t>
            </w:r>
            <w:r w:rsidRPr="00380A67">
              <w:rPr>
                <w:sz w:val="24"/>
                <w:szCs w:val="24"/>
              </w:rPr>
              <w:br/>
              <w:t>Российской Федерации Министерством</w:t>
            </w:r>
            <w:r w:rsidRPr="00380A67">
              <w:rPr>
                <w:sz w:val="24"/>
                <w:szCs w:val="24"/>
              </w:rPr>
              <w:br/>
              <w:t>труда и социального развития Российской</w:t>
            </w:r>
            <w:r w:rsidRPr="00380A67">
              <w:rPr>
                <w:sz w:val="24"/>
                <w:szCs w:val="24"/>
              </w:rPr>
              <w:br/>
              <w:t xml:space="preserve">Федерации на выплату пенсий и пособий  </w:t>
            </w:r>
          </w:p>
        </w:tc>
        <w:tc>
          <w:tcPr>
            <w:tcW w:w="5065" w:type="dxa"/>
            <w:vAlign w:val="center"/>
          </w:tcPr>
          <w:p w:rsidR="002C579D" w:rsidRPr="00380A67" w:rsidRDefault="002C579D" w:rsidP="004E0CD1">
            <w:pPr>
              <w:widowControl w:val="0"/>
              <w:jc w:val="center"/>
              <w:rPr>
                <w:sz w:val="24"/>
                <w:szCs w:val="24"/>
              </w:rPr>
            </w:pPr>
            <w:r w:rsidRPr="00380A67">
              <w:rPr>
                <w:sz w:val="24"/>
                <w:szCs w:val="24"/>
              </w:rPr>
              <w:br/>
            </w:r>
            <w:r w:rsidRPr="00380A67">
              <w:rPr>
                <w:sz w:val="24"/>
                <w:szCs w:val="24"/>
              </w:rPr>
              <w:br/>
            </w:r>
            <w:r w:rsidRPr="00380A67">
              <w:rPr>
                <w:sz w:val="24"/>
                <w:szCs w:val="24"/>
              </w:rPr>
              <w:br/>
            </w:r>
            <w:r w:rsidRPr="00380A67">
              <w:rPr>
                <w:sz w:val="24"/>
                <w:szCs w:val="24"/>
              </w:rPr>
              <w:br/>
              <w:t>657 033,1</w:t>
            </w:r>
          </w:p>
        </w:tc>
      </w:tr>
      <w:tr w:rsidR="002C579D" w:rsidRPr="00380A67">
        <w:tc>
          <w:tcPr>
            <w:tcW w:w="5065" w:type="dxa"/>
            <w:vAlign w:val="center"/>
          </w:tcPr>
          <w:p w:rsidR="002C579D" w:rsidRPr="00380A67" w:rsidRDefault="002C579D" w:rsidP="004E0CD1">
            <w:pPr>
              <w:widowControl w:val="0"/>
              <w:rPr>
                <w:sz w:val="24"/>
                <w:szCs w:val="24"/>
              </w:rPr>
            </w:pPr>
            <w:r w:rsidRPr="00380A67">
              <w:rPr>
                <w:sz w:val="24"/>
                <w:szCs w:val="24"/>
              </w:rPr>
              <w:t>Средства, передаваемые Пенсионному</w:t>
            </w:r>
            <w:r w:rsidRPr="00380A67">
              <w:rPr>
                <w:sz w:val="24"/>
                <w:szCs w:val="24"/>
              </w:rPr>
              <w:br/>
              <w:t>фонду Российской Федерации из Фонда</w:t>
            </w:r>
            <w:r w:rsidRPr="00380A67">
              <w:rPr>
                <w:sz w:val="24"/>
                <w:szCs w:val="24"/>
              </w:rPr>
              <w:br/>
              <w:t>Министерства Российской Федерации по</w:t>
            </w:r>
            <w:r w:rsidRPr="00380A67">
              <w:rPr>
                <w:sz w:val="24"/>
                <w:szCs w:val="24"/>
              </w:rPr>
              <w:br/>
              <w:t xml:space="preserve">атомной энергии  </w:t>
            </w:r>
          </w:p>
        </w:tc>
        <w:tc>
          <w:tcPr>
            <w:tcW w:w="5065" w:type="dxa"/>
            <w:vAlign w:val="center"/>
          </w:tcPr>
          <w:p w:rsidR="002C579D" w:rsidRPr="00380A67" w:rsidRDefault="002C579D" w:rsidP="004E0CD1">
            <w:pPr>
              <w:widowControl w:val="0"/>
              <w:jc w:val="center"/>
              <w:rPr>
                <w:sz w:val="24"/>
                <w:szCs w:val="24"/>
              </w:rPr>
            </w:pPr>
            <w:r w:rsidRPr="00380A67">
              <w:rPr>
                <w:sz w:val="24"/>
                <w:szCs w:val="24"/>
              </w:rPr>
              <w:br/>
            </w:r>
            <w:r w:rsidRPr="00380A67">
              <w:rPr>
                <w:sz w:val="24"/>
                <w:szCs w:val="24"/>
              </w:rPr>
              <w:br/>
            </w:r>
            <w:r w:rsidRPr="00380A67">
              <w:rPr>
                <w:sz w:val="24"/>
                <w:szCs w:val="24"/>
              </w:rPr>
              <w:br/>
              <w:t>745 000,0</w:t>
            </w:r>
          </w:p>
        </w:tc>
      </w:tr>
    </w:tbl>
    <w:p w:rsidR="002C579D" w:rsidRPr="00380A67" w:rsidRDefault="002C579D" w:rsidP="004E0CD1">
      <w:pPr>
        <w:widowControl w:val="0"/>
        <w:jc w:val="right"/>
        <w:rPr>
          <w:sz w:val="28"/>
          <w:szCs w:val="28"/>
        </w:rPr>
      </w:pPr>
    </w:p>
    <w:p w:rsidR="00E6582D" w:rsidRPr="00380A67" w:rsidRDefault="002C579D" w:rsidP="004E0CD1">
      <w:pPr>
        <w:widowControl w:val="0"/>
        <w:jc w:val="right"/>
        <w:rPr>
          <w:sz w:val="28"/>
          <w:szCs w:val="28"/>
        </w:rPr>
      </w:pPr>
      <w:r w:rsidRPr="00380A67">
        <w:rPr>
          <w:sz w:val="28"/>
          <w:szCs w:val="28"/>
        </w:rPr>
        <w:br w:type="page"/>
      </w:r>
      <w:r w:rsidR="00E6582D" w:rsidRPr="00380A67">
        <w:rPr>
          <w:sz w:val="28"/>
          <w:szCs w:val="28"/>
        </w:rPr>
        <w:t xml:space="preserve">Приложение </w:t>
      </w:r>
      <w:r w:rsidR="00A623DE" w:rsidRPr="00380A67">
        <w:rPr>
          <w:sz w:val="28"/>
          <w:szCs w:val="28"/>
        </w:rPr>
        <w:t>5</w:t>
      </w:r>
    </w:p>
    <w:p w:rsidR="00DD5304" w:rsidRPr="00380A67" w:rsidRDefault="00DD5304" w:rsidP="004E0CD1">
      <w:pPr>
        <w:widowControl w:val="0"/>
        <w:ind w:firstLine="567"/>
        <w:jc w:val="right"/>
        <w:rPr>
          <w:spacing w:val="-4"/>
          <w:sz w:val="28"/>
          <w:szCs w:val="28"/>
        </w:rPr>
      </w:pPr>
    </w:p>
    <w:p w:rsidR="00DD5304" w:rsidRPr="00380A67" w:rsidRDefault="00A623DE" w:rsidP="004E0CD1">
      <w:pPr>
        <w:widowControl w:val="0"/>
        <w:ind w:firstLine="567"/>
        <w:jc w:val="right"/>
        <w:rPr>
          <w:spacing w:val="-4"/>
          <w:sz w:val="28"/>
          <w:szCs w:val="28"/>
        </w:rPr>
      </w:pPr>
      <w:r w:rsidRPr="00380A67">
        <w:rPr>
          <w:spacing w:val="-4"/>
          <w:sz w:val="28"/>
          <w:szCs w:val="28"/>
        </w:rPr>
        <w:t>Таблица 2.1.3</w:t>
      </w:r>
    </w:p>
    <w:p w:rsidR="00DD5304" w:rsidRPr="00380A67" w:rsidRDefault="00DD5304" w:rsidP="004E0CD1">
      <w:pPr>
        <w:widowControl w:val="0"/>
        <w:ind w:firstLine="720"/>
        <w:jc w:val="both"/>
        <w:rPr>
          <w:sz w:val="28"/>
          <w:szCs w:val="28"/>
        </w:rPr>
      </w:pPr>
    </w:p>
    <w:p w:rsidR="00DD5304" w:rsidRPr="00380A67" w:rsidRDefault="00DD5304" w:rsidP="004E0CD1">
      <w:pPr>
        <w:widowControl w:val="0"/>
        <w:jc w:val="center"/>
        <w:rPr>
          <w:sz w:val="28"/>
          <w:szCs w:val="28"/>
        </w:rPr>
      </w:pPr>
      <w:r w:rsidRPr="00380A67">
        <w:rPr>
          <w:sz w:val="28"/>
          <w:szCs w:val="28"/>
        </w:rPr>
        <w:t>Поступление доходов в бюджет ПФР по источникам за 2004 год  (млн. руб.)</w:t>
      </w:r>
      <w:r w:rsidR="00FD432E" w:rsidRPr="00380A67">
        <w:rPr>
          <w:rStyle w:val="a7"/>
          <w:sz w:val="28"/>
          <w:szCs w:val="28"/>
        </w:rPr>
        <w:footnoteReference w:id="47"/>
      </w:r>
    </w:p>
    <w:p w:rsidR="00DD5304" w:rsidRPr="00380A67" w:rsidRDefault="00DD5304" w:rsidP="004E0CD1">
      <w:pPr>
        <w:widowControl w:val="0"/>
        <w:jc w:val="center"/>
        <w:rPr>
          <w:sz w:val="28"/>
          <w:szCs w:val="28"/>
        </w:rPr>
      </w:pPr>
    </w:p>
    <w:tbl>
      <w:tblPr>
        <w:tblStyle w:val="af2"/>
        <w:tblW w:w="0" w:type="auto"/>
        <w:tblLook w:val="01E0" w:firstRow="1" w:lastRow="1" w:firstColumn="1" w:lastColumn="1" w:noHBand="0" w:noVBand="0"/>
      </w:tblPr>
      <w:tblGrid>
        <w:gridCol w:w="1926"/>
        <w:gridCol w:w="2017"/>
        <w:gridCol w:w="1978"/>
        <w:gridCol w:w="1978"/>
        <w:gridCol w:w="1949"/>
      </w:tblGrid>
      <w:tr w:rsidR="002C579D" w:rsidRPr="00380A67">
        <w:tc>
          <w:tcPr>
            <w:tcW w:w="2026" w:type="dxa"/>
            <w:vAlign w:val="center"/>
          </w:tcPr>
          <w:p w:rsidR="002C579D" w:rsidRPr="00380A67" w:rsidRDefault="002C579D" w:rsidP="004E0CD1">
            <w:pPr>
              <w:widowControl w:val="0"/>
              <w:jc w:val="center"/>
            </w:pPr>
            <w:r w:rsidRPr="00380A67">
              <w:br/>
            </w:r>
            <w:r w:rsidRPr="00380A67">
              <w:br/>
            </w:r>
          </w:p>
        </w:tc>
        <w:tc>
          <w:tcPr>
            <w:tcW w:w="2026" w:type="dxa"/>
            <w:vAlign w:val="center"/>
          </w:tcPr>
          <w:p w:rsidR="002C579D" w:rsidRPr="00380A67" w:rsidRDefault="002C579D" w:rsidP="004E0CD1">
            <w:pPr>
              <w:widowControl w:val="0"/>
              <w:jc w:val="center"/>
            </w:pPr>
            <w:r w:rsidRPr="00380A67">
              <w:t>Наименование доходов</w:t>
            </w:r>
            <w:r w:rsidRPr="00380A67">
              <w:br/>
            </w:r>
            <w:r w:rsidRPr="00380A67">
              <w:br/>
            </w:r>
          </w:p>
        </w:tc>
        <w:tc>
          <w:tcPr>
            <w:tcW w:w="2026" w:type="dxa"/>
            <w:vAlign w:val="center"/>
          </w:tcPr>
          <w:p w:rsidR="002C579D" w:rsidRPr="00380A67" w:rsidRDefault="002C579D" w:rsidP="004E0CD1">
            <w:pPr>
              <w:widowControl w:val="0"/>
              <w:jc w:val="center"/>
            </w:pPr>
            <w:r w:rsidRPr="00380A67">
              <w:t>Бюджетные</w:t>
            </w:r>
            <w:r w:rsidRPr="00380A67">
              <w:br/>
              <w:t>назначения</w:t>
            </w:r>
            <w:r w:rsidRPr="00380A67">
              <w:br/>
              <w:t>на 2004 год</w:t>
            </w:r>
          </w:p>
        </w:tc>
        <w:tc>
          <w:tcPr>
            <w:tcW w:w="2026" w:type="dxa"/>
            <w:vAlign w:val="center"/>
          </w:tcPr>
          <w:p w:rsidR="002C579D" w:rsidRPr="00380A67" w:rsidRDefault="002C579D" w:rsidP="004E0CD1">
            <w:pPr>
              <w:widowControl w:val="0"/>
              <w:jc w:val="center"/>
            </w:pPr>
            <w:r w:rsidRPr="00380A67">
              <w:t>Кассовое</w:t>
            </w:r>
            <w:r w:rsidRPr="00380A67">
              <w:br/>
              <w:t>исполнение</w:t>
            </w:r>
            <w:r w:rsidRPr="00380A67">
              <w:br/>
              <w:t>за 2004 год</w:t>
            </w:r>
          </w:p>
        </w:tc>
        <w:tc>
          <w:tcPr>
            <w:tcW w:w="2027" w:type="dxa"/>
            <w:vAlign w:val="center"/>
          </w:tcPr>
          <w:p w:rsidR="002C579D" w:rsidRPr="00380A67" w:rsidRDefault="002C579D" w:rsidP="004E0CD1">
            <w:pPr>
              <w:widowControl w:val="0"/>
              <w:jc w:val="center"/>
            </w:pPr>
            <w:r w:rsidRPr="00380A67">
              <w:t>% испол</w:t>
            </w:r>
            <w:r w:rsidRPr="00380A67">
              <w:br/>
              <w:t>нения</w:t>
            </w:r>
            <w:r w:rsidRPr="00380A67">
              <w:br/>
            </w:r>
          </w:p>
        </w:tc>
      </w:tr>
      <w:tr w:rsidR="002C579D" w:rsidRPr="00380A67">
        <w:tc>
          <w:tcPr>
            <w:tcW w:w="2026" w:type="dxa"/>
            <w:vAlign w:val="center"/>
          </w:tcPr>
          <w:p w:rsidR="002C579D" w:rsidRPr="00380A67" w:rsidRDefault="002C579D" w:rsidP="004E0CD1">
            <w:pPr>
              <w:widowControl w:val="0"/>
              <w:jc w:val="center"/>
            </w:pPr>
          </w:p>
        </w:tc>
        <w:tc>
          <w:tcPr>
            <w:tcW w:w="2026" w:type="dxa"/>
            <w:vAlign w:val="center"/>
          </w:tcPr>
          <w:p w:rsidR="002C579D" w:rsidRPr="00380A67" w:rsidRDefault="002C579D" w:rsidP="004E0CD1">
            <w:pPr>
              <w:widowControl w:val="0"/>
            </w:pPr>
            <w:r w:rsidRPr="00380A67">
              <w:t xml:space="preserve">  </w:t>
            </w:r>
          </w:p>
        </w:tc>
        <w:tc>
          <w:tcPr>
            <w:tcW w:w="2026" w:type="dxa"/>
            <w:vAlign w:val="center"/>
          </w:tcPr>
          <w:p w:rsidR="002C579D" w:rsidRPr="00380A67" w:rsidRDefault="002C579D" w:rsidP="004E0CD1">
            <w:pPr>
              <w:widowControl w:val="0"/>
              <w:jc w:val="center"/>
            </w:pPr>
          </w:p>
        </w:tc>
        <w:tc>
          <w:tcPr>
            <w:tcW w:w="2026" w:type="dxa"/>
            <w:vAlign w:val="center"/>
          </w:tcPr>
          <w:p w:rsidR="002C579D" w:rsidRPr="00380A67" w:rsidRDefault="002C579D" w:rsidP="004E0CD1">
            <w:pPr>
              <w:widowControl w:val="0"/>
              <w:jc w:val="center"/>
            </w:pPr>
          </w:p>
        </w:tc>
        <w:tc>
          <w:tcPr>
            <w:tcW w:w="2027" w:type="dxa"/>
            <w:vAlign w:val="center"/>
          </w:tcPr>
          <w:p w:rsidR="002C579D" w:rsidRPr="00380A67" w:rsidRDefault="002C579D" w:rsidP="004E0CD1">
            <w:pPr>
              <w:widowControl w:val="0"/>
              <w:jc w:val="center"/>
            </w:pPr>
          </w:p>
        </w:tc>
      </w:tr>
      <w:tr w:rsidR="002C579D" w:rsidRPr="00380A67">
        <w:tc>
          <w:tcPr>
            <w:tcW w:w="2026" w:type="dxa"/>
            <w:vAlign w:val="center"/>
          </w:tcPr>
          <w:p w:rsidR="002C579D" w:rsidRPr="00380A67" w:rsidRDefault="002C579D" w:rsidP="004E0CD1">
            <w:pPr>
              <w:widowControl w:val="0"/>
              <w:jc w:val="center"/>
            </w:pPr>
          </w:p>
        </w:tc>
        <w:tc>
          <w:tcPr>
            <w:tcW w:w="2026" w:type="dxa"/>
            <w:vAlign w:val="center"/>
          </w:tcPr>
          <w:p w:rsidR="002C579D" w:rsidRPr="00380A67" w:rsidRDefault="002C579D" w:rsidP="004E0CD1">
            <w:pPr>
              <w:widowControl w:val="0"/>
            </w:pPr>
            <w:r w:rsidRPr="00380A67">
              <w:t xml:space="preserve">  </w:t>
            </w:r>
          </w:p>
        </w:tc>
        <w:tc>
          <w:tcPr>
            <w:tcW w:w="2026" w:type="dxa"/>
            <w:vAlign w:val="center"/>
          </w:tcPr>
          <w:p w:rsidR="002C579D" w:rsidRPr="00380A67" w:rsidRDefault="002C579D" w:rsidP="004E0CD1">
            <w:pPr>
              <w:widowControl w:val="0"/>
              <w:jc w:val="center"/>
            </w:pPr>
          </w:p>
        </w:tc>
        <w:tc>
          <w:tcPr>
            <w:tcW w:w="2026" w:type="dxa"/>
            <w:vAlign w:val="center"/>
          </w:tcPr>
          <w:p w:rsidR="002C579D" w:rsidRPr="00380A67" w:rsidRDefault="002C579D" w:rsidP="004E0CD1">
            <w:pPr>
              <w:widowControl w:val="0"/>
              <w:jc w:val="center"/>
            </w:pPr>
          </w:p>
        </w:tc>
        <w:tc>
          <w:tcPr>
            <w:tcW w:w="2027" w:type="dxa"/>
            <w:vAlign w:val="center"/>
          </w:tcPr>
          <w:p w:rsidR="002C579D" w:rsidRPr="00380A67" w:rsidRDefault="002C579D" w:rsidP="004E0CD1">
            <w:pPr>
              <w:widowControl w:val="0"/>
              <w:jc w:val="center"/>
            </w:pPr>
          </w:p>
        </w:tc>
      </w:tr>
      <w:tr w:rsidR="002C579D" w:rsidRPr="00380A67">
        <w:tc>
          <w:tcPr>
            <w:tcW w:w="2026" w:type="dxa"/>
            <w:vAlign w:val="center"/>
          </w:tcPr>
          <w:p w:rsidR="002C579D" w:rsidRPr="00380A67" w:rsidRDefault="002C579D" w:rsidP="004E0CD1">
            <w:pPr>
              <w:widowControl w:val="0"/>
              <w:jc w:val="center"/>
            </w:pPr>
            <w:r w:rsidRPr="00380A67">
              <w:t>1.</w:t>
            </w:r>
          </w:p>
        </w:tc>
        <w:tc>
          <w:tcPr>
            <w:tcW w:w="2026" w:type="dxa"/>
            <w:vAlign w:val="center"/>
          </w:tcPr>
          <w:p w:rsidR="002C579D" w:rsidRPr="00380A67" w:rsidRDefault="002C579D" w:rsidP="004E0CD1">
            <w:pPr>
              <w:widowControl w:val="0"/>
            </w:pPr>
            <w:r w:rsidRPr="00380A67">
              <w:t xml:space="preserve">Налоговые доходы  </w:t>
            </w:r>
          </w:p>
        </w:tc>
        <w:tc>
          <w:tcPr>
            <w:tcW w:w="2026" w:type="dxa"/>
            <w:vAlign w:val="center"/>
          </w:tcPr>
          <w:p w:rsidR="002C579D" w:rsidRPr="00380A67" w:rsidRDefault="002C579D" w:rsidP="004E0CD1">
            <w:pPr>
              <w:widowControl w:val="0"/>
              <w:jc w:val="center"/>
            </w:pPr>
            <w:r w:rsidRPr="00380A67">
              <w:t>466568,3</w:t>
            </w:r>
          </w:p>
        </w:tc>
        <w:tc>
          <w:tcPr>
            <w:tcW w:w="2026" w:type="dxa"/>
            <w:vAlign w:val="center"/>
          </w:tcPr>
          <w:p w:rsidR="002C579D" w:rsidRPr="00380A67" w:rsidRDefault="002C579D" w:rsidP="004E0CD1">
            <w:pPr>
              <w:widowControl w:val="0"/>
              <w:jc w:val="center"/>
            </w:pPr>
            <w:r w:rsidRPr="00380A67">
              <w:t>489585,6</w:t>
            </w:r>
          </w:p>
        </w:tc>
        <w:tc>
          <w:tcPr>
            <w:tcW w:w="2027" w:type="dxa"/>
            <w:vAlign w:val="center"/>
          </w:tcPr>
          <w:p w:rsidR="002C579D" w:rsidRPr="00380A67" w:rsidRDefault="002C579D" w:rsidP="004E0CD1">
            <w:pPr>
              <w:widowControl w:val="0"/>
              <w:jc w:val="center"/>
            </w:pPr>
            <w:r w:rsidRPr="00380A67">
              <w:t>104,9</w:t>
            </w:r>
          </w:p>
        </w:tc>
      </w:tr>
      <w:tr w:rsidR="002C579D" w:rsidRPr="00380A67">
        <w:tc>
          <w:tcPr>
            <w:tcW w:w="2026" w:type="dxa"/>
            <w:vAlign w:val="center"/>
          </w:tcPr>
          <w:p w:rsidR="002C579D" w:rsidRPr="00380A67" w:rsidRDefault="002C579D" w:rsidP="004E0CD1">
            <w:pPr>
              <w:widowControl w:val="0"/>
              <w:jc w:val="center"/>
            </w:pPr>
          </w:p>
        </w:tc>
        <w:tc>
          <w:tcPr>
            <w:tcW w:w="2026" w:type="dxa"/>
            <w:vAlign w:val="center"/>
          </w:tcPr>
          <w:p w:rsidR="002C579D" w:rsidRPr="00380A67" w:rsidRDefault="002C579D" w:rsidP="004E0CD1">
            <w:pPr>
              <w:widowControl w:val="0"/>
            </w:pPr>
            <w:r w:rsidRPr="00380A67">
              <w:t xml:space="preserve">  </w:t>
            </w:r>
          </w:p>
        </w:tc>
        <w:tc>
          <w:tcPr>
            <w:tcW w:w="2026" w:type="dxa"/>
            <w:vAlign w:val="center"/>
          </w:tcPr>
          <w:p w:rsidR="002C579D" w:rsidRPr="00380A67" w:rsidRDefault="002C579D" w:rsidP="004E0CD1">
            <w:pPr>
              <w:widowControl w:val="0"/>
              <w:jc w:val="center"/>
            </w:pPr>
          </w:p>
        </w:tc>
        <w:tc>
          <w:tcPr>
            <w:tcW w:w="2026" w:type="dxa"/>
            <w:vAlign w:val="center"/>
          </w:tcPr>
          <w:p w:rsidR="002C579D" w:rsidRPr="00380A67" w:rsidRDefault="002C579D" w:rsidP="004E0CD1">
            <w:pPr>
              <w:widowControl w:val="0"/>
              <w:jc w:val="center"/>
            </w:pPr>
          </w:p>
        </w:tc>
        <w:tc>
          <w:tcPr>
            <w:tcW w:w="2027" w:type="dxa"/>
            <w:vAlign w:val="center"/>
          </w:tcPr>
          <w:p w:rsidR="002C579D" w:rsidRPr="00380A67" w:rsidRDefault="002C579D" w:rsidP="004E0CD1">
            <w:pPr>
              <w:widowControl w:val="0"/>
              <w:jc w:val="center"/>
            </w:pPr>
          </w:p>
        </w:tc>
      </w:tr>
      <w:tr w:rsidR="002C579D" w:rsidRPr="00380A67">
        <w:tc>
          <w:tcPr>
            <w:tcW w:w="2026" w:type="dxa"/>
            <w:vAlign w:val="center"/>
          </w:tcPr>
          <w:p w:rsidR="002C579D" w:rsidRPr="00380A67" w:rsidRDefault="002C579D" w:rsidP="004E0CD1">
            <w:pPr>
              <w:widowControl w:val="0"/>
              <w:jc w:val="center"/>
            </w:pPr>
            <w:r w:rsidRPr="00380A67">
              <w:t>2.</w:t>
            </w:r>
          </w:p>
        </w:tc>
        <w:tc>
          <w:tcPr>
            <w:tcW w:w="2026" w:type="dxa"/>
            <w:vAlign w:val="center"/>
          </w:tcPr>
          <w:p w:rsidR="002C579D" w:rsidRPr="00380A67" w:rsidRDefault="002C579D" w:rsidP="004E0CD1">
            <w:pPr>
              <w:widowControl w:val="0"/>
            </w:pPr>
            <w:r w:rsidRPr="00380A67">
              <w:t xml:space="preserve">Неналоговые доходы  </w:t>
            </w:r>
          </w:p>
        </w:tc>
        <w:tc>
          <w:tcPr>
            <w:tcW w:w="2026" w:type="dxa"/>
            <w:vAlign w:val="center"/>
          </w:tcPr>
          <w:p w:rsidR="002C579D" w:rsidRPr="00380A67" w:rsidRDefault="002C579D" w:rsidP="004E0CD1">
            <w:pPr>
              <w:widowControl w:val="0"/>
              <w:jc w:val="center"/>
            </w:pPr>
            <w:r w:rsidRPr="00380A67">
              <w:t>34507,8</w:t>
            </w:r>
          </w:p>
        </w:tc>
        <w:tc>
          <w:tcPr>
            <w:tcW w:w="2026" w:type="dxa"/>
            <w:vAlign w:val="center"/>
          </w:tcPr>
          <w:p w:rsidR="002C579D" w:rsidRPr="00380A67" w:rsidRDefault="002C579D" w:rsidP="004E0CD1">
            <w:pPr>
              <w:widowControl w:val="0"/>
              <w:jc w:val="center"/>
            </w:pPr>
            <w:r w:rsidRPr="00380A67">
              <w:t>23618,8</w:t>
            </w:r>
          </w:p>
        </w:tc>
        <w:tc>
          <w:tcPr>
            <w:tcW w:w="2027" w:type="dxa"/>
            <w:vAlign w:val="center"/>
          </w:tcPr>
          <w:p w:rsidR="002C579D" w:rsidRPr="00380A67" w:rsidRDefault="002C579D" w:rsidP="004E0CD1">
            <w:pPr>
              <w:widowControl w:val="0"/>
              <w:jc w:val="center"/>
            </w:pPr>
            <w:r w:rsidRPr="00380A67">
              <w:t>68,4</w:t>
            </w:r>
          </w:p>
        </w:tc>
      </w:tr>
      <w:tr w:rsidR="002C579D" w:rsidRPr="00380A67">
        <w:tc>
          <w:tcPr>
            <w:tcW w:w="2026" w:type="dxa"/>
            <w:vAlign w:val="center"/>
          </w:tcPr>
          <w:p w:rsidR="002C579D" w:rsidRPr="00380A67" w:rsidRDefault="002C579D" w:rsidP="004E0CD1">
            <w:pPr>
              <w:widowControl w:val="0"/>
              <w:jc w:val="center"/>
            </w:pPr>
          </w:p>
        </w:tc>
        <w:tc>
          <w:tcPr>
            <w:tcW w:w="2026" w:type="dxa"/>
            <w:vAlign w:val="center"/>
          </w:tcPr>
          <w:p w:rsidR="002C579D" w:rsidRPr="00380A67" w:rsidRDefault="002C579D" w:rsidP="004E0CD1">
            <w:pPr>
              <w:widowControl w:val="0"/>
            </w:pPr>
            <w:r w:rsidRPr="00380A67">
              <w:t xml:space="preserve">  </w:t>
            </w:r>
          </w:p>
        </w:tc>
        <w:tc>
          <w:tcPr>
            <w:tcW w:w="2026" w:type="dxa"/>
            <w:vAlign w:val="center"/>
          </w:tcPr>
          <w:p w:rsidR="002C579D" w:rsidRPr="00380A67" w:rsidRDefault="002C579D" w:rsidP="004E0CD1">
            <w:pPr>
              <w:widowControl w:val="0"/>
              <w:jc w:val="center"/>
            </w:pPr>
          </w:p>
        </w:tc>
        <w:tc>
          <w:tcPr>
            <w:tcW w:w="2026" w:type="dxa"/>
            <w:vAlign w:val="center"/>
          </w:tcPr>
          <w:p w:rsidR="002C579D" w:rsidRPr="00380A67" w:rsidRDefault="002C579D" w:rsidP="004E0CD1">
            <w:pPr>
              <w:widowControl w:val="0"/>
              <w:jc w:val="center"/>
            </w:pPr>
          </w:p>
        </w:tc>
        <w:tc>
          <w:tcPr>
            <w:tcW w:w="2027" w:type="dxa"/>
            <w:vAlign w:val="center"/>
          </w:tcPr>
          <w:p w:rsidR="002C579D" w:rsidRPr="00380A67" w:rsidRDefault="002C579D" w:rsidP="004E0CD1">
            <w:pPr>
              <w:widowControl w:val="0"/>
              <w:jc w:val="center"/>
            </w:pPr>
          </w:p>
        </w:tc>
      </w:tr>
      <w:tr w:rsidR="002C579D" w:rsidRPr="00380A67">
        <w:tc>
          <w:tcPr>
            <w:tcW w:w="2026" w:type="dxa"/>
            <w:vAlign w:val="center"/>
          </w:tcPr>
          <w:p w:rsidR="002C579D" w:rsidRPr="00380A67" w:rsidRDefault="002C579D" w:rsidP="004E0CD1">
            <w:pPr>
              <w:widowControl w:val="0"/>
              <w:jc w:val="center"/>
            </w:pPr>
            <w:r w:rsidRPr="00380A67">
              <w:t>3.</w:t>
            </w:r>
          </w:p>
        </w:tc>
        <w:tc>
          <w:tcPr>
            <w:tcW w:w="2026" w:type="dxa"/>
            <w:vAlign w:val="center"/>
          </w:tcPr>
          <w:p w:rsidR="002C579D" w:rsidRPr="00380A67" w:rsidRDefault="002C579D" w:rsidP="004E0CD1">
            <w:pPr>
              <w:widowControl w:val="0"/>
            </w:pPr>
            <w:r w:rsidRPr="00380A67">
              <w:t xml:space="preserve">Безвозмездные перечисления  </w:t>
            </w:r>
          </w:p>
        </w:tc>
        <w:tc>
          <w:tcPr>
            <w:tcW w:w="2026" w:type="dxa"/>
            <w:vAlign w:val="center"/>
          </w:tcPr>
          <w:p w:rsidR="002C579D" w:rsidRPr="00380A67" w:rsidRDefault="002C579D" w:rsidP="004E0CD1">
            <w:pPr>
              <w:widowControl w:val="0"/>
              <w:jc w:val="center"/>
            </w:pPr>
            <w:r w:rsidRPr="00380A67">
              <w:t>499240,5</w:t>
            </w:r>
          </w:p>
        </w:tc>
        <w:tc>
          <w:tcPr>
            <w:tcW w:w="2026" w:type="dxa"/>
            <w:vAlign w:val="center"/>
          </w:tcPr>
          <w:p w:rsidR="002C579D" w:rsidRPr="00380A67" w:rsidRDefault="002C579D" w:rsidP="004E0CD1">
            <w:pPr>
              <w:widowControl w:val="0"/>
              <w:jc w:val="center"/>
            </w:pPr>
            <w:r w:rsidRPr="00380A67">
              <w:t>502596,0</w:t>
            </w:r>
          </w:p>
        </w:tc>
        <w:tc>
          <w:tcPr>
            <w:tcW w:w="2027" w:type="dxa"/>
            <w:vAlign w:val="center"/>
          </w:tcPr>
          <w:p w:rsidR="002C579D" w:rsidRPr="00380A67" w:rsidRDefault="002C579D" w:rsidP="004E0CD1">
            <w:pPr>
              <w:widowControl w:val="0"/>
              <w:jc w:val="center"/>
            </w:pPr>
            <w:r w:rsidRPr="00380A67">
              <w:t>100,7</w:t>
            </w:r>
          </w:p>
        </w:tc>
      </w:tr>
      <w:tr w:rsidR="002C579D" w:rsidRPr="00380A67">
        <w:tc>
          <w:tcPr>
            <w:tcW w:w="2026" w:type="dxa"/>
            <w:vAlign w:val="center"/>
          </w:tcPr>
          <w:p w:rsidR="002C579D" w:rsidRPr="00380A67" w:rsidRDefault="002C579D" w:rsidP="004E0CD1">
            <w:pPr>
              <w:widowControl w:val="0"/>
              <w:jc w:val="center"/>
            </w:pPr>
          </w:p>
        </w:tc>
        <w:tc>
          <w:tcPr>
            <w:tcW w:w="2026" w:type="dxa"/>
            <w:vAlign w:val="center"/>
          </w:tcPr>
          <w:p w:rsidR="002C579D" w:rsidRPr="00380A67" w:rsidRDefault="002C579D" w:rsidP="004E0CD1">
            <w:pPr>
              <w:widowControl w:val="0"/>
            </w:pPr>
            <w:r w:rsidRPr="00380A67">
              <w:t xml:space="preserve">  </w:t>
            </w:r>
          </w:p>
        </w:tc>
        <w:tc>
          <w:tcPr>
            <w:tcW w:w="2026" w:type="dxa"/>
            <w:vAlign w:val="center"/>
          </w:tcPr>
          <w:p w:rsidR="002C579D" w:rsidRPr="00380A67" w:rsidRDefault="002C579D" w:rsidP="004E0CD1">
            <w:pPr>
              <w:widowControl w:val="0"/>
              <w:jc w:val="center"/>
            </w:pPr>
          </w:p>
        </w:tc>
        <w:tc>
          <w:tcPr>
            <w:tcW w:w="2026" w:type="dxa"/>
            <w:vAlign w:val="center"/>
          </w:tcPr>
          <w:p w:rsidR="002C579D" w:rsidRPr="00380A67" w:rsidRDefault="002C579D" w:rsidP="004E0CD1">
            <w:pPr>
              <w:widowControl w:val="0"/>
              <w:jc w:val="center"/>
            </w:pPr>
          </w:p>
        </w:tc>
        <w:tc>
          <w:tcPr>
            <w:tcW w:w="2027" w:type="dxa"/>
            <w:vAlign w:val="center"/>
          </w:tcPr>
          <w:p w:rsidR="002C579D" w:rsidRPr="00380A67" w:rsidRDefault="002C579D" w:rsidP="004E0CD1">
            <w:pPr>
              <w:widowControl w:val="0"/>
              <w:jc w:val="center"/>
            </w:pPr>
          </w:p>
        </w:tc>
      </w:tr>
      <w:tr w:rsidR="002C579D" w:rsidRPr="00380A67">
        <w:tc>
          <w:tcPr>
            <w:tcW w:w="2026" w:type="dxa"/>
            <w:vAlign w:val="center"/>
          </w:tcPr>
          <w:p w:rsidR="002C579D" w:rsidRPr="00380A67" w:rsidRDefault="002C579D" w:rsidP="004E0CD1">
            <w:pPr>
              <w:widowControl w:val="0"/>
              <w:jc w:val="center"/>
            </w:pPr>
          </w:p>
        </w:tc>
        <w:tc>
          <w:tcPr>
            <w:tcW w:w="2026" w:type="dxa"/>
            <w:vAlign w:val="center"/>
          </w:tcPr>
          <w:p w:rsidR="002C579D" w:rsidRPr="00380A67" w:rsidRDefault="002C579D" w:rsidP="004E0CD1">
            <w:pPr>
              <w:widowControl w:val="0"/>
            </w:pPr>
            <w:r w:rsidRPr="00380A67">
              <w:t xml:space="preserve">  </w:t>
            </w:r>
          </w:p>
        </w:tc>
        <w:tc>
          <w:tcPr>
            <w:tcW w:w="2026" w:type="dxa"/>
            <w:vAlign w:val="center"/>
          </w:tcPr>
          <w:p w:rsidR="002C579D" w:rsidRPr="00380A67" w:rsidRDefault="002C579D" w:rsidP="004E0CD1">
            <w:pPr>
              <w:widowControl w:val="0"/>
              <w:jc w:val="center"/>
            </w:pPr>
          </w:p>
        </w:tc>
        <w:tc>
          <w:tcPr>
            <w:tcW w:w="2026" w:type="dxa"/>
            <w:vAlign w:val="center"/>
          </w:tcPr>
          <w:p w:rsidR="002C579D" w:rsidRPr="00380A67" w:rsidRDefault="002C579D" w:rsidP="004E0CD1">
            <w:pPr>
              <w:widowControl w:val="0"/>
              <w:jc w:val="center"/>
            </w:pPr>
          </w:p>
        </w:tc>
        <w:tc>
          <w:tcPr>
            <w:tcW w:w="2027" w:type="dxa"/>
            <w:vAlign w:val="center"/>
          </w:tcPr>
          <w:p w:rsidR="002C579D" w:rsidRPr="00380A67" w:rsidRDefault="002C579D" w:rsidP="004E0CD1">
            <w:pPr>
              <w:widowControl w:val="0"/>
              <w:jc w:val="center"/>
            </w:pPr>
          </w:p>
        </w:tc>
      </w:tr>
      <w:tr w:rsidR="002C579D" w:rsidRPr="00380A67">
        <w:tc>
          <w:tcPr>
            <w:tcW w:w="2026" w:type="dxa"/>
            <w:vAlign w:val="center"/>
          </w:tcPr>
          <w:p w:rsidR="002C579D" w:rsidRPr="00380A67" w:rsidRDefault="002C579D" w:rsidP="004E0CD1">
            <w:pPr>
              <w:widowControl w:val="0"/>
              <w:jc w:val="center"/>
            </w:pPr>
          </w:p>
        </w:tc>
        <w:tc>
          <w:tcPr>
            <w:tcW w:w="2026" w:type="dxa"/>
            <w:vAlign w:val="center"/>
          </w:tcPr>
          <w:p w:rsidR="002C579D" w:rsidRPr="00380A67" w:rsidRDefault="002C579D" w:rsidP="004E0CD1">
            <w:pPr>
              <w:widowControl w:val="0"/>
            </w:pPr>
            <w:r w:rsidRPr="00380A67">
              <w:t xml:space="preserve">Всего доходов  </w:t>
            </w:r>
          </w:p>
        </w:tc>
        <w:tc>
          <w:tcPr>
            <w:tcW w:w="2026" w:type="dxa"/>
            <w:vAlign w:val="center"/>
          </w:tcPr>
          <w:p w:rsidR="002C579D" w:rsidRPr="00380A67" w:rsidRDefault="002C579D" w:rsidP="004E0CD1">
            <w:pPr>
              <w:widowControl w:val="0"/>
              <w:jc w:val="center"/>
            </w:pPr>
            <w:r w:rsidRPr="00380A67">
              <w:t>1000316,6</w:t>
            </w:r>
          </w:p>
        </w:tc>
        <w:tc>
          <w:tcPr>
            <w:tcW w:w="2026" w:type="dxa"/>
            <w:vAlign w:val="center"/>
          </w:tcPr>
          <w:p w:rsidR="002C579D" w:rsidRPr="00380A67" w:rsidRDefault="002C579D" w:rsidP="004E0CD1">
            <w:pPr>
              <w:widowControl w:val="0"/>
              <w:jc w:val="center"/>
            </w:pPr>
            <w:r w:rsidRPr="00380A67">
              <w:t>1015800,4</w:t>
            </w:r>
          </w:p>
        </w:tc>
        <w:tc>
          <w:tcPr>
            <w:tcW w:w="2027" w:type="dxa"/>
            <w:vAlign w:val="center"/>
          </w:tcPr>
          <w:p w:rsidR="002C579D" w:rsidRPr="00380A67" w:rsidRDefault="002C579D" w:rsidP="004E0CD1">
            <w:pPr>
              <w:widowControl w:val="0"/>
              <w:jc w:val="center"/>
            </w:pPr>
            <w:r w:rsidRPr="00380A67">
              <w:t>101,5</w:t>
            </w:r>
          </w:p>
        </w:tc>
      </w:tr>
      <w:tr w:rsidR="002C579D" w:rsidRPr="00380A67">
        <w:tc>
          <w:tcPr>
            <w:tcW w:w="2026" w:type="dxa"/>
            <w:vAlign w:val="center"/>
          </w:tcPr>
          <w:p w:rsidR="002C579D" w:rsidRPr="00380A67" w:rsidRDefault="002C579D" w:rsidP="004E0CD1">
            <w:pPr>
              <w:widowControl w:val="0"/>
              <w:jc w:val="center"/>
            </w:pPr>
          </w:p>
        </w:tc>
        <w:tc>
          <w:tcPr>
            <w:tcW w:w="2026" w:type="dxa"/>
            <w:vAlign w:val="center"/>
          </w:tcPr>
          <w:p w:rsidR="002C579D" w:rsidRPr="00380A67" w:rsidRDefault="002C579D" w:rsidP="004E0CD1">
            <w:pPr>
              <w:widowControl w:val="0"/>
            </w:pPr>
            <w:r w:rsidRPr="00380A67">
              <w:t xml:space="preserve">  </w:t>
            </w:r>
          </w:p>
        </w:tc>
        <w:tc>
          <w:tcPr>
            <w:tcW w:w="2026" w:type="dxa"/>
            <w:vAlign w:val="center"/>
          </w:tcPr>
          <w:p w:rsidR="002C579D" w:rsidRPr="00380A67" w:rsidRDefault="002C579D" w:rsidP="004E0CD1">
            <w:pPr>
              <w:widowControl w:val="0"/>
              <w:jc w:val="center"/>
            </w:pPr>
          </w:p>
        </w:tc>
        <w:tc>
          <w:tcPr>
            <w:tcW w:w="2026" w:type="dxa"/>
            <w:vAlign w:val="center"/>
          </w:tcPr>
          <w:p w:rsidR="002C579D" w:rsidRPr="00380A67" w:rsidRDefault="002C579D" w:rsidP="004E0CD1">
            <w:pPr>
              <w:widowControl w:val="0"/>
              <w:jc w:val="center"/>
            </w:pPr>
          </w:p>
        </w:tc>
        <w:tc>
          <w:tcPr>
            <w:tcW w:w="2027" w:type="dxa"/>
            <w:vAlign w:val="center"/>
          </w:tcPr>
          <w:p w:rsidR="002C579D" w:rsidRPr="00380A67" w:rsidRDefault="002C579D" w:rsidP="004E0CD1">
            <w:pPr>
              <w:widowControl w:val="0"/>
              <w:jc w:val="center"/>
            </w:pPr>
          </w:p>
        </w:tc>
      </w:tr>
      <w:tr w:rsidR="002C579D" w:rsidRPr="00380A67">
        <w:tc>
          <w:tcPr>
            <w:tcW w:w="2026" w:type="dxa"/>
            <w:vAlign w:val="center"/>
          </w:tcPr>
          <w:p w:rsidR="002C579D" w:rsidRPr="00380A67" w:rsidRDefault="002C579D" w:rsidP="004E0CD1">
            <w:pPr>
              <w:widowControl w:val="0"/>
              <w:jc w:val="center"/>
            </w:pPr>
          </w:p>
        </w:tc>
        <w:tc>
          <w:tcPr>
            <w:tcW w:w="2026" w:type="dxa"/>
            <w:vAlign w:val="center"/>
          </w:tcPr>
          <w:p w:rsidR="002C579D" w:rsidRPr="00380A67" w:rsidRDefault="002C579D" w:rsidP="004E0CD1">
            <w:pPr>
              <w:widowControl w:val="0"/>
            </w:pPr>
            <w:r w:rsidRPr="00380A67">
              <w:t xml:space="preserve">  </w:t>
            </w:r>
          </w:p>
        </w:tc>
        <w:tc>
          <w:tcPr>
            <w:tcW w:w="2026" w:type="dxa"/>
            <w:vAlign w:val="center"/>
          </w:tcPr>
          <w:p w:rsidR="002C579D" w:rsidRPr="00380A67" w:rsidRDefault="002C579D" w:rsidP="004E0CD1">
            <w:pPr>
              <w:widowControl w:val="0"/>
              <w:jc w:val="center"/>
            </w:pPr>
          </w:p>
        </w:tc>
        <w:tc>
          <w:tcPr>
            <w:tcW w:w="2026" w:type="dxa"/>
            <w:vAlign w:val="center"/>
          </w:tcPr>
          <w:p w:rsidR="002C579D" w:rsidRPr="00380A67" w:rsidRDefault="002C579D" w:rsidP="004E0CD1">
            <w:pPr>
              <w:widowControl w:val="0"/>
              <w:jc w:val="center"/>
            </w:pPr>
          </w:p>
        </w:tc>
        <w:tc>
          <w:tcPr>
            <w:tcW w:w="2027" w:type="dxa"/>
            <w:vAlign w:val="center"/>
          </w:tcPr>
          <w:p w:rsidR="002C579D" w:rsidRPr="00380A67" w:rsidRDefault="002C579D" w:rsidP="004E0CD1">
            <w:pPr>
              <w:widowControl w:val="0"/>
              <w:jc w:val="center"/>
            </w:pPr>
          </w:p>
        </w:tc>
      </w:tr>
      <w:tr w:rsidR="002C579D" w:rsidRPr="00380A67">
        <w:tc>
          <w:tcPr>
            <w:tcW w:w="2026" w:type="dxa"/>
            <w:vAlign w:val="center"/>
          </w:tcPr>
          <w:p w:rsidR="002C579D" w:rsidRPr="00380A67" w:rsidRDefault="002C579D" w:rsidP="004E0CD1">
            <w:pPr>
              <w:widowControl w:val="0"/>
              <w:jc w:val="center"/>
            </w:pPr>
          </w:p>
        </w:tc>
        <w:tc>
          <w:tcPr>
            <w:tcW w:w="2026" w:type="dxa"/>
            <w:vAlign w:val="center"/>
          </w:tcPr>
          <w:p w:rsidR="002C579D" w:rsidRPr="00380A67" w:rsidRDefault="002C579D" w:rsidP="004E0CD1">
            <w:pPr>
              <w:widowControl w:val="0"/>
            </w:pPr>
            <w:r w:rsidRPr="00380A67">
              <w:t xml:space="preserve">в том числе:  </w:t>
            </w:r>
          </w:p>
        </w:tc>
        <w:tc>
          <w:tcPr>
            <w:tcW w:w="2026" w:type="dxa"/>
            <w:vAlign w:val="center"/>
          </w:tcPr>
          <w:p w:rsidR="002C579D" w:rsidRPr="00380A67" w:rsidRDefault="002C579D" w:rsidP="004E0CD1">
            <w:pPr>
              <w:widowControl w:val="0"/>
              <w:jc w:val="center"/>
            </w:pPr>
          </w:p>
        </w:tc>
        <w:tc>
          <w:tcPr>
            <w:tcW w:w="2026" w:type="dxa"/>
            <w:vAlign w:val="center"/>
          </w:tcPr>
          <w:p w:rsidR="002C579D" w:rsidRPr="00380A67" w:rsidRDefault="002C579D" w:rsidP="004E0CD1">
            <w:pPr>
              <w:widowControl w:val="0"/>
              <w:jc w:val="center"/>
            </w:pPr>
          </w:p>
        </w:tc>
        <w:tc>
          <w:tcPr>
            <w:tcW w:w="2027" w:type="dxa"/>
            <w:vAlign w:val="center"/>
          </w:tcPr>
          <w:p w:rsidR="002C579D" w:rsidRPr="00380A67" w:rsidRDefault="002C579D" w:rsidP="004E0CD1">
            <w:pPr>
              <w:widowControl w:val="0"/>
              <w:jc w:val="center"/>
            </w:pPr>
          </w:p>
        </w:tc>
      </w:tr>
      <w:tr w:rsidR="002C579D" w:rsidRPr="00380A67">
        <w:tc>
          <w:tcPr>
            <w:tcW w:w="2026" w:type="dxa"/>
            <w:vAlign w:val="center"/>
          </w:tcPr>
          <w:p w:rsidR="002C579D" w:rsidRPr="00380A67" w:rsidRDefault="002C579D" w:rsidP="004E0CD1">
            <w:pPr>
              <w:widowControl w:val="0"/>
              <w:jc w:val="center"/>
            </w:pPr>
          </w:p>
        </w:tc>
        <w:tc>
          <w:tcPr>
            <w:tcW w:w="2026" w:type="dxa"/>
            <w:vAlign w:val="center"/>
          </w:tcPr>
          <w:p w:rsidR="002C579D" w:rsidRPr="00380A67" w:rsidRDefault="002C579D" w:rsidP="004E0CD1">
            <w:pPr>
              <w:widowControl w:val="0"/>
            </w:pPr>
            <w:r w:rsidRPr="00380A67">
              <w:t xml:space="preserve">  </w:t>
            </w:r>
          </w:p>
        </w:tc>
        <w:tc>
          <w:tcPr>
            <w:tcW w:w="2026" w:type="dxa"/>
            <w:vAlign w:val="center"/>
          </w:tcPr>
          <w:p w:rsidR="002C579D" w:rsidRPr="00380A67" w:rsidRDefault="002C579D" w:rsidP="004E0CD1">
            <w:pPr>
              <w:widowControl w:val="0"/>
              <w:jc w:val="center"/>
            </w:pPr>
          </w:p>
        </w:tc>
        <w:tc>
          <w:tcPr>
            <w:tcW w:w="2026" w:type="dxa"/>
            <w:vAlign w:val="center"/>
          </w:tcPr>
          <w:p w:rsidR="002C579D" w:rsidRPr="00380A67" w:rsidRDefault="002C579D" w:rsidP="004E0CD1">
            <w:pPr>
              <w:widowControl w:val="0"/>
              <w:jc w:val="center"/>
            </w:pPr>
          </w:p>
        </w:tc>
        <w:tc>
          <w:tcPr>
            <w:tcW w:w="2027" w:type="dxa"/>
            <w:vAlign w:val="center"/>
          </w:tcPr>
          <w:p w:rsidR="002C579D" w:rsidRPr="00380A67" w:rsidRDefault="002C579D" w:rsidP="004E0CD1">
            <w:pPr>
              <w:widowControl w:val="0"/>
              <w:jc w:val="center"/>
            </w:pPr>
          </w:p>
        </w:tc>
      </w:tr>
      <w:tr w:rsidR="002C579D" w:rsidRPr="00380A67">
        <w:tc>
          <w:tcPr>
            <w:tcW w:w="2026" w:type="dxa"/>
            <w:vAlign w:val="center"/>
          </w:tcPr>
          <w:p w:rsidR="002C579D" w:rsidRPr="00380A67" w:rsidRDefault="002C579D" w:rsidP="004E0CD1">
            <w:pPr>
              <w:widowControl w:val="0"/>
              <w:jc w:val="center"/>
            </w:pPr>
            <w:r w:rsidRPr="00380A67">
              <w:br/>
            </w:r>
          </w:p>
        </w:tc>
        <w:tc>
          <w:tcPr>
            <w:tcW w:w="2026" w:type="dxa"/>
            <w:vAlign w:val="center"/>
          </w:tcPr>
          <w:p w:rsidR="002C579D" w:rsidRPr="00380A67" w:rsidRDefault="002C579D" w:rsidP="004E0CD1">
            <w:pPr>
              <w:widowControl w:val="0"/>
            </w:pPr>
            <w:r w:rsidRPr="00380A67">
              <w:t>по распределительной</w:t>
            </w:r>
            <w:r w:rsidRPr="00380A67">
              <w:br/>
              <w:t xml:space="preserve">составляющей бюджета  </w:t>
            </w:r>
          </w:p>
        </w:tc>
        <w:tc>
          <w:tcPr>
            <w:tcW w:w="2026" w:type="dxa"/>
            <w:vAlign w:val="center"/>
          </w:tcPr>
          <w:p w:rsidR="002C579D" w:rsidRPr="00380A67" w:rsidRDefault="002C579D" w:rsidP="004E0CD1">
            <w:pPr>
              <w:widowControl w:val="0"/>
              <w:jc w:val="center"/>
            </w:pPr>
            <w:r w:rsidRPr="00380A67">
              <w:t>916649,7</w:t>
            </w:r>
            <w:r w:rsidRPr="00380A67">
              <w:br/>
            </w:r>
          </w:p>
        </w:tc>
        <w:tc>
          <w:tcPr>
            <w:tcW w:w="2026" w:type="dxa"/>
            <w:vAlign w:val="center"/>
          </w:tcPr>
          <w:p w:rsidR="002C579D" w:rsidRPr="00380A67" w:rsidRDefault="002C579D" w:rsidP="004E0CD1">
            <w:pPr>
              <w:widowControl w:val="0"/>
              <w:jc w:val="center"/>
            </w:pPr>
            <w:r w:rsidRPr="00380A67">
              <w:t>932007,7</w:t>
            </w:r>
            <w:r w:rsidRPr="00380A67">
              <w:br/>
            </w:r>
          </w:p>
        </w:tc>
        <w:tc>
          <w:tcPr>
            <w:tcW w:w="2027" w:type="dxa"/>
            <w:vAlign w:val="center"/>
          </w:tcPr>
          <w:p w:rsidR="002C579D" w:rsidRPr="00380A67" w:rsidRDefault="002C579D" w:rsidP="004E0CD1">
            <w:pPr>
              <w:widowControl w:val="0"/>
              <w:jc w:val="center"/>
            </w:pPr>
            <w:r w:rsidRPr="00380A67">
              <w:t>101,7</w:t>
            </w:r>
            <w:r w:rsidRPr="00380A67">
              <w:br/>
            </w:r>
          </w:p>
        </w:tc>
      </w:tr>
      <w:tr w:rsidR="002C579D" w:rsidRPr="00380A67">
        <w:tc>
          <w:tcPr>
            <w:tcW w:w="2026" w:type="dxa"/>
            <w:vAlign w:val="center"/>
          </w:tcPr>
          <w:p w:rsidR="002C579D" w:rsidRPr="00380A67" w:rsidRDefault="002C579D" w:rsidP="004E0CD1">
            <w:pPr>
              <w:widowControl w:val="0"/>
              <w:jc w:val="center"/>
            </w:pPr>
          </w:p>
        </w:tc>
        <w:tc>
          <w:tcPr>
            <w:tcW w:w="2026" w:type="dxa"/>
            <w:vAlign w:val="center"/>
          </w:tcPr>
          <w:p w:rsidR="002C579D" w:rsidRPr="00380A67" w:rsidRDefault="002C579D" w:rsidP="004E0CD1">
            <w:pPr>
              <w:widowControl w:val="0"/>
            </w:pPr>
            <w:r w:rsidRPr="00380A67">
              <w:t xml:space="preserve">  </w:t>
            </w:r>
          </w:p>
        </w:tc>
        <w:tc>
          <w:tcPr>
            <w:tcW w:w="2026" w:type="dxa"/>
            <w:vAlign w:val="center"/>
          </w:tcPr>
          <w:p w:rsidR="002C579D" w:rsidRPr="00380A67" w:rsidRDefault="002C579D" w:rsidP="004E0CD1">
            <w:pPr>
              <w:widowControl w:val="0"/>
              <w:jc w:val="center"/>
            </w:pPr>
          </w:p>
        </w:tc>
        <w:tc>
          <w:tcPr>
            <w:tcW w:w="2026" w:type="dxa"/>
            <w:vAlign w:val="center"/>
          </w:tcPr>
          <w:p w:rsidR="002C579D" w:rsidRPr="00380A67" w:rsidRDefault="002C579D" w:rsidP="004E0CD1">
            <w:pPr>
              <w:widowControl w:val="0"/>
              <w:jc w:val="center"/>
            </w:pPr>
          </w:p>
        </w:tc>
        <w:tc>
          <w:tcPr>
            <w:tcW w:w="2027" w:type="dxa"/>
            <w:vAlign w:val="center"/>
          </w:tcPr>
          <w:p w:rsidR="002C579D" w:rsidRPr="00380A67" w:rsidRDefault="002C579D" w:rsidP="004E0CD1">
            <w:pPr>
              <w:widowControl w:val="0"/>
              <w:jc w:val="center"/>
            </w:pPr>
          </w:p>
        </w:tc>
      </w:tr>
      <w:tr w:rsidR="002C579D" w:rsidRPr="00380A67">
        <w:tc>
          <w:tcPr>
            <w:tcW w:w="2026" w:type="dxa"/>
            <w:vAlign w:val="center"/>
          </w:tcPr>
          <w:p w:rsidR="002C579D" w:rsidRPr="00380A67" w:rsidRDefault="002C579D" w:rsidP="004E0CD1">
            <w:pPr>
              <w:widowControl w:val="0"/>
              <w:jc w:val="center"/>
            </w:pPr>
          </w:p>
        </w:tc>
        <w:tc>
          <w:tcPr>
            <w:tcW w:w="2026" w:type="dxa"/>
            <w:vAlign w:val="center"/>
          </w:tcPr>
          <w:p w:rsidR="002C579D" w:rsidRPr="00380A67" w:rsidRDefault="002C579D" w:rsidP="004E0CD1">
            <w:pPr>
              <w:widowControl w:val="0"/>
            </w:pPr>
            <w:r w:rsidRPr="00380A67">
              <w:t xml:space="preserve">в % к общей сумме доходов  </w:t>
            </w:r>
          </w:p>
        </w:tc>
        <w:tc>
          <w:tcPr>
            <w:tcW w:w="2026" w:type="dxa"/>
            <w:vAlign w:val="center"/>
          </w:tcPr>
          <w:p w:rsidR="002C579D" w:rsidRPr="00380A67" w:rsidRDefault="002C579D" w:rsidP="004E0CD1">
            <w:pPr>
              <w:widowControl w:val="0"/>
              <w:jc w:val="center"/>
            </w:pPr>
            <w:r w:rsidRPr="00380A67">
              <w:t>91,6%</w:t>
            </w:r>
          </w:p>
        </w:tc>
        <w:tc>
          <w:tcPr>
            <w:tcW w:w="2026" w:type="dxa"/>
            <w:vAlign w:val="center"/>
          </w:tcPr>
          <w:p w:rsidR="002C579D" w:rsidRPr="00380A67" w:rsidRDefault="002C579D" w:rsidP="004E0CD1">
            <w:pPr>
              <w:widowControl w:val="0"/>
              <w:jc w:val="center"/>
            </w:pPr>
            <w:r w:rsidRPr="00380A67">
              <w:t>91,8%</w:t>
            </w:r>
          </w:p>
        </w:tc>
        <w:tc>
          <w:tcPr>
            <w:tcW w:w="2027" w:type="dxa"/>
            <w:vAlign w:val="center"/>
          </w:tcPr>
          <w:p w:rsidR="002C579D" w:rsidRPr="00380A67" w:rsidRDefault="002C579D" w:rsidP="004E0CD1">
            <w:pPr>
              <w:widowControl w:val="0"/>
              <w:jc w:val="center"/>
            </w:pPr>
          </w:p>
        </w:tc>
      </w:tr>
      <w:tr w:rsidR="002C579D" w:rsidRPr="00380A67">
        <w:tc>
          <w:tcPr>
            <w:tcW w:w="2026" w:type="dxa"/>
            <w:vAlign w:val="center"/>
          </w:tcPr>
          <w:p w:rsidR="002C579D" w:rsidRPr="00380A67" w:rsidRDefault="002C579D" w:rsidP="004E0CD1">
            <w:pPr>
              <w:widowControl w:val="0"/>
              <w:jc w:val="center"/>
            </w:pPr>
          </w:p>
        </w:tc>
        <w:tc>
          <w:tcPr>
            <w:tcW w:w="2026" w:type="dxa"/>
            <w:vAlign w:val="center"/>
          </w:tcPr>
          <w:p w:rsidR="002C579D" w:rsidRPr="00380A67" w:rsidRDefault="002C579D" w:rsidP="004E0CD1">
            <w:pPr>
              <w:widowControl w:val="0"/>
            </w:pPr>
            <w:r w:rsidRPr="00380A67">
              <w:t xml:space="preserve">  </w:t>
            </w:r>
          </w:p>
        </w:tc>
        <w:tc>
          <w:tcPr>
            <w:tcW w:w="2026" w:type="dxa"/>
            <w:vAlign w:val="center"/>
          </w:tcPr>
          <w:p w:rsidR="002C579D" w:rsidRPr="00380A67" w:rsidRDefault="002C579D" w:rsidP="004E0CD1">
            <w:pPr>
              <w:widowControl w:val="0"/>
              <w:jc w:val="center"/>
            </w:pPr>
          </w:p>
        </w:tc>
        <w:tc>
          <w:tcPr>
            <w:tcW w:w="2026" w:type="dxa"/>
            <w:vAlign w:val="center"/>
          </w:tcPr>
          <w:p w:rsidR="002C579D" w:rsidRPr="00380A67" w:rsidRDefault="002C579D" w:rsidP="004E0CD1">
            <w:pPr>
              <w:widowControl w:val="0"/>
              <w:jc w:val="center"/>
            </w:pPr>
          </w:p>
        </w:tc>
        <w:tc>
          <w:tcPr>
            <w:tcW w:w="2027" w:type="dxa"/>
            <w:vAlign w:val="center"/>
          </w:tcPr>
          <w:p w:rsidR="002C579D" w:rsidRPr="00380A67" w:rsidRDefault="002C579D" w:rsidP="004E0CD1">
            <w:pPr>
              <w:widowControl w:val="0"/>
              <w:jc w:val="center"/>
            </w:pPr>
          </w:p>
        </w:tc>
      </w:tr>
      <w:tr w:rsidR="002C579D" w:rsidRPr="00380A67">
        <w:tc>
          <w:tcPr>
            <w:tcW w:w="2026" w:type="dxa"/>
            <w:vAlign w:val="center"/>
          </w:tcPr>
          <w:p w:rsidR="002C579D" w:rsidRPr="00380A67" w:rsidRDefault="002C579D" w:rsidP="004E0CD1">
            <w:pPr>
              <w:widowControl w:val="0"/>
              <w:jc w:val="center"/>
            </w:pPr>
            <w:r w:rsidRPr="00380A67">
              <w:br/>
            </w:r>
          </w:p>
        </w:tc>
        <w:tc>
          <w:tcPr>
            <w:tcW w:w="2026" w:type="dxa"/>
            <w:vAlign w:val="center"/>
          </w:tcPr>
          <w:p w:rsidR="002C579D" w:rsidRPr="00380A67" w:rsidRDefault="002C579D" w:rsidP="004E0CD1">
            <w:pPr>
              <w:widowControl w:val="0"/>
            </w:pPr>
            <w:r w:rsidRPr="00380A67">
              <w:t>по накопительной составляющей</w:t>
            </w:r>
            <w:r w:rsidRPr="00380A67">
              <w:br/>
              <w:t xml:space="preserve">бюджета  </w:t>
            </w:r>
          </w:p>
        </w:tc>
        <w:tc>
          <w:tcPr>
            <w:tcW w:w="2026" w:type="dxa"/>
            <w:vAlign w:val="center"/>
          </w:tcPr>
          <w:p w:rsidR="002C579D" w:rsidRPr="00380A67" w:rsidRDefault="002C579D" w:rsidP="004E0CD1">
            <w:pPr>
              <w:widowControl w:val="0"/>
              <w:jc w:val="center"/>
            </w:pPr>
            <w:r w:rsidRPr="00380A67">
              <w:t>83666,9</w:t>
            </w:r>
            <w:r w:rsidRPr="00380A67">
              <w:br/>
            </w:r>
          </w:p>
        </w:tc>
        <w:tc>
          <w:tcPr>
            <w:tcW w:w="2026" w:type="dxa"/>
            <w:vAlign w:val="center"/>
          </w:tcPr>
          <w:p w:rsidR="002C579D" w:rsidRPr="00380A67" w:rsidRDefault="002C579D" w:rsidP="004E0CD1">
            <w:pPr>
              <w:widowControl w:val="0"/>
              <w:jc w:val="center"/>
            </w:pPr>
            <w:r w:rsidRPr="00380A67">
              <w:t>83792,7</w:t>
            </w:r>
            <w:r w:rsidRPr="00380A67">
              <w:br/>
            </w:r>
          </w:p>
        </w:tc>
        <w:tc>
          <w:tcPr>
            <w:tcW w:w="2027" w:type="dxa"/>
            <w:vAlign w:val="center"/>
          </w:tcPr>
          <w:p w:rsidR="002C579D" w:rsidRPr="00380A67" w:rsidRDefault="002C579D" w:rsidP="004E0CD1">
            <w:pPr>
              <w:widowControl w:val="0"/>
              <w:jc w:val="center"/>
            </w:pPr>
            <w:r w:rsidRPr="00380A67">
              <w:t>100,2</w:t>
            </w:r>
            <w:r w:rsidRPr="00380A67">
              <w:br/>
            </w:r>
          </w:p>
        </w:tc>
      </w:tr>
      <w:tr w:rsidR="002C579D" w:rsidRPr="00380A67">
        <w:tc>
          <w:tcPr>
            <w:tcW w:w="2026" w:type="dxa"/>
            <w:vAlign w:val="center"/>
          </w:tcPr>
          <w:p w:rsidR="002C579D" w:rsidRPr="00380A67" w:rsidRDefault="002C579D" w:rsidP="004E0CD1">
            <w:pPr>
              <w:widowControl w:val="0"/>
              <w:jc w:val="center"/>
            </w:pPr>
          </w:p>
        </w:tc>
        <w:tc>
          <w:tcPr>
            <w:tcW w:w="2026" w:type="dxa"/>
            <w:vAlign w:val="center"/>
          </w:tcPr>
          <w:p w:rsidR="002C579D" w:rsidRPr="00380A67" w:rsidRDefault="002C579D" w:rsidP="004E0CD1">
            <w:pPr>
              <w:widowControl w:val="0"/>
            </w:pPr>
            <w:r w:rsidRPr="00380A67">
              <w:t xml:space="preserve">  </w:t>
            </w:r>
          </w:p>
        </w:tc>
        <w:tc>
          <w:tcPr>
            <w:tcW w:w="2026" w:type="dxa"/>
            <w:vAlign w:val="center"/>
          </w:tcPr>
          <w:p w:rsidR="002C579D" w:rsidRPr="00380A67" w:rsidRDefault="002C579D" w:rsidP="004E0CD1">
            <w:pPr>
              <w:widowControl w:val="0"/>
              <w:jc w:val="center"/>
            </w:pPr>
          </w:p>
        </w:tc>
        <w:tc>
          <w:tcPr>
            <w:tcW w:w="2026" w:type="dxa"/>
            <w:vAlign w:val="center"/>
          </w:tcPr>
          <w:p w:rsidR="002C579D" w:rsidRPr="00380A67" w:rsidRDefault="002C579D" w:rsidP="004E0CD1">
            <w:pPr>
              <w:widowControl w:val="0"/>
              <w:jc w:val="center"/>
            </w:pPr>
          </w:p>
        </w:tc>
        <w:tc>
          <w:tcPr>
            <w:tcW w:w="2027" w:type="dxa"/>
            <w:vAlign w:val="center"/>
          </w:tcPr>
          <w:p w:rsidR="002C579D" w:rsidRPr="00380A67" w:rsidRDefault="002C579D" w:rsidP="004E0CD1">
            <w:pPr>
              <w:widowControl w:val="0"/>
              <w:jc w:val="center"/>
            </w:pPr>
          </w:p>
        </w:tc>
      </w:tr>
      <w:tr w:rsidR="002C579D" w:rsidRPr="00380A67">
        <w:tc>
          <w:tcPr>
            <w:tcW w:w="2026" w:type="dxa"/>
            <w:vAlign w:val="center"/>
          </w:tcPr>
          <w:p w:rsidR="002C579D" w:rsidRPr="00380A67" w:rsidRDefault="002C579D" w:rsidP="004E0CD1">
            <w:pPr>
              <w:widowControl w:val="0"/>
              <w:jc w:val="center"/>
            </w:pPr>
          </w:p>
        </w:tc>
        <w:tc>
          <w:tcPr>
            <w:tcW w:w="2026" w:type="dxa"/>
            <w:vAlign w:val="center"/>
          </w:tcPr>
          <w:p w:rsidR="002C579D" w:rsidRPr="00380A67" w:rsidRDefault="002C579D" w:rsidP="004E0CD1">
            <w:pPr>
              <w:widowControl w:val="0"/>
            </w:pPr>
            <w:r w:rsidRPr="00380A67">
              <w:t xml:space="preserve">в % к общей сумме доходов  </w:t>
            </w:r>
          </w:p>
        </w:tc>
        <w:tc>
          <w:tcPr>
            <w:tcW w:w="2026" w:type="dxa"/>
            <w:vAlign w:val="center"/>
          </w:tcPr>
          <w:p w:rsidR="002C579D" w:rsidRPr="00380A67" w:rsidRDefault="002C579D" w:rsidP="004E0CD1">
            <w:pPr>
              <w:widowControl w:val="0"/>
              <w:jc w:val="center"/>
            </w:pPr>
            <w:r w:rsidRPr="00380A67">
              <w:t>8,4%</w:t>
            </w:r>
          </w:p>
        </w:tc>
        <w:tc>
          <w:tcPr>
            <w:tcW w:w="2026" w:type="dxa"/>
            <w:vAlign w:val="center"/>
          </w:tcPr>
          <w:p w:rsidR="002C579D" w:rsidRPr="00380A67" w:rsidRDefault="002C579D" w:rsidP="004E0CD1">
            <w:pPr>
              <w:widowControl w:val="0"/>
              <w:jc w:val="center"/>
            </w:pPr>
            <w:r w:rsidRPr="00380A67">
              <w:t>8,2%</w:t>
            </w:r>
          </w:p>
        </w:tc>
        <w:tc>
          <w:tcPr>
            <w:tcW w:w="2027" w:type="dxa"/>
            <w:vAlign w:val="center"/>
          </w:tcPr>
          <w:p w:rsidR="002C579D" w:rsidRPr="00380A67" w:rsidRDefault="002C579D" w:rsidP="004E0CD1">
            <w:pPr>
              <w:widowControl w:val="0"/>
              <w:jc w:val="center"/>
            </w:pPr>
          </w:p>
        </w:tc>
      </w:tr>
    </w:tbl>
    <w:p w:rsidR="002C579D" w:rsidRPr="00380A67" w:rsidRDefault="002C579D" w:rsidP="004E0CD1">
      <w:pPr>
        <w:widowControl w:val="0"/>
        <w:jc w:val="right"/>
        <w:rPr>
          <w:sz w:val="28"/>
          <w:szCs w:val="28"/>
        </w:rPr>
      </w:pPr>
    </w:p>
    <w:p w:rsidR="00E6582D" w:rsidRPr="00380A67" w:rsidRDefault="002C579D" w:rsidP="004E0CD1">
      <w:pPr>
        <w:widowControl w:val="0"/>
        <w:jc w:val="right"/>
        <w:rPr>
          <w:sz w:val="28"/>
          <w:szCs w:val="28"/>
        </w:rPr>
      </w:pPr>
      <w:r w:rsidRPr="00380A67">
        <w:rPr>
          <w:sz w:val="28"/>
          <w:szCs w:val="28"/>
        </w:rPr>
        <w:br w:type="page"/>
      </w:r>
      <w:r w:rsidR="00E6582D" w:rsidRPr="00380A67">
        <w:rPr>
          <w:sz w:val="28"/>
          <w:szCs w:val="28"/>
        </w:rPr>
        <w:t>Приложение</w:t>
      </w:r>
      <w:r w:rsidR="00A623DE" w:rsidRPr="00380A67">
        <w:rPr>
          <w:sz w:val="28"/>
          <w:szCs w:val="28"/>
        </w:rPr>
        <w:t xml:space="preserve"> 6</w:t>
      </w:r>
    </w:p>
    <w:p w:rsidR="009C50F4" w:rsidRPr="00380A67" w:rsidRDefault="00A623DE" w:rsidP="004E0CD1">
      <w:pPr>
        <w:widowControl w:val="0"/>
        <w:ind w:firstLine="567"/>
        <w:jc w:val="right"/>
        <w:rPr>
          <w:spacing w:val="-4"/>
          <w:sz w:val="28"/>
          <w:szCs w:val="28"/>
        </w:rPr>
      </w:pPr>
      <w:r w:rsidRPr="00380A67">
        <w:rPr>
          <w:spacing w:val="-4"/>
          <w:sz w:val="28"/>
          <w:szCs w:val="28"/>
        </w:rPr>
        <w:t>Таблица 2.1.4</w:t>
      </w:r>
    </w:p>
    <w:p w:rsidR="009C50F4" w:rsidRPr="00380A67" w:rsidRDefault="009C50F4" w:rsidP="004E0CD1">
      <w:pPr>
        <w:widowControl w:val="0"/>
        <w:ind w:firstLine="567"/>
        <w:jc w:val="center"/>
        <w:rPr>
          <w:sz w:val="28"/>
          <w:szCs w:val="28"/>
        </w:rPr>
      </w:pPr>
      <w:r w:rsidRPr="00380A67">
        <w:rPr>
          <w:sz w:val="28"/>
          <w:szCs w:val="28"/>
        </w:rPr>
        <w:t>Исполнение бюджета по основным источникам доходов бюджета Пенсионного Фонда РФ  за 2005 год (млрд.   руб.)</w:t>
      </w:r>
      <w:r w:rsidR="00FD432E" w:rsidRPr="00380A67">
        <w:rPr>
          <w:rStyle w:val="a7"/>
          <w:sz w:val="28"/>
          <w:szCs w:val="28"/>
        </w:rPr>
        <w:footnoteReference w:id="48"/>
      </w:r>
    </w:p>
    <w:tbl>
      <w:tblPr>
        <w:tblW w:w="4975" w:type="pct"/>
        <w:tblCellMar>
          <w:left w:w="40" w:type="dxa"/>
          <w:right w:w="40" w:type="dxa"/>
        </w:tblCellMar>
        <w:tblLook w:val="0000" w:firstRow="0" w:lastRow="0" w:firstColumn="0" w:lastColumn="0" w:noHBand="0" w:noVBand="0"/>
      </w:tblPr>
      <w:tblGrid>
        <w:gridCol w:w="3917"/>
        <w:gridCol w:w="1577"/>
        <w:gridCol w:w="1641"/>
        <w:gridCol w:w="1347"/>
        <w:gridCol w:w="1181"/>
      </w:tblGrid>
      <w:tr w:rsidR="009C50F4" w:rsidRPr="00380A67">
        <w:trPr>
          <w:trHeight w:val="1224"/>
        </w:trPr>
        <w:tc>
          <w:tcPr>
            <w:tcW w:w="2027" w:type="pct"/>
            <w:tcBorders>
              <w:top w:val="single" w:sz="4" w:space="0" w:color="auto"/>
              <w:left w:val="single" w:sz="4" w:space="0" w:color="auto"/>
              <w:bottom w:val="single" w:sz="6" w:space="0" w:color="auto"/>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p>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Наименование доходов</w:t>
            </w:r>
          </w:p>
        </w:tc>
        <w:tc>
          <w:tcPr>
            <w:tcW w:w="816" w:type="pct"/>
            <w:tcBorders>
              <w:top w:val="single" w:sz="4" w:space="0" w:color="auto"/>
              <w:left w:val="single" w:sz="6" w:space="0" w:color="auto"/>
              <w:bottom w:val="single" w:sz="6" w:space="0" w:color="auto"/>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Бюджетные</w:t>
            </w:r>
          </w:p>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назначения на 2005 год</w:t>
            </w:r>
          </w:p>
        </w:tc>
        <w:tc>
          <w:tcPr>
            <w:tcW w:w="849" w:type="pct"/>
            <w:tcBorders>
              <w:top w:val="single" w:sz="4" w:space="0" w:color="auto"/>
              <w:left w:val="single" w:sz="6" w:space="0" w:color="auto"/>
              <w:bottom w:val="single" w:sz="6" w:space="0" w:color="auto"/>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Кассовое исполнение</w:t>
            </w:r>
          </w:p>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за 2005 год</w:t>
            </w:r>
          </w:p>
        </w:tc>
        <w:tc>
          <w:tcPr>
            <w:tcW w:w="697" w:type="pct"/>
            <w:tcBorders>
              <w:top w:val="single" w:sz="4" w:space="0" w:color="auto"/>
              <w:left w:val="single" w:sz="6" w:space="0" w:color="auto"/>
              <w:bottom w:val="single" w:sz="6" w:space="0" w:color="auto"/>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p>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     исполнения</w:t>
            </w:r>
          </w:p>
        </w:tc>
        <w:tc>
          <w:tcPr>
            <w:tcW w:w="611" w:type="pct"/>
            <w:tcBorders>
              <w:top w:val="single" w:sz="4" w:space="0" w:color="auto"/>
              <w:left w:val="single" w:sz="6" w:space="0" w:color="auto"/>
              <w:bottom w:val="single" w:sz="6" w:space="0" w:color="auto"/>
              <w:right w:val="single" w:sz="4"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Удельный вес в общем объеме, %</w:t>
            </w:r>
          </w:p>
        </w:tc>
      </w:tr>
      <w:tr w:rsidR="009C50F4" w:rsidRPr="00380A67">
        <w:trPr>
          <w:trHeight w:val="362"/>
        </w:trPr>
        <w:tc>
          <w:tcPr>
            <w:tcW w:w="2027" w:type="pct"/>
            <w:tcBorders>
              <w:top w:val="single" w:sz="6" w:space="0" w:color="auto"/>
              <w:left w:val="single" w:sz="4"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rPr>
                <w:sz w:val="24"/>
                <w:szCs w:val="24"/>
              </w:rPr>
            </w:pPr>
            <w:r w:rsidRPr="00380A67">
              <w:rPr>
                <w:sz w:val="24"/>
                <w:szCs w:val="24"/>
              </w:rPr>
              <w:t xml:space="preserve">I . Доходы - всего </w:t>
            </w:r>
          </w:p>
        </w:tc>
        <w:tc>
          <w:tcPr>
            <w:tcW w:w="816" w:type="pct"/>
            <w:tcBorders>
              <w:top w:val="single" w:sz="6" w:space="0" w:color="auto"/>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667741, 5</w:t>
            </w:r>
          </w:p>
        </w:tc>
        <w:tc>
          <w:tcPr>
            <w:tcW w:w="849" w:type="pct"/>
            <w:tcBorders>
              <w:top w:val="single" w:sz="6" w:space="0" w:color="auto"/>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656470,5</w:t>
            </w:r>
          </w:p>
        </w:tc>
        <w:tc>
          <w:tcPr>
            <w:tcW w:w="697" w:type="pct"/>
            <w:tcBorders>
              <w:top w:val="single" w:sz="6" w:space="0" w:color="auto"/>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98, 3</w:t>
            </w:r>
          </w:p>
        </w:tc>
        <w:tc>
          <w:tcPr>
            <w:tcW w:w="611" w:type="pct"/>
            <w:tcBorders>
              <w:top w:val="single" w:sz="6" w:space="0" w:color="auto"/>
              <w:left w:val="single" w:sz="6" w:space="0" w:color="auto"/>
              <w:bottom w:val="nil"/>
              <w:right w:val="single" w:sz="4"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48, 6</w:t>
            </w:r>
          </w:p>
        </w:tc>
      </w:tr>
      <w:tr w:rsidR="009C50F4" w:rsidRPr="00380A67">
        <w:trPr>
          <w:trHeight w:val="352"/>
        </w:trPr>
        <w:tc>
          <w:tcPr>
            <w:tcW w:w="2027" w:type="pct"/>
            <w:tcBorders>
              <w:top w:val="nil"/>
              <w:left w:val="single" w:sz="4"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rPr>
                <w:sz w:val="24"/>
                <w:szCs w:val="24"/>
              </w:rPr>
            </w:pPr>
            <w:r w:rsidRPr="00380A67">
              <w:rPr>
                <w:sz w:val="24"/>
                <w:szCs w:val="24"/>
              </w:rPr>
              <w:t xml:space="preserve">в том числе: </w:t>
            </w:r>
          </w:p>
        </w:tc>
        <w:tc>
          <w:tcPr>
            <w:tcW w:w="816"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p>
        </w:tc>
        <w:tc>
          <w:tcPr>
            <w:tcW w:w="849"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p>
        </w:tc>
        <w:tc>
          <w:tcPr>
            <w:tcW w:w="697"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p>
        </w:tc>
        <w:tc>
          <w:tcPr>
            <w:tcW w:w="611" w:type="pct"/>
            <w:tcBorders>
              <w:top w:val="nil"/>
              <w:left w:val="single" w:sz="6" w:space="0" w:color="auto"/>
              <w:bottom w:val="nil"/>
              <w:right w:val="single" w:sz="4"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p>
        </w:tc>
      </w:tr>
      <w:tr w:rsidR="009C50F4" w:rsidRPr="00380A67">
        <w:trPr>
          <w:trHeight w:val="557"/>
        </w:trPr>
        <w:tc>
          <w:tcPr>
            <w:tcW w:w="2027" w:type="pct"/>
            <w:tcBorders>
              <w:top w:val="nil"/>
              <w:left w:val="single" w:sz="4"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rPr>
                <w:sz w:val="24"/>
                <w:szCs w:val="24"/>
              </w:rPr>
            </w:pPr>
            <w:r w:rsidRPr="00380A67">
              <w:rPr>
                <w:sz w:val="24"/>
                <w:szCs w:val="24"/>
              </w:rPr>
              <w:t xml:space="preserve">Налоги и взносы на социальные нужды </w:t>
            </w:r>
          </w:p>
        </w:tc>
        <w:tc>
          <w:tcPr>
            <w:tcW w:w="816"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643971,5</w:t>
            </w:r>
          </w:p>
        </w:tc>
        <w:tc>
          <w:tcPr>
            <w:tcW w:w="849"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624819,8</w:t>
            </w:r>
          </w:p>
        </w:tc>
        <w:tc>
          <w:tcPr>
            <w:tcW w:w="697"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97,0</w:t>
            </w:r>
          </w:p>
        </w:tc>
        <w:tc>
          <w:tcPr>
            <w:tcW w:w="611" w:type="pct"/>
            <w:tcBorders>
              <w:top w:val="nil"/>
              <w:left w:val="single" w:sz="6" w:space="0" w:color="auto"/>
              <w:bottom w:val="nil"/>
              <w:right w:val="single" w:sz="4"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46, 3</w:t>
            </w:r>
          </w:p>
        </w:tc>
      </w:tr>
      <w:tr w:rsidR="009C50F4" w:rsidRPr="00380A67">
        <w:trPr>
          <w:trHeight w:val="527"/>
        </w:trPr>
        <w:tc>
          <w:tcPr>
            <w:tcW w:w="2027" w:type="pct"/>
            <w:tcBorders>
              <w:top w:val="nil"/>
              <w:left w:val="single" w:sz="4"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rPr>
                <w:sz w:val="24"/>
                <w:szCs w:val="24"/>
              </w:rPr>
            </w:pPr>
            <w:r w:rsidRPr="00380A67">
              <w:rPr>
                <w:sz w:val="24"/>
                <w:szCs w:val="24"/>
              </w:rPr>
              <w:t>Налоги на совокупный</w:t>
            </w:r>
          </w:p>
          <w:p w:rsidR="009C50F4" w:rsidRPr="00380A67" w:rsidRDefault="009C50F4" w:rsidP="004E0CD1">
            <w:pPr>
              <w:widowControl w:val="0"/>
              <w:shd w:val="clear" w:color="auto" w:fill="FFFFFF"/>
              <w:autoSpaceDE w:val="0"/>
              <w:autoSpaceDN w:val="0"/>
              <w:adjustRightInd w:val="0"/>
              <w:rPr>
                <w:sz w:val="24"/>
                <w:szCs w:val="24"/>
              </w:rPr>
            </w:pPr>
            <w:r w:rsidRPr="00380A67">
              <w:rPr>
                <w:sz w:val="24"/>
                <w:szCs w:val="24"/>
              </w:rPr>
              <w:t xml:space="preserve">доход </w:t>
            </w:r>
          </w:p>
        </w:tc>
        <w:tc>
          <w:tcPr>
            <w:tcW w:w="816"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990, 0</w:t>
            </w:r>
          </w:p>
        </w:tc>
        <w:tc>
          <w:tcPr>
            <w:tcW w:w="849"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1496, 1</w:t>
            </w:r>
          </w:p>
        </w:tc>
        <w:tc>
          <w:tcPr>
            <w:tcW w:w="697"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151, 1</w:t>
            </w:r>
          </w:p>
        </w:tc>
        <w:tc>
          <w:tcPr>
            <w:tcW w:w="611" w:type="pct"/>
            <w:tcBorders>
              <w:top w:val="nil"/>
              <w:left w:val="single" w:sz="6" w:space="0" w:color="auto"/>
              <w:bottom w:val="nil"/>
              <w:right w:val="single" w:sz="4"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0,1</w:t>
            </w:r>
          </w:p>
        </w:tc>
      </w:tr>
      <w:tr w:rsidR="009C50F4" w:rsidRPr="00380A67">
        <w:trPr>
          <w:trHeight w:val="922"/>
        </w:trPr>
        <w:tc>
          <w:tcPr>
            <w:tcW w:w="2027" w:type="pct"/>
            <w:tcBorders>
              <w:top w:val="nil"/>
              <w:left w:val="single" w:sz="4"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rPr>
                <w:sz w:val="24"/>
                <w:szCs w:val="24"/>
              </w:rPr>
            </w:pPr>
            <w:r w:rsidRPr="00380A67">
              <w:rPr>
                <w:sz w:val="24"/>
                <w:szCs w:val="24"/>
              </w:rPr>
              <w:t xml:space="preserve">Задолженность и перерасчеты по отмененным налогам, сборам и иным обязательным платежам </w:t>
            </w:r>
          </w:p>
        </w:tc>
        <w:tc>
          <w:tcPr>
            <w:tcW w:w="816"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12000,0</w:t>
            </w:r>
          </w:p>
        </w:tc>
        <w:tc>
          <w:tcPr>
            <w:tcW w:w="849"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9287,5</w:t>
            </w:r>
          </w:p>
        </w:tc>
        <w:tc>
          <w:tcPr>
            <w:tcW w:w="697"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77,4</w:t>
            </w:r>
          </w:p>
        </w:tc>
        <w:tc>
          <w:tcPr>
            <w:tcW w:w="611" w:type="pct"/>
            <w:tcBorders>
              <w:top w:val="nil"/>
              <w:left w:val="single" w:sz="6" w:space="0" w:color="auto"/>
              <w:bottom w:val="nil"/>
              <w:right w:val="single" w:sz="4"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0,7</w:t>
            </w:r>
          </w:p>
        </w:tc>
      </w:tr>
      <w:tr w:rsidR="009C50F4" w:rsidRPr="00380A67">
        <w:trPr>
          <w:trHeight w:val="803"/>
        </w:trPr>
        <w:tc>
          <w:tcPr>
            <w:tcW w:w="2027" w:type="pct"/>
            <w:tcBorders>
              <w:top w:val="nil"/>
              <w:left w:val="single" w:sz="4"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rPr>
                <w:sz w:val="24"/>
                <w:szCs w:val="24"/>
              </w:rPr>
            </w:pPr>
            <w:r w:rsidRPr="00380A67">
              <w:rPr>
                <w:sz w:val="24"/>
                <w:szCs w:val="24"/>
              </w:rPr>
              <w:t xml:space="preserve">Доходы от использования имущества, находящегося в государственной и муниципальной собственности </w:t>
            </w:r>
          </w:p>
        </w:tc>
        <w:tc>
          <w:tcPr>
            <w:tcW w:w="816"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10780,0</w:t>
            </w:r>
          </w:p>
        </w:tc>
        <w:tc>
          <w:tcPr>
            <w:tcW w:w="849"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19890, 1</w:t>
            </w:r>
          </w:p>
        </w:tc>
        <w:tc>
          <w:tcPr>
            <w:tcW w:w="697"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184, 5</w:t>
            </w:r>
          </w:p>
        </w:tc>
        <w:tc>
          <w:tcPr>
            <w:tcW w:w="611" w:type="pct"/>
            <w:tcBorders>
              <w:top w:val="nil"/>
              <w:left w:val="single" w:sz="6" w:space="0" w:color="auto"/>
              <w:bottom w:val="nil"/>
              <w:right w:val="single" w:sz="4"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1,47</w:t>
            </w:r>
          </w:p>
        </w:tc>
      </w:tr>
      <w:tr w:rsidR="009C50F4" w:rsidRPr="00380A67">
        <w:trPr>
          <w:trHeight w:val="489"/>
        </w:trPr>
        <w:tc>
          <w:tcPr>
            <w:tcW w:w="2027" w:type="pct"/>
            <w:tcBorders>
              <w:top w:val="nil"/>
              <w:left w:val="single" w:sz="4"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rPr>
                <w:sz w:val="24"/>
                <w:szCs w:val="24"/>
              </w:rPr>
            </w:pPr>
            <w:r w:rsidRPr="00380A67">
              <w:rPr>
                <w:sz w:val="24"/>
                <w:szCs w:val="24"/>
              </w:rPr>
              <w:t xml:space="preserve">Штрафы, санкции, возмещение ущерба </w:t>
            </w:r>
          </w:p>
        </w:tc>
        <w:tc>
          <w:tcPr>
            <w:tcW w:w="816"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0,-0</w:t>
            </w:r>
          </w:p>
        </w:tc>
        <w:tc>
          <w:tcPr>
            <w:tcW w:w="849"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244, 9</w:t>
            </w:r>
          </w:p>
        </w:tc>
        <w:tc>
          <w:tcPr>
            <w:tcW w:w="697"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_</w:t>
            </w:r>
          </w:p>
        </w:tc>
        <w:tc>
          <w:tcPr>
            <w:tcW w:w="611" w:type="pct"/>
            <w:tcBorders>
              <w:top w:val="nil"/>
              <w:left w:val="single" w:sz="6" w:space="0" w:color="auto"/>
              <w:bottom w:val="nil"/>
              <w:right w:val="single" w:sz="4"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0, 01</w:t>
            </w:r>
          </w:p>
        </w:tc>
      </w:tr>
      <w:tr w:rsidR="009C50F4" w:rsidRPr="00380A67">
        <w:trPr>
          <w:trHeight w:val="445"/>
        </w:trPr>
        <w:tc>
          <w:tcPr>
            <w:tcW w:w="2027" w:type="pct"/>
            <w:tcBorders>
              <w:top w:val="nil"/>
              <w:left w:val="single" w:sz="4"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rPr>
                <w:sz w:val="24"/>
                <w:szCs w:val="24"/>
              </w:rPr>
            </w:pPr>
            <w:r w:rsidRPr="00380A67">
              <w:rPr>
                <w:sz w:val="24"/>
                <w:szCs w:val="24"/>
              </w:rPr>
              <w:t xml:space="preserve">Прочие неналоговые доходы </w:t>
            </w:r>
          </w:p>
        </w:tc>
        <w:tc>
          <w:tcPr>
            <w:tcW w:w="816"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0, 0</w:t>
            </w:r>
          </w:p>
        </w:tc>
        <w:tc>
          <w:tcPr>
            <w:tcW w:w="849"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732, 1</w:t>
            </w:r>
          </w:p>
        </w:tc>
        <w:tc>
          <w:tcPr>
            <w:tcW w:w="697"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w:t>
            </w:r>
          </w:p>
        </w:tc>
        <w:tc>
          <w:tcPr>
            <w:tcW w:w="611" w:type="pct"/>
            <w:tcBorders>
              <w:top w:val="nil"/>
              <w:left w:val="single" w:sz="6" w:space="0" w:color="auto"/>
              <w:bottom w:val="nil"/>
              <w:right w:val="single" w:sz="4"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0,02</w:t>
            </w:r>
          </w:p>
        </w:tc>
      </w:tr>
      <w:tr w:rsidR="009C50F4" w:rsidRPr="00380A67">
        <w:trPr>
          <w:trHeight w:val="570"/>
        </w:trPr>
        <w:tc>
          <w:tcPr>
            <w:tcW w:w="2027" w:type="pct"/>
            <w:tcBorders>
              <w:top w:val="nil"/>
              <w:left w:val="single" w:sz="4"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rPr>
                <w:sz w:val="24"/>
                <w:szCs w:val="24"/>
              </w:rPr>
            </w:pPr>
            <w:r w:rsidRPr="00380A67">
              <w:rPr>
                <w:sz w:val="24"/>
                <w:szCs w:val="24"/>
              </w:rPr>
              <w:t xml:space="preserve">II . Безвозмездные поступления - всего </w:t>
            </w:r>
          </w:p>
        </w:tc>
        <w:tc>
          <w:tcPr>
            <w:tcW w:w="816"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663041,5</w:t>
            </w:r>
          </w:p>
        </w:tc>
        <w:tc>
          <w:tcPr>
            <w:tcW w:w="849"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693130,5</w:t>
            </w:r>
          </w:p>
        </w:tc>
        <w:tc>
          <w:tcPr>
            <w:tcW w:w="697"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104, 5</w:t>
            </w:r>
          </w:p>
        </w:tc>
        <w:tc>
          <w:tcPr>
            <w:tcW w:w="611" w:type="pct"/>
            <w:tcBorders>
              <w:top w:val="nil"/>
              <w:left w:val="single" w:sz="6" w:space="0" w:color="auto"/>
              <w:bottom w:val="nil"/>
              <w:right w:val="single" w:sz="4"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51, 4</w:t>
            </w:r>
          </w:p>
        </w:tc>
      </w:tr>
      <w:tr w:rsidR="009C50F4" w:rsidRPr="00380A67">
        <w:trPr>
          <w:trHeight w:val="410"/>
        </w:trPr>
        <w:tc>
          <w:tcPr>
            <w:tcW w:w="2027" w:type="pct"/>
            <w:tcBorders>
              <w:top w:val="nil"/>
              <w:left w:val="single" w:sz="4"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rPr>
                <w:sz w:val="24"/>
                <w:szCs w:val="24"/>
              </w:rPr>
            </w:pPr>
            <w:r w:rsidRPr="00380A67">
              <w:rPr>
                <w:sz w:val="24"/>
                <w:szCs w:val="24"/>
              </w:rPr>
              <w:t xml:space="preserve">в том числе: </w:t>
            </w:r>
          </w:p>
        </w:tc>
        <w:tc>
          <w:tcPr>
            <w:tcW w:w="816"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p>
        </w:tc>
        <w:tc>
          <w:tcPr>
            <w:tcW w:w="849"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p>
        </w:tc>
        <w:tc>
          <w:tcPr>
            <w:tcW w:w="697"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p>
        </w:tc>
        <w:tc>
          <w:tcPr>
            <w:tcW w:w="611" w:type="pct"/>
            <w:tcBorders>
              <w:top w:val="nil"/>
              <w:left w:val="single" w:sz="6" w:space="0" w:color="auto"/>
              <w:bottom w:val="nil"/>
              <w:right w:val="single" w:sz="4"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w:t>
            </w:r>
          </w:p>
        </w:tc>
      </w:tr>
      <w:tr w:rsidR="009C50F4" w:rsidRPr="00380A67">
        <w:trPr>
          <w:trHeight w:val="605"/>
        </w:trPr>
        <w:tc>
          <w:tcPr>
            <w:tcW w:w="2027" w:type="pct"/>
            <w:tcBorders>
              <w:top w:val="nil"/>
              <w:left w:val="single" w:sz="4"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rPr>
                <w:sz w:val="24"/>
                <w:szCs w:val="24"/>
              </w:rPr>
            </w:pPr>
            <w:r w:rsidRPr="00380A67">
              <w:rPr>
                <w:sz w:val="24"/>
                <w:szCs w:val="24"/>
              </w:rPr>
              <w:t xml:space="preserve">Безвозмездные поступления от других бюджетов бюджетной системы Российской Федерации , кроме бюджетов государственных внебюджетных фондов </w:t>
            </w:r>
          </w:p>
        </w:tc>
        <w:tc>
          <w:tcPr>
            <w:tcW w:w="816"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662S45, 1</w:t>
            </w:r>
          </w:p>
        </w:tc>
        <w:tc>
          <w:tcPr>
            <w:tcW w:w="849"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693130,5</w:t>
            </w:r>
          </w:p>
        </w:tc>
        <w:tc>
          <w:tcPr>
            <w:tcW w:w="697"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104, 6</w:t>
            </w:r>
          </w:p>
        </w:tc>
        <w:tc>
          <w:tcPr>
            <w:tcW w:w="611" w:type="pct"/>
            <w:tcBorders>
              <w:top w:val="nil"/>
              <w:left w:val="single" w:sz="6" w:space="0" w:color="auto"/>
              <w:bottom w:val="nil"/>
              <w:right w:val="single" w:sz="4"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51,4</w:t>
            </w:r>
          </w:p>
        </w:tc>
      </w:tr>
      <w:tr w:rsidR="009C50F4" w:rsidRPr="00380A67">
        <w:trPr>
          <w:trHeight w:val="605"/>
        </w:trPr>
        <w:tc>
          <w:tcPr>
            <w:tcW w:w="2027" w:type="pct"/>
            <w:tcBorders>
              <w:top w:val="nil"/>
              <w:left w:val="single" w:sz="4"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rPr>
                <w:sz w:val="24"/>
                <w:szCs w:val="24"/>
              </w:rPr>
            </w:pPr>
            <w:r w:rsidRPr="00380A67">
              <w:rPr>
                <w:sz w:val="24"/>
                <w:szCs w:val="24"/>
              </w:rPr>
              <w:t xml:space="preserve">Безвозмездные поступления от других бюджетов бюджетной системы Российской Федерации , кроме бюджетов государственных внебюджетных фондов </w:t>
            </w:r>
          </w:p>
        </w:tc>
        <w:tc>
          <w:tcPr>
            <w:tcW w:w="816"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662S45, 1</w:t>
            </w:r>
          </w:p>
        </w:tc>
        <w:tc>
          <w:tcPr>
            <w:tcW w:w="849"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693130,5</w:t>
            </w:r>
          </w:p>
        </w:tc>
        <w:tc>
          <w:tcPr>
            <w:tcW w:w="697"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104, 6</w:t>
            </w:r>
          </w:p>
        </w:tc>
        <w:tc>
          <w:tcPr>
            <w:tcW w:w="611" w:type="pct"/>
            <w:tcBorders>
              <w:top w:val="nil"/>
              <w:left w:val="single" w:sz="6" w:space="0" w:color="auto"/>
              <w:bottom w:val="nil"/>
              <w:right w:val="single" w:sz="4"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51,4</w:t>
            </w:r>
          </w:p>
        </w:tc>
      </w:tr>
      <w:tr w:rsidR="009C50F4" w:rsidRPr="00380A67">
        <w:trPr>
          <w:trHeight w:val="369"/>
        </w:trPr>
        <w:tc>
          <w:tcPr>
            <w:tcW w:w="2027" w:type="pct"/>
            <w:tcBorders>
              <w:top w:val="nil"/>
              <w:left w:val="single" w:sz="4"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rPr>
                <w:sz w:val="24"/>
                <w:szCs w:val="24"/>
              </w:rPr>
            </w:pPr>
            <w:r w:rsidRPr="00380A67">
              <w:rPr>
                <w:sz w:val="24"/>
                <w:szCs w:val="24"/>
              </w:rPr>
              <w:t xml:space="preserve">из них : </w:t>
            </w:r>
          </w:p>
        </w:tc>
        <w:tc>
          <w:tcPr>
            <w:tcW w:w="816"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p>
        </w:tc>
        <w:tc>
          <w:tcPr>
            <w:tcW w:w="849"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p>
        </w:tc>
        <w:tc>
          <w:tcPr>
            <w:tcW w:w="697"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p>
        </w:tc>
        <w:tc>
          <w:tcPr>
            <w:tcW w:w="611" w:type="pct"/>
            <w:tcBorders>
              <w:top w:val="nil"/>
              <w:left w:val="single" w:sz="6" w:space="0" w:color="auto"/>
              <w:bottom w:val="nil"/>
              <w:right w:val="single" w:sz="4"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p>
        </w:tc>
      </w:tr>
      <w:tr w:rsidR="009C50F4" w:rsidRPr="00380A67">
        <w:trPr>
          <w:trHeight w:val="605"/>
        </w:trPr>
        <w:tc>
          <w:tcPr>
            <w:tcW w:w="2027" w:type="pct"/>
            <w:tcBorders>
              <w:top w:val="nil"/>
              <w:left w:val="single" w:sz="4"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rPr>
                <w:sz w:val="24"/>
                <w:szCs w:val="24"/>
              </w:rPr>
            </w:pPr>
            <w:r w:rsidRPr="00380A67">
              <w:rPr>
                <w:sz w:val="24"/>
                <w:szCs w:val="24"/>
              </w:rPr>
              <w:t>прочие безвозмездные поступления в ПФР от федерального бюджета</w:t>
            </w:r>
          </w:p>
        </w:tc>
        <w:tc>
          <w:tcPr>
            <w:tcW w:w="816"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p>
        </w:tc>
        <w:tc>
          <w:tcPr>
            <w:tcW w:w="849"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30000, 0</w:t>
            </w:r>
          </w:p>
        </w:tc>
        <w:tc>
          <w:tcPr>
            <w:tcW w:w="697"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_</w:t>
            </w:r>
          </w:p>
        </w:tc>
        <w:tc>
          <w:tcPr>
            <w:tcW w:w="611" w:type="pct"/>
            <w:tcBorders>
              <w:top w:val="nil"/>
              <w:left w:val="single" w:sz="6" w:space="0" w:color="auto"/>
              <w:bottom w:val="nil"/>
              <w:right w:val="single" w:sz="4"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2,2</w:t>
            </w:r>
          </w:p>
        </w:tc>
      </w:tr>
      <w:tr w:rsidR="009C50F4" w:rsidRPr="00380A67">
        <w:trPr>
          <w:trHeight w:val="605"/>
        </w:trPr>
        <w:tc>
          <w:tcPr>
            <w:tcW w:w="2027" w:type="pct"/>
            <w:tcBorders>
              <w:top w:val="nil"/>
              <w:left w:val="single" w:sz="4"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rPr>
                <w:sz w:val="24"/>
                <w:szCs w:val="24"/>
              </w:rPr>
            </w:pPr>
            <w:r w:rsidRPr="00380A67">
              <w:rPr>
                <w:sz w:val="24"/>
                <w:szCs w:val="24"/>
              </w:rPr>
              <w:t>Безвозмездные поступления от</w:t>
            </w:r>
          </w:p>
          <w:p w:rsidR="009C50F4" w:rsidRPr="00380A67" w:rsidRDefault="009C50F4" w:rsidP="004E0CD1">
            <w:pPr>
              <w:widowControl w:val="0"/>
              <w:shd w:val="clear" w:color="auto" w:fill="FFFFFF"/>
              <w:autoSpaceDE w:val="0"/>
              <w:autoSpaceDN w:val="0"/>
              <w:adjustRightInd w:val="0"/>
              <w:rPr>
                <w:sz w:val="24"/>
                <w:szCs w:val="24"/>
              </w:rPr>
            </w:pPr>
            <w:r w:rsidRPr="00380A67">
              <w:rPr>
                <w:sz w:val="24"/>
                <w:szCs w:val="24"/>
              </w:rPr>
              <w:t>Негосударственных организаций</w:t>
            </w:r>
          </w:p>
        </w:tc>
        <w:tc>
          <w:tcPr>
            <w:tcW w:w="816"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196, 4</w:t>
            </w:r>
          </w:p>
        </w:tc>
        <w:tc>
          <w:tcPr>
            <w:tcW w:w="849"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0,0</w:t>
            </w:r>
          </w:p>
        </w:tc>
        <w:tc>
          <w:tcPr>
            <w:tcW w:w="697"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0,0</w:t>
            </w:r>
          </w:p>
        </w:tc>
        <w:tc>
          <w:tcPr>
            <w:tcW w:w="611" w:type="pct"/>
            <w:tcBorders>
              <w:top w:val="nil"/>
              <w:left w:val="single" w:sz="6" w:space="0" w:color="auto"/>
              <w:bottom w:val="nil"/>
              <w:right w:val="single" w:sz="4"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0, 0</w:t>
            </w:r>
          </w:p>
        </w:tc>
      </w:tr>
      <w:tr w:rsidR="009C50F4" w:rsidRPr="00380A67">
        <w:trPr>
          <w:trHeight w:val="413"/>
        </w:trPr>
        <w:tc>
          <w:tcPr>
            <w:tcW w:w="2027" w:type="pct"/>
            <w:tcBorders>
              <w:top w:val="nil"/>
              <w:left w:val="single" w:sz="4"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rPr>
                <w:sz w:val="24"/>
                <w:szCs w:val="24"/>
              </w:rPr>
            </w:pPr>
            <w:r w:rsidRPr="00380A67">
              <w:rPr>
                <w:sz w:val="24"/>
                <w:szCs w:val="24"/>
              </w:rPr>
              <w:t xml:space="preserve">Всего доходов : </w:t>
            </w:r>
          </w:p>
        </w:tc>
        <w:tc>
          <w:tcPr>
            <w:tcW w:w="816"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1330783,0</w:t>
            </w:r>
          </w:p>
        </w:tc>
        <w:tc>
          <w:tcPr>
            <w:tcW w:w="849"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1349601, 0</w:t>
            </w:r>
          </w:p>
        </w:tc>
        <w:tc>
          <w:tcPr>
            <w:tcW w:w="697" w:type="pct"/>
            <w:tcBorders>
              <w:top w:val="nil"/>
              <w:left w:val="single" w:sz="6" w:space="0" w:color="auto"/>
              <w:bottom w:val="nil"/>
              <w:right w:val="single" w:sz="6"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101, 4</w:t>
            </w:r>
          </w:p>
        </w:tc>
        <w:tc>
          <w:tcPr>
            <w:tcW w:w="611" w:type="pct"/>
            <w:tcBorders>
              <w:top w:val="nil"/>
              <w:left w:val="single" w:sz="6" w:space="0" w:color="auto"/>
              <w:bottom w:val="nil"/>
              <w:right w:val="single" w:sz="4" w:space="0" w:color="auto"/>
            </w:tcBorders>
            <w:shd w:val="clear" w:color="auto" w:fill="FFFFFF"/>
          </w:tcPr>
          <w:p w:rsidR="009C50F4" w:rsidRPr="00380A67" w:rsidRDefault="009C50F4" w:rsidP="004E0CD1">
            <w:pPr>
              <w:widowControl w:val="0"/>
              <w:shd w:val="clear" w:color="auto" w:fill="FFFFFF"/>
              <w:autoSpaceDE w:val="0"/>
              <w:autoSpaceDN w:val="0"/>
              <w:adjustRightInd w:val="0"/>
              <w:jc w:val="center"/>
              <w:rPr>
                <w:sz w:val="24"/>
                <w:szCs w:val="24"/>
              </w:rPr>
            </w:pPr>
            <w:r w:rsidRPr="00380A67">
              <w:rPr>
                <w:sz w:val="24"/>
                <w:szCs w:val="24"/>
              </w:rPr>
              <w:t>100,0</w:t>
            </w:r>
          </w:p>
        </w:tc>
      </w:tr>
      <w:tr w:rsidR="00DD6D62" w:rsidRPr="00380A67">
        <w:trPr>
          <w:trHeight w:val="375"/>
        </w:trPr>
        <w:tc>
          <w:tcPr>
            <w:tcW w:w="2027" w:type="pct"/>
            <w:vMerge w:val="restart"/>
            <w:tcBorders>
              <w:top w:val="nil"/>
              <w:left w:val="single" w:sz="4" w:space="0" w:color="auto"/>
              <w:right w:val="single" w:sz="6" w:space="0" w:color="auto"/>
            </w:tcBorders>
            <w:shd w:val="clear" w:color="auto" w:fill="FFFFFF"/>
          </w:tcPr>
          <w:p w:rsidR="00DD6D62" w:rsidRPr="00380A67" w:rsidRDefault="00DD6D62" w:rsidP="004E0CD1">
            <w:pPr>
              <w:widowControl w:val="0"/>
              <w:shd w:val="clear" w:color="auto" w:fill="FFFFFF"/>
              <w:autoSpaceDE w:val="0"/>
              <w:autoSpaceDN w:val="0"/>
              <w:adjustRightInd w:val="0"/>
              <w:rPr>
                <w:sz w:val="24"/>
                <w:szCs w:val="24"/>
              </w:rPr>
            </w:pPr>
            <w:r w:rsidRPr="00380A67">
              <w:rPr>
                <w:sz w:val="24"/>
                <w:szCs w:val="24"/>
              </w:rPr>
              <w:t xml:space="preserve">в том числе: </w:t>
            </w:r>
          </w:p>
          <w:p w:rsidR="00DD6D62" w:rsidRPr="00380A67" w:rsidRDefault="00DD6D62" w:rsidP="004E0CD1">
            <w:pPr>
              <w:widowControl w:val="0"/>
              <w:shd w:val="clear" w:color="auto" w:fill="FFFFFF"/>
              <w:autoSpaceDE w:val="0"/>
              <w:autoSpaceDN w:val="0"/>
              <w:adjustRightInd w:val="0"/>
              <w:rPr>
                <w:sz w:val="24"/>
                <w:szCs w:val="24"/>
              </w:rPr>
            </w:pPr>
            <w:r w:rsidRPr="00380A67">
              <w:rPr>
                <w:sz w:val="24"/>
                <w:szCs w:val="24"/>
              </w:rPr>
              <w:t xml:space="preserve">по распределительной </w:t>
            </w:r>
          </w:p>
          <w:p w:rsidR="00DD6D62" w:rsidRPr="00380A67" w:rsidRDefault="00DD6D62" w:rsidP="004E0CD1">
            <w:pPr>
              <w:widowControl w:val="0"/>
              <w:shd w:val="clear" w:color="auto" w:fill="FFFFFF"/>
              <w:autoSpaceDE w:val="0"/>
              <w:autoSpaceDN w:val="0"/>
              <w:adjustRightInd w:val="0"/>
              <w:rPr>
                <w:sz w:val="24"/>
                <w:szCs w:val="24"/>
              </w:rPr>
            </w:pPr>
            <w:r w:rsidRPr="00380A67">
              <w:rPr>
                <w:sz w:val="24"/>
                <w:szCs w:val="24"/>
              </w:rPr>
              <w:t>составляющей бюджета</w:t>
            </w:r>
          </w:p>
        </w:tc>
        <w:tc>
          <w:tcPr>
            <w:tcW w:w="816" w:type="pct"/>
            <w:tcBorders>
              <w:top w:val="nil"/>
              <w:left w:val="single" w:sz="6" w:space="0" w:color="auto"/>
              <w:right w:val="single" w:sz="6" w:space="0" w:color="auto"/>
            </w:tcBorders>
            <w:shd w:val="clear" w:color="auto" w:fill="FFFFFF"/>
          </w:tcPr>
          <w:p w:rsidR="00DD6D62" w:rsidRPr="00380A67" w:rsidRDefault="00DD6D62" w:rsidP="004E0CD1">
            <w:pPr>
              <w:widowControl w:val="0"/>
              <w:shd w:val="clear" w:color="auto" w:fill="FFFFFF"/>
              <w:autoSpaceDE w:val="0"/>
              <w:autoSpaceDN w:val="0"/>
              <w:adjustRightInd w:val="0"/>
              <w:jc w:val="center"/>
              <w:rPr>
                <w:sz w:val="24"/>
                <w:szCs w:val="24"/>
              </w:rPr>
            </w:pPr>
          </w:p>
        </w:tc>
        <w:tc>
          <w:tcPr>
            <w:tcW w:w="849" w:type="pct"/>
            <w:tcBorders>
              <w:top w:val="nil"/>
              <w:left w:val="single" w:sz="6" w:space="0" w:color="auto"/>
              <w:right w:val="single" w:sz="6" w:space="0" w:color="auto"/>
            </w:tcBorders>
            <w:shd w:val="clear" w:color="auto" w:fill="FFFFFF"/>
          </w:tcPr>
          <w:p w:rsidR="00DD6D62" w:rsidRPr="00380A67" w:rsidRDefault="00DD6D62" w:rsidP="004E0CD1">
            <w:pPr>
              <w:widowControl w:val="0"/>
              <w:shd w:val="clear" w:color="auto" w:fill="FFFFFF"/>
              <w:autoSpaceDE w:val="0"/>
              <w:autoSpaceDN w:val="0"/>
              <w:adjustRightInd w:val="0"/>
              <w:jc w:val="center"/>
              <w:rPr>
                <w:sz w:val="24"/>
                <w:szCs w:val="24"/>
              </w:rPr>
            </w:pPr>
          </w:p>
        </w:tc>
        <w:tc>
          <w:tcPr>
            <w:tcW w:w="697" w:type="pct"/>
            <w:tcBorders>
              <w:top w:val="nil"/>
              <w:left w:val="single" w:sz="6" w:space="0" w:color="auto"/>
              <w:right w:val="single" w:sz="6" w:space="0" w:color="auto"/>
            </w:tcBorders>
            <w:shd w:val="clear" w:color="auto" w:fill="FFFFFF"/>
          </w:tcPr>
          <w:p w:rsidR="00DD6D62" w:rsidRPr="00380A67" w:rsidRDefault="00DD6D62" w:rsidP="004E0CD1">
            <w:pPr>
              <w:widowControl w:val="0"/>
              <w:shd w:val="clear" w:color="auto" w:fill="FFFFFF"/>
              <w:autoSpaceDE w:val="0"/>
              <w:autoSpaceDN w:val="0"/>
              <w:adjustRightInd w:val="0"/>
              <w:jc w:val="center"/>
              <w:rPr>
                <w:sz w:val="24"/>
                <w:szCs w:val="24"/>
              </w:rPr>
            </w:pPr>
          </w:p>
        </w:tc>
        <w:tc>
          <w:tcPr>
            <w:tcW w:w="611" w:type="pct"/>
            <w:tcBorders>
              <w:top w:val="nil"/>
              <w:left w:val="single" w:sz="6" w:space="0" w:color="auto"/>
              <w:right w:val="single" w:sz="4" w:space="0" w:color="auto"/>
            </w:tcBorders>
            <w:shd w:val="clear" w:color="auto" w:fill="FFFFFF"/>
          </w:tcPr>
          <w:p w:rsidR="00DD6D62" w:rsidRPr="00380A67" w:rsidRDefault="00DD6D62" w:rsidP="004E0CD1">
            <w:pPr>
              <w:widowControl w:val="0"/>
              <w:shd w:val="clear" w:color="auto" w:fill="FFFFFF"/>
              <w:autoSpaceDE w:val="0"/>
              <w:autoSpaceDN w:val="0"/>
              <w:adjustRightInd w:val="0"/>
              <w:jc w:val="center"/>
              <w:rPr>
                <w:sz w:val="24"/>
                <w:szCs w:val="24"/>
              </w:rPr>
            </w:pPr>
          </w:p>
        </w:tc>
      </w:tr>
      <w:tr w:rsidR="00DD6D62" w:rsidRPr="00380A67">
        <w:trPr>
          <w:trHeight w:val="605"/>
        </w:trPr>
        <w:tc>
          <w:tcPr>
            <w:tcW w:w="2027" w:type="pct"/>
            <w:vMerge/>
            <w:tcBorders>
              <w:left w:val="single" w:sz="4" w:space="0" w:color="auto"/>
              <w:bottom w:val="single" w:sz="4" w:space="0" w:color="auto"/>
              <w:right w:val="single" w:sz="6" w:space="0" w:color="auto"/>
            </w:tcBorders>
            <w:shd w:val="clear" w:color="auto" w:fill="FFFFFF"/>
          </w:tcPr>
          <w:p w:rsidR="00DD6D62" w:rsidRPr="00380A67" w:rsidRDefault="00DD6D62" w:rsidP="004E0CD1">
            <w:pPr>
              <w:widowControl w:val="0"/>
              <w:shd w:val="clear" w:color="auto" w:fill="FFFFFF"/>
              <w:autoSpaceDE w:val="0"/>
              <w:autoSpaceDN w:val="0"/>
              <w:adjustRightInd w:val="0"/>
              <w:rPr>
                <w:sz w:val="24"/>
                <w:szCs w:val="24"/>
              </w:rPr>
            </w:pPr>
          </w:p>
        </w:tc>
        <w:tc>
          <w:tcPr>
            <w:tcW w:w="816" w:type="pct"/>
            <w:tcBorders>
              <w:top w:val="nil"/>
              <w:left w:val="single" w:sz="6" w:space="0" w:color="auto"/>
              <w:bottom w:val="single" w:sz="4" w:space="0" w:color="auto"/>
              <w:right w:val="single" w:sz="6" w:space="0" w:color="auto"/>
            </w:tcBorders>
            <w:shd w:val="clear" w:color="auto" w:fill="FFFFFF"/>
          </w:tcPr>
          <w:p w:rsidR="00DD6D62" w:rsidRPr="00380A67" w:rsidRDefault="00DD6D62" w:rsidP="004E0CD1">
            <w:pPr>
              <w:widowControl w:val="0"/>
              <w:shd w:val="clear" w:color="auto" w:fill="FFFFFF"/>
              <w:autoSpaceDE w:val="0"/>
              <w:autoSpaceDN w:val="0"/>
              <w:adjustRightInd w:val="0"/>
              <w:jc w:val="center"/>
              <w:rPr>
                <w:sz w:val="24"/>
                <w:szCs w:val="24"/>
              </w:rPr>
            </w:pPr>
            <w:r w:rsidRPr="00380A67">
              <w:rPr>
                <w:sz w:val="24"/>
                <w:szCs w:val="24"/>
              </w:rPr>
              <w:t>1241873/1</w:t>
            </w:r>
          </w:p>
        </w:tc>
        <w:tc>
          <w:tcPr>
            <w:tcW w:w="849" w:type="pct"/>
            <w:tcBorders>
              <w:top w:val="nil"/>
              <w:left w:val="single" w:sz="6" w:space="0" w:color="auto"/>
              <w:bottom w:val="single" w:sz="4" w:space="0" w:color="auto"/>
              <w:right w:val="single" w:sz="6" w:space="0" w:color="auto"/>
            </w:tcBorders>
            <w:shd w:val="clear" w:color="auto" w:fill="FFFFFF"/>
          </w:tcPr>
          <w:p w:rsidR="00DD6D62" w:rsidRPr="00380A67" w:rsidRDefault="00DD6D62" w:rsidP="004E0CD1">
            <w:pPr>
              <w:widowControl w:val="0"/>
              <w:shd w:val="clear" w:color="auto" w:fill="FFFFFF"/>
              <w:autoSpaceDE w:val="0"/>
              <w:autoSpaceDN w:val="0"/>
              <w:adjustRightInd w:val="0"/>
              <w:jc w:val="center"/>
              <w:rPr>
                <w:sz w:val="24"/>
                <w:szCs w:val="24"/>
              </w:rPr>
            </w:pPr>
            <w:r w:rsidRPr="00380A67">
              <w:rPr>
                <w:sz w:val="24"/>
                <w:szCs w:val="24"/>
              </w:rPr>
              <w:t>1266330, 6</w:t>
            </w:r>
          </w:p>
        </w:tc>
        <w:tc>
          <w:tcPr>
            <w:tcW w:w="697" w:type="pct"/>
            <w:tcBorders>
              <w:top w:val="nil"/>
              <w:left w:val="single" w:sz="6" w:space="0" w:color="auto"/>
              <w:bottom w:val="single" w:sz="4" w:space="0" w:color="auto"/>
              <w:right w:val="single" w:sz="6" w:space="0" w:color="auto"/>
            </w:tcBorders>
            <w:shd w:val="clear" w:color="auto" w:fill="FFFFFF"/>
          </w:tcPr>
          <w:p w:rsidR="00DD6D62" w:rsidRPr="00380A67" w:rsidRDefault="00DD6D62" w:rsidP="004E0CD1">
            <w:pPr>
              <w:widowControl w:val="0"/>
              <w:shd w:val="clear" w:color="auto" w:fill="FFFFFF"/>
              <w:autoSpaceDE w:val="0"/>
              <w:autoSpaceDN w:val="0"/>
              <w:adjustRightInd w:val="0"/>
              <w:jc w:val="center"/>
              <w:rPr>
                <w:sz w:val="24"/>
                <w:szCs w:val="24"/>
              </w:rPr>
            </w:pPr>
            <w:r w:rsidRPr="00380A67">
              <w:rPr>
                <w:sz w:val="24"/>
                <w:szCs w:val="24"/>
              </w:rPr>
              <w:t>102, 0</w:t>
            </w:r>
          </w:p>
        </w:tc>
        <w:tc>
          <w:tcPr>
            <w:tcW w:w="611" w:type="pct"/>
            <w:tcBorders>
              <w:top w:val="nil"/>
              <w:left w:val="single" w:sz="6" w:space="0" w:color="auto"/>
              <w:bottom w:val="single" w:sz="4" w:space="0" w:color="auto"/>
              <w:right w:val="single" w:sz="4" w:space="0" w:color="auto"/>
            </w:tcBorders>
            <w:shd w:val="clear" w:color="auto" w:fill="FFFFFF"/>
          </w:tcPr>
          <w:p w:rsidR="00DD6D62" w:rsidRPr="00380A67" w:rsidRDefault="00DD6D62" w:rsidP="004E0CD1">
            <w:pPr>
              <w:widowControl w:val="0"/>
              <w:shd w:val="clear" w:color="auto" w:fill="FFFFFF"/>
              <w:autoSpaceDE w:val="0"/>
              <w:autoSpaceDN w:val="0"/>
              <w:adjustRightInd w:val="0"/>
              <w:jc w:val="center"/>
              <w:rPr>
                <w:sz w:val="24"/>
                <w:szCs w:val="24"/>
              </w:rPr>
            </w:pPr>
            <w:r w:rsidRPr="00380A67">
              <w:rPr>
                <w:sz w:val="24"/>
                <w:szCs w:val="24"/>
              </w:rPr>
              <w:t>93, 8</w:t>
            </w:r>
          </w:p>
        </w:tc>
      </w:tr>
    </w:tbl>
    <w:p w:rsidR="00E6582D" w:rsidRPr="00380A67" w:rsidRDefault="00E6582D" w:rsidP="004E0CD1">
      <w:pPr>
        <w:widowControl w:val="0"/>
        <w:jc w:val="right"/>
        <w:rPr>
          <w:sz w:val="28"/>
          <w:szCs w:val="28"/>
        </w:rPr>
      </w:pPr>
      <w:r w:rsidRPr="00380A67">
        <w:rPr>
          <w:sz w:val="28"/>
          <w:szCs w:val="28"/>
        </w:rPr>
        <w:t xml:space="preserve">Приложение </w:t>
      </w:r>
      <w:r w:rsidR="0079027B" w:rsidRPr="00380A67">
        <w:rPr>
          <w:sz w:val="28"/>
          <w:szCs w:val="28"/>
        </w:rPr>
        <w:t>7</w:t>
      </w:r>
    </w:p>
    <w:p w:rsidR="00285266" w:rsidRPr="00380A67" w:rsidRDefault="00285266" w:rsidP="004E0CD1">
      <w:pPr>
        <w:pStyle w:val="af"/>
        <w:widowControl w:val="0"/>
        <w:spacing w:before="0" w:beforeAutospacing="0" w:after="0" w:afterAutospacing="0"/>
        <w:ind w:firstLine="567"/>
        <w:jc w:val="right"/>
        <w:rPr>
          <w:sz w:val="28"/>
          <w:szCs w:val="28"/>
        </w:rPr>
      </w:pPr>
      <w:r w:rsidRPr="00380A67">
        <w:rPr>
          <w:sz w:val="28"/>
          <w:szCs w:val="28"/>
        </w:rPr>
        <w:t>Таблица 2.2.</w:t>
      </w:r>
      <w:r w:rsidR="0079027B" w:rsidRPr="00380A67">
        <w:rPr>
          <w:sz w:val="28"/>
          <w:szCs w:val="28"/>
        </w:rPr>
        <w:t>2</w:t>
      </w:r>
    </w:p>
    <w:p w:rsidR="00285266" w:rsidRPr="00380A67" w:rsidRDefault="00285266" w:rsidP="004E0CD1">
      <w:pPr>
        <w:widowControl w:val="0"/>
        <w:jc w:val="center"/>
        <w:rPr>
          <w:sz w:val="28"/>
          <w:szCs w:val="28"/>
        </w:rPr>
      </w:pPr>
      <w:r w:rsidRPr="00380A67">
        <w:rPr>
          <w:bCs/>
          <w:sz w:val="28"/>
          <w:szCs w:val="28"/>
        </w:rPr>
        <w:t>Расходы бюджета пенсионного фонда Российской Федерации за 2003 год</w:t>
      </w:r>
      <w:r w:rsidR="00492443" w:rsidRPr="00380A67">
        <w:rPr>
          <w:rStyle w:val="a7"/>
          <w:bCs/>
          <w:sz w:val="28"/>
          <w:szCs w:val="28"/>
        </w:rPr>
        <w:footnoteReference w:id="49"/>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254"/>
        <w:gridCol w:w="5428"/>
      </w:tblGrid>
      <w:tr w:rsidR="00492443" w:rsidRPr="00380A67">
        <w:trPr>
          <w:trHeight w:val="345"/>
          <w:tblCellSpacing w:w="0" w:type="dxa"/>
          <w:jc w:val="center"/>
        </w:trPr>
        <w:tc>
          <w:tcPr>
            <w:tcW w:w="2197" w:type="pct"/>
            <w:vAlign w:val="center"/>
          </w:tcPr>
          <w:p w:rsidR="00492443" w:rsidRPr="00380A67" w:rsidRDefault="00492443" w:rsidP="004E0CD1">
            <w:pPr>
              <w:widowControl w:val="0"/>
              <w:jc w:val="center"/>
            </w:pPr>
            <w:r w:rsidRPr="00380A67">
              <w:t>Наименование</w:t>
            </w:r>
          </w:p>
        </w:tc>
        <w:tc>
          <w:tcPr>
            <w:tcW w:w="2803" w:type="pct"/>
            <w:vAlign w:val="center"/>
          </w:tcPr>
          <w:p w:rsidR="00492443" w:rsidRPr="00380A67" w:rsidRDefault="00492443" w:rsidP="004E0CD1">
            <w:pPr>
              <w:widowControl w:val="0"/>
              <w:jc w:val="center"/>
            </w:pPr>
            <w:r w:rsidRPr="00380A67">
              <w:t>Кассовое исполнение</w:t>
            </w:r>
            <w:r w:rsidRPr="00380A67">
              <w:br/>
              <w:t>(тыс. рублей)</w:t>
            </w:r>
          </w:p>
        </w:tc>
      </w:tr>
      <w:tr w:rsidR="00B12A4D" w:rsidRPr="00380A67">
        <w:trPr>
          <w:trHeight w:val="345"/>
          <w:tblCellSpacing w:w="0" w:type="dxa"/>
          <w:jc w:val="center"/>
        </w:trPr>
        <w:tc>
          <w:tcPr>
            <w:tcW w:w="2197" w:type="pct"/>
            <w:vAlign w:val="center"/>
          </w:tcPr>
          <w:p w:rsidR="00B12A4D" w:rsidRPr="00380A67" w:rsidRDefault="00B12A4D" w:rsidP="004E0CD1">
            <w:pPr>
              <w:widowControl w:val="0"/>
              <w:jc w:val="center"/>
            </w:pPr>
            <w:r w:rsidRPr="00380A67">
              <w:t>1</w:t>
            </w:r>
          </w:p>
        </w:tc>
        <w:tc>
          <w:tcPr>
            <w:tcW w:w="2803" w:type="pct"/>
            <w:vAlign w:val="center"/>
          </w:tcPr>
          <w:p w:rsidR="00B12A4D" w:rsidRPr="00380A67" w:rsidRDefault="00B12A4D" w:rsidP="004E0CD1">
            <w:pPr>
              <w:widowControl w:val="0"/>
              <w:jc w:val="center"/>
            </w:pPr>
            <w:r w:rsidRPr="00380A67">
              <w:t>2</w:t>
            </w:r>
          </w:p>
        </w:tc>
      </w:tr>
      <w:tr w:rsidR="00285266" w:rsidRPr="00380A67">
        <w:trPr>
          <w:tblCellSpacing w:w="0" w:type="dxa"/>
          <w:jc w:val="center"/>
        </w:trPr>
        <w:tc>
          <w:tcPr>
            <w:tcW w:w="2197" w:type="pct"/>
            <w:vAlign w:val="center"/>
          </w:tcPr>
          <w:p w:rsidR="00285266" w:rsidRPr="00380A67" w:rsidRDefault="00285266" w:rsidP="004E0CD1">
            <w:pPr>
              <w:widowControl w:val="0"/>
            </w:pPr>
            <w:r w:rsidRPr="00380A67">
              <w:t>Пенсионный фонд Российской</w:t>
            </w:r>
            <w:r w:rsidRPr="00380A67">
              <w:br/>
              <w:t xml:space="preserve">Федерации  </w:t>
            </w:r>
          </w:p>
        </w:tc>
        <w:tc>
          <w:tcPr>
            <w:tcW w:w="2803" w:type="pct"/>
            <w:vAlign w:val="center"/>
          </w:tcPr>
          <w:p w:rsidR="00285266" w:rsidRPr="00380A67" w:rsidRDefault="00285266" w:rsidP="004E0CD1">
            <w:pPr>
              <w:widowControl w:val="0"/>
              <w:jc w:val="center"/>
            </w:pPr>
            <w:r w:rsidRPr="00380A67">
              <w:br/>
              <w:t>804 076 393,4</w:t>
            </w:r>
          </w:p>
        </w:tc>
      </w:tr>
      <w:tr w:rsidR="00285266" w:rsidRPr="00380A67">
        <w:trPr>
          <w:tblCellSpacing w:w="0" w:type="dxa"/>
          <w:jc w:val="center"/>
        </w:trPr>
        <w:tc>
          <w:tcPr>
            <w:tcW w:w="2197" w:type="pct"/>
            <w:vAlign w:val="center"/>
          </w:tcPr>
          <w:p w:rsidR="00285266" w:rsidRPr="00380A67" w:rsidRDefault="00285266" w:rsidP="004E0CD1">
            <w:pPr>
              <w:widowControl w:val="0"/>
            </w:pPr>
            <w:r w:rsidRPr="00380A67">
              <w:t xml:space="preserve">Пенсионное обеспечение  </w:t>
            </w:r>
          </w:p>
        </w:tc>
        <w:tc>
          <w:tcPr>
            <w:tcW w:w="2803" w:type="pct"/>
            <w:vAlign w:val="center"/>
          </w:tcPr>
          <w:p w:rsidR="00285266" w:rsidRPr="00380A67" w:rsidRDefault="00285266" w:rsidP="004E0CD1">
            <w:pPr>
              <w:widowControl w:val="0"/>
              <w:jc w:val="center"/>
            </w:pPr>
            <w:r w:rsidRPr="00380A67">
              <w:t>782 703 310,9</w:t>
            </w:r>
          </w:p>
        </w:tc>
      </w:tr>
      <w:tr w:rsidR="00285266" w:rsidRPr="00380A67">
        <w:trPr>
          <w:tblCellSpacing w:w="0" w:type="dxa"/>
          <w:jc w:val="center"/>
        </w:trPr>
        <w:tc>
          <w:tcPr>
            <w:tcW w:w="2197" w:type="pct"/>
            <w:vAlign w:val="center"/>
          </w:tcPr>
          <w:p w:rsidR="00285266" w:rsidRPr="00380A67" w:rsidRDefault="00285266" w:rsidP="004E0CD1">
            <w:pPr>
              <w:widowControl w:val="0"/>
            </w:pPr>
            <w:r w:rsidRPr="00380A67">
              <w:t>Расходы Пенсионного фонда</w:t>
            </w:r>
            <w:r w:rsidRPr="00380A67">
              <w:br/>
              <w:t xml:space="preserve">Российской Федерации по обязательному пенсионному страхованию  </w:t>
            </w:r>
          </w:p>
        </w:tc>
        <w:tc>
          <w:tcPr>
            <w:tcW w:w="2803" w:type="pct"/>
            <w:vAlign w:val="center"/>
          </w:tcPr>
          <w:p w:rsidR="00285266" w:rsidRPr="00380A67" w:rsidRDefault="00285266" w:rsidP="004E0CD1">
            <w:pPr>
              <w:widowControl w:val="0"/>
              <w:jc w:val="center"/>
            </w:pPr>
            <w:r w:rsidRPr="00380A67">
              <w:br/>
            </w:r>
            <w:r w:rsidRPr="00380A67">
              <w:br/>
            </w:r>
            <w:r w:rsidRPr="00380A67">
              <w:br/>
              <w:t>722 767 751,4</w:t>
            </w:r>
          </w:p>
        </w:tc>
      </w:tr>
      <w:tr w:rsidR="00285266" w:rsidRPr="00380A67">
        <w:trPr>
          <w:tblCellSpacing w:w="0" w:type="dxa"/>
          <w:jc w:val="center"/>
        </w:trPr>
        <w:tc>
          <w:tcPr>
            <w:tcW w:w="2197" w:type="pct"/>
            <w:vAlign w:val="center"/>
          </w:tcPr>
          <w:p w:rsidR="00285266" w:rsidRPr="00380A67" w:rsidRDefault="00285266" w:rsidP="004E0CD1">
            <w:pPr>
              <w:widowControl w:val="0"/>
            </w:pPr>
            <w:r w:rsidRPr="00380A67">
              <w:t>Выплата базовой части</w:t>
            </w:r>
            <w:r w:rsidRPr="00380A67">
              <w:br/>
              <w:t xml:space="preserve">трудовой пенсии  </w:t>
            </w:r>
          </w:p>
        </w:tc>
        <w:tc>
          <w:tcPr>
            <w:tcW w:w="2803" w:type="pct"/>
            <w:vAlign w:val="center"/>
          </w:tcPr>
          <w:p w:rsidR="00285266" w:rsidRPr="00380A67" w:rsidRDefault="00285266" w:rsidP="004E0CD1">
            <w:pPr>
              <w:widowControl w:val="0"/>
              <w:jc w:val="center"/>
            </w:pPr>
            <w:r w:rsidRPr="00380A67">
              <w:br/>
              <w:t>267 826 218,1</w:t>
            </w:r>
          </w:p>
        </w:tc>
      </w:tr>
      <w:tr w:rsidR="00285266" w:rsidRPr="00380A67">
        <w:trPr>
          <w:tblCellSpacing w:w="0" w:type="dxa"/>
          <w:jc w:val="center"/>
        </w:trPr>
        <w:tc>
          <w:tcPr>
            <w:tcW w:w="2197" w:type="pct"/>
            <w:vAlign w:val="center"/>
          </w:tcPr>
          <w:p w:rsidR="00285266" w:rsidRPr="00380A67" w:rsidRDefault="00285266" w:rsidP="004E0CD1">
            <w:pPr>
              <w:widowControl w:val="0"/>
            </w:pPr>
            <w:r w:rsidRPr="00380A67">
              <w:t xml:space="preserve">Выплата страховой части трудовой пенсии, пособий и компенсаций  </w:t>
            </w:r>
          </w:p>
        </w:tc>
        <w:tc>
          <w:tcPr>
            <w:tcW w:w="2803" w:type="pct"/>
            <w:vAlign w:val="center"/>
          </w:tcPr>
          <w:p w:rsidR="00285266" w:rsidRPr="00380A67" w:rsidRDefault="00285266" w:rsidP="004E0CD1">
            <w:pPr>
              <w:widowControl w:val="0"/>
              <w:jc w:val="center"/>
            </w:pPr>
            <w:r w:rsidRPr="00380A67">
              <w:br/>
            </w:r>
            <w:r w:rsidRPr="00380A67">
              <w:br/>
              <w:t>454 678 167,5</w:t>
            </w:r>
          </w:p>
        </w:tc>
      </w:tr>
      <w:tr w:rsidR="00285266" w:rsidRPr="00380A67">
        <w:trPr>
          <w:tblCellSpacing w:w="0" w:type="dxa"/>
          <w:jc w:val="center"/>
        </w:trPr>
        <w:tc>
          <w:tcPr>
            <w:tcW w:w="2197" w:type="pct"/>
            <w:vAlign w:val="center"/>
          </w:tcPr>
          <w:p w:rsidR="00285266" w:rsidRPr="00380A67" w:rsidRDefault="00285266" w:rsidP="004E0CD1">
            <w:pPr>
              <w:widowControl w:val="0"/>
            </w:pPr>
            <w:r w:rsidRPr="00380A67">
              <w:t>Выплата пенсий гражданам, выехавшим на постоянное жительство за пределы</w:t>
            </w:r>
            <w:r w:rsidRPr="00380A67">
              <w:br/>
              <w:t xml:space="preserve">Российской Федерации  </w:t>
            </w:r>
          </w:p>
        </w:tc>
        <w:tc>
          <w:tcPr>
            <w:tcW w:w="2803" w:type="pct"/>
            <w:vAlign w:val="center"/>
          </w:tcPr>
          <w:p w:rsidR="00285266" w:rsidRPr="00380A67" w:rsidRDefault="00285266" w:rsidP="004E0CD1">
            <w:pPr>
              <w:widowControl w:val="0"/>
              <w:jc w:val="center"/>
            </w:pPr>
            <w:r w:rsidRPr="00380A67">
              <w:br/>
            </w:r>
            <w:r w:rsidRPr="00380A67">
              <w:br/>
            </w:r>
            <w:r w:rsidRPr="00380A67">
              <w:br/>
              <w:t>263 365,8</w:t>
            </w:r>
          </w:p>
        </w:tc>
      </w:tr>
      <w:tr w:rsidR="00285266" w:rsidRPr="00380A67">
        <w:trPr>
          <w:tblCellSpacing w:w="0" w:type="dxa"/>
          <w:jc w:val="center"/>
        </w:trPr>
        <w:tc>
          <w:tcPr>
            <w:tcW w:w="2197" w:type="pct"/>
            <w:vAlign w:val="center"/>
          </w:tcPr>
          <w:p w:rsidR="00285266" w:rsidRPr="00380A67" w:rsidRDefault="00285266" w:rsidP="004E0CD1">
            <w:pPr>
              <w:widowControl w:val="0"/>
            </w:pPr>
            <w:r w:rsidRPr="00380A67">
              <w:t xml:space="preserve">Выплаты пенсий по государственному пенсионному обеспечению  </w:t>
            </w:r>
          </w:p>
        </w:tc>
        <w:tc>
          <w:tcPr>
            <w:tcW w:w="2803" w:type="pct"/>
            <w:vAlign w:val="center"/>
          </w:tcPr>
          <w:p w:rsidR="00285266" w:rsidRPr="00380A67" w:rsidRDefault="00285266" w:rsidP="004E0CD1">
            <w:pPr>
              <w:widowControl w:val="0"/>
              <w:jc w:val="center"/>
            </w:pPr>
            <w:r w:rsidRPr="00380A67">
              <w:br/>
            </w:r>
            <w:r w:rsidRPr="00380A67">
              <w:br/>
              <w:t>51 637 659,1</w:t>
            </w:r>
          </w:p>
        </w:tc>
      </w:tr>
      <w:tr w:rsidR="00285266" w:rsidRPr="00380A67">
        <w:trPr>
          <w:tblCellSpacing w:w="0" w:type="dxa"/>
          <w:jc w:val="center"/>
        </w:trPr>
        <w:tc>
          <w:tcPr>
            <w:tcW w:w="2197" w:type="pct"/>
            <w:vAlign w:val="center"/>
          </w:tcPr>
          <w:p w:rsidR="00285266" w:rsidRPr="00380A67" w:rsidRDefault="00285266" w:rsidP="004E0CD1">
            <w:pPr>
              <w:widowControl w:val="0"/>
            </w:pPr>
            <w:r w:rsidRPr="00380A67">
              <w:t>Выплата пенсий гражданам, выехавшим на постоянное жительство за пределы</w:t>
            </w:r>
            <w:r w:rsidRPr="00380A67">
              <w:br/>
              <w:t xml:space="preserve">Российской Федерации  </w:t>
            </w:r>
          </w:p>
        </w:tc>
        <w:tc>
          <w:tcPr>
            <w:tcW w:w="2803" w:type="pct"/>
            <w:vAlign w:val="center"/>
          </w:tcPr>
          <w:p w:rsidR="00285266" w:rsidRPr="00380A67" w:rsidRDefault="00285266" w:rsidP="004E0CD1">
            <w:pPr>
              <w:widowControl w:val="0"/>
              <w:jc w:val="center"/>
            </w:pPr>
            <w:r w:rsidRPr="00380A67">
              <w:br/>
            </w:r>
            <w:r w:rsidRPr="00380A67">
              <w:br/>
            </w:r>
            <w:r w:rsidRPr="00380A67">
              <w:br/>
              <w:t>47 354,3</w:t>
            </w:r>
          </w:p>
        </w:tc>
      </w:tr>
      <w:tr w:rsidR="00285266" w:rsidRPr="00380A67">
        <w:trPr>
          <w:trHeight w:val="1091"/>
          <w:tblCellSpacing w:w="0" w:type="dxa"/>
          <w:jc w:val="center"/>
        </w:trPr>
        <w:tc>
          <w:tcPr>
            <w:tcW w:w="2197" w:type="pct"/>
            <w:vAlign w:val="center"/>
          </w:tcPr>
          <w:p w:rsidR="00285266" w:rsidRPr="00380A67" w:rsidRDefault="00285266" w:rsidP="004E0CD1">
            <w:pPr>
              <w:widowControl w:val="0"/>
            </w:pPr>
            <w:r w:rsidRPr="00380A67">
              <w:t>Выплаты пенсий по государственному пенсионному обеспечению, пособий и</w:t>
            </w:r>
            <w:r w:rsidRPr="00380A67">
              <w:br/>
              <w:t>компенсаций, финансируемых за</w:t>
            </w:r>
            <w:r w:rsidRPr="00380A67">
              <w:br/>
              <w:t xml:space="preserve">счет средств федерального бюджета  </w:t>
            </w:r>
          </w:p>
        </w:tc>
        <w:tc>
          <w:tcPr>
            <w:tcW w:w="2803" w:type="pct"/>
            <w:vAlign w:val="center"/>
          </w:tcPr>
          <w:p w:rsidR="00285266" w:rsidRPr="00380A67" w:rsidRDefault="00285266" w:rsidP="004E0CD1">
            <w:pPr>
              <w:widowControl w:val="0"/>
              <w:jc w:val="center"/>
            </w:pPr>
            <w:r w:rsidRPr="00380A67">
              <w:br/>
            </w:r>
            <w:r w:rsidRPr="00380A67">
              <w:br/>
            </w:r>
            <w:r w:rsidRPr="00380A67">
              <w:br/>
            </w:r>
            <w:r w:rsidRPr="00380A67">
              <w:br/>
            </w:r>
            <w:r w:rsidRPr="00380A67">
              <w:br/>
              <w:t>50 521 871,9</w:t>
            </w:r>
          </w:p>
        </w:tc>
      </w:tr>
      <w:tr w:rsidR="00285266" w:rsidRPr="00380A67">
        <w:trPr>
          <w:tblCellSpacing w:w="0" w:type="dxa"/>
          <w:jc w:val="center"/>
        </w:trPr>
        <w:tc>
          <w:tcPr>
            <w:tcW w:w="2197" w:type="pct"/>
            <w:vAlign w:val="center"/>
          </w:tcPr>
          <w:p w:rsidR="00285266" w:rsidRPr="00380A67" w:rsidRDefault="00285266" w:rsidP="004E0CD1">
            <w:pPr>
              <w:widowControl w:val="0"/>
            </w:pPr>
            <w:r w:rsidRPr="00380A67">
              <w:t xml:space="preserve">Выплата пенсий и пособий другим категориям граждан  </w:t>
            </w:r>
          </w:p>
        </w:tc>
        <w:tc>
          <w:tcPr>
            <w:tcW w:w="2803" w:type="pct"/>
            <w:vAlign w:val="center"/>
          </w:tcPr>
          <w:p w:rsidR="00285266" w:rsidRPr="00380A67" w:rsidRDefault="00285266" w:rsidP="004E0CD1">
            <w:pPr>
              <w:widowControl w:val="0"/>
              <w:jc w:val="center"/>
            </w:pPr>
            <w:r w:rsidRPr="00380A67">
              <w:br/>
              <w:t>1 068 432,9</w:t>
            </w:r>
          </w:p>
        </w:tc>
      </w:tr>
      <w:tr w:rsidR="00285266" w:rsidRPr="00380A67">
        <w:trPr>
          <w:tblCellSpacing w:w="0" w:type="dxa"/>
          <w:jc w:val="center"/>
        </w:trPr>
        <w:tc>
          <w:tcPr>
            <w:tcW w:w="2197" w:type="pct"/>
            <w:vAlign w:val="center"/>
          </w:tcPr>
          <w:p w:rsidR="00285266" w:rsidRPr="00380A67" w:rsidRDefault="00285266" w:rsidP="004E0CD1">
            <w:pPr>
              <w:widowControl w:val="0"/>
            </w:pPr>
            <w:r w:rsidRPr="00380A67">
              <w:t>Расходы Пенсионного фонда Российской Федерации на выплату пенсий и пособий за</w:t>
            </w:r>
            <w:r w:rsidRPr="00380A67">
              <w:br/>
              <w:t>счет средств, передаваемых</w:t>
            </w:r>
            <w:r w:rsidRPr="00380A67">
              <w:br/>
              <w:t xml:space="preserve">Фонду Министерством труда и социального развития Российской Федерации  </w:t>
            </w:r>
          </w:p>
        </w:tc>
        <w:tc>
          <w:tcPr>
            <w:tcW w:w="2803" w:type="pct"/>
            <w:vAlign w:val="center"/>
          </w:tcPr>
          <w:p w:rsidR="00285266" w:rsidRPr="00380A67" w:rsidRDefault="00285266" w:rsidP="004E0CD1">
            <w:pPr>
              <w:widowControl w:val="0"/>
              <w:jc w:val="center"/>
            </w:pPr>
            <w:r w:rsidRPr="00380A67">
              <w:br/>
            </w:r>
            <w:r w:rsidRPr="00380A67">
              <w:br/>
            </w:r>
            <w:r w:rsidRPr="00380A67">
              <w:br/>
            </w:r>
            <w:r w:rsidRPr="00380A67">
              <w:br/>
              <w:t>674 681,5</w:t>
            </w:r>
          </w:p>
        </w:tc>
      </w:tr>
      <w:tr w:rsidR="00285266" w:rsidRPr="00380A67">
        <w:trPr>
          <w:trHeight w:val="796"/>
          <w:tblCellSpacing w:w="0" w:type="dxa"/>
          <w:jc w:val="center"/>
        </w:trPr>
        <w:tc>
          <w:tcPr>
            <w:tcW w:w="2197" w:type="pct"/>
            <w:vAlign w:val="center"/>
          </w:tcPr>
          <w:p w:rsidR="00285266" w:rsidRPr="00380A67" w:rsidRDefault="00285266" w:rsidP="004E0CD1">
            <w:pPr>
              <w:widowControl w:val="0"/>
            </w:pPr>
            <w:r w:rsidRPr="00380A67">
              <w:t>Выплата пенсий, назначенных досрочно гражданам, признанным безработными,</w:t>
            </w:r>
            <w:r w:rsidRPr="00380A67">
              <w:br/>
              <w:t xml:space="preserve">пособий  </w:t>
            </w:r>
          </w:p>
        </w:tc>
        <w:tc>
          <w:tcPr>
            <w:tcW w:w="2803" w:type="pct"/>
            <w:vAlign w:val="center"/>
          </w:tcPr>
          <w:p w:rsidR="00285266" w:rsidRPr="00380A67" w:rsidRDefault="00285266" w:rsidP="004E0CD1">
            <w:pPr>
              <w:widowControl w:val="0"/>
              <w:jc w:val="center"/>
            </w:pPr>
            <w:r w:rsidRPr="00380A67">
              <w:br/>
            </w:r>
            <w:r w:rsidRPr="00380A67">
              <w:br/>
            </w:r>
            <w:r w:rsidRPr="00380A67">
              <w:br/>
              <w:t>674 681,5</w:t>
            </w:r>
          </w:p>
        </w:tc>
      </w:tr>
      <w:tr w:rsidR="00285266" w:rsidRPr="00380A67">
        <w:trPr>
          <w:tblCellSpacing w:w="0" w:type="dxa"/>
          <w:jc w:val="center"/>
        </w:trPr>
        <w:tc>
          <w:tcPr>
            <w:tcW w:w="2197" w:type="pct"/>
            <w:vAlign w:val="center"/>
          </w:tcPr>
          <w:p w:rsidR="00285266" w:rsidRPr="00380A67" w:rsidRDefault="00285266" w:rsidP="004E0CD1">
            <w:pPr>
              <w:widowControl w:val="0"/>
            </w:pPr>
            <w:r w:rsidRPr="00380A67">
              <w:t>Расходы Пенсионного фонда  Российской Федерации на дополнительное пенсионное</w:t>
            </w:r>
            <w:r w:rsidRPr="00380A67">
              <w:br/>
              <w:t xml:space="preserve">обеспечение  </w:t>
            </w:r>
          </w:p>
        </w:tc>
        <w:tc>
          <w:tcPr>
            <w:tcW w:w="2803" w:type="pct"/>
            <w:vAlign w:val="center"/>
          </w:tcPr>
          <w:p w:rsidR="00285266" w:rsidRPr="00380A67" w:rsidRDefault="00285266" w:rsidP="004E0CD1">
            <w:pPr>
              <w:widowControl w:val="0"/>
              <w:jc w:val="center"/>
            </w:pPr>
            <w:r w:rsidRPr="00380A67">
              <w:br/>
            </w:r>
            <w:r w:rsidRPr="00380A67">
              <w:br/>
            </w:r>
            <w:r w:rsidRPr="00380A67">
              <w:br/>
              <w:t>1 365 683,3</w:t>
            </w:r>
          </w:p>
        </w:tc>
      </w:tr>
      <w:tr w:rsidR="00285266" w:rsidRPr="00380A67">
        <w:trPr>
          <w:tblCellSpacing w:w="0" w:type="dxa"/>
          <w:jc w:val="center"/>
        </w:trPr>
        <w:tc>
          <w:tcPr>
            <w:tcW w:w="2197" w:type="pct"/>
            <w:vAlign w:val="center"/>
          </w:tcPr>
          <w:p w:rsidR="00285266" w:rsidRPr="00380A67" w:rsidRDefault="00285266" w:rsidP="004E0CD1">
            <w:pPr>
              <w:widowControl w:val="0"/>
            </w:pPr>
            <w:r w:rsidRPr="00380A67">
              <w:t>Выплата доплаты к пенсии  членам летных экипажей воздушных судов гражданской</w:t>
            </w:r>
            <w:r w:rsidRPr="00380A67">
              <w:br/>
              <w:t xml:space="preserve">авиации  </w:t>
            </w:r>
          </w:p>
        </w:tc>
        <w:tc>
          <w:tcPr>
            <w:tcW w:w="2803" w:type="pct"/>
            <w:vAlign w:val="center"/>
          </w:tcPr>
          <w:p w:rsidR="00285266" w:rsidRPr="00380A67" w:rsidRDefault="00285266" w:rsidP="004E0CD1">
            <w:pPr>
              <w:widowControl w:val="0"/>
              <w:jc w:val="center"/>
            </w:pPr>
            <w:r w:rsidRPr="00380A67">
              <w:br/>
            </w:r>
            <w:r w:rsidRPr="00380A67">
              <w:br/>
            </w:r>
            <w:r w:rsidRPr="00380A67">
              <w:br/>
              <w:t>609 174,4</w:t>
            </w:r>
          </w:p>
        </w:tc>
      </w:tr>
      <w:tr w:rsidR="00C712D1" w:rsidRPr="00380A67">
        <w:trPr>
          <w:trHeight w:val="345"/>
          <w:tblCellSpacing w:w="0" w:type="dxa"/>
          <w:jc w:val="center"/>
        </w:trPr>
        <w:tc>
          <w:tcPr>
            <w:tcW w:w="5000" w:type="pct"/>
            <w:gridSpan w:val="2"/>
            <w:tcBorders>
              <w:top w:val="nil"/>
              <w:left w:val="nil"/>
              <w:bottom w:val="nil"/>
              <w:right w:val="nil"/>
            </w:tcBorders>
            <w:vAlign w:val="center"/>
          </w:tcPr>
          <w:p w:rsidR="00C712D1" w:rsidRPr="00380A67" w:rsidRDefault="00C712D1" w:rsidP="004E0CD1">
            <w:pPr>
              <w:widowControl w:val="0"/>
              <w:jc w:val="right"/>
            </w:pPr>
            <w:r w:rsidRPr="00380A67">
              <w:t>Продолжение табл. 2.2.2.</w:t>
            </w:r>
          </w:p>
        </w:tc>
      </w:tr>
      <w:tr w:rsidR="00C712D1" w:rsidRPr="00380A67">
        <w:trPr>
          <w:trHeight w:val="345"/>
          <w:tblCellSpacing w:w="0" w:type="dxa"/>
          <w:jc w:val="center"/>
        </w:trPr>
        <w:tc>
          <w:tcPr>
            <w:tcW w:w="2197" w:type="pct"/>
            <w:vAlign w:val="center"/>
          </w:tcPr>
          <w:p w:rsidR="00C712D1" w:rsidRPr="00380A67" w:rsidRDefault="00C712D1" w:rsidP="004E0CD1">
            <w:pPr>
              <w:widowControl w:val="0"/>
              <w:jc w:val="center"/>
            </w:pPr>
            <w:r w:rsidRPr="00380A67">
              <w:t>1</w:t>
            </w:r>
          </w:p>
        </w:tc>
        <w:tc>
          <w:tcPr>
            <w:tcW w:w="2803" w:type="pct"/>
            <w:vAlign w:val="center"/>
          </w:tcPr>
          <w:p w:rsidR="00C712D1" w:rsidRPr="00380A67" w:rsidRDefault="00C712D1" w:rsidP="004E0CD1">
            <w:pPr>
              <w:widowControl w:val="0"/>
              <w:jc w:val="center"/>
            </w:pPr>
            <w:r w:rsidRPr="00380A67">
              <w:t>2</w:t>
            </w:r>
          </w:p>
        </w:tc>
      </w:tr>
      <w:tr w:rsidR="00285266" w:rsidRPr="00380A67">
        <w:trPr>
          <w:tblCellSpacing w:w="0" w:type="dxa"/>
          <w:jc w:val="center"/>
        </w:trPr>
        <w:tc>
          <w:tcPr>
            <w:tcW w:w="2197" w:type="pct"/>
            <w:vAlign w:val="center"/>
          </w:tcPr>
          <w:p w:rsidR="00285266" w:rsidRPr="00380A67" w:rsidRDefault="00285266" w:rsidP="004E0CD1">
            <w:pPr>
              <w:widowControl w:val="0"/>
            </w:pPr>
            <w:r w:rsidRPr="00380A67">
              <w:t>Выплаты дополнительного ежемесячного пожизненного материального обеспечения</w:t>
            </w:r>
            <w:r w:rsidRPr="00380A67">
              <w:br/>
              <w:t>работникам ядерного оружейного комплекса</w:t>
            </w:r>
            <w:r w:rsidRPr="00380A67">
              <w:br/>
              <w:t xml:space="preserve">Российской Федерации  </w:t>
            </w:r>
          </w:p>
        </w:tc>
        <w:tc>
          <w:tcPr>
            <w:tcW w:w="2803" w:type="pct"/>
            <w:vAlign w:val="center"/>
          </w:tcPr>
          <w:p w:rsidR="00285266" w:rsidRPr="00380A67" w:rsidRDefault="00285266" w:rsidP="004E0CD1">
            <w:pPr>
              <w:widowControl w:val="0"/>
              <w:jc w:val="center"/>
            </w:pPr>
            <w:r w:rsidRPr="00380A67">
              <w:br/>
            </w:r>
            <w:r w:rsidRPr="00380A67">
              <w:br/>
            </w:r>
            <w:r w:rsidRPr="00380A67">
              <w:br/>
            </w:r>
            <w:r w:rsidRPr="00380A67">
              <w:br/>
            </w:r>
            <w:r w:rsidRPr="00380A67">
              <w:br/>
              <w:t>756 508,9</w:t>
            </w:r>
          </w:p>
        </w:tc>
      </w:tr>
      <w:tr w:rsidR="00285266" w:rsidRPr="00380A67">
        <w:trPr>
          <w:tblCellSpacing w:w="0" w:type="dxa"/>
          <w:jc w:val="center"/>
        </w:trPr>
        <w:tc>
          <w:tcPr>
            <w:tcW w:w="2197" w:type="pct"/>
            <w:vAlign w:val="center"/>
          </w:tcPr>
          <w:p w:rsidR="00285266" w:rsidRPr="00380A67" w:rsidRDefault="00285266" w:rsidP="004E0CD1">
            <w:pPr>
              <w:widowControl w:val="0"/>
            </w:pPr>
            <w:r w:rsidRPr="00380A67">
              <w:t xml:space="preserve">Расходы Пенсионного фонда Российской Федерации на оказание социальной помощи  </w:t>
            </w:r>
          </w:p>
        </w:tc>
        <w:tc>
          <w:tcPr>
            <w:tcW w:w="2803" w:type="pct"/>
            <w:vAlign w:val="center"/>
          </w:tcPr>
          <w:p w:rsidR="00285266" w:rsidRPr="00380A67" w:rsidRDefault="00285266" w:rsidP="004E0CD1">
            <w:pPr>
              <w:widowControl w:val="0"/>
              <w:jc w:val="center"/>
            </w:pPr>
            <w:r w:rsidRPr="00380A67">
              <w:br/>
            </w:r>
            <w:r w:rsidRPr="00380A67">
              <w:br/>
              <w:t>4 824 834,9</w:t>
            </w:r>
          </w:p>
        </w:tc>
      </w:tr>
      <w:tr w:rsidR="00285266" w:rsidRPr="00380A67">
        <w:trPr>
          <w:tblCellSpacing w:w="0" w:type="dxa"/>
          <w:jc w:val="center"/>
        </w:trPr>
        <w:tc>
          <w:tcPr>
            <w:tcW w:w="2197" w:type="pct"/>
            <w:vAlign w:val="center"/>
          </w:tcPr>
          <w:p w:rsidR="00285266" w:rsidRPr="00380A67" w:rsidRDefault="00285266" w:rsidP="004E0CD1">
            <w:pPr>
              <w:widowControl w:val="0"/>
            </w:pPr>
            <w:r w:rsidRPr="00380A67">
              <w:t xml:space="preserve">Расходы Пенсионного фонда Российской Федерации на оказание социальной помощи  </w:t>
            </w:r>
          </w:p>
        </w:tc>
        <w:tc>
          <w:tcPr>
            <w:tcW w:w="2803" w:type="pct"/>
            <w:vAlign w:val="center"/>
          </w:tcPr>
          <w:p w:rsidR="00285266" w:rsidRPr="00380A67" w:rsidRDefault="00285266" w:rsidP="004E0CD1">
            <w:pPr>
              <w:widowControl w:val="0"/>
              <w:jc w:val="center"/>
            </w:pPr>
            <w:r w:rsidRPr="00380A67">
              <w:br/>
            </w:r>
            <w:r w:rsidRPr="00380A67">
              <w:br/>
              <w:t>4 824 834,9</w:t>
            </w:r>
          </w:p>
        </w:tc>
      </w:tr>
      <w:tr w:rsidR="00285266" w:rsidRPr="00380A67">
        <w:trPr>
          <w:tblCellSpacing w:w="0" w:type="dxa"/>
          <w:jc w:val="center"/>
        </w:trPr>
        <w:tc>
          <w:tcPr>
            <w:tcW w:w="2197" w:type="pct"/>
            <w:vAlign w:val="center"/>
          </w:tcPr>
          <w:p w:rsidR="00285266" w:rsidRPr="00380A67" w:rsidRDefault="00285266" w:rsidP="004E0CD1">
            <w:pPr>
              <w:widowControl w:val="0"/>
            </w:pPr>
            <w:r w:rsidRPr="00380A67">
              <w:t>Расходы по накопительной составляющей бюджета Пенсионного фонда Российской</w:t>
            </w:r>
            <w:r w:rsidRPr="00380A67">
              <w:br/>
              <w:t xml:space="preserve">Федерации  </w:t>
            </w:r>
          </w:p>
        </w:tc>
        <w:tc>
          <w:tcPr>
            <w:tcW w:w="2803" w:type="pct"/>
            <w:vAlign w:val="center"/>
          </w:tcPr>
          <w:p w:rsidR="00285266" w:rsidRPr="00380A67" w:rsidRDefault="00285266" w:rsidP="004E0CD1">
            <w:pPr>
              <w:widowControl w:val="0"/>
              <w:jc w:val="center"/>
            </w:pPr>
            <w:r w:rsidRPr="00380A67">
              <w:br/>
            </w:r>
            <w:r w:rsidRPr="00380A67">
              <w:br/>
            </w:r>
            <w:r w:rsidRPr="00380A67">
              <w:br/>
              <w:t>1 280 699,1</w:t>
            </w:r>
          </w:p>
        </w:tc>
      </w:tr>
      <w:tr w:rsidR="00285266" w:rsidRPr="00380A67">
        <w:trPr>
          <w:tblCellSpacing w:w="0" w:type="dxa"/>
          <w:jc w:val="center"/>
        </w:trPr>
        <w:tc>
          <w:tcPr>
            <w:tcW w:w="2197" w:type="pct"/>
            <w:vAlign w:val="center"/>
          </w:tcPr>
          <w:p w:rsidR="00285266" w:rsidRPr="00380A67" w:rsidRDefault="00285266" w:rsidP="004E0CD1">
            <w:pPr>
              <w:widowControl w:val="0"/>
            </w:pPr>
            <w:r w:rsidRPr="00380A67">
              <w:t>Прочие расходы Пенсионного фонда Российской Федерации, не отнесенные к другим видам</w:t>
            </w:r>
            <w:r w:rsidRPr="00380A67">
              <w:br/>
              <w:t xml:space="preserve">расходов  </w:t>
            </w:r>
          </w:p>
        </w:tc>
        <w:tc>
          <w:tcPr>
            <w:tcW w:w="2803" w:type="pct"/>
            <w:vAlign w:val="center"/>
          </w:tcPr>
          <w:p w:rsidR="00285266" w:rsidRPr="00380A67" w:rsidRDefault="00285266" w:rsidP="004E0CD1">
            <w:pPr>
              <w:widowControl w:val="0"/>
              <w:jc w:val="center"/>
            </w:pPr>
            <w:r w:rsidRPr="00380A67">
              <w:br/>
            </w:r>
            <w:r w:rsidRPr="00380A67">
              <w:br/>
            </w:r>
            <w:r w:rsidRPr="00380A67">
              <w:br/>
              <w:t>1 280 699,1</w:t>
            </w:r>
          </w:p>
        </w:tc>
      </w:tr>
      <w:tr w:rsidR="00285266" w:rsidRPr="00380A67">
        <w:trPr>
          <w:tblCellSpacing w:w="0" w:type="dxa"/>
          <w:jc w:val="center"/>
        </w:trPr>
        <w:tc>
          <w:tcPr>
            <w:tcW w:w="2197" w:type="pct"/>
            <w:vAlign w:val="center"/>
          </w:tcPr>
          <w:p w:rsidR="00285266" w:rsidRPr="00380A67" w:rsidRDefault="00285266" w:rsidP="004E0CD1">
            <w:pPr>
              <w:widowControl w:val="0"/>
            </w:pPr>
            <w:r w:rsidRPr="00380A67">
              <w:t>Прочие расходы Пенсионного фонда Российской Федерации, не отнесенные к другим</w:t>
            </w:r>
            <w:r w:rsidRPr="00380A67">
              <w:br/>
              <w:t xml:space="preserve">целевым статьям расходов  </w:t>
            </w:r>
          </w:p>
        </w:tc>
        <w:tc>
          <w:tcPr>
            <w:tcW w:w="2803" w:type="pct"/>
            <w:vAlign w:val="center"/>
          </w:tcPr>
          <w:p w:rsidR="00285266" w:rsidRPr="00380A67" w:rsidRDefault="00285266" w:rsidP="004E0CD1">
            <w:pPr>
              <w:widowControl w:val="0"/>
              <w:jc w:val="center"/>
            </w:pPr>
            <w:r w:rsidRPr="00380A67">
              <w:br/>
            </w:r>
            <w:r w:rsidRPr="00380A67">
              <w:br/>
            </w:r>
            <w:r w:rsidRPr="00380A67">
              <w:br/>
              <w:t>152 001,6</w:t>
            </w:r>
          </w:p>
        </w:tc>
      </w:tr>
      <w:tr w:rsidR="00285266" w:rsidRPr="00380A67">
        <w:trPr>
          <w:tblCellSpacing w:w="0" w:type="dxa"/>
          <w:jc w:val="center"/>
        </w:trPr>
        <w:tc>
          <w:tcPr>
            <w:tcW w:w="2197" w:type="pct"/>
            <w:vAlign w:val="center"/>
          </w:tcPr>
          <w:p w:rsidR="00285266" w:rsidRPr="00380A67" w:rsidRDefault="00285266" w:rsidP="004E0CD1">
            <w:pPr>
              <w:widowControl w:val="0"/>
            </w:pPr>
            <w:r w:rsidRPr="00380A67">
              <w:t>Прочие расходы Пенсионного фонда Российской Федерации, не отнесенные к другим видам</w:t>
            </w:r>
            <w:r w:rsidRPr="00380A67">
              <w:br/>
              <w:t xml:space="preserve">расходов  </w:t>
            </w:r>
          </w:p>
        </w:tc>
        <w:tc>
          <w:tcPr>
            <w:tcW w:w="2803" w:type="pct"/>
            <w:vAlign w:val="center"/>
          </w:tcPr>
          <w:p w:rsidR="00285266" w:rsidRPr="00380A67" w:rsidRDefault="00285266" w:rsidP="004E0CD1">
            <w:pPr>
              <w:widowControl w:val="0"/>
              <w:jc w:val="center"/>
            </w:pPr>
            <w:r w:rsidRPr="00380A67">
              <w:br/>
            </w:r>
            <w:r w:rsidRPr="00380A67">
              <w:br/>
            </w:r>
            <w:r w:rsidRPr="00380A67">
              <w:br/>
              <w:t>152 001,6</w:t>
            </w:r>
          </w:p>
        </w:tc>
      </w:tr>
    </w:tbl>
    <w:p w:rsidR="00285266" w:rsidRPr="00380A67" w:rsidRDefault="00285266" w:rsidP="004E0CD1">
      <w:pPr>
        <w:widowControl w:val="0"/>
        <w:ind w:firstLine="567"/>
        <w:jc w:val="both"/>
        <w:rPr>
          <w:b/>
          <w:sz w:val="28"/>
          <w:szCs w:val="28"/>
        </w:rPr>
      </w:pPr>
    </w:p>
    <w:p w:rsidR="00E6582D" w:rsidRPr="00380A67" w:rsidRDefault="00E6582D" w:rsidP="004E0CD1">
      <w:pPr>
        <w:widowControl w:val="0"/>
        <w:jc w:val="right"/>
        <w:rPr>
          <w:sz w:val="28"/>
          <w:szCs w:val="28"/>
        </w:rPr>
      </w:pPr>
    </w:p>
    <w:p w:rsidR="00E6582D" w:rsidRPr="00380A67" w:rsidRDefault="00285266" w:rsidP="004E0CD1">
      <w:pPr>
        <w:widowControl w:val="0"/>
        <w:jc w:val="right"/>
        <w:rPr>
          <w:sz w:val="28"/>
          <w:szCs w:val="28"/>
        </w:rPr>
      </w:pPr>
      <w:r w:rsidRPr="00380A67">
        <w:rPr>
          <w:sz w:val="28"/>
          <w:szCs w:val="28"/>
        </w:rPr>
        <w:br w:type="page"/>
      </w:r>
      <w:r w:rsidR="00E6582D" w:rsidRPr="00380A67">
        <w:rPr>
          <w:sz w:val="28"/>
          <w:szCs w:val="28"/>
        </w:rPr>
        <w:t xml:space="preserve">Приложение </w:t>
      </w:r>
      <w:r w:rsidR="0079027B" w:rsidRPr="00380A67">
        <w:rPr>
          <w:sz w:val="28"/>
          <w:szCs w:val="28"/>
        </w:rPr>
        <w:t>8</w:t>
      </w:r>
    </w:p>
    <w:p w:rsidR="00285266" w:rsidRPr="00380A67" w:rsidRDefault="00285266" w:rsidP="004E0CD1">
      <w:pPr>
        <w:pStyle w:val="af"/>
        <w:widowControl w:val="0"/>
        <w:spacing w:before="0" w:beforeAutospacing="0" w:after="0" w:afterAutospacing="0"/>
        <w:ind w:firstLine="567"/>
        <w:jc w:val="right"/>
        <w:rPr>
          <w:sz w:val="28"/>
          <w:szCs w:val="28"/>
        </w:rPr>
      </w:pPr>
      <w:r w:rsidRPr="00380A67">
        <w:rPr>
          <w:sz w:val="28"/>
          <w:szCs w:val="28"/>
        </w:rPr>
        <w:t>Таблица 2.2.</w:t>
      </w:r>
      <w:r w:rsidR="0079027B" w:rsidRPr="00380A67">
        <w:rPr>
          <w:sz w:val="28"/>
          <w:szCs w:val="28"/>
        </w:rPr>
        <w:t>3</w:t>
      </w:r>
    </w:p>
    <w:p w:rsidR="00285266" w:rsidRPr="00380A67" w:rsidRDefault="00285266" w:rsidP="004E0CD1">
      <w:pPr>
        <w:widowControl w:val="0"/>
        <w:ind w:firstLine="720"/>
        <w:jc w:val="center"/>
        <w:rPr>
          <w:sz w:val="28"/>
          <w:szCs w:val="28"/>
        </w:rPr>
      </w:pPr>
      <w:r w:rsidRPr="00380A67">
        <w:rPr>
          <w:sz w:val="28"/>
          <w:szCs w:val="28"/>
        </w:rPr>
        <w:t xml:space="preserve">Исполнение бюджета Фонда за </w:t>
      </w:r>
      <w:smartTag w:uri="urn:schemas-microsoft-com:office:smarttags" w:element="metricconverter">
        <w:smartTagPr>
          <w:attr w:name="ProductID" w:val="2004 г"/>
        </w:smartTagPr>
        <w:r w:rsidRPr="00380A67">
          <w:rPr>
            <w:sz w:val="28"/>
            <w:szCs w:val="28"/>
          </w:rPr>
          <w:t>2004 г</w:t>
        </w:r>
      </w:smartTag>
      <w:r w:rsidRPr="00380A67">
        <w:rPr>
          <w:sz w:val="28"/>
          <w:szCs w:val="28"/>
        </w:rPr>
        <w:t>.по основным направлениям расходования средств (млн.руб.)</w:t>
      </w:r>
      <w:r w:rsidR="00492443" w:rsidRPr="00380A67">
        <w:rPr>
          <w:rStyle w:val="a7"/>
          <w:sz w:val="28"/>
          <w:szCs w:val="28"/>
        </w:rPr>
        <w:t xml:space="preserve"> </w:t>
      </w:r>
      <w:r w:rsidR="00492443" w:rsidRPr="00380A67">
        <w:rPr>
          <w:rStyle w:val="a7"/>
          <w:sz w:val="28"/>
          <w:szCs w:val="28"/>
        </w:rPr>
        <w:footnoteReference w:id="50"/>
      </w:r>
    </w:p>
    <w:tbl>
      <w:tblPr>
        <w:tblStyle w:val="af2"/>
        <w:tblW w:w="10128" w:type="dxa"/>
        <w:tblLook w:val="01E0" w:firstRow="1" w:lastRow="1" w:firstColumn="1" w:lastColumn="1" w:noHBand="0" w:noVBand="0"/>
      </w:tblPr>
      <w:tblGrid>
        <w:gridCol w:w="3510"/>
        <w:gridCol w:w="1554"/>
        <w:gridCol w:w="2532"/>
        <w:gridCol w:w="2532"/>
      </w:tblGrid>
      <w:tr w:rsidR="00C712D1" w:rsidRPr="00380A67">
        <w:tc>
          <w:tcPr>
            <w:tcW w:w="3510" w:type="dxa"/>
            <w:vAlign w:val="center"/>
          </w:tcPr>
          <w:p w:rsidR="00C712D1" w:rsidRPr="00380A67" w:rsidRDefault="00C712D1" w:rsidP="004E0CD1">
            <w:pPr>
              <w:widowControl w:val="0"/>
              <w:jc w:val="center"/>
              <w:rPr>
                <w:sz w:val="24"/>
                <w:szCs w:val="24"/>
              </w:rPr>
            </w:pPr>
            <w:r w:rsidRPr="00380A67">
              <w:rPr>
                <w:sz w:val="24"/>
                <w:szCs w:val="24"/>
              </w:rPr>
              <w:br/>
              <w:t>Наименование расходов</w:t>
            </w:r>
            <w:r w:rsidRPr="00380A67">
              <w:rPr>
                <w:sz w:val="24"/>
                <w:szCs w:val="24"/>
              </w:rPr>
              <w:br/>
            </w:r>
          </w:p>
        </w:tc>
        <w:tc>
          <w:tcPr>
            <w:tcW w:w="1554" w:type="dxa"/>
            <w:vAlign w:val="center"/>
          </w:tcPr>
          <w:p w:rsidR="00C712D1" w:rsidRPr="00380A67" w:rsidRDefault="00C712D1" w:rsidP="004E0CD1">
            <w:pPr>
              <w:widowControl w:val="0"/>
              <w:jc w:val="center"/>
              <w:rPr>
                <w:sz w:val="24"/>
                <w:szCs w:val="24"/>
              </w:rPr>
            </w:pPr>
            <w:r w:rsidRPr="00380A67">
              <w:rPr>
                <w:sz w:val="24"/>
                <w:szCs w:val="24"/>
              </w:rPr>
              <w:t>Бюджетные</w:t>
            </w:r>
            <w:r w:rsidRPr="00380A67">
              <w:rPr>
                <w:sz w:val="24"/>
                <w:szCs w:val="24"/>
              </w:rPr>
              <w:br/>
              <w:t>назначения</w:t>
            </w:r>
            <w:r w:rsidRPr="00380A67">
              <w:rPr>
                <w:sz w:val="24"/>
                <w:szCs w:val="24"/>
              </w:rPr>
              <w:br/>
              <w:t>на 2004 год</w:t>
            </w:r>
          </w:p>
        </w:tc>
        <w:tc>
          <w:tcPr>
            <w:tcW w:w="2532" w:type="dxa"/>
            <w:vAlign w:val="center"/>
          </w:tcPr>
          <w:p w:rsidR="00C712D1" w:rsidRPr="00380A67" w:rsidRDefault="00C712D1" w:rsidP="004E0CD1">
            <w:pPr>
              <w:widowControl w:val="0"/>
              <w:jc w:val="center"/>
              <w:rPr>
                <w:sz w:val="24"/>
                <w:szCs w:val="24"/>
              </w:rPr>
            </w:pPr>
            <w:r w:rsidRPr="00380A67">
              <w:rPr>
                <w:sz w:val="24"/>
                <w:szCs w:val="24"/>
              </w:rPr>
              <w:t>Кассовое</w:t>
            </w:r>
            <w:r w:rsidRPr="00380A67">
              <w:rPr>
                <w:sz w:val="24"/>
                <w:szCs w:val="24"/>
              </w:rPr>
              <w:br/>
              <w:t>исполнение</w:t>
            </w:r>
            <w:r w:rsidRPr="00380A67">
              <w:rPr>
                <w:sz w:val="24"/>
                <w:szCs w:val="24"/>
              </w:rPr>
              <w:br/>
              <w:t>за 2004 год</w:t>
            </w:r>
          </w:p>
        </w:tc>
        <w:tc>
          <w:tcPr>
            <w:tcW w:w="2532" w:type="dxa"/>
            <w:vAlign w:val="center"/>
          </w:tcPr>
          <w:p w:rsidR="00C712D1" w:rsidRPr="00380A67" w:rsidRDefault="00C712D1" w:rsidP="004E0CD1">
            <w:pPr>
              <w:widowControl w:val="0"/>
              <w:jc w:val="center"/>
              <w:rPr>
                <w:sz w:val="24"/>
                <w:szCs w:val="24"/>
              </w:rPr>
            </w:pPr>
            <w:r w:rsidRPr="00380A67">
              <w:rPr>
                <w:sz w:val="24"/>
                <w:szCs w:val="24"/>
              </w:rPr>
              <w:t>%</w:t>
            </w:r>
            <w:r w:rsidRPr="00380A67">
              <w:rPr>
                <w:sz w:val="24"/>
                <w:szCs w:val="24"/>
              </w:rPr>
              <w:br/>
              <w:t>исполнения</w:t>
            </w:r>
          </w:p>
        </w:tc>
      </w:tr>
      <w:tr w:rsidR="00C712D1" w:rsidRPr="00380A67">
        <w:tc>
          <w:tcPr>
            <w:tcW w:w="3510" w:type="dxa"/>
            <w:vAlign w:val="center"/>
          </w:tcPr>
          <w:p w:rsidR="00C712D1" w:rsidRPr="00380A67" w:rsidRDefault="00C712D1" w:rsidP="004E0CD1">
            <w:pPr>
              <w:widowControl w:val="0"/>
              <w:jc w:val="center"/>
              <w:rPr>
                <w:sz w:val="24"/>
                <w:szCs w:val="24"/>
              </w:rPr>
            </w:pPr>
            <w:r w:rsidRPr="00380A67">
              <w:rPr>
                <w:sz w:val="24"/>
                <w:szCs w:val="24"/>
              </w:rPr>
              <w:t>1</w:t>
            </w:r>
          </w:p>
        </w:tc>
        <w:tc>
          <w:tcPr>
            <w:tcW w:w="1554" w:type="dxa"/>
            <w:vAlign w:val="center"/>
          </w:tcPr>
          <w:p w:rsidR="00C712D1" w:rsidRPr="00380A67" w:rsidRDefault="00C712D1" w:rsidP="004E0CD1">
            <w:pPr>
              <w:widowControl w:val="0"/>
              <w:jc w:val="center"/>
              <w:rPr>
                <w:sz w:val="24"/>
                <w:szCs w:val="24"/>
              </w:rPr>
            </w:pPr>
            <w:r w:rsidRPr="00380A67">
              <w:rPr>
                <w:sz w:val="24"/>
                <w:szCs w:val="24"/>
              </w:rPr>
              <w:t>2</w:t>
            </w:r>
          </w:p>
        </w:tc>
        <w:tc>
          <w:tcPr>
            <w:tcW w:w="2532" w:type="dxa"/>
            <w:vAlign w:val="center"/>
          </w:tcPr>
          <w:p w:rsidR="00C712D1" w:rsidRPr="00380A67" w:rsidRDefault="00C712D1" w:rsidP="004E0CD1">
            <w:pPr>
              <w:widowControl w:val="0"/>
              <w:jc w:val="center"/>
              <w:rPr>
                <w:sz w:val="24"/>
                <w:szCs w:val="24"/>
              </w:rPr>
            </w:pPr>
            <w:r w:rsidRPr="00380A67">
              <w:rPr>
                <w:sz w:val="24"/>
                <w:szCs w:val="24"/>
              </w:rPr>
              <w:t>3</w:t>
            </w:r>
          </w:p>
        </w:tc>
        <w:tc>
          <w:tcPr>
            <w:tcW w:w="2532" w:type="dxa"/>
            <w:vAlign w:val="center"/>
          </w:tcPr>
          <w:p w:rsidR="00C712D1" w:rsidRPr="00380A67" w:rsidRDefault="00C712D1" w:rsidP="004E0CD1">
            <w:pPr>
              <w:widowControl w:val="0"/>
              <w:jc w:val="center"/>
              <w:rPr>
                <w:sz w:val="24"/>
                <w:szCs w:val="24"/>
              </w:rPr>
            </w:pPr>
            <w:r w:rsidRPr="00380A67">
              <w:rPr>
                <w:sz w:val="24"/>
                <w:szCs w:val="24"/>
              </w:rPr>
              <w:t>4</w:t>
            </w:r>
          </w:p>
        </w:tc>
      </w:tr>
      <w:tr w:rsidR="00C712D1" w:rsidRPr="00380A67">
        <w:tc>
          <w:tcPr>
            <w:tcW w:w="3510" w:type="dxa"/>
            <w:vAlign w:val="center"/>
          </w:tcPr>
          <w:p w:rsidR="00C712D1" w:rsidRPr="00380A67" w:rsidRDefault="00C712D1" w:rsidP="004E0CD1">
            <w:pPr>
              <w:widowControl w:val="0"/>
              <w:rPr>
                <w:sz w:val="24"/>
                <w:szCs w:val="24"/>
              </w:rPr>
            </w:pPr>
            <w:r w:rsidRPr="00380A67">
              <w:rPr>
                <w:sz w:val="24"/>
                <w:szCs w:val="24"/>
              </w:rPr>
              <w:t>Расходы Фонда по обязательному</w:t>
            </w:r>
            <w:r w:rsidRPr="00380A67">
              <w:rPr>
                <w:sz w:val="24"/>
                <w:szCs w:val="24"/>
              </w:rPr>
              <w:br/>
              <w:t xml:space="preserve">пенсионному страхованию  </w:t>
            </w:r>
          </w:p>
        </w:tc>
        <w:tc>
          <w:tcPr>
            <w:tcW w:w="1554" w:type="dxa"/>
            <w:vAlign w:val="center"/>
          </w:tcPr>
          <w:p w:rsidR="00C712D1" w:rsidRPr="00380A67" w:rsidRDefault="00C712D1" w:rsidP="004E0CD1">
            <w:pPr>
              <w:widowControl w:val="0"/>
              <w:jc w:val="center"/>
              <w:rPr>
                <w:sz w:val="24"/>
                <w:szCs w:val="24"/>
              </w:rPr>
            </w:pPr>
            <w:r w:rsidRPr="00380A67">
              <w:rPr>
                <w:sz w:val="24"/>
                <w:szCs w:val="24"/>
              </w:rPr>
              <w:t>841770,9</w:t>
            </w:r>
            <w:r w:rsidRPr="00380A67">
              <w:rPr>
                <w:sz w:val="24"/>
                <w:szCs w:val="24"/>
              </w:rPr>
              <w:br/>
            </w:r>
          </w:p>
        </w:tc>
        <w:tc>
          <w:tcPr>
            <w:tcW w:w="2532" w:type="dxa"/>
            <w:vAlign w:val="center"/>
          </w:tcPr>
          <w:p w:rsidR="00C712D1" w:rsidRPr="00380A67" w:rsidRDefault="00C712D1" w:rsidP="004E0CD1">
            <w:pPr>
              <w:widowControl w:val="0"/>
              <w:jc w:val="center"/>
              <w:rPr>
                <w:sz w:val="24"/>
                <w:szCs w:val="24"/>
              </w:rPr>
            </w:pPr>
            <w:r w:rsidRPr="00380A67">
              <w:rPr>
                <w:sz w:val="24"/>
                <w:szCs w:val="24"/>
              </w:rPr>
              <w:t>868651,1</w:t>
            </w:r>
            <w:r w:rsidRPr="00380A67">
              <w:rPr>
                <w:sz w:val="24"/>
                <w:szCs w:val="24"/>
              </w:rPr>
              <w:br/>
            </w:r>
          </w:p>
        </w:tc>
        <w:tc>
          <w:tcPr>
            <w:tcW w:w="2532" w:type="dxa"/>
            <w:vAlign w:val="center"/>
          </w:tcPr>
          <w:p w:rsidR="00C712D1" w:rsidRPr="00380A67" w:rsidRDefault="00C712D1" w:rsidP="004E0CD1">
            <w:pPr>
              <w:widowControl w:val="0"/>
              <w:jc w:val="center"/>
              <w:rPr>
                <w:sz w:val="24"/>
                <w:szCs w:val="24"/>
              </w:rPr>
            </w:pPr>
            <w:r w:rsidRPr="00380A67">
              <w:rPr>
                <w:sz w:val="24"/>
                <w:szCs w:val="24"/>
              </w:rPr>
              <w:t>103,2</w:t>
            </w:r>
            <w:r w:rsidRPr="00380A67">
              <w:rPr>
                <w:sz w:val="24"/>
                <w:szCs w:val="24"/>
              </w:rPr>
              <w:br/>
            </w:r>
          </w:p>
        </w:tc>
      </w:tr>
      <w:tr w:rsidR="00C712D1" w:rsidRPr="00380A67">
        <w:tc>
          <w:tcPr>
            <w:tcW w:w="3510" w:type="dxa"/>
            <w:vAlign w:val="center"/>
          </w:tcPr>
          <w:p w:rsidR="00C712D1" w:rsidRPr="00380A67" w:rsidRDefault="00C712D1" w:rsidP="004E0CD1">
            <w:pPr>
              <w:widowControl w:val="0"/>
              <w:rPr>
                <w:sz w:val="24"/>
                <w:szCs w:val="24"/>
              </w:rPr>
            </w:pPr>
            <w:r w:rsidRPr="00380A67">
              <w:rPr>
                <w:sz w:val="24"/>
                <w:szCs w:val="24"/>
              </w:rPr>
              <w:t xml:space="preserve">в том числе:  </w:t>
            </w:r>
          </w:p>
        </w:tc>
        <w:tc>
          <w:tcPr>
            <w:tcW w:w="1554" w:type="dxa"/>
            <w:vAlign w:val="center"/>
          </w:tcPr>
          <w:p w:rsidR="00C712D1" w:rsidRPr="00380A67" w:rsidRDefault="00C712D1" w:rsidP="004E0CD1">
            <w:pPr>
              <w:widowControl w:val="0"/>
              <w:jc w:val="center"/>
              <w:rPr>
                <w:sz w:val="24"/>
                <w:szCs w:val="24"/>
              </w:rPr>
            </w:pPr>
          </w:p>
        </w:tc>
        <w:tc>
          <w:tcPr>
            <w:tcW w:w="2532" w:type="dxa"/>
            <w:vAlign w:val="center"/>
          </w:tcPr>
          <w:p w:rsidR="00C712D1" w:rsidRPr="00380A67" w:rsidRDefault="00C712D1" w:rsidP="004E0CD1">
            <w:pPr>
              <w:widowControl w:val="0"/>
              <w:jc w:val="center"/>
              <w:rPr>
                <w:sz w:val="24"/>
                <w:szCs w:val="24"/>
              </w:rPr>
            </w:pPr>
          </w:p>
        </w:tc>
        <w:tc>
          <w:tcPr>
            <w:tcW w:w="2532" w:type="dxa"/>
            <w:vAlign w:val="center"/>
          </w:tcPr>
          <w:p w:rsidR="00C712D1" w:rsidRPr="00380A67" w:rsidRDefault="00C712D1" w:rsidP="004E0CD1">
            <w:pPr>
              <w:widowControl w:val="0"/>
              <w:jc w:val="center"/>
              <w:rPr>
                <w:sz w:val="24"/>
                <w:szCs w:val="24"/>
              </w:rPr>
            </w:pPr>
          </w:p>
        </w:tc>
      </w:tr>
      <w:tr w:rsidR="00C712D1" w:rsidRPr="00380A67">
        <w:tc>
          <w:tcPr>
            <w:tcW w:w="3510" w:type="dxa"/>
            <w:vAlign w:val="center"/>
          </w:tcPr>
          <w:p w:rsidR="00C712D1" w:rsidRPr="00380A67" w:rsidRDefault="00C712D1" w:rsidP="004E0CD1">
            <w:pPr>
              <w:widowControl w:val="0"/>
              <w:rPr>
                <w:sz w:val="24"/>
                <w:szCs w:val="24"/>
              </w:rPr>
            </w:pPr>
            <w:r w:rsidRPr="00380A67">
              <w:rPr>
                <w:sz w:val="24"/>
                <w:szCs w:val="24"/>
              </w:rPr>
              <w:t>выплата базовой части трудовой</w:t>
            </w:r>
            <w:r w:rsidRPr="00380A67">
              <w:rPr>
                <w:sz w:val="24"/>
                <w:szCs w:val="24"/>
              </w:rPr>
              <w:br/>
              <w:t xml:space="preserve">пенсии (БЧП)  </w:t>
            </w:r>
          </w:p>
        </w:tc>
        <w:tc>
          <w:tcPr>
            <w:tcW w:w="1554" w:type="dxa"/>
            <w:vAlign w:val="center"/>
          </w:tcPr>
          <w:p w:rsidR="00C712D1" w:rsidRPr="00380A67" w:rsidRDefault="00C712D1" w:rsidP="004E0CD1">
            <w:pPr>
              <w:widowControl w:val="0"/>
              <w:jc w:val="center"/>
              <w:rPr>
                <w:sz w:val="24"/>
                <w:szCs w:val="24"/>
              </w:rPr>
            </w:pPr>
            <w:r w:rsidRPr="00380A67">
              <w:rPr>
                <w:sz w:val="24"/>
                <w:szCs w:val="24"/>
              </w:rPr>
              <w:t>297921,2</w:t>
            </w:r>
            <w:r w:rsidRPr="00380A67">
              <w:rPr>
                <w:sz w:val="24"/>
                <w:szCs w:val="24"/>
              </w:rPr>
              <w:br/>
            </w:r>
          </w:p>
        </w:tc>
        <w:tc>
          <w:tcPr>
            <w:tcW w:w="2532" w:type="dxa"/>
            <w:vAlign w:val="center"/>
          </w:tcPr>
          <w:p w:rsidR="00C712D1" w:rsidRPr="00380A67" w:rsidRDefault="00C712D1" w:rsidP="004E0CD1">
            <w:pPr>
              <w:widowControl w:val="0"/>
              <w:jc w:val="center"/>
              <w:rPr>
                <w:sz w:val="24"/>
                <w:szCs w:val="24"/>
              </w:rPr>
            </w:pPr>
            <w:r w:rsidRPr="00380A67">
              <w:rPr>
                <w:sz w:val="24"/>
                <w:szCs w:val="24"/>
              </w:rPr>
              <w:t>312685,8</w:t>
            </w:r>
            <w:r w:rsidRPr="00380A67">
              <w:rPr>
                <w:sz w:val="24"/>
                <w:szCs w:val="24"/>
              </w:rPr>
              <w:br/>
            </w:r>
          </w:p>
        </w:tc>
        <w:tc>
          <w:tcPr>
            <w:tcW w:w="2532" w:type="dxa"/>
            <w:vAlign w:val="center"/>
          </w:tcPr>
          <w:p w:rsidR="00C712D1" w:rsidRPr="00380A67" w:rsidRDefault="00C712D1" w:rsidP="004E0CD1">
            <w:pPr>
              <w:widowControl w:val="0"/>
              <w:jc w:val="center"/>
              <w:rPr>
                <w:sz w:val="24"/>
                <w:szCs w:val="24"/>
              </w:rPr>
            </w:pPr>
            <w:r w:rsidRPr="00380A67">
              <w:rPr>
                <w:sz w:val="24"/>
                <w:szCs w:val="24"/>
              </w:rPr>
              <w:t>105,0</w:t>
            </w:r>
            <w:r w:rsidRPr="00380A67">
              <w:rPr>
                <w:sz w:val="24"/>
                <w:szCs w:val="24"/>
              </w:rPr>
              <w:br/>
            </w:r>
          </w:p>
        </w:tc>
      </w:tr>
      <w:tr w:rsidR="00C712D1" w:rsidRPr="00380A67">
        <w:tc>
          <w:tcPr>
            <w:tcW w:w="3510" w:type="dxa"/>
            <w:vAlign w:val="center"/>
          </w:tcPr>
          <w:p w:rsidR="00C712D1" w:rsidRPr="00380A67" w:rsidRDefault="00C712D1" w:rsidP="004E0CD1">
            <w:pPr>
              <w:widowControl w:val="0"/>
              <w:rPr>
                <w:sz w:val="24"/>
                <w:szCs w:val="24"/>
              </w:rPr>
            </w:pPr>
            <w:r w:rsidRPr="00380A67">
              <w:rPr>
                <w:sz w:val="24"/>
                <w:szCs w:val="24"/>
              </w:rPr>
              <w:t xml:space="preserve">расходы на доставку БЧП  </w:t>
            </w:r>
          </w:p>
        </w:tc>
        <w:tc>
          <w:tcPr>
            <w:tcW w:w="1554" w:type="dxa"/>
            <w:vAlign w:val="center"/>
          </w:tcPr>
          <w:p w:rsidR="00C712D1" w:rsidRPr="00380A67" w:rsidRDefault="00C712D1" w:rsidP="004E0CD1">
            <w:pPr>
              <w:widowControl w:val="0"/>
              <w:jc w:val="center"/>
              <w:rPr>
                <w:sz w:val="24"/>
                <w:szCs w:val="24"/>
              </w:rPr>
            </w:pPr>
            <w:r w:rsidRPr="00380A67">
              <w:rPr>
                <w:sz w:val="24"/>
                <w:szCs w:val="24"/>
              </w:rPr>
              <w:t>3563,5</w:t>
            </w:r>
          </w:p>
        </w:tc>
        <w:tc>
          <w:tcPr>
            <w:tcW w:w="2532" w:type="dxa"/>
            <w:vAlign w:val="center"/>
          </w:tcPr>
          <w:p w:rsidR="00C712D1" w:rsidRPr="00380A67" w:rsidRDefault="00C712D1" w:rsidP="004E0CD1">
            <w:pPr>
              <w:widowControl w:val="0"/>
              <w:jc w:val="center"/>
              <w:rPr>
                <w:sz w:val="24"/>
                <w:szCs w:val="24"/>
              </w:rPr>
            </w:pPr>
            <w:r w:rsidRPr="00380A67">
              <w:rPr>
                <w:sz w:val="24"/>
                <w:szCs w:val="24"/>
              </w:rPr>
              <w:t>3949,5</w:t>
            </w:r>
          </w:p>
        </w:tc>
        <w:tc>
          <w:tcPr>
            <w:tcW w:w="2532" w:type="dxa"/>
            <w:vAlign w:val="center"/>
          </w:tcPr>
          <w:p w:rsidR="00C712D1" w:rsidRPr="00380A67" w:rsidRDefault="00C712D1" w:rsidP="004E0CD1">
            <w:pPr>
              <w:widowControl w:val="0"/>
              <w:jc w:val="center"/>
              <w:rPr>
                <w:sz w:val="24"/>
                <w:szCs w:val="24"/>
              </w:rPr>
            </w:pPr>
            <w:r w:rsidRPr="00380A67">
              <w:rPr>
                <w:sz w:val="24"/>
                <w:szCs w:val="24"/>
              </w:rPr>
              <w:t>110,8</w:t>
            </w:r>
          </w:p>
        </w:tc>
      </w:tr>
      <w:tr w:rsidR="00C712D1" w:rsidRPr="00380A67">
        <w:tc>
          <w:tcPr>
            <w:tcW w:w="3510" w:type="dxa"/>
            <w:vAlign w:val="center"/>
          </w:tcPr>
          <w:p w:rsidR="00C712D1" w:rsidRPr="00380A67" w:rsidRDefault="00C712D1" w:rsidP="004E0CD1">
            <w:pPr>
              <w:widowControl w:val="0"/>
              <w:rPr>
                <w:sz w:val="24"/>
                <w:szCs w:val="24"/>
              </w:rPr>
            </w:pPr>
            <w:r w:rsidRPr="00380A67">
              <w:rPr>
                <w:sz w:val="24"/>
                <w:szCs w:val="24"/>
              </w:rPr>
              <w:t>выплата страховой части трудовой</w:t>
            </w:r>
            <w:r w:rsidRPr="00380A67">
              <w:rPr>
                <w:sz w:val="24"/>
                <w:szCs w:val="24"/>
              </w:rPr>
              <w:br/>
              <w:t xml:space="preserve">пенсии (СЧП), пособий и компенсаций  </w:t>
            </w:r>
          </w:p>
        </w:tc>
        <w:tc>
          <w:tcPr>
            <w:tcW w:w="1554" w:type="dxa"/>
            <w:vAlign w:val="center"/>
          </w:tcPr>
          <w:p w:rsidR="00C712D1" w:rsidRPr="00380A67" w:rsidRDefault="00C712D1" w:rsidP="004E0CD1">
            <w:pPr>
              <w:widowControl w:val="0"/>
              <w:jc w:val="center"/>
              <w:rPr>
                <w:sz w:val="24"/>
                <w:szCs w:val="24"/>
              </w:rPr>
            </w:pPr>
            <w:r w:rsidRPr="00380A67">
              <w:rPr>
                <w:sz w:val="24"/>
                <w:szCs w:val="24"/>
              </w:rPr>
              <w:t>533900,1</w:t>
            </w:r>
            <w:r w:rsidRPr="00380A67">
              <w:rPr>
                <w:sz w:val="24"/>
                <w:szCs w:val="24"/>
              </w:rPr>
              <w:br/>
            </w:r>
          </w:p>
        </w:tc>
        <w:tc>
          <w:tcPr>
            <w:tcW w:w="2532" w:type="dxa"/>
            <w:vAlign w:val="center"/>
          </w:tcPr>
          <w:p w:rsidR="00C712D1" w:rsidRPr="00380A67" w:rsidRDefault="00C712D1" w:rsidP="004E0CD1">
            <w:pPr>
              <w:widowControl w:val="0"/>
              <w:jc w:val="center"/>
              <w:rPr>
                <w:sz w:val="24"/>
                <w:szCs w:val="24"/>
              </w:rPr>
            </w:pPr>
            <w:r w:rsidRPr="00380A67">
              <w:rPr>
                <w:sz w:val="24"/>
                <w:szCs w:val="24"/>
              </w:rPr>
              <w:t>545416,5</w:t>
            </w:r>
            <w:r w:rsidRPr="00380A67">
              <w:rPr>
                <w:sz w:val="24"/>
                <w:szCs w:val="24"/>
              </w:rPr>
              <w:br/>
            </w:r>
          </w:p>
        </w:tc>
        <w:tc>
          <w:tcPr>
            <w:tcW w:w="2532" w:type="dxa"/>
            <w:vAlign w:val="center"/>
          </w:tcPr>
          <w:p w:rsidR="00C712D1" w:rsidRPr="00380A67" w:rsidRDefault="00C712D1" w:rsidP="004E0CD1">
            <w:pPr>
              <w:widowControl w:val="0"/>
              <w:jc w:val="center"/>
              <w:rPr>
                <w:sz w:val="24"/>
                <w:szCs w:val="24"/>
              </w:rPr>
            </w:pPr>
            <w:r w:rsidRPr="00380A67">
              <w:rPr>
                <w:sz w:val="24"/>
                <w:szCs w:val="24"/>
              </w:rPr>
              <w:t>102,2</w:t>
            </w:r>
            <w:r w:rsidRPr="00380A67">
              <w:rPr>
                <w:sz w:val="24"/>
                <w:szCs w:val="24"/>
              </w:rPr>
              <w:br/>
            </w:r>
          </w:p>
        </w:tc>
      </w:tr>
      <w:tr w:rsidR="00C712D1" w:rsidRPr="00380A67">
        <w:tc>
          <w:tcPr>
            <w:tcW w:w="3510" w:type="dxa"/>
            <w:vAlign w:val="center"/>
          </w:tcPr>
          <w:p w:rsidR="00C712D1" w:rsidRPr="00380A67" w:rsidRDefault="00C712D1" w:rsidP="004E0CD1">
            <w:pPr>
              <w:widowControl w:val="0"/>
              <w:rPr>
                <w:sz w:val="24"/>
                <w:szCs w:val="24"/>
              </w:rPr>
            </w:pPr>
            <w:r w:rsidRPr="00380A67">
              <w:rPr>
                <w:sz w:val="24"/>
                <w:szCs w:val="24"/>
              </w:rPr>
              <w:t xml:space="preserve">расходы на доставку СЧП и пособий  </w:t>
            </w:r>
          </w:p>
        </w:tc>
        <w:tc>
          <w:tcPr>
            <w:tcW w:w="1554" w:type="dxa"/>
            <w:vAlign w:val="center"/>
          </w:tcPr>
          <w:p w:rsidR="00C712D1" w:rsidRPr="00380A67" w:rsidRDefault="00C712D1" w:rsidP="004E0CD1">
            <w:pPr>
              <w:widowControl w:val="0"/>
              <w:jc w:val="center"/>
              <w:rPr>
                <w:sz w:val="24"/>
                <w:szCs w:val="24"/>
              </w:rPr>
            </w:pPr>
            <w:r w:rsidRPr="00380A67">
              <w:rPr>
                <w:sz w:val="24"/>
                <w:szCs w:val="24"/>
              </w:rPr>
              <w:t>6386,1</w:t>
            </w:r>
          </w:p>
        </w:tc>
        <w:tc>
          <w:tcPr>
            <w:tcW w:w="2532" w:type="dxa"/>
            <w:vAlign w:val="center"/>
          </w:tcPr>
          <w:p w:rsidR="00C712D1" w:rsidRPr="00380A67" w:rsidRDefault="00C712D1" w:rsidP="004E0CD1">
            <w:pPr>
              <w:widowControl w:val="0"/>
              <w:jc w:val="center"/>
              <w:rPr>
                <w:sz w:val="24"/>
                <w:szCs w:val="24"/>
              </w:rPr>
            </w:pPr>
            <w:r w:rsidRPr="00380A67">
              <w:rPr>
                <w:sz w:val="24"/>
                <w:szCs w:val="24"/>
              </w:rPr>
              <w:t>6599,3</w:t>
            </w:r>
          </w:p>
        </w:tc>
        <w:tc>
          <w:tcPr>
            <w:tcW w:w="2532" w:type="dxa"/>
            <w:vAlign w:val="center"/>
          </w:tcPr>
          <w:p w:rsidR="00C712D1" w:rsidRPr="00380A67" w:rsidRDefault="00C712D1" w:rsidP="004E0CD1">
            <w:pPr>
              <w:widowControl w:val="0"/>
              <w:jc w:val="center"/>
              <w:rPr>
                <w:sz w:val="24"/>
                <w:szCs w:val="24"/>
              </w:rPr>
            </w:pPr>
            <w:r w:rsidRPr="00380A67">
              <w:rPr>
                <w:sz w:val="24"/>
                <w:szCs w:val="24"/>
              </w:rPr>
              <w:t>103,3</w:t>
            </w:r>
          </w:p>
        </w:tc>
      </w:tr>
      <w:tr w:rsidR="00C712D1" w:rsidRPr="00380A67">
        <w:tc>
          <w:tcPr>
            <w:tcW w:w="3510" w:type="dxa"/>
            <w:vAlign w:val="center"/>
          </w:tcPr>
          <w:p w:rsidR="00C712D1" w:rsidRPr="00380A67" w:rsidRDefault="00C712D1" w:rsidP="004E0CD1">
            <w:pPr>
              <w:widowControl w:val="0"/>
              <w:rPr>
                <w:sz w:val="24"/>
                <w:szCs w:val="24"/>
              </w:rPr>
            </w:pPr>
            <w:r w:rsidRPr="00380A67">
              <w:rPr>
                <w:sz w:val="24"/>
                <w:szCs w:val="24"/>
              </w:rPr>
              <w:t>Выплаты пенсий по государственному</w:t>
            </w:r>
            <w:r w:rsidRPr="00380A67">
              <w:rPr>
                <w:sz w:val="24"/>
                <w:szCs w:val="24"/>
              </w:rPr>
              <w:br/>
              <w:t xml:space="preserve">пенсионному обеспечению  </w:t>
            </w:r>
          </w:p>
        </w:tc>
        <w:tc>
          <w:tcPr>
            <w:tcW w:w="1554" w:type="dxa"/>
            <w:vAlign w:val="center"/>
          </w:tcPr>
          <w:p w:rsidR="00C712D1" w:rsidRPr="00380A67" w:rsidRDefault="00C712D1" w:rsidP="004E0CD1">
            <w:pPr>
              <w:widowControl w:val="0"/>
              <w:jc w:val="center"/>
              <w:rPr>
                <w:sz w:val="24"/>
                <w:szCs w:val="24"/>
              </w:rPr>
            </w:pPr>
            <w:r w:rsidRPr="00380A67">
              <w:rPr>
                <w:sz w:val="24"/>
                <w:szCs w:val="24"/>
              </w:rPr>
              <w:t>57242,0</w:t>
            </w:r>
            <w:r w:rsidRPr="00380A67">
              <w:rPr>
                <w:sz w:val="24"/>
                <w:szCs w:val="24"/>
              </w:rPr>
              <w:br/>
            </w:r>
          </w:p>
        </w:tc>
        <w:tc>
          <w:tcPr>
            <w:tcW w:w="2532" w:type="dxa"/>
            <w:vAlign w:val="center"/>
          </w:tcPr>
          <w:p w:rsidR="00C712D1" w:rsidRPr="00380A67" w:rsidRDefault="00C712D1" w:rsidP="004E0CD1">
            <w:pPr>
              <w:widowControl w:val="0"/>
              <w:jc w:val="center"/>
              <w:rPr>
                <w:sz w:val="24"/>
                <w:szCs w:val="24"/>
              </w:rPr>
            </w:pPr>
            <w:r w:rsidRPr="00380A67">
              <w:rPr>
                <w:sz w:val="24"/>
                <w:szCs w:val="24"/>
              </w:rPr>
              <w:t>56757,8</w:t>
            </w:r>
            <w:r w:rsidRPr="00380A67">
              <w:rPr>
                <w:sz w:val="24"/>
                <w:szCs w:val="24"/>
              </w:rPr>
              <w:br/>
            </w:r>
          </w:p>
        </w:tc>
        <w:tc>
          <w:tcPr>
            <w:tcW w:w="2532" w:type="dxa"/>
            <w:vAlign w:val="center"/>
          </w:tcPr>
          <w:p w:rsidR="00C712D1" w:rsidRPr="00380A67" w:rsidRDefault="00C712D1" w:rsidP="004E0CD1">
            <w:pPr>
              <w:widowControl w:val="0"/>
              <w:jc w:val="center"/>
              <w:rPr>
                <w:sz w:val="24"/>
                <w:szCs w:val="24"/>
              </w:rPr>
            </w:pPr>
            <w:r w:rsidRPr="00380A67">
              <w:rPr>
                <w:sz w:val="24"/>
                <w:szCs w:val="24"/>
              </w:rPr>
              <w:t>99,2</w:t>
            </w:r>
            <w:r w:rsidRPr="00380A67">
              <w:rPr>
                <w:sz w:val="24"/>
                <w:szCs w:val="24"/>
              </w:rPr>
              <w:br/>
            </w:r>
          </w:p>
        </w:tc>
      </w:tr>
      <w:tr w:rsidR="00C712D1" w:rsidRPr="00380A67">
        <w:tc>
          <w:tcPr>
            <w:tcW w:w="3510" w:type="dxa"/>
            <w:vAlign w:val="center"/>
          </w:tcPr>
          <w:p w:rsidR="00C712D1" w:rsidRPr="00380A67" w:rsidRDefault="00C712D1" w:rsidP="004E0CD1">
            <w:pPr>
              <w:widowControl w:val="0"/>
              <w:rPr>
                <w:sz w:val="24"/>
                <w:szCs w:val="24"/>
              </w:rPr>
            </w:pPr>
            <w:r w:rsidRPr="00380A67">
              <w:rPr>
                <w:sz w:val="24"/>
                <w:szCs w:val="24"/>
              </w:rPr>
              <w:t>Расходы Фонда на выплату пенсий и пособий за счет средств, передаваемых</w:t>
            </w:r>
            <w:r w:rsidRPr="00380A67">
              <w:rPr>
                <w:sz w:val="24"/>
                <w:szCs w:val="24"/>
              </w:rPr>
              <w:br/>
              <w:t xml:space="preserve">Фонду Минтрудом России  </w:t>
            </w:r>
          </w:p>
        </w:tc>
        <w:tc>
          <w:tcPr>
            <w:tcW w:w="1554" w:type="dxa"/>
            <w:vAlign w:val="center"/>
          </w:tcPr>
          <w:p w:rsidR="00C712D1" w:rsidRPr="00380A67" w:rsidRDefault="00C712D1" w:rsidP="004E0CD1">
            <w:pPr>
              <w:widowControl w:val="0"/>
              <w:jc w:val="center"/>
              <w:rPr>
                <w:sz w:val="24"/>
                <w:szCs w:val="24"/>
              </w:rPr>
            </w:pPr>
            <w:r w:rsidRPr="00380A67">
              <w:rPr>
                <w:sz w:val="24"/>
                <w:szCs w:val="24"/>
              </w:rPr>
              <w:t>749,3</w:t>
            </w:r>
            <w:r w:rsidRPr="00380A67">
              <w:rPr>
                <w:sz w:val="24"/>
                <w:szCs w:val="24"/>
              </w:rPr>
              <w:br/>
            </w:r>
            <w:r w:rsidRPr="00380A67">
              <w:rPr>
                <w:sz w:val="24"/>
                <w:szCs w:val="24"/>
              </w:rPr>
              <w:br/>
            </w:r>
          </w:p>
        </w:tc>
        <w:tc>
          <w:tcPr>
            <w:tcW w:w="2532" w:type="dxa"/>
            <w:vAlign w:val="center"/>
          </w:tcPr>
          <w:p w:rsidR="00C712D1" w:rsidRPr="00380A67" w:rsidRDefault="00C712D1" w:rsidP="004E0CD1">
            <w:pPr>
              <w:widowControl w:val="0"/>
              <w:jc w:val="center"/>
              <w:rPr>
                <w:sz w:val="24"/>
                <w:szCs w:val="24"/>
              </w:rPr>
            </w:pPr>
            <w:r w:rsidRPr="00380A67">
              <w:rPr>
                <w:sz w:val="24"/>
                <w:szCs w:val="24"/>
              </w:rPr>
              <w:t>918,8</w:t>
            </w:r>
            <w:r w:rsidRPr="00380A67">
              <w:rPr>
                <w:sz w:val="24"/>
                <w:szCs w:val="24"/>
              </w:rPr>
              <w:br/>
            </w:r>
            <w:r w:rsidRPr="00380A67">
              <w:rPr>
                <w:sz w:val="24"/>
                <w:szCs w:val="24"/>
              </w:rPr>
              <w:br/>
            </w:r>
          </w:p>
        </w:tc>
        <w:tc>
          <w:tcPr>
            <w:tcW w:w="2532" w:type="dxa"/>
            <w:vAlign w:val="center"/>
          </w:tcPr>
          <w:p w:rsidR="00C712D1" w:rsidRPr="00380A67" w:rsidRDefault="00C712D1" w:rsidP="004E0CD1">
            <w:pPr>
              <w:widowControl w:val="0"/>
              <w:jc w:val="center"/>
              <w:rPr>
                <w:sz w:val="24"/>
                <w:szCs w:val="24"/>
              </w:rPr>
            </w:pPr>
            <w:r w:rsidRPr="00380A67">
              <w:rPr>
                <w:sz w:val="24"/>
                <w:szCs w:val="24"/>
              </w:rPr>
              <w:t>122,6</w:t>
            </w:r>
            <w:r w:rsidRPr="00380A67">
              <w:rPr>
                <w:sz w:val="24"/>
                <w:szCs w:val="24"/>
              </w:rPr>
              <w:br/>
            </w:r>
            <w:r w:rsidRPr="00380A67">
              <w:rPr>
                <w:sz w:val="24"/>
                <w:szCs w:val="24"/>
              </w:rPr>
              <w:br/>
            </w:r>
          </w:p>
        </w:tc>
      </w:tr>
      <w:tr w:rsidR="00C712D1" w:rsidRPr="00380A67">
        <w:tc>
          <w:tcPr>
            <w:tcW w:w="3510" w:type="dxa"/>
            <w:vAlign w:val="center"/>
          </w:tcPr>
          <w:p w:rsidR="00C712D1" w:rsidRPr="00380A67" w:rsidRDefault="00C712D1" w:rsidP="004E0CD1">
            <w:pPr>
              <w:widowControl w:val="0"/>
              <w:rPr>
                <w:sz w:val="24"/>
                <w:szCs w:val="24"/>
              </w:rPr>
            </w:pPr>
            <w:r w:rsidRPr="00380A67">
              <w:rPr>
                <w:sz w:val="24"/>
                <w:szCs w:val="24"/>
              </w:rPr>
              <w:t xml:space="preserve">Итого на обязательное пенсионное обеспечение  </w:t>
            </w:r>
          </w:p>
        </w:tc>
        <w:tc>
          <w:tcPr>
            <w:tcW w:w="1554" w:type="dxa"/>
            <w:vAlign w:val="center"/>
          </w:tcPr>
          <w:p w:rsidR="00C712D1" w:rsidRPr="00380A67" w:rsidRDefault="00C712D1" w:rsidP="004E0CD1">
            <w:pPr>
              <w:widowControl w:val="0"/>
              <w:jc w:val="center"/>
              <w:rPr>
                <w:sz w:val="24"/>
                <w:szCs w:val="24"/>
              </w:rPr>
            </w:pPr>
            <w:r w:rsidRPr="00380A67">
              <w:rPr>
                <w:sz w:val="24"/>
                <w:szCs w:val="24"/>
              </w:rPr>
              <w:t>899762,2</w:t>
            </w:r>
            <w:r w:rsidRPr="00380A67">
              <w:rPr>
                <w:sz w:val="24"/>
                <w:szCs w:val="24"/>
              </w:rPr>
              <w:br/>
            </w:r>
          </w:p>
        </w:tc>
        <w:tc>
          <w:tcPr>
            <w:tcW w:w="2532" w:type="dxa"/>
            <w:vAlign w:val="center"/>
          </w:tcPr>
          <w:p w:rsidR="00C712D1" w:rsidRPr="00380A67" w:rsidRDefault="00C712D1" w:rsidP="004E0CD1">
            <w:pPr>
              <w:widowControl w:val="0"/>
              <w:jc w:val="center"/>
              <w:rPr>
                <w:sz w:val="24"/>
                <w:szCs w:val="24"/>
              </w:rPr>
            </w:pPr>
            <w:r w:rsidRPr="00380A67">
              <w:rPr>
                <w:sz w:val="24"/>
                <w:szCs w:val="24"/>
              </w:rPr>
              <w:t>926327,7</w:t>
            </w:r>
            <w:r w:rsidRPr="00380A67">
              <w:rPr>
                <w:sz w:val="24"/>
                <w:szCs w:val="24"/>
              </w:rPr>
              <w:br/>
            </w:r>
          </w:p>
        </w:tc>
        <w:tc>
          <w:tcPr>
            <w:tcW w:w="2532" w:type="dxa"/>
            <w:vAlign w:val="center"/>
          </w:tcPr>
          <w:p w:rsidR="00C712D1" w:rsidRPr="00380A67" w:rsidRDefault="00C712D1" w:rsidP="004E0CD1">
            <w:pPr>
              <w:widowControl w:val="0"/>
              <w:jc w:val="center"/>
              <w:rPr>
                <w:sz w:val="24"/>
                <w:szCs w:val="24"/>
              </w:rPr>
            </w:pPr>
            <w:r w:rsidRPr="00380A67">
              <w:rPr>
                <w:sz w:val="24"/>
                <w:szCs w:val="24"/>
              </w:rPr>
              <w:t>103,0</w:t>
            </w:r>
            <w:r w:rsidRPr="00380A67">
              <w:rPr>
                <w:sz w:val="24"/>
                <w:szCs w:val="24"/>
              </w:rPr>
              <w:br/>
            </w:r>
          </w:p>
        </w:tc>
      </w:tr>
      <w:tr w:rsidR="00C712D1" w:rsidRPr="00380A67">
        <w:tc>
          <w:tcPr>
            <w:tcW w:w="3510" w:type="dxa"/>
            <w:vAlign w:val="center"/>
          </w:tcPr>
          <w:p w:rsidR="00C712D1" w:rsidRPr="00380A67" w:rsidRDefault="00C712D1" w:rsidP="004E0CD1">
            <w:pPr>
              <w:widowControl w:val="0"/>
              <w:rPr>
                <w:sz w:val="24"/>
                <w:szCs w:val="24"/>
              </w:rPr>
            </w:pPr>
            <w:r w:rsidRPr="00380A67">
              <w:rPr>
                <w:sz w:val="24"/>
                <w:szCs w:val="24"/>
              </w:rPr>
              <w:t>Расходы Фонда на дополнительное</w:t>
            </w:r>
            <w:r w:rsidRPr="00380A67">
              <w:rPr>
                <w:sz w:val="24"/>
                <w:szCs w:val="24"/>
              </w:rPr>
              <w:br/>
              <w:t xml:space="preserve">пенсионное обеспечение  </w:t>
            </w:r>
          </w:p>
        </w:tc>
        <w:tc>
          <w:tcPr>
            <w:tcW w:w="1554" w:type="dxa"/>
            <w:vAlign w:val="center"/>
          </w:tcPr>
          <w:p w:rsidR="00C712D1" w:rsidRPr="00380A67" w:rsidRDefault="00C712D1" w:rsidP="004E0CD1">
            <w:pPr>
              <w:widowControl w:val="0"/>
              <w:jc w:val="center"/>
              <w:rPr>
                <w:sz w:val="24"/>
                <w:szCs w:val="24"/>
              </w:rPr>
            </w:pPr>
            <w:r w:rsidRPr="00380A67">
              <w:rPr>
                <w:sz w:val="24"/>
                <w:szCs w:val="24"/>
              </w:rPr>
              <w:t>1468,1</w:t>
            </w:r>
            <w:r w:rsidRPr="00380A67">
              <w:rPr>
                <w:sz w:val="24"/>
                <w:szCs w:val="24"/>
              </w:rPr>
              <w:br/>
            </w:r>
          </w:p>
        </w:tc>
        <w:tc>
          <w:tcPr>
            <w:tcW w:w="2532" w:type="dxa"/>
            <w:vAlign w:val="center"/>
          </w:tcPr>
          <w:p w:rsidR="00C712D1" w:rsidRPr="00380A67" w:rsidRDefault="00C712D1" w:rsidP="004E0CD1">
            <w:pPr>
              <w:widowControl w:val="0"/>
              <w:jc w:val="center"/>
              <w:rPr>
                <w:sz w:val="24"/>
                <w:szCs w:val="24"/>
              </w:rPr>
            </w:pPr>
            <w:r w:rsidRPr="00380A67">
              <w:rPr>
                <w:sz w:val="24"/>
                <w:szCs w:val="24"/>
              </w:rPr>
              <w:t>1570,4</w:t>
            </w:r>
            <w:r w:rsidRPr="00380A67">
              <w:rPr>
                <w:sz w:val="24"/>
                <w:szCs w:val="24"/>
              </w:rPr>
              <w:br/>
            </w:r>
          </w:p>
        </w:tc>
        <w:tc>
          <w:tcPr>
            <w:tcW w:w="2532" w:type="dxa"/>
            <w:vAlign w:val="center"/>
          </w:tcPr>
          <w:p w:rsidR="00C712D1" w:rsidRPr="00380A67" w:rsidRDefault="00C712D1" w:rsidP="004E0CD1">
            <w:pPr>
              <w:widowControl w:val="0"/>
              <w:jc w:val="center"/>
              <w:rPr>
                <w:sz w:val="24"/>
                <w:szCs w:val="24"/>
              </w:rPr>
            </w:pPr>
            <w:r w:rsidRPr="00380A67">
              <w:rPr>
                <w:sz w:val="24"/>
                <w:szCs w:val="24"/>
              </w:rPr>
              <w:t>107,0</w:t>
            </w:r>
            <w:r w:rsidRPr="00380A67">
              <w:rPr>
                <w:sz w:val="24"/>
                <w:szCs w:val="24"/>
              </w:rPr>
              <w:br/>
            </w:r>
          </w:p>
        </w:tc>
      </w:tr>
      <w:tr w:rsidR="00C712D1" w:rsidRPr="00380A67">
        <w:tc>
          <w:tcPr>
            <w:tcW w:w="3510" w:type="dxa"/>
            <w:vAlign w:val="center"/>
          </w:tcPr>
          <w:p w:rsidR="00C712D1" w:rsidRPr="00380A67" w:rsidRDefault="00C712D1" w:rsidP="004E0CD1">
            <w:pPr>
              <w:widowControl w:val="0"/>
              <w:rPr>
                <w:sz w:val="24"/>
                <w:szCs w:val="24"/>
              </w:rPr>
            </w:pPr>
            <w:r w:rsidRPr="00380A67">
              <w:rPr>
                <w:sz w:val="24"/>
                <w:szCs w:val="24"/>
              </w:rPr>
              <w:t>Расходы Фонда на оказание социальной</w:t>
            </w:r>
            <w:r w:rsidR="00492443" w:rsidRPr="00380A67">
              <w:rPr>
                <w:sz w:val="24"/>
                <w:szCs w:val="24"/>
              </w:rPr>
              <w:t xml:space="preserve"> </w:t>
            </w:r>
            <w:r w:rsidRPr="00380A67">
              <w:rPr>
                <w:sz w:val="24"/>
                <w:szCs w:val="24"/>
              </w:rPr>
              <w:t xml:space="preserve">помощи  </w:t>
            </w:r>
          </w:p>
        </w:tc>
        <w:tc>
          <w:tcPr>
            <w:tcW w:w="1554" w:type="dxa"/>
            <w:vAlign w:val="center"/>
          </w:tcPr>
          <w:p w:rsidR="00C712D1" w:rsidRPr="00380A67" w:rsidRDefault="00C712D1" w:rsidP="004E0CD1">
            <w:pPr>
              <w:widowControl w:val="0"/>
              <w:jc w:val="center"/>
              <w:rPr>
                <w:sz w:val="24"/>
                <w:szCs w:val="24"/>
              </w:rPr>
            </w:pPr>
            <w:r w:rsidRPr="00380A67">
              <w:rPr>
                <w:sz w:val="24"/>
                <w:szCs w:val="24"/>
              </w:rPr>
              <w:t>8000,0</w:t>
            </w:r>
            <w:r w:rsidRPr="00380A67">
              <w:rPr>
                <w:sz w:val="24"/>
                <w:szCs w:val="24"/>
              </w:rPr>
              <w:br/>
            </w:r>
          </w:p>
        </w:tc>
        <w:tc>
          <w:tcPr>
            <w:tcW w:w="2532" w:type="dxa"/>
            <w:vAlign w:val="center"/>
          </w:tcPr>
          <w:p w:rsidR="00C712D1" w:rsidRPr="00380A67" w:rsidRDefault="00C712D1" w:rsidP="004E0CD1">
            <w:pPr>
              <w:widowControl w:val="0"/>
              <w:jc w:val="center"/>
              <w:rPr>
                <w:sz w:val="24"/>
                <w:szCs w:val="24"/>
              </w:rPr>
            </w:pPr>
            <w:r w:rsidRPr="00380A67">
              <w:rPr>
                <w:sz w:val="24"/>
                <w:szCs w:val="24"/>
              </w:rPr>
              <w:t>7402,5</w:t>
            </w:r>
            <w:r w:rsidRPr="00380A67">
              <w:rPr>
                <w:sz w:val="24"/>
                <w:szCs w:val="24"/>
              </w:rPr>
              <w:br/>
            </w:r>
          </w:p>
        </w:tc>
        <w:tc>
          <w:tcPr>
            <w:tcW w:w="2532" w:type="dxa"/>
            <w:vAlign w:val="center"/>
          </w:tcPr>
          <w:p w:rsidR="00C712D1" w:rsidRPr="00380A67" w:rsidRDefault="00C712D1" w:rsidP="004E0CD1">
            <w:pPr>
              <w:widowControl w:val="0"/>
              <w:jc w:val="center"/>
              <w:rPr>
                <w:sz w:val="24"/>
                <w:szCs w:val="24"/>
              </w:rPr>
            </w:pPr>
            <w:r w:rsidRPr="00380A67">
              <w:rPr>
                <w:sz w:val="24"/>
                <w:szCs w:val="24"/>
              </w:rPr>
              <w:t>92,5</w:t>
            </w:r>
            <w:r w:rsidRPr="00380A67">
              <w:rPr>
                <w:sz w:val="24"/>
                <w:szCs w:val="24"/>
              </w:rPr>
              <w:br/>
            </w:r>
          </w:p>
        </w:tc>
      </w:tr>
      <w:tr w:rsidR="00C712D1" w:rsidRPr="00380A67">
        <w:tc>
          <w:tcPr>
            <w:tcW w:w="3510" w:type="dxa"/>
            <w:vAlign w:val="center"/>
          </w:tcPr>
          <w:p w:rsidR="00C712D1" w:rsidRPr="00380A67" w:rsidRDefault="00C712D1" w:rsidP="004E0CD1">
            <w:pPr>
              <w:widowControl w:val="0"/>
              <w:rPr>
                <w:sz w:val="24"/>
                <w:szCs w:val="24"/>
              </w:rPr>
            </w:pPr>
            <w:r w:rsidRPr="00380A67">
              <w:rPr>
                <w:sz w:val="24"/>
                <w:szCs w:val="24"/>
              </w:rPr>
              <w:t>Финансовое и материально-техническое</w:t>
            </w:r>
            <w:r w:rsidR="00492443" w:rsidRPr="00380A67">
              <w:rPr>
                <w:sz w:val="24"/>
                <w:szCs w:val="24"/>
              </w:rPr>
              <w:t xml:space="preserve"> </w:t>
            </w:r>
            <w:r w:rsidRPr="00380A67">
              <w:rPr>
                <w:sz w:val="24"/>
                <w:szCs w:val="24"/>
              </w:rPr>
              <w:t>обеспечение текущей деятельности Фонда</w:t>
            </w:r>
            <w:r w:rsidR="00492443" w:rsidRPr="00380A67">
              <w:rPr>
                <w:sz w:val="24"/>
                <w:szCs w:val="24"/>
              </w:rPr>
              <w:t xml:space="preserve"> </w:t>
            </w:r>
            <w:r w:rsidRPr="00380A67">
              <w:rPr>
                <w:sz w:val="24"/>
                <w:szCs w:val="24"/>
              </w:rPr>
              <w:t xml:space="preserve">и его </w:t>
            </w:r>
            <w:r w:rsidR="00492443" w:rsidRPr="00380A67">
              <w:rPr>
                <w:sz w:val="24"/>
                <w:szCs w:val="24"/>
              </w:rPr>
              <w:t>т</w:t>
            </w:r>
            <w:r w:rsidRPr="00380A67">
              <w:rPr>
                <w:sz w:val="24"/>
                <w:szCs w:val="24"/>
              </w:rPr>
              <w:t>ерриториальных органов, другие</w:t>
            </w:r>
            <w:r w:rsidR="00492443" w:rsidRPr="00380A67">
              <w:rPr>
                <w:sz w:val="24"/>
                <w:szCs w:val="24"/>
              </w:rPr>
              <w:t xml:space="preserve"> </w:t>
            </w:r>
            <w:r w:rsidRPr="00380A67">
              <w:rPr>
                <w:sz w:val="24"/>
                <w:szCs w:val="24"/>
              </w:rPr>
              <w:t xml:space="preserve">мероприятия, связанные с деятельностью Фонда  </w:t>
            </w:r>
          </w:p>
        </w:tc>
        <w:tc>
          <w:tcPr>
            <w:tcW w:w="1554" w:type="dxa"/>
            <w:vAlign w:val="center"/>
          </w:tcPr>
          <w:p w:rsidR="00C712D1" w:rsidRPr="00380A67" w:rsidRDefault="00C712D1" w:rsidP="004E0CD1">
            <w:pPr>
              <w:widowControl w:val="0"/>
              <w:jc w:val="center"/>
              <w:rPr>
                <w:sz w:val="24"/>
                <w:szCs w:val="24"/>
              </w:rPr>
            </w:pPr>
            <w:r w:rsidRPr="00380A67">
              <w:rPr>
                <w:sz w:val="24"/>
                <w:szCs w:val="24"/>
              </w:rPr>
              <w:t>26228,1</w:t>
            </w:r>
            <w:r w:rsidRPr="00380A67">
              <w:rPr>
                <w:sz w:val="24"/>
                <w:szCs w:val="24"/>
              </w:rPr>
              <w:br/>
            </w:r>
            <w:r w:rsidRPr="00380A67">
              <w:rPr>
                <w:sz w:val="24"/>
                <w:szCs w:val="24"/>
              </w:rPr>
              <w:br/>
            </w:r>
            <w:r w:rsidRPr="00380A67">
              <w:rPr>
                <w:sz w:val="24"/>
                <w:szCs w:val="24"/>
              </w:rPr>
              <w:br/>
            </w:r>
            <w:r w:rsidRPr="00380A67">
              <w:rPr>
                <w:sz w:val="24"/>
                <w:szCs w:val="24"/>
              </w:rPr>
              <w:br/>
            </w:r>
          </w:p>
        </w:tc>
        <w:tc>
          <w:tcPr>
            <w:tcW w:w="2532" w:type="dxa"/>
            <w:vAlign w:val="center"/>
          </w:tcPr>
          <w:p w:rsidR="00C712D1" w:rsidRPr="00380A67" w:rsidRDefault="00C712D1" w:rsidP="004E0CD1">
            <w:pPr>
              <w:widowControl w:val="0"/>
              <w:jc w:val="center"/>
              <w:rPr>
                <w:sz w:val="24"/>
                <w:szCs w:val="24"/>
              </w:rPr>
            </w:pPr>
            <w:r w:rsidRPr="00380A67">
              <w:rPr>
                <w:sz w:val="24"/>
                <w:szCs w:val="24"/>
              </w:rPr>
              <w:t>25147,8</w:t>
            </w:r>
            <w:r w:rsidRPr="00380A67">
              <w:rPr>
                <w:sz w:val="24"/>
                <w:szCs w:val="24"/>
              </w:rPr>
              <w:br/>
            </w:r>
            <w:r w:rsidRPr="00380A67">
              <w:rPr>
                <w:sz w:val="24"/>
                <w:szCs w:val="24"/>
              </w:rPr>
              <w:br/>
            </w:r>
            <w:r w:rsidRPr="00380A67">
              <w:rPr>
                <w:sz w:val="24"/>
                <w:szCs w:val="24"/>
              </w:rPr>
              <w:br/>
            </w:r>
            <w:r w:rsidRPr="00380A67">
              <w:rPr>
                <w:sz w:val="24"/>
                <w:szCs w:val="24"/>
              </w:rPr>
              <w:br/>
            </w:r>
          </w:p>
        </w:tc>
        <w:tc>
          <w:tcPr>
            <w:tcW w:w="2532" w:type="dxa"/>
            <w:vAlign w:val="center"/>
          </w:tcPr>
          <w:p w:rsidR="00C712D1" w:rsidRPr="00380A67" w:rsidRDefault="00C712D1" w:rsidP="004E0CD1">
            <w:pPr>
              <w:widowControl w:val="0"/>
              <w:jc w:val="center"/>
              <w:rPr>
                <w:sz w:val="24"/>
                <w:szCs w:val="24"/>
              </w:rPr>
            </w:pPr>
            <w:r w:rsidRPr="00380A67">
              <w:rPr>
                <w:sz w:val="24"/>
                <w:szCs w:val="24"/>
              </w:rPr>
              <w:t>95,9</w:t>
            </w:r>
            <w:r w:rsidRPr="00380A67">
              <w:rPr>
                <w:sz w:val="24"/>
                <w:szCs w:val="24"/>
              </w:rPr>
              <w:br/>
            </w:r>
            <w:r w:rsidRPr="00380A67">
              <w:rPr>
                <w:sz w:val="24"/>
                <w:szCs w:val="24"/>
              </w:rPr>
              <w:br/>
            </w:r>
            <w:r w:rsidRPr="00380A67">
              <w:rPr>
                <w:sz w:val="24"/>
                <w:szCs w:val="24"/>
              </w:rPr>
              <w:br/>
            </w:r>
            <w:r w:rsidRPr="00380A67">
              <w:rPr>
                <w:sz w:val="24"/>
                <w:szCs w:val="24"/>
              </w:rPr>
              <w:br/>
            </w:r>
          </w:p>
        </w:tc>
      </w:tr>
      <w:tr w:rsidR="00C712D1" w:rsidRPr="00380A67">
        <w:tc>
          <w:tcPr>
            <w:tcW w:w="3510" w:type="dxa"/>
            <w:tcBorders>
              <w:bottom w:val="nil"/>
            </w:tcBorders>
            <w:vAlign w:val="center"/>
          </w:tcPr>
          <w:p w:rsidR="00C712D1" w:rsidRPr="00380A67" w:rsidRDefault="00C712D1" w:rsidP="004E0CD1">
            <w:pPr>
              <w:widowControl w:val="0"/>
              <w:rPr>
                <w:sz w:val="24"/>
                <w:szCs w:val="24"/>
              </w:rPr>
            </w:pPr>
            <w:r w:rsidRPr="00380A67">
              <w:rPr>
                <w:sz w:val="24"/>
                <w:szCs w:val="24"/>
              </w:rPr>
              <w:t xml:space="preserve">Расходы Фонда на финансирование </w:t>
            </w:r>
            <w:r w:rsidR="00492443" w:rsidRPr="00380A67">
              <w:rPr>
                <w:sz w:val="24"/>
                <w:szCs w:val="24"/>
              </w:rPr>
              <w:t>е</w:t>
            </w:r>
            <w:r w:rsidRPr="00380A67">
              <w:rPr>
                <w:sz w:val="24"/>
                <w:szCs w:val="24"/>
              </w:rPr>
              <w:t xml:space="preserve">жемесячной денежной выплаты отдельным категориям граждан  </w:t>
            </w:r>
          </w:p>
        </w:tc>
        <w:tc>
          <w:tcPr>
            <w:tcW w:w="1554" w:type="dxa"/>
            <w:tcBorders>
              <w:bottom w:val="nil"/>
            </w:tcBorders>
            <w:vAlign w:val="center"/>
          </w:tcPr>
          <w:p w:rsidR="00C712D1" w:rsidRPr="00380A67" w:rsidRDefault="00C712D1" w:rsidP="004E0CD1">
            <w:pPr>
              <w:widowControl w:val="0"/>
              <w:jc w:val="center"/>
              <w:rPr>
                <w:sz w:val="24"/>
                <w:szCs w:val="24"/>
              </w:rPr>
            </w:pPr>
            <w:r w:rsidRPr="00380A67">
              <w:rPr>
                <w:sz w:val="24"/>
                <w:szCs w:val="24"/>
              </w:rPr>
              <w:t>-</w:t>
            </w:r>
            <w:r w:rsidRPr="00380A67">
              <w:rPr>
                <w:sz w:val="24"/>
                <w:szCs w:val="24"/>
              </w:rPr>
              <w:br/>
            </w:r>
            <w:r w:rsidRPr="00380A67">
              <w:rPr>
                <w:sz w:val="24"/>
                <w:szCs w:val="24"/>
              </w:rPr>
              <w:br/>
            </w:r>
          </w:p>
        </w:tc>
        <w:tc>
          <w:tcPr>
            <w:tcW w:w="2532" w:type="dxa"/>
            <w:tcBorders>
              <w:bottom w:val="nil"/>
            </w:tcBorders>
            <w:vAlign w:val="center"/>
          </w:tcPr>
          <w:p w:rsidR="00C712D1" w:rsidRPr="00380A67" w:rsidRDefault="00C712D1" w:rsidP="004E0CD1">
            <w:pPr>
              <w:widowControl w:val="0"/>
              <w:jc w:val="center"/>
              <w:rPr>
                <w:sz w:val="24"/>
                <w:szCs w:val="24"/>
              </w:rPr>
            </w:pPr>
            <w:r w:rsidRPr="00380A67">
              <w:rPr>
                <w:sz w:val="24"/>
                <w:szCs w:val="24"/>
              </w:rPr>
              <w:t>4800,8</w:t>
            </w:r>
            <w:r w:rsidRPr="00380A67">
              <w:rPr>
                <w:sz w:val="24"/>
                <w:szCs w:val="24"/>
              </w:rPr>
              <w:br/>
            </w:r>
            <w:r w:rsidRPr="00380A67">
              <w:rPr>
                <w:sz w:val="24"/>
                <w:szCs w:val="24"/>
              </w:rPr>
              <w:br/>
            </w:r>
          </w:p>
        </w:tc>
        <w:tc>
          <w:tcPr>
            <w:tcW w:w="2532" w:type="dxa"/>
            <w:tcBorders>
              <w:bottom w:val="nil"/>
            </w:tcBorders>
            <w:vAlign w:val="center"/>
          </w:tcPr>
          <w:p w:rsidR="00C712D1" w:rsidRPr="00380A67" w:rsidRDefault="00C712D1" w:rsidP="004E0CD1">
            <w:pPr>
              <w:widowControl w:val="0"/>
              <w:jc w:val="center"/>
              <w:rPr>
                <w:sz w:val="24"/>
                <w:szCs w:val="24"/>
              </w:rPr>
            </w:pPr>
            <w:r w:rsidRPr="00380A67">
              <w:rPr>
                <w:sz w:val="24"/>
                <w:szCs w:val="24"/>
              </w:rPr>
              <w:br/>
            </w:r>
            <w:r w:rsidRPr="00380A67">
              <w:rPr>
                <w:sz w:val="24"/>
                <w:szCs w:val="24"/>
              </w:rPr>
              <w:br/>
            </w:r>
          </w:p>
        </w:tc>
      </w:tr>
      <w:tr w:rsidR="00C712D1" w:rsidRPr="00380A67">
        <w:tc>
          <w:tcPr>
            <w:tcW w:w="3510" w:type="dxa"/>
            <w:tcBorders>
              <w:top w:val="nil"/>
              <w:bottom w:val="nil"/>
              <w:right w:val="nil"/>
            </w:tcBorders>
            <w:vAlign w:val="center"/>
          </w:tcPr>
          <w:p w:rsidR="00C712D1" w:rsidRPr="00380A67" w:rsidRDefault="00C712D1" w:rsidP="004E0CD1">
            <w:pPr>
              <w:widowControl w:val="0"/>
              <w:rPr>
                <w:sz w:val="24"/>
                <w:szCs w:val="24"/>
              </w:rPr>
            </w:pPr>
          </w:p>
        </w:tc>
        <w:tc>
          <w:tcPr>
            <w:tcW w:w="1554" w:type="dxa"/>
            <w:tcBorders>
              <w:top w:val="nil"/>
              <w:left w:val="nil"/>
              <w:bottom w:val="nil"/>
              <w:right w:val="nil"/>
            </w:tcBorders>
            <w:vAlign w:val="center"/>
          </w:tcPr>
          <w:p w:rsidR="00C712D1" w:rsidRPr="00380A67" w:rsidRDefault="00C712D1" w:rsidP="004E0CD1">
            <w:pPr>
              <w:widowControl w:val="0"/>
              <w:jc w:val="center"/>
              <w:rPr>
                <w:sz w:val="24"/>
                <w:szCs w:val="24"/>
              </w:rPr>
            </w:pPr>
          </w:p>
        </w:tc>
        <w:tc>
          <w:tcPr>
            <w:tcW w:w="2532" w:type="dxa"/>
            <w:tcBorders>
              <w:top w:val="nil"/>
              <w:left w:val="nil"/>
              <w:bottom w:val="nil"/>
              <w:right w:val="nil"/>
            </w:tcBorders>
            <w:vAlign w:val="center"/>
          </w:tcPr>
          <w:p w:rsidR="00C712D1" w:rsidRPr="00380A67" w:rsidRDefault="00C712D1" w:rsidP="004E0CD1">
            <w:pPr>
              <w:widowControl w:val="0"/>
              <w:jc w:val="center"/>
              <w:rPr>
                <w:sz w:val="24"/>
                <w:szCs w:val="24"/>
              </w:rPr>
            </w:pPr>
          </w:p>
        </w:tc>
        <w:tc>
          <w:tcPr>
            <w:tcW w:w="2532" w:type="dxa"/>
            <w:tcBorders>
              <w:top w:val="nil"/>
              <w:left w:val="nil"/>
              <w:bottom w:val="nil"/>
            </w:tcBorders>
            <w:vAlign w:val="center"/>
          </w:tcPr>
          <w:p w:rsidR="00C712D1" w:rsidRPr="00380A67" w:rsidRDefault="00C712D1" w:rsidP="004E0CD1">
            <w:pPr>
              <w:widowControl w:val="0"/>
              <w:jc w:val="center"/>
              <w:rPr>
                <w:sz w:val="24"/>
                <w:szCs w:val="24"/>
              </w:rPr>
            </w:pPr>
          </w:p>
        </w:tc>
      </w:tr>
      <w:tr w:rsidR="00492443" w:rsidRPr="00380A67">
        <w:tc>
          <w:tcPr>
            <w:tcW w:w="3510" w:type="dxa"/>
            <w:tcBorders>
              <w:top w:val="nil"/>
              <w:left w:val="nil"/>
              <w:bottom w:val="nil"/>
              <w:right w:val="nil"/>
            </w:tcBorders>
            <w:vAlign w:val="center"/>
          </w:tcPr>
          <w:p w:rsidR="00492443" w:rsidRPr="00380A67" w:rsidRDefault="00492443" w:rsidP="004E0CD1">
            <w:pPr>
              <w:widowControl w:val="0"/>
              <w:rPr>
                <w:sz w:val="24"/>
                <w:szCs w:val="24"/>
              </w:rPr>
            </w:pPr>
          </w:p>
        </w:tc>
        <w:tc>
          <w:tcPr>
            <w:tcW w:w="1554" w:type="dxa"/>
            <w:tcBorders>
              <w:top w:val="nil"/>
              <w:left w:val="nil"/>
              <w:bottom w:val="nil"/>
              <w:right w:val="nil"/>
            </w:tcBorders>
            <w:vAlign w:val="center"/>
          </w:tcPr>
          <w:p w:rsidR="00492443" w:rsidRPr="00380A67" w:rsidRDefault="00492443" w:rsidP="004E0CD1">
            <w:pPr>
              <w:widowControl w:val="0"/>
              <w:jc w:val="center"/>
              <w:rPr>
                <w:sz w:val="24"/>
                <w:szCs w:val="24"/>
              </w:rPr>
            </w:pPr>
          </w:p>
        </w:tc>
        <w:tc>
          <w:tcPr>
            <w:tcW w:w="2532" w:type="dxa"/>
            <w:tcBorders>
              <w:top w:val="nil"/>
              <w:left w:val="nil"/>
              <w:bottom w:val="nil"/>
              <w:right w:val="nil"/>
            </w:tcBorders>
            <w:vAlign w:val="center"/>
          </w:tcPr>
          <w:p w:rsidR="00492443" w:rsidRPr="00380A67" w:rsidRDefault="00492443" w:rsidP="004E0CD1">
            <w:pPr>
              <w:widowControl w:val="0"/>
              <w:jc w:val="center"/>
              <w:rPr>
                <w:sz w:val="24"/>
                <w:szCs w:val="24"/>
              </w:rPr>
            </w:pPr>
          </w:p>
        </w:tc>
        <w:tc>
          <w:tcPr>
            <w:tcW w:w="2532" w:type="dxa"/>
            <w:tcBorders>
              <w:top w:val="nil"/>
              <w:left w:val="nil"/>
              <w:bottom w:val="nil"/>
              <w:right w:val="nil"/>
            </w:tcBorders>
            <w:vAlign w:val="center"/>
          </w:tcPr>
          <w:p w:rsidR="00492443" w:rsidRPr="00380A67" w:rsidRDefault="00492443" w:rsidP="004E0CD1">
            <w:pPr>
              <w:widowControl w:val="0"/>
              <w:jc w:val="center"/>
              <w:rPr>
                <w:sz w:val="24"/>
                <w:szCs w:val="24"/>
              </w:rPr>
            </w:pPr>
          </w:p>
        </w:tc>
      </w:tr>
      <w:tr w:rsidR="00492443" w:rsidRPr="00380A67">
        <w:tc>
          <w:tcPr>
            <w:tcW w:w="3510" w:type="dxa"/>
            <w:tcBorders>
              <w:top w:val="nil"/>
              <w:left w:val="nil"/>
              <w:bottom w:val="nil"/>
              <w:right w:val="nil"/>
            </w:tcBorders>
            <w:vAlign w:val="center"/>
          </w:tcPr>
          <w:p w:rsidR="00492443" w:rsidRPr="00380A67" w:rsidRDefault="00492443" w:rsidP="004E0CD1">
            <w:pPr>
              <w:widowControl w:val="0"/>
              <w:rPr>
                <w:sz w:val="24"/>
                <w:szCs w:val="24"/>
              </w:rPr>
            </w:pPr>
          </w:p>
        </w:tc>
        <w:tc>
          <w:tcPr>
            <w:tcW w:w="1554" w:type="dxa"/>
            <w:tcBorders>
              <w:top w:val="nil"/>
              <w:left w:val="nil"/>
              <w:bottom w:val="nil"/>
              <w:right w:val="nil"/>
            </w:tcBorders>
            <w:vAlign w:val="center"/>
          </w:tcPr>
          <w:p w:rsidR="00492443" w:rsidRPr="00380A67" w:rsidRDefault="00492443" w:rsidP="004E0CD1">
            <w:pPr>
              <w:widowControl w:val="0"/>
              <w:jc w:val="center"/>
              <w:rPr>
                <w:sz w:val="24"/>
                <w:szCs w:val="24"/>
              </w:rPr>
            </w:pPr>
          </w:p>
        </w:tc>
        <w:tc>
          <w:tcPr>
            <w:tcW w:w="2532" w:type="dxa"/>
            <w:tcBorders>
              <w:top w:val="nil"/>
              <w:left w:val="nil"/>
              <w:bottom w:val="nil"/>
              <w:right w:val="nil"/>
            </w:tcBorders>
            <w:vAlign w:val="center"/>
          </w:tcPr>
          <w:p w:rsidR="00492443" w:rsidRPr="00380A67" w:rsidRDefault="00492443" w:rsidP="004E0CD1">
            <w:pPr>
              <w:widowControl w:val="0"/>
              <w:jc w:val="center"/>
              <w:rPr>
                <w:sz w:val="24"/>
                <w:szCs w:val="24"/>
              </w:rPr>
            </w:pPr>
          </w:p>
        </w:tc>
        <w:tc>
          <w:tcPr>
            <w:tcW w:w="2532" w:type="dxa"/>
            <w:tcBorders>
              <w:top w:val="nil"/>
              <w:left w:val="nil"/>
              <w:bottom w:val="nil"/>
              <w:right w:val="nil"/>
            </w:tcBorders>
            <w:vAlign w:val="center"/>
          </w:tcPr>
          <w:p w:rsidR="00492443" w:rsidRPr="00380A67" w:rsidRDefault="00492443" w:rsidP="004E0CD1">
            <w:pPr>
              <w:widowControl w:val="0"/>
              <w:jc w:val="center"/>
              <w:rPr>
                <w:sz w:val="24"/>
                <w:szCs w:val="24"/>
              </w:rPr>
            </w:pPr>
          </w:p>
        </w:tc>
      </w:tr>
      <w:tr w:rsidR="00492443" w:rsidRPr="00380A67">
        <w:tc>
          <w:tcPr>
            <w:tcW w:w="10128" w:type="dxa"/>
            <w:gridSpan w:val="4"/>
            <w:tcBorders>
              <w:top w:val="nil"/>
              <w:left w:val="nil"/>
              <w:bottom w:val="nil"/>
              <w:right w:val="nil"/>
            </w:tcBorders>
            <w:vAlign w:val="center"/>
          </w:tcPr>
          <w:p w:rsidR="00492443" w:rsidRPr="00380A67" w:rsidRDefault="00492443" w:rsidP="004E0CD1">
            <w:pPr>
              <w:widowControl w:val="0"/>
              <w:jc w:val="right"/>
              <w:rPr>
                <w:sz w:val="24"/>
                <w:szCs w:val="24"/>
              </w:rPr>
            </w:pPr>
            <w:r w:rsidRPr="00380A67">
              <w:rPr>
                <w:sz w:val="24"/>
                <w:szCs w:val="24"/>
              </w:rPr>
              <w:t>Продолжение табл. 2.2.3</w:t>
            </w:r>
          </w:p>
        </w:tc>
      </w:tr>
      <w:tr w:rsidR="00492443" w:rsidRPr="00380A67">
        <w:tc>
          <w:tcPr>
            <w:tcW w:w="3510" w:type="dxa"/>
            <w:vAlign w:val="center"/>
          </w:tcPr>
          <w:p w:rsidR="00492443" w:rsidRPr="00380A67" w:rsidRDefault="00492443" w:rsidP="004E0CD1">
            <w:pPr>
              <w:widowControl w:val="0"/>
              <w:jc w:val="center"/>
              <w:rPr>
                <w:sz w:val="24"/>
                <w:szCs w:val="24"/>
              </w:rPr>
            </w:pPr>
            <w:r w:rsidRPr="00380A67">
              <w:rPr>
                <w:sz w:val="24"/>
                <w:szCs w:val="24"/>
              </w:rPr>
              <w:t>1</w:t>
            </w:r>
          </w:p>
        </w:tc>
        <w:tc>
          <w:tcPr>
            <w:tcW w:w="1554" w:type="dxa"/>
            <w:vAlign w:val="center"/>
          </w:tcPr>
          <w:p w:rsidR="00492443" w:rsidRPr="00380A67" w:rsidRDefault="00492443" w:rsidP="004E0CD1">
            <w:pPr>
              <w:widowControl w:val="0"/>
              <w:jc w:val="center"/>
              <w:rPr>
                <w:sz w:val="24"/>
                <w:szCs w:val="24"/>
              </w:rPr>
            </w:pPr>
            <w:r w:rsidRPr="00380A67">
              <w:rPr>
                <w:sz w:val="24"/>
                <w:szCs w:val="24"/>
              </w:rPr>
              <w:t>2</w:t>
            </w:r>
          </w:p>
        </w:tc>
        <w:tc>
          <w:tcPr>
            <w:tcW w:w="2532" w:type="dxa"/>
            <w:vAlign w:val="center"/>
          </w:tcPr>
          <w:p w:rsidR="00492443" w:rsidRPr="00380A67" w:rsidRDefault="00492443" w:rsidP="004E0CD1">
            <w:pPr>
              <w:widowControl w:val="0"/>
              <w:jc w:val="center"/>
              <w:rPr>
                <w:sz w:val="24"/>
                <w:szCs w:val="24"/>
              </w:rPr>
            </w:pPr>
            <w:r w:rsidRPr="00380A67">
              <w:rPr>
                <w:sz w:val="24"/>
                <w:szCs w:val="24"/>
              </w:rPr>
              <w:t>3</w:t>
            </w:r>
          </w:p>
        </w:tc>
        <w:tc>
          <w:tcPr>
            <w:tcW w:w="2532" w:type="dxa"/>
            <w:vAlign w:val="center"/>
          </w:tcPr>
          <w:p w:rsidR="00492443" w:rsidRPr="00380A67" w:rsidRDefault="00492443" w:rsidP="004E0CD1">
            <w:pPr>
              <w:widowControl w:val="0"/>
              <w:jc w:val="center"/>
              <w:rPr>
                <w:sz w:val="24"/>
                <w:szCs w:val="24"/>
              </w:rPr>
            </w:pPr>
            <w:r w:rsidRPr="00380A67">
              <w:rPr>
                <w:sz w:val="24"/>
                <w:szCs w:val="24"/>
              </w:rPr>
              <w:t>4</w:t>
            </w:r>
          </w:p>
        </w:tc>
      </w:tr>
      <w:tr w:rsidR="00C712D1" w:rsidRPr="00380A67">
        <w:tc>
          <w:tcPr>
            <w:tcW w:w="3510" w:type="dxa"/>
            <w:tcBorders>
              <w:top w:val="nil"/>
            </w:tcBorders>
            <w:vAlign w:val="center"/>
          </w:tcPr>
          <w:p w:rsidR="00C712D1" w:rsidRPr="00380A67" w:rsidRDefault="00C712D1" w:rsidP="004E0CD1">
            <w:pPr>
              <w:widowControl w:val="0"/>
              <w:rPr>
                <w:sz w:val="24"/>
                <w:szCs w:val="24"/>
              </w:rPr>
            </w:pPr>
            <w:r w:rsidRPr="00380A67">
              <w:rPr>
                <w:sz w:val="24"/>
                <w:szCs w:val="24"/>
              </w:rPr>
              <w:t>Прочие расходы Фонда, не отнесенные к</w:t>
            </w:r>
            <w:r w:rsidRPr="00380A67">
              <w:rPr>
                <w:sz w:val="24"/>
                <w:szCs w:val="24"/>
              </w:rPr>
              <w:br/>
              <w:t xml:space="preserve">другим целевым статьям расходов  </w:t>
            </w:r>
          </w:p>
        </w:tc>
        <w:tc>
          <w:tcPr>
            <w:tcW w:w="1554" w:type="dxa"/>
            <w:tcBorders>
              <w:top w:val="nil"/>
            </w:tcBorders>
            <w:vAlign w:val="center"/>
          </w:tcPr>
          <w:p w:rsidR="00C712D1" w:rsidRPr="00380A67" w:rsidRDefault="00C712D1" w:rsidP="004E0CD1">
            <w:pPr>
              <w:widowControl w:val="0"/>
              <w:jc w:val="center"/>
              <w:rPr>
                <w:sz w:val="24"/>
                <w:szCs w:val="24"/>
              </w:rPr>
            </w:pPr>
            <w:r w:rsidRPr="00380A67">
              <w:rPr>
                <w:sz w:val="24"/>
                <w:szCs w:val="24"/>
              </w:rPr>
              <w:t>940,0</w:t>
            </w:r>
            <w:r w:rsidRPr="00380A67">
              <w:rPr>
                <w:sz w:val="24"/>
                <w:szCs w:val="24"/>
              </w:rPr>
              <w:br/>
            </w:r>
          </w:p>
        </w:tc>
        <w:tc>
          <w:tcPr>
            <w:tcW w:w="2532" w:type="dxa"/>
            <w:tcBorders>
              <w:top w:val="nil"/>
            </w:tcBorders>
            <w:vAlign w:val="center"/>
          </w:tcPr>
          <w:p w:rsidR="00C712D1" w:rsidRPr="00380A67" w:rsidRDefault="00C712D1" w:rsidP="004E0CD1">
            <w:pPr>
              <w:widowControl w:val="0"/>
              <w:jc w:val="center"/>
              <w:rPr>
                <w:sz w:val="24"/>
                <w:szCs w:val="24"/>
              </w:rPr>
            </w:pPr>
            <w:r w:rsidRPr="00380A67">
              <w:rPr>
                <w:sz w:val="24"/>
                <w:szCs w:val="24"/>
              </w:rPr>
              <w:t>671,2</w:t>
            </w:r>
            <w:r w:rsidRPr="00380A67">
              <w:rPr>
                <w:sz w:val="24"/>
                <w:szCs w:val="24"/>
              </w:rPr>
              <w:br/>
            </w:r>
          </w:p>
        </w:tc>
        <w:tc>
          <w:tcPr>
            <w:tcW w:w="2532" w:type="dxa"/>
            <w:tcBorders>
              <w:top w:val="nil"/>
            </w:tcBorders>
            <w:vAlign w:val="center"/>
          </w:tcPr>
          <w:p w:rsidR="00C712D1" w:rsidRPr="00380A67" w:rsidRDefault="00C712D1" w:rsidP="004E0CD1">
            <w:pPr>
              <w:widowControl w:val="0"/>
              <w:jc w:val="center"/>
              <w:rPr>
                <w:sz w:val="24"/>
                <w:szCs w:val="24"/>
              </w:rPr>
            </w:pPr>
            <w:r w:rsidRPr="00380A67">
              <w:rPr>
                <w:sz w:val="24"/>
                <w:szCs w:val="24"/>
              </w:rPr>
              <w:t>71,4</w:t>
            </w:r>
            <w:r w:rsidRPr="00380A67">
              <w:rPr>
                <w:sz w:val="24"/>
                <w:szCs w:val="24"/>
              </w:rPr>
              <w:br/>
            </w:r>
          </w:p>
        </w:tc>
      </w:tr>
      <w:tr w:rsidR="00C712D1" w:rsidRPr="00380A67">
        <w:tc>
          <w:tcPr>
            <w:tcW w:w="3510" w:type="dxa"/>
            <w:vAlign w:val="center"/>
          </w:tcPr>
          <w:p w:rsidR="00C712D1" w:rsidRPr="00380A67" w:rsidRDefault="00C712D1" w:rsidP="004E0CD1">
            <w:pPr>
              <w:widowControl w:val="0"/>
              <w:rPr>
                <w:sz w:val="24"/>
                <w:szCs w:val="24"/>
              </w:rPr>
            </w:pPr>
            <w:r w:rsidRPr="00380A67">
              <w:rPr>
                <w:sz w:val="24"/>
                <w:szCs w:val="24"/>
              </w:rPr>
              <w:t>Итого расходы по распределительной</w:t>
            </w:r>
            <w:r w:rsidRPr="00380A67">
              <w:rPr>
                <w:sz w:val="24"/>
                <w:szCs w:val="24"/>
              </w:rPr>
              <w:br/>
              <w:t xml:space="preserve">составляющей бюджета  </w:t>
            </w:r>
          </w:p>
        </w:tc>
        <w:tc>
          <w:tcPr>
            <w:tcW w:w="1554" w:type="dxa"/>
            <w:vAlign w:val="center"/>
          </w:tcPr>
          <w:p w:rsidR="00C712D1" w:rsidRPr="00380A67" w:rsidRDefault="00C712D1" w:rsidP="004E0CD1">
            <w:pPr>
              <w:widowControl w:val="0"/>
              <w:jc w:val="center"/>
              <w:rPr>
                <w:sz w:val="24"/>
                <w:szCs w:val="24"/>
              </w:rPr>
            </w:pPr>
            <w:r w:rsidRPr="00380A67">
              <w:rPr>
                <w:sz w:val="24"/>
                <w:szCs w:val="24"/>
              </w:rPr>
              <w:t>936398,4</w:t>
            </w:r>
            <w:r w:rsidRPr="00380A67">
              <w:rPr>
                <w:sz w:val="24"/>
                <w:szCs w:val="24"/>
              </w:rPr>
              <w:br/>
            </w:r>
          </w:p>
        </w:tc>
        <w:tc>
          <w:tcPr>
            <w:tcW w:w="2532" w:type="dxa"/>
            <w:vAlign w:val="center"/>
          </w:tcPr>
          <w:p w:rsidR="00C712D1" w:rsidRPr="00380A67" w:rsidRDefault="00C712D1" w:rsidP="004E0CD1">
            <w:pPr>
              <w:widowControl w:val="0"/>
              <w:jc w:val="center"/>
              <w:rPr>
                <w:sz w:val="24"/>
                <w:szCs w:val="24"/>
              </w:rPr>
            </w:pPr>
            <w:r w:rsidRPr="00380A67">
              <w:rPr>
                <w:sz w:val="24"/>
                <w:szCs w:val="24"/>
              </w:rPr>
              <w:t>965920,4</w:t>
            </w:r>
            <w:r w:rsidRPr="00380A67">
              <w:rPr>
                <w:sz w:val="24"/>
                <w:szCs w:val="24"/>
              </w:rPr>
              <w:br/>
            </w:r>
          </w:p>
        </w:tc>
        <w:tc>
          <w:tcPr>
            <w:tcW w:w="2532" w:type="dxa"/>
            <w:vAlign w:val="center"/>
          </w:tcPr>
          <w:p w:rsidR="00C712D1" w:rsidRPr="00380A67" w:rsidRDefault="00C712D1" w:rsidP="004E0CD1">
            <w:pPr>
              <w:widowControl w:val="0"/>
              <w:jc w:val="center"/>
              <w:rPr>
                <w:sz w:val="24"/>
                <w:szCs w:val="24"/>
              </w:rPr>
            </w:pPr>
            <w:r w:rsidRPr="00380A67">
              <w:rPr>
                <w:sz w:val="24"/>
                <w:szCs w:val="24"/>
              </w:rPr>
              <w:t>103,2</w:t>
            </w:r>
            <w:r w:rsidRPr="00380A67">
              <w:rPr>
                <w:sz w:val="24"/>
                <w:szCs w:val="24"/>
              </w:rPr>
              <w:br/>
            </w:r>
          </w:p>
        </w:tc>
      </w:tr>
      <w:tr w:rsidR="00C712D1" w:rsidRPr="00380A67">
        <w:tc>
          <w:tcPr>
            <w:tcW w:w="3510" w:type="dxa"/>
            <w:vAlign w:val="center"/>
          </w:tcPr>
          <w:p w:rsidR="00C712D1" w:rsidRPr="00380A67" w:rsidRDefault="00C712D1" w:rsidP="004E0CD1">
            <w:pPr>
              <w:widowControl w:val="0"/>
              <w:rPr>
                <w:sz w:val="24"/>
                <w:szCs w:val="24"/>
              </w:rPr>
            </w:pPr>
            <w:r w:rsidRPr="00380A67">
              <w:rPr>
                <w:sz w:val="24"/>
                <w:szCs w:val="24"/>
              </w:rPr>
              <w:t>Расходы по накопительной составляющей</w:t>
            </w:r>
            <w:r w:rsidRPr="00380A67">
              <w:rPr>
                <w:sz w:val="24"/>
                <w:szCs w:val="24"/>
              </w:rPr>
              <w:br/>
              <w:t xml:space="preserve">бюджета  </w:t>
            </w:r>
          </w:p>
        </w:tc>
        <w:tc>
          <w:tcPr>
            <w:tcW w:w="1554" w:type="dxa"/>
            <w:vAlign w:val="center"/>
          </w:tcPr>
          <w:p w:rsidR="00C712D1" w:rsidRPr="00380A67" w:rsidRDefault="00C712D1" w:rsidP="004E0CD1">
            <w:pPr>
              <w:widowControl w:val="0"/>
              <w:jc w:val="center"/>
              <w:rPr>
                <w:sz w:val="24"/>
                <w:szCs w:val="24"/>
              </w:rPr>
            </w:pPr>
            <w:r w:rsidRPr="00380A67">
              <w:rPr>
                <w:sz w:val="24"/>
                <w:szCs w:val="24"/>
              </w:rPr>
              <w:t>10241,8</w:t>
            </w:r>
            <w:r w:rsidRPr="00380A67">
              <w:rPr>
                <w:sz w:val="24"/>
                <w:szCs w:val="24"/>
              </w:rPr>
              <w:br/>
            </w:r>
          </w:p>
        </w:tc>
        <w:tc>
          <w:tcPr>
            <w:tcW w:w="2532" w:type="dxa"/>
            <w:vAlign w:val="center"/>
          </w:tcPr>
          <w:p w:rsidR="00C712D1" w:rsidRPr="00380A67" w:rsidRDefault="00C712D1" w:rsidP="004E0CD1">
            <w:pPr>
              <w:widowControl w:val="0"/>
              <w:jc w:val="center"/>
              <w:rPr>
                <w:sz w:val="24"/>
                <w:szCs w:val="24"/>
              </w:rPr>
            </w:pPr>
            <w:r w:rsidRPr="00380A67">
              <w:rPr>
                <w:sz w:val="24"/>
                <w:szCs w:val="24"/>
              </w:rPr>
              <w:t>1619,3</w:t>
            </w:r>
            <w:r w:rsidRPr="00380A67">
              <w:rPr>
                <w:sz w:val="24"/>
                <w:szCs w:val="24"/>
              </w:rPr>
              <w:br/>
            </w:r>
          </w:p>
        </w:tc>
        <w:tc>
          <w:tcPr>
            <w:tcW w:w="2532" w:type="dxa"/>
            <w:vAlign w:val="center"/>
          </w:tcPr>
          <w:p w:rsidR="00C712D1" w:rsidRPr="00380A67" w:rsidRDefault="00C712D1" w:rsidP="004E0CD1">
            <w:pPr>
              <w:widowControl w:val="0"/>
              <w:jc w:val="center"/>
              <w:rPr>
                <w:sz w:val="24"/>
                <w:szCs w:val="24"/>
              </w:rPr>
            </w:pPr>
            <w:r w:rsidRPr="00380A67">
              <w:rPr>
                <w:sz w:val="24"/>
                <w:szCs w:val="24"/>
              </w:rPr>
              <w:t>15,8</w:t>
            </w:r>
            <w:r w:rsidRPr="00380A67">
              <w:rPr>
                <w:sz w:val="24"/>
                <w:szCs w:val="24"/>
              </w:rPr>
              <w:br/>
            </w:r>
          </w:p>
        </w:tc>
      </w:tr>
      <w:tr w:rsidR="00C712D1" w:rsidRPr="00380A67">
        <w:tc>
          <w:tcPr>
            <w:tcW w:w="3510" w:type="dxa"/>
            <w:vAlign w:val="center"/>
          </w:tcPr>
          <w:p w:rsidR="00C712D1" w:rsidRPr="00380A67" w:rsidRDefault="00C712D1" w:rsidP="004E0CD1">
            <w:pPr>
              <w:widowControl w:val="0"/>
              <w:rPr>
                <w:sz w:val="24"/>
                <w:szCs w:val="24"/>
              </w:rPr>
            </w:pPr>
            <w:r w:rsidRPr="00380A67">
              <w:rPr>
                <w:sz w:val="24"/>
                <w:szCs w:val="24"/>
              </w:rPr>
              <w:t xml:space="preserve">Всего расходов  </w:t>
            </w:r>
          </w:p>
        </w:tc>
        <w:tc>
          <w:tcPr>
            <w:tcW w:w="1554" w:type="dxa"/>
            <w:vAlign w:val="center"/>
          </w:tcPr>
          <w:p w:rsidR="00C712D1" w:rsidRPr="00380A67" w:rsidRDefault="00C712D1" w:rsidP="004E0CD1">
            <w:pPr>
              <w:widowControl w:val="0"/>
              <w:jc w:val="center"/>
              <w:rPr>
                <w:sz w:val="24"/>
                <w:szCs w:val="24"/>
              </w:rPr>
            </w:pPr>
            <w:r w:rsidRPr="00380A67">
              <w:rPr>
                <w:sz w:val="24"/>
                <w:szCs w:val="24"/>
              </w:rPr>
              <w:t>946640,2</w:t>
            </w:r>
          </w:p>
        </w:tc>
        <w:tc>
          <w:tcPr>
            <w:tcW w:w="2532" w:type="dxa"/>
            <w:vAlign w:val="center"/>
          </w:tcPr>
          <w:p w:rsidR="00C712D1" w:rsidRPr="00380A67" w:rsidRDefault="00C712D1" w:rsidP="004E0CD1">
            <w:pPr>
              <w:widowControl w:val="0"/>
              <w:jc w:val="center"/>
              <w:rPr>
                <w:sz w:val="24"/>
                <w:szCs w:val="24"/>
              </w:rPr>
            </w:pPr>
            <w:r w:rsidRPr="00380A67">
              <w:rPr>
                <w:sz w:val="24"/>
                <w:szCs w:val="24"/>
              </w:rPr>
              <w:t>967539,7</w:t>
            </w:r>
          </w:p>
        </w:tc>
        <w:tc>
          <w:tcPr>
            <w:tcW w:w="2532" w:type="dxa"/>
            <w:vAlign w:val="center"/>
          </w:tcPr>
          <w:p w:rsidR="00C712D1" w:rsidRPr="00380A67" w:rsidRDefault="00C712D1" w:rsidP="004E0CD1">
            <w:pPr>
              <w:widowControl w:val="0"/>
              <w:jc w:val="center"/>
              <w:rPr>
                <w:sz w:val="24"/>
                <w:szCs w:val="24"/>
              </w:rPr>
            </w:pPr>
            <w:r w:rsidRPr="00380A67">
              <w:rPr>
                <w:sz w:val="24"/>
                <w:szCs w:val="24"/>
              </w:rPr>
              <w:t>102,2</w:t>
            </w:r>
          </w:p>
        </w:tc>
      </w:tr>
    </w:tbl>
    <w:p w:rsidR="00B12A4D" w:rsidRPr="00380A67" w:rsidRDefault="00B12A4D" w:rsidP="004E0CD1">
      <w:pPr>
        <w:widowControl w:val="0"/>
        <w:jc w:val="right"/>
        <w:rPr>
          <w:sz w:val="28"/>
          <w:szCs w:val="28"/>
        </w:rPr>
      </w:pPr>
    </w:p>
    <w:p w:rsidR="00285266" w:rsidRPr="00380A67" w:rsidRDefault="00B12A4D" w:rsidP="004E0CD1">
      <w:pPr>
        <w:widowControl w:val="0"/>
        <w:jc w:val="right"/>
        <w:rPr>
          <w:sz w:val="28"/>
          <w:szCs w:val="28"/>
        </w:rPr>
      </w:pPr>
      <w:r w:rsidRPr="00380A67">
        <w:rPr>
          <w:sz w:val="28"/>
          <w:szCs w:val="28"/>
        </w:rPr>
        <w:br w:type="page"/>
      </w:r>
      <w:r w:rsidR="00285266" w:rsidRPr="00380A67">
        <w:rPr>
          <w:sz w:val="28"/>
          <w:szCs w:val="28"/>
        </w:rPr>
        <w:t xml:space="preserve">Приложение </w:t>
      </w:r>
      <w:r w:rsidR="0079027B" w:rsidRPr="00380A67">
        <w:rPr>
          <w:sz w:val="28"/>
          <w:szCs w:val="28"/>
        </w:rPr>
        <w:t>9</w:t>
      </w:r>
    </w:p>
    <w:p w:rsidR="00002997" w:rsidRPr="00380A67" w:rsidRDefault="00002997" w:rsidP="004E0CD1">
      <w:pPr>
        <w:pStyle w:val="af"/>
        <w:widowControl w:val="0"/>
        <w:spacing w:before="0" w:beforeAutospacing="0" w:after="0" w:afterAutospacing="0"/>
        <w:ind w:firstLine="567"/>
        <w:jc w:val="right"/>
        <w:rPr>
          <w:sz w:val="28"/>
          <w:szCs w:val="28"/>
        </w:rPr>
      </w:pPr>
      <w:r w:rsidRPr="00380A67">
        <w:rPr>
          <w:sz w:val="28"/>
          <w:szCs w:val="28"/>
        </w:rPr>
        <w:t>Таблица 2.2.</w:t>
      </w:r>
      <w:r w:rsidR="0079027B" w:rsidRPr="00380A67">
        <w:rPr>
          <w:sz w:val="28"/>
          <w:szCs w:val="28"/>
        </w:rPr>
        <w:t>4</w:t>
      </w:r>
    </w:p>
    <w:p w:rsidR="00002997" w:rsidRPr="00380A67" w:rsidRDefault="00002997" w:rsidP="004E0CD1">
      <w:pPr>
        <w:widowControl w:val="0"/>
        <w:shd w:val="clear" w:color="auto" w:fill="FFFFFF"/>
        <w:autoSpaceDE w:val="0"/>
        <w:autoSpaceDN w:val="0"/>
        <w:adjustRightInd w:val="0"/>
        <w:rPr>
          <w:rFonts w:ascii="Arial" w:hAnsi="Arial"/>
        </w:rPr>
      </w:pPr>
    </w:p>
    <w:p w:rsidR="00002997" w:rsidRPr="00380A67" w:rsidRDefault="00002997" w:rsidP="004E0CD1">
      <w:pPr>
        <w:widowControl w:val="0"/>
        <w:ind w:firstLine="567"/>
        <w:jc w:val="center"/>
        <w:rPr>
          <w:sz w:val="28"/>
          <w:szCs w:val="28"/>
        </w:rPr>
      </w:pPr>
      <w:r w:rsidRPr="00380A67">
        <w:rPr>
          <w:sz w:val="28"/>
          <w:szCs w:val="28"/>
        </w:rPr>
        <w:t>Исполнение бюджета Пенсионного Фонда за 2005 год по основным направлениям расходования средств (млрд.   руб.)</w:t>
      </w:r>
      <w:r w:rsidR="00DD6D62" w:rsidRPr="00380A67">
        <w:rPr>
          <w:rStyle w:val="a7"/>
          <w:sz w:val="28"/>
          <w:szCs w:val="28"/>
        </w:rPr>
        <w:t xml:space="preserve"> </w:t>
      </w:r>
      <w:r w:rsidR="00DD6D62" w:rsidRPr="00380A67">
        <w:rPr>
          <w:rStyle w:val="a7"/>
          <w:sz w:val="28"/>
          <w:szCs w:val="28"/>
        </w:rPr>
        <w:footnoteReference w:id="51"/>
      </w:r>
    </w:p>
    <w:tbl>
      <w:tblPr>
        <w:tblW w:w="4901" w:type="pct"/>
        <w:tblCellMar>
          <w:left w:w="40" w:type="dxa"/>
          <w:right w:w="40" w:type="dxa"/>
        </w:tblCellMar>
        <w:tblLook w:val="0000" w:firstRow="0" w:lastRow="0" w:firstColumn="0" w:lastColumn="0" w:noHBand="0" w:noVBand="0"/>
      </w:tblPr>
      <w:tblGrid>
        <w:gridCol w:w="5307"/>
        <w:gridCol w:w="1588"/>
        <w:gridCol w:w="1485"/>
        <w:gridCol w:w="1140"/>
      </w:tblGrid>
      <w:tr w:rsidR="00002997" w:rsidRPr="00380A67">
        <w:trPr>
          <w:trHeight w:val="864"/>
        </w:trPr>
        <w:tc>
          <w:tcPr>
            <w:tcW w:w="2787" w:type="pct"/>
            <w:tcBorders>
              <w:top w:val="single" w:sz="4" w:space="0" w:color="auto"/>
              <w:left w:val="single" w:sz="4" w:space="0" w:color="auto"/>
              <w:bottom w:val="single" w:sz="6" w:space="0" w:color="auto"/>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p w:rsidR="00002997" w:rsidRPr="00380A67" w:rsidRDefault="00002997" w:rsidP="004E0CD1">
            <w:pPr>
              <w:widowControl w:val="0"/>
              <w:shd w:val="clear" w:color="auto" w:fill="FFFFFF"/>
              <w:autoSpaceDE w:val="0"/>
              <w:autoSpaceDN w:val="0"/>
              <w:adjustRightInd w:val="0"/>
              <w:jc w:val="center"/>
            </w:pPr>
            <w:r w:rsidRPr="00380A67">
              <w:t>Наименование расходов</w:t>
            </w:r>
          </w:p>
        </w:tc>
        <w:tc>
          <w:tcPr>
            <w:tcW w:w="834" w:type="pct"/>
            <w:tcBorders>
              <w:top w:val="single" w:sz="6" w:space="0" w:color="auto"/>
              <w:left w:val="single" w:sz="4" w:space="0" w:color="auto"/>
              <w:bottom w:val="single" w:sz="6" w:space="0" w:color="auto"/>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Бюджетные назначения на 2005 год</w:t>
            </w: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Кассовое исполнение за 2005 год</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исполнение</w:t>
            </w:r>
          </w:p>
        </w:tc>
      </w:tr>
      <w:tr w:rsidR="00C712D1" w:rsidRPr="00380A67">
        <w:trPr>
          <w:trHeight w:val="429"/>
        </w:trPr>
        <w:tc>
          <w:tcPr>
            <w:tcW w:w="2787" w:type="pct"/>
            <w:tcBorders>
              <w:top w:val="single" w:sz="4" w:space="0" w:color="auto"/>
              <w:left w:val="single" w:sz="4" w:space="0" w:color="auto"/>
              <w:bottom w:val="single" w:sz="6" w:space="0" w:color="auto"/>
              <w:right w:val="single" w:sz="4" w:space="0" w:color="auto"/>
            </w:tcBorders>
            <w:shd w:val="clear" w:color="auto" w:fill="FFFFFF"/>
          </w:tcPr>
          <w:p w:rsidR="00C712D1" w:rsidRPr="00380A67" w:rsidRDefault="00C712D1" w:rsidP="004E0CD1">
            <w:pPr>
              <w:widowControl w:val="0"/>
              <w:shd w:val="clear" w:color="auto" w:fill="FFFFFF"/>
              <w:autoSpaceDE w:val="0"/>
              <w:autoSpaceDN w:val="0"/>
              <w:adjustRightInd w:val="0"/>
              <w:jc w:val="center"/>
            </w:pPr>
            <w:r w:rsidRPr="00380A67">
              <w:t>1</w:t>
            </w:r>
          </w:p>
        </w:tc>
        <w:tc>
          <w:tcPr>
            <w:tcW w:w="834" w:type="pct"/>
            <w:tcBorders>
              <w:top w:val="single" w:sz="6" w:space="0" w:color="auto"/>
              <w:left w:val="single" w:sz="4" w:space="0" w:color="auto"/>
              <w:bottom w:val="single" w:sz="6" w:space="0" w:color="auto"/>
              <w:right w:val="single" w:sz="6" w:space="0" w:color="auto"/>
            </w:tcBorders>
            <w:shd w:val="clear" w:color="auto" w:fill="FFFFFF"/>
          </w:tcPr>
          <w:p w:rsidR="00C712D1" w:rsidRPr="00380A67" w:rsidRDefault="00C712D1" w:rsidP="004E0CD1">
            <w:pPr>
              <w:widowControl w:val="0"/>
              <w:shd w:val="clear" w:color="auto" w:fill="FFFFFF"/>
              <w:autoSpaceDE w:val="0"/>
              <w:autoSpaceDN w:val="0"/>
              <w:adjustRightInd w:val="0"/>
              <w:jc w:val="center"/>
            </w:pPr>
            <w:r w:rsidRPr="00380A67">
              <w:t>2</w:t>
            </w: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C712D1" w:rsidRPr="00380A67" w:rsidRDefault="00C712D1" w:rsidP="004E0CD1">
            <w:pPr>
              <w:widowControl w:val="0"/>
              <w:shd w:val="clear" w:color="auto" w:fill="FFFFFF"/>
              <w:autoSpaceDE w:val="0"/>
              <w:autoSpaceDN w:val="0"/>
              <w:adjustRightInd w:val="0"/>
              <w:jc w:val="center"/>
            </w:pPr>
            <w:r w:rsidRPr="00380A67">
              <w:t>3</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C712D1" w:rsidRPr="00380A67" w:rsidRDefault="00C712D1" w:rsidP="004E0CD1">
            <w:pPr>
              <w:widowControl w:val="0"/>
              <w:shd w:val="clear" w:color="auto" w:fill="FFFFFF"/>
              <w:autoSpaceDE w:val="0"/>
              <w:autoSpaceDN w:val="0"/>
              <w:adjustRightInd w:val="0"/>
              <w:jc w:val="center"/>
            </w:pPr>
            <w:r w:rsidRPr="00380A67">
              <w:t>4</w:t>
            </w:r>
          </w:p>
        </w:tc>
      </w:tr>
      <w:tr w:rsidR="00002997" w:rsidRPr="00380A67">
        <w:trPr>
          <w:trHeight w:val="367"/>
        </w:trPr>
        <w:tc>
          <w:tcPr>
            <w:tcW w:w="2787" w:type="pct"/>
            <w:tcBorders>
              <w:top w:val="single" w:sz="6" w:space="0" w:color="auto"/>
              <w:left w:val="single" w:sz="4" w:space="0" w:color="auto"/>
              <w:bottom w:val="nil"/>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pPr>
            <w:r w:rsidRPr="00380A67">
              <w:t xml:space="preserve">Расходы Фонда по обязательному </w:t>
            </w:r>
          </w:p>
        </w:tc>
        <w:tc>
          <w:tcPr>
            <w:tcW w:w="834" w:type="pct"/>
            <w:tcBorders>
              <w:top w:val="single" w:sz="6" w:space="0" w:color="auto"/>
              <w:left w:val="single" w:sz="4"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1033550,8</w:t>
            </w:r>
          </w:p>
        </w:tc>
        <w:tc>
          <w:tcPr>
            <w:tcW w:w="780" w:type="pct"/>
            <w:tcBorders>
              <w:top w:val="single" w:sz="6" w:space="0" w:color="auto"/>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1044606, 6</w:t>
            </w:r>
          </w:p>
        </w:tc>
        <w:tc>
          <w:tcPr>
            <w:tcW w:w="599" w:type="pct"/>
            <w:tcBorders>
              <w:top w:val="single" w:sz="6" w:space="0" w:color="auto"/>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101, 1</w:t>
            </w:r>
          </w:p>
        </w:tc>
      </w:tr>
      <w:tr w:rsidR="00002997" w:rsidRPr="00380A67">
        <w:trPr>
          <w:trHeight w:val="446"/>
        </w:trPr>
        <w:tc>
          <w:tcPr>
            <w:tcW w:w="2787" w:type="pct"/>
            <w:tcBorders>
              <w:top w:val="nil"/>
              <w:left w:val="single" w:sz="4" w:space="0" w:color="auto"/>
              <w:bottom w:val="nil"/>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pPr>
            <w:r w:rsidRPr="00380A67">
              <w:t xml:space="preserve">пенсионному страхованию </w:t>
            </w:r>
          </w:p>
        </w:tc>
        <w:tc>
          <w:tcPr>
            <w:tcW w:w="834" w:type="pct"/>
            <w:tcBorders>
              <w:top w:val="nil"/>
              <w:left w:val="single" w:sz="4"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c>
          <w:tcPr>
            <w:tcW w:w="780"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c>
          <w:tcPr>
            <w:tcW w:w="599"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r>
      <w:tr w:rsidR="00002997" w:rsidRPr="00380A67">
        <w:trPr>
          <w:trHeight w:val="283"/>
        </w:trPr>
        <w:tc>
          <w:tcPr>
            <w:tcW w:w="2787" w:type="pct"/>
            <w:tcBorders>
              <w:top w:val="nil"/>
              <w:left w:val="single" w:sz="4" w:space="0" w:color="auto"/>
              <w:bottom w:val="nil"/>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pPr>
            <w:r w:rsidRPr="00380A67">
              <w:t xml:space="preserve">в том числе: </w:t>
            </w:r>
          </w:p>
        </w:tc>
        <w:tc>
          <w:tcPr>
            <w:tcW w:w="834" w:type="pct"/>
            <w:tcBorders>
              <w:top w:val="nil"/>
              <w:left w:val="single" w:sz="4"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c>
          <w:tcPr>
            <w:tcW w:w="780"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c>
          <w:tcPr>
            <w:tcW w:w="599"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r>
      <w:tr w:rsidR="00002997" w:rsidRPr="00380A67">
        <w:trPr>
          <w:trHeight w:val="446"/>
        </w:trPr>
        <w:tc>
          <w:tcPr>
            <w:tcW w:w="2787" w:type="pct"/>
            <w:tcBorders>
              <w:top w:val="nil"/>
              <w:left w:val="single" w:sz="4" w:space="0" w:color="auto"/>
              <w:bottom w:val="nil"/>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pPr>
            <w:r w:rsidRPr="00380A67">
              <w:t xml:space="preserve">- выплата базовой части трудовой </w:t>
            </w:r>
          </w:p>
        </w:tc>
        <w:tc>
          <w:tcPr>
            <w:tcW w:w="834" w:type="pct"/>
            <w:tcBorders>
              <w:top w:val="nil"/>
              <w:left w:val="single" w:sz="4"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425339,7</w:t>
            </w:r>
          </w:p>
        </w:tc>
        <w:tc>
          <w:tcPr>
            <w:tcW w:w="780"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434132,2</w:t>
            </w:r>
          </w:p>
        </w:tc>
        <w:tc>
          <w:tcPr>
            <w:tcW w:w="599"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102, 1</w:t>
            </w:r>
          </w:p>
        </w:tc>
      </w:tr>
      <w:tr w:rsidR="00002997" w:rsidRPr="00380A67">
        <w:trPr>
          <w:trHeight w:val="432"/>
        </w:trPr>
        <w:tc>
          <w:tcPr>
            <w:tcW w:w="2787" w:type="pct"/>
            <w:tcBorders>
              <w:top w:val="nil"/>
              <w:left w:val="single" w:sz="4" w:space="0" w:color="auto"/>
              <w:bottom w:val="nil"/>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pPr>
            <w:r w:rsidRPr="00380A67">
              <w:t xml:space="preserve">пенсии (БЧП) </w:t>
            </w:r>
          </w:p>
        </w:tc>
        <w:tc>
          <w:tcPr>
            <w:tcW w:w="834" w:type="pct"/>
            <w:tcBorders>
              <w:top w:val="nil"/>
              <w:left w:val="single" w:sz="4"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c>
          <w:tcPr>
            <w:tcW w:w="780"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c>
          <w:tcPr>
            <w:tcW w:w="599"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r>
      <w:tr w:rsidR="00002997" w:rsidRPr="00380A67">
        <w:trPr>
          <w:trHeight w:val="373"/>
        </w:trPr>
        <w:tc>
          <w:tcPr>
            <w:tcW w:w="2787" w:type="pct"/>
            <w:tcBorders>
              <w:top w:val="nil"/>
              <w:left w:val="single" w:sz="4" w:space="0" w:color="auto"/>
              <w:bottom w:val="nil"/>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pPr>
            <w:r w:rsidRPr="00380A67">
              <w:t xml:space="preserve">- расходы на доставку БЧП </w:t>
            </w:r>
          </w:p>
        </w:tc>
        <w:tc>
          <w:tcPr>
            <w:tcW w:w="834" w:type="pct"/>
            <w:tcBorders>
              <w:top w:val="nil"/>
              <w:left w:val="single" w:sz="4"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5655,5</w:t>
            </w:r>
          </w:p>
        </w:tc>
        <w:tc>
          <w:tcPr>
            <w:tcW w:w="780"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5250,2</w:t>
            </w:r>
          </w:p>
        </w:tc>
        <w:tc>
          <w:tcPr>
            <w:tcW w:w="599"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92,8</w:t>
            </w:r>
          </w:p>
        </w:tc>
      </w:tr>
      <w:tr w:rsidR="00002997" w:rsidRPr="00380A67">
        <w:trPr>
          <w:trHeight w:val="439"/>
        </w:trPr>
        <w:tc>
          <w:tcPr>
            <w:tcW w:w="2787" w:type="pct"/>
            <w:tcBorders>
              <w:top w:val="nil"/>
              <w:left w:val="single" w:sz="4" w:space="0" w:color="auto"/>
              <w:bottom w:val="nil"/>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pPr>
            <w:r w:rsidRPr="00380A67">
              <w:t xml:space="preserve">- выплата страховой части трудовой </w:t>
            </w:r>
          </w:p>
        </w:tc>
        <w:tc>
          <w:tcPr>
            <w:tcW w:w="834" w:type="pct"/>
            <w:tcBorders>
              <w:top w:val="nil"/>
              <w:left w:val="single" w:sz="4"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594599,2</w:t>
            </w:r>
          </w:p>
        </w:tc>
        <w:tc>
          <w:tcPr>
            <w:tcW w:w="780"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598241, 9</w:t>
            </w:r>
          </w:p>
        </w:tc>
        <w:tc>
          <w:tcPr>
            <w:tcW w:w="599"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100, б</w:t>
            </w:r>
          </w:p>
        </w:tc>
      </w:tr>
      <w:tr w:rsidR="00002997" w:rsidRPr="00380A67">
        <w:trPr>
          <w:trHeight w:val="425"/>
        </w:trPr>
        <w:tc>
          <w:tcPr>
            <w:tcW w:w="2787" w:type="pct"/>
            <w:tcBorders>
              <w:top w:val="nil"/>
              <w:left w:val="single" w:sz="4" w:space="0" w:color="auto"/>
              <w:bottom w:val="nil"/>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pPr>
            <w:r w:rsidRPr="00380A67">
              <w:t xml:space="preserve">пенсии (СЧП) , пособий и компенсаций </w:t>
            </w:r>
          </w:p>
        </w:tc>
        <w:tc>
          <w:tcPr>
            <w:tcW w:w="834" w:type="pct"/>
            <w:tcBorders>
              <w:top w:val="nil"/>
              <w:left w:val="single" w:sz="4"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c>
          <w:tcPr>
            <w:tcW w:w="780"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c>
          <w:tcPr>
            <w:tcW w:w="599"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r>
      <w:tr w:rsidR="00002997" w:rsidRPr="00380A67">
        <w:trPr>
          <w:trHeight w:val="268"/>
        </w:trPr>
        <w:tc>
          <w:tcPr>
            <w:tcW w:w="2787" w:type="pct"/>
            <w:tcBorders>
              <w:top w:val="nil"/>
              <w:left w:val="single" w:sz="4" w:space="0" w:color="auto"/>
              <w:bottom w:val="nil"/>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pPr>
            <w:r w:rsidRPr="00380A67">
              <w:t xml:space="preserve">- расходы на доставку СЧП и пособий  </w:t>
            </w:r>
          </w:p>
        </w:tc>
        <w:tc>
          <w:tcPr>
            <w:tcW w:w="834" w:type="pct"/>
            <w:tcBorders>
              <w:top w:val="nil"/>
              <w:left w:val="single" w:sz="4"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7956, 4</w:t>
            </w:r>
          </w:p>
        </w:tc>
        <w:tc>
          <w:tcPr>
            <w:tcW w:w="780"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6982, 3</w:t>
            </w:r>
          </w:p>
        </w:tc>
        <w:tc>
          <w:tcPr>
            <w:tcW w:w="599"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87,8</w:t>
            </w:r>
          </w:p>
        </w:tc>
      </w:tr>
      <w:tr w:rsidR="00002997" w:rsidRPr="00380A67">
        <w:trPr>
          <w:trHeight w:val="382"/>
        </w:trPr>
        <w:tc>
          <w:tcPr>
            <w:tcW w:w="2787" w:type="pct"/>
            <w:tcBorders>
              <w:top w:val="nil"/>
              <w:left w:val="single" w:sz="4" w:space="0" w:color="auto"/>
              <w:bottom w:val="nil"/>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pPr>
            <w:r w:rsidRPr="00380A67">
              <w:t xml:space="preserve">Выплата пенсий, финансируемых за </w:t>
            </w:r>
          </w:p>
        </w:tc>
        <w:tc>
          <w:tcPr>
            <w:tcW w:w="834" w:type="pct"/>
            <w:tcBorders>
              <w:top w:val="nil"/>
              <w:left w:val="single" w:sz="4"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78454, 4</w:t>
            </w:r>
          </w:p>
        </w:tc>
        <w:tc>
          <w:tcPr>
            <w:tcW w:w="780"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75321,0</w:t>
            </w:r>
          </w:p>
        </w:tc>
        <w:tc>
          <w:tcPr>
            <w:tcW w:w="599"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 xml:space="preserve"> 96, 0</w:t>
            </w:r>
          </w:p>
        </w:tc>
      </w:tr>
      <w:tr w:rsidR="00002997" w:rsidRPr="00380A67">
        <w:trPr>
          <w:trHeight w:val="432"/>
        </w:trPr>
        <w:tc>
          <w:tcPr>
            <w:tcW w:w="2787" w:type="pct"/>
            <w:tcBorders>
              <w:top w:val="nil"/>
              <w:left w:val="single" w:sz="4" w:space="0" w:color="auto"/>
              <w:bottom w:val="nil"/>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pPr>
            <w:r w:rsidRPr="00380A67">
              <w:t xml:space="preserve">счет средств федерального бюджета </w:t>
            </w:r>
          </w:p>
        </w:tc>
        <w:tc>
          <w:tcPr>
            <w:tcW w:w="834" w:type="pct"/>
            <w:tcBorders>
              <w:top w:val="nil"/>
              <w:left w:val="single" w:sz="4"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c>
          <w:tcPr>
            <w:tcW w:w="780"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c>
          <w:tcPr>
            <w:tcW w:w="599"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r>
      <w:tr w:rsidR="00002997" w:rsidRPr="00380A67">
        <w:trPr>
          <w:trHeight w:val="432"/>
        </w:trPr>
        <w:tc>
          <w:tcPr>
            <w:tcW w:w="2787" w:type="pct"/>
            <w:tcBorders>
              <w:top w:val="nil"/>
              <w:left w:val="single" w:sz="4" w:space="0" w:color="auto"/>
              <w:bottom w:val="nil"/>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pPr>
            <w:r w:rsidRPr="00380A67">
              <w:t xml:space="preserve">Выплата пенсий, назначенных досрочно </w:t>
            </w:r>
          </w:p>
        </w:tc>
        <w:tc>
          <w:tcPr>
            <w:tcW w:w="834" w:type="pct"/>
            <w:tcBorders>
              <w:top w:val="nil"/>
              <w:left w:val="single" w:sz="4"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843, 3</w:t>
            </w:r>
          </w:p>
        </w:tc>
        <w:tc>
          <w:tcPr>
            <w:tcW w:w="780"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1319, 5</w:t>
            </w:r>
          </w:p>
        </w:tc>
        <w:tc>
          <w:tcPr>
            <w:tcW w:w="599"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156, 5</w:t>
            </w:r>
          </w:p>
        </w:tc>
      </w:tr>
      <w:tr w:rsidR="00002997" w:rsidRPr="00380A67">
        <w:trPr>
          <w:trHeight w:val="230"/>
        </w:trPr>
        <w:tc>
          <w:tcPr>
            <w:tcW w:w="2787" w:type="pct"/>
            <w:tcBorders>
              <w:top w:val="nil"/>
              <w:left w:val="single" w:sz="4" w:space="0" w:color="auto"/>
              <w:bottom w:val="nil"/>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pPr>
            <w:r w:rsidRPr="00380A67">
              <w:t xml:space="preserve">гражданам, признанным безработными, </w:t>
            </w:r>
          </w:p>
        </w:tc>
        <w:tc>
          <w:tcPr>
            <w:tcW w:w="834" w:type="pct"/>
            <w:tcBorders>
              <w:top w:val="nil"/>
              <w:left w:val="single" w:sz="4"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c>
          <w:tcPr>
            <w:tcW w:w="780"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c>
          <w:tcPr>
            <w:tcW w:w="599"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r>
      <w:tr w:rsidR="00002997" w:rsidRPr="00380A67">
        <w:trPr>
          <w:trHeight w:val="410"/>
        </w:trPr>
        <w:tc>
          <w:tcPr>
            <w:tcW w:w="2787" w:type="pct"/>
            <w:tcBorders>
              <w:top w:val="nil"/>
              <w:left w:val="single" w:sz="4" w:space="0" w:color="auto"/>
              <w:bottom w:val="nil"/>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pPr>
            <w:r w:rsidRPr="00380A67">
              <w:t xml:space="preserve">пособий </w:t>
            </w:r>
          </w:p>
        </w:tc>
        <w:tc>
          <w:tcPr>
            <w:tcW w:w="834" w:type="pct"/>
            <w:tcBorders>
              <w:top w:val="nil"/>
              <w:left w:val="single" w:sz="4"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c>
          <w:tcPr>
            <w:tcW w:w="780"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c>
          <w:tcPr>
            <w:tcW w:w="599"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r>
      <w:tr w:rsidR="00002997" w:rsidRPr="00380A67">
        <w:trPr>
          <w:trHeight w:val="461"/>
        </w:trPr>
        <w:tc>
          <w:tcPr>
            <w:tcW w:w="2787" w:type="pct"/>
            <w:tcBorders>
              <w:top w:val="nil"/>
              <w:left w:val="single" w:sz="4" w:space="0" w:color="auto"/>
              <w:bottom w:val="nil"/>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pPr>
            <w:r w:rsidRPr="00380A67">
              <w:t xml:space="preserve">Итого на обязательное пенсионное </w:t>
            </w:r>
          </w:p>
        </w:tc>
        <w:tc>
          <w:tcPr>
            <w:tcW w:w="834" w:type="pct"/>
            <w:tcBorders>
              <w:top w:val="nil"/>
              <w:left w:val="single" w:sz="4"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1112848,5</w:t>
            </w:r>
          </w:p>
        </w:tc>
        <w:tc>
          <w:tcPr>
            <w:tcW w:w="780"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1121247, 1</w:t>
            </w:r>
          </w:p>
        </w:tc>
        <w:tc>
          <w:tcPr>
            <w:tcW w:w="599"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100, 8</w:t>
            </w:r>
          </w:p>
        </w:tc>
      </w:tr>
      <w:tr w:rsidR="00002997" w:rsidRPr="00380A67">
        <w:trPr>
          <w:trHeight w:val="410"/>
        </w:trPr>
        <w:tc>
          <w:tcPr>
            <w:tcW w:w="2787" w:type="pct"/>
            <w:tcBorders>
              <w:top w:val="nil"/>
              <w:left w:val="single" w:sz="4" w:space="0" w:color="auto"/>
              <w:bottom w:val="nil"/>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pPr>
            <w:r w:rsidRPr="00380A67">
              <w:t xml:space="preserve">обеспечение </w:t>
            </w:r>
          </w:p>
        </w:tc>
        <w:tc>
          <w:tcPr>
            <w:tcW w:w="834" w:type="pct"/>
            <w:tcBorders>
              <w:top w:val="nil"/>
              <w:left w:val="single" w:sz="4"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c>
          <w:tcPr>
            <w:tcW w:w="780"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c>
          <w:tcPr>
            <w:tcW w:w="599"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r>
      <w:tr w:rsidR="00002997" w:rsidRPr="00380A67">
        <w:trPr>
          <w:trHeight w:val="461"/>
        </w:trPr>
        <w:tc>
          <w:tcPr>
            <w:tcW w:w="2787" w:type="pct"/>
            <w:tcBorders>
              <w:top w:val="nil"/>
              <w:left w:val="single" w:sz="4" w:space="0" w:color="auto"/>
              <w:bottom w:val="nil"/>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pPr>
            <w:r w:rsidRPr="00380A67">
              <w:t xml:space="preserve">Расходы Фонда на дополнительное </w:t>
            </w:r>
          </w:p>
        </w:tc>
        <w:tc>
          <w:tcPr>
            <w:tcW w:w="834" w:type="pct"/>
            <w:tcBorders>
              <w:top w:val="nil"/>
              <w:left w:val="single" w:sz="4"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2049, 6</w:t>
            </w:r>
          </w:p>
        </w:tc>
        <w:tc>
          <w:tcPr>
            <w:tcW w:w="780"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2340, 3</w:t>
            </w:r>
          </w:p>
        </w:tc>
        <w:tc>
          <w:tcPr>
            <w:tcW w:w="599"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114,2</w:t>
            </w:r>
          </w:p>
        </w:tc>
      </w:tr>
      <w:tr w:rsidR="00002997" w:rsidRPr="00380A67">
        <w:trPr>
          <w:trHeight w:val="410"/>
        </w:trPr>
        <w:tc>
          <w:tcPr>
            <w:tcW w:w="2787" w:type="pct"/>
            <w:tcBorders>
              <w:top w:val="nil"/>
              <w:left w:val="single" w:sz="4" w:space="0" w:color="auto"/>
              <w:bottom w:val="nil"/>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pPr>
            <w:r w:rsidRPr="00380A67">
              <w:t xml:space="preserve">пенсионное обеспечение </w:t>
            </w:r>
          </w:p>
        </w:tc>
        <w:tc>
          <w:tcPr>
            <w:tcW w:w="834" w:type="pct"/>
            <w:tcBorders>
              <w:top w:val="nil"/>
              <w:left w:val="single" w:sz="4"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c>
          <w:tcPr>
            <w:tcW w:w="780"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c>
          <w:tcPr>
            <w:tcW w:w="599"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r>
      <w:tr w:rsidR="00002997" w:rsidRPr="00380A67">
        <w:trPr>
          <w:trHeight w:val="446"/>
        </w:trPr>
        <w:tc>
          <w:tcPr>
            <w:tcW w:w="2787" w:type="pct"/>
            <w:tcBorders>
              <w:top w:val="nil"/>
              <w:left w:val="single" w:sz="4" w:space="0" w:color="auto"/>
              <w:bottom w:val="nil"/>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pPr>
            <w:r w:rsidRPr="00380A67">
              <w:t xml:space="preserve">Выплата дополнительного ежемесячного </w:t>
            </w:r>
          </w:p>
        </w:tc>
        <w:tc>
          <w:tcPr>
            <w:tcW w:w="834" w:type="pct"/>
            <w:tcBorders>
              <w:top w:val="nil"/>
              <w:left w:val="single" w:sz="4"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12776,4</w:t>
            </w:r>
          </w:p>
        </w:tc>
        <w:tc>
          <w:tcPr>
            <w:tcW w:w="780"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12618, 9</w:t>
            </w:r>
          </w:p>
        </w:tc>
        <w:tc>
          <w:tcPr>
            <w:tcW w:w="599"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98,8</w:t>
            </w:r>
          </w:p>
        </w:tc>
      </w:tr>
      <w:tr w:rsidR="00002997" w:rsidRPr="00380A67">
        <w:trPr>
          <w:trHeight w:val="230"/>
        </w:trPr>
        <w:tc>
          <w:tcPr>
            <w:tcW w:w="2787" w:type="pct"/>
            <w:tcBorders>
              <w:top w:val="nil"/>
              <w:left w:val="single" w:sz="4" w:space="0" w:color="auto"/>
              <w:bottom w:val="nil"/>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pPr>
            <w:r w:rsidRPr="00380A67">
              <w:t xml:space="preserve">материального обеспечения некоторым </w:t>
            </w:r>
          </w:p>
        </w:tc>
        <w:tc>
          <w:tcPr>
            <w:tcW w:w="834" w:type="pct"/>
            <w:tcBorders>
              <w:top w:val="nil"/>
              <w:left w:val="single" w:sz="4"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c>
          <w:tcPr>
            <w:tcW w:w="780"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c>
          <w:tcPr>
            <w:tcW w:w="599"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r>
      <w:tr w:rsidR="00002997" w:rsidRPr="00380A67">
        <w:trPr>
          <w:trHeight w:val="223"/>
        </w:trPr>
        <w:tc>
          <w:tcPr>
            <w:tcW w:w="2787" w:type="pct"/>
            <w:tcBorders>
              <w:top w:val="nil"/>
              <w:left w:val="single" w:sz="4" w:space="0" w:color="auto"/>
              <w:bottom w:val="nil"/>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pPr>
            <w:r w:rsidRPr="00380A67">
              <w:t xml:space="preserve">категориям граждан Российской </w:t>
            </w:r>
          </w:p>
        </w:tc>
        <w:tc>
          <w:tcPr>
            <w:tcW w:w="834" w:type="pct"/>
            <w:tcBorders>
              <w:top w:val="nil"/>
              <w:left w:val="single" w:sz="4"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c>
          <w:tcPr>
            <w:tcW w:w="780"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c>
          <w:tcPr>
            <w:tcW w:w="599"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r>
      <w:tr w:rsidR="00002997" w:rsidRPr="00380A67">
        <w:trPr>
          <w:trHeight w:val="223"/>
        </w:trPr>
        <w:tc>
          <w:tcPr>
            <w:tcW w:w="2787" w:type="pct"/>
            <w:tcBorders>
              <w:top w:val="nil"/>
              <w:left w:val="single" w:sz="4" w:space="0" w:color="auto"/>
              <w:bottom w:val="nil"/>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pPr>
            <w:r w:rsidRPr="00380A67">
              <w:t>Федерации в связи с 60-летием Победы</w:t>
            </w:r>
          </w:p>
        </w:tc>
        <w:tc>
          <w:tcPr>
            <w:tcW w:w="834" w:type="pct"/>
            <w:tcBorders>
              <w:top w:val="nil"/>
              <w:left w:val="single" w:sz="4"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c>
          <w:tcPr>
            <w:tcW w:w="780"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c>
          <w:tcPr>
            <w:tcW w:w="599"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r>
      <w:tr w:rsidR="00002997" w:rsidRPr="00380A67">
        <w:trPr>
          <w:trHeight w:val="209"/>
        </w:trPr>
        <w:tc>
          <w:tcPr>
            <w:tcW w:w="2787" w:type="pct"/>
            <w:tcBorders>
              <w:top w:val="nil"/>
              <w:left w:val="single" w:sz="4" w:space="0" w:color="auto"/>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pPr>
            <w:r w:rsidRPr="00380A67">
              <w:t xml:space="preserve">в Великой Отечественной войне 1941 - 1945 годов </w:t>
            </w:r>
          </w:p>
        </w:tc>
        <w:tc>
          <w:tcPr>
            <w:tcW w:w="834" w:type="pct"/>
            <w:tcBorders>
              <w:top w:val="nil"/>
              <w:left w:val="single" w:sz="4"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c>
          <w:tcPr>
            <w:tcW w:w="780"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c>
          <w:tcPr>
            <w:tcW w:w="599"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r>
      <w:tr w:rsidR="00002997" w:rsidRPr="00380A67">
        <w:trPr>
          <w:trHeight w:val="461"/>
        </w:trPr>
        <w:tc>
          <w:tcPr>
            <w:tcW w:w="2787" w:type="pct"/>
            <w:tcBorders>
              <w:top w:val="nil"/>
              <w:left w:val="single" w:sz="4" w:space="0" w:color="auto"/>
              <w:bottom w:val="nil"/>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pPr>
            <w:r w:rsidRPr="00380A67">
              <w:t xml:space="preserve">Расходы Фонда на осуществление ЕДВ </w:t>
            </w:r>
          </w:p>
        </w:tc>
        <w:tc>
          <w:tcPr>
            <w:tcW w:w="834" w:type="pct"/>
            <w:tcBorders>
              <w:top w:val="nil"/>
              <w:left w:val="single" w:sz="4"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116967, 4</w:t>
            </w:r>
          </w:p>
        </w:tc>
        <w:tc>
          <w:tcPr>
            <w:tcW w:w="780"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120960, 4</w:t>
            </w:r>
          </w:p>
        </w:tc>
        <w:tc>
          <w:tcPr>
            <w:tcW w:w="599"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103, 4</w:t>
            </w:r>
          </w:p>
        </w:tc>
      </w:tr>
      <w:tr w:rsidR="00002997" w:rsidRPr="00380A67">
        <w:trPr>
          <w:trHeight w:val="475"/>
        </w:trPr>
        <w:tc>
          <w:tcPr>
            <w:tcW w:w="2787" w:type="pct"/>
            <w:tcBorders>
              <w:top w:val="nil"/>
              <w:left w:val="single" w:sz="4" w:space="0" w:color="auto"/>
              <w:bottom w:val="nil"/>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pPr>
            <w:r w:rsidRPr="00380A67">
              <w:t xml:space="preserve">отдельным категориям граждан </w:t>
            </w:r>
          </w:p>
        </w:tc>
        <w:tc>
          <w:tcPr>
            <w:tcW w:w="834" w:type="pct"/>
            <w:tcBorders>
              <w:top w:val="nil"/>
              <w:left w:val="single" w:sz="4"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c>
          <w:tcPr>
            <w:tcW w:w="780"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c>
          <w:tcPr>
            <w:tcW w:w="599"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p>
        </w:tc>
      </w:tr>
      <w:tr w:rsidR="00002997" w:rsidRPr="00380A67">
        <w:trPr>
          <w:trHeight w:val="965"/>
        </w:trPr>
        <w:tc>
          <w:tcPr>
            <w:tcW w:w="2787" w:type="pct"/>
            <w:tcBorders>
              <w:top w:val="nil"/>
              <w:left w:val="single" w:sz="4" w:space="0" w:color="auto"/>
              <w:bottom w:val="nil"/>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jc w:val="both"/>
            </w:pPr>
            <w:r w:rsidRPr="00380A67">
              <w:t>Расходы на социальную поддержку Героев Советского Союза, Героев Российской Федерации и полных кавалеров ордена Славы, Героев Социалистического Труда и полных</w:t>
            </w:r>
          </w:p>
          <w:p w:rsidR="00002997" w:rsidRPr="00380A67" w:rsidRDefault="00002997" w:rsidP="004E0CD1">
            <w:pPr>
              <w:widowControl w:val="0"/>
              <w:shd w:val="clear" w:color="auto" w:fill="FFFFFF"/>
              <w:autoSpaceDE w:val="0"/>
              <w:autoSpaceDN w:val="0"/>
              <w:adjustRightInd w:val="0"/>
              <w:jc w:val="both"/>
            </w:pPr>
            <w:r w:rsidRPr="00380A67">
              <w:t>кавалеров ордена Трудовой Славы</w:t>
            </w:r>
          </w:p>
        </w:tc>
        <w:tc>
          <w:tcPr>
            <w:tcW w:w="834" w:type="pct"/>
            <w:tcBorders>
              <w:top w:val="nil"/>
              <w:left w:val="single" w:sz="4"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133, 4</w:t>
            </w:r>
          </w:p>
        </w:tc>
        <w:tc>
          <w:tcPr>
            <w:tcW w:w="780"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151, 0</w:t>
            </w:r>
          </w:p>
        </w:tc>
        <w:tc>
          <w:tcPr>
            <w:tcW w:w="599"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113,2</w:t>
            </w:r>
          </w:p>
        </w:tc>
      </w:tr>
      <w:tr w:rsidR="00DD6D62" w:rsidRPr="00380A67">
        <w:trPr>
          <w:trHeight w:val="113"/>
        </w:trPr>
        <w:tc>
          <w:tcPr>
            <w:tcW w:w="2787" w:type="pct"/>
            <w:tcBorders>
              <w:top w:val="nil"/>
              <w:left w:val="single" w:sz="4" w:space="0" w:color="auto"/>
              <w:bottom w:val="nil"/>
              <w:right w:val="single" w:sz="4" w:space="0" w:color="auto"/>
            </w:tcBorders>
            <w:shd w:val="clear" w:color="auto" w:fill="FFFFFF"/>
          </w:tcPr>
          <w:p w:rsidR="00DD6D62" w:rsidRPr="00380A67" w:rsidRDefault="00DD6D62" w:rsidP="004E0CD1">
            <w:pPr>
              <w:widowControl w:val="0"/>
              <w:shd w:val="clear" w:color="auto" w:fill="FFFFFF"/>
              <w:autoSpaceDE w:val="0"/>
              <w:autoSpaceDN w:val="0"/>
              <w:adjustRightInd w:val="0"/>
              <w:jc w:val="both"/>
            </w:pPr>
          </w:p>
        </w:tc>
        <w:tc>
          <w:tcPr>
            <w:tcW w:w="834" w:type="pct"/>
            <w:tcBorders>
              <w:top w:val="nil"/>
              <w:left w:val="single" w:sz="4" w:space="0" w:color="auto"/>
              <w:bottom w:val="nil"/>
              <w:right w:val="single" w:sz="6" w:space="0" w:color="auto"/>
            </w:tcBorders>
            <w:shd w:val="clear" w:color="auto" w:fill="FFFFFF"/>
          </w:tcPr>
          <w:p w:rsidR="00DD6D62" w:rsidRPr="00380A67" w:rsidRDefault="00DD6D62" w:rsidP="004E0CD1">
            <w:pPr>
              <w:widowControl w:val="0"/>
              <w:shd w:val="clear" w:color="auto" w:fill="FFFFFF"/>
              <w:autoSpaceDE w:val="0"/>
              <w:autoSpaceDN w:val="0"/>
              <w:adjustRightInd w:val="0"/>
              <w:jc w:val="center"/>
            </w:pPr>
          </w:p>
        </w:tc>
        <w:tc>
          <w:tcPr>
            <w:tcW w:w="780" w:type="pct"/>
            <w:tcBorders>
              <w:top w:val="nil"/>
              <w:left w:val="single" w:sz="6" w:space="0" w:color="auto"/>
              <w:bottom w:val="nil"/>
              <w:right w:val="single" w:sz="6" w:space="0" w:color="auto"/>
            </w:tcBorders>
            <w:shd w:val="clear" w:color="auto" w:fill="FFFFFF"/>
          </w:tcPr>
          <w:p w:rsidR="00DD6D62" w:rsidRPr="00380A67" w:rsidRDefault="00DD6D62" w:rsidP="004E0CD1">
            <w:pPr>
              <w:widowControl w:val="0"/>
              <w:shd w:val="clear" w:color="auto" w:fill="FFFFFF"/>
              <w:autoSpaceDE w:val="0"/>
              <w:autoSpaceDN w:val="0"/>
              <w:adjustRightInd w:val="0"/>
              <w:jc w:val="center"/>
            </w:pPr>
          </w:p>
        </w:tc>
        <w:tc>
          <w:tcPr>
            <w:tcW w:w="599" w:type="pct"/>
            <w:tcBorders>
              <w:top w:val="nil"/>
              <w:left w:val="single" w:sz="6" w:space="0" w:color="auto"/>
              <w:bottom w:val="nil"/>
              <w:right w:val="single" w:sz="6" w:space="0" w:color="auto"/>
            </w:tcBorders>
            <w:shd w:val="clear" w:color="auto" w:fill="FFFFFF"/>
          </w:tcPr>
          <w:p w:rsidR="00DD6D62" w:rsidRPr="00380A67" w:rsidRDefault="00DD6D62" w:rsidP="004E0CD1">
            <w:pPr>
              <w:widowControl w:val="0"/>
              <w:shd w:val="clear" w:color="auto" w:fill="FFFFFF"/>
              <w:autoSpaceDE w:val="0"/>
              <w:autoSpaceDN w:val="0"/>
              <w:adjustRightInd w:val="0"/>
              <w:jc w:val="center"/>
            </w:pPr>
          </w:p>
        </w:tc>
      </w:tr>
      <w:tr w:rsidR="00DD6D62" w:rsidRPr="00380A67">
        <w:trPr>
          <w:trHeight w:val="429"/>
        </w:trPr>
        <w:tc>
          <w:tcPr>
            <w:tcW w:w="5000" w:type="pct"/>
            <w:gridSpan w:val="4"/>
            <w:tcBorders>
              <w:bottom w:val="single" w:sz="4" w:space="0" w:color="auto"/>
            </w:tcBorders>
            <w:shd w:val="clear" w:color="auto" w:fill="FFFFFF"/>
          </w:tcPr>
          <w:p w:rsidR="00DD6D62" w:rsidRPr="00380A67" w:rsidRDefault="00DD6D62" w:rsidP="004E0CD1">
            <w:pPr>
              <w:widowControl w:val="0"/>
              <w:jc w:val="right"/>
            </w:pPr>
            <w:r w:rsidRPr="00380A67">
              <w:t>Продолжение табл. 2.2.4</w:t>
            </w:r>
          </w:p>
          <w:p w:rsidR="00DD6D62" w:rsidRPr="00380A67" w:rsidRDefault="00DD6D62" w:rsidP="004E0CD1">
            <w:pPr>
              <w:widowControl w:val="0"/>
              <w:shd w:val="clear" w:color="auto" w:fill="FFFFFF"/>
              <w:autoSpaceDE w:val="0"/>
              <w:autoSpaceDN w:val="0"/>
              <w:adjustRightInd w:val="0"/>
              <w:jc w:val="center"/>
            </w:pPr>
          </w:p>
        </w:tc>
      </w:tr>
      <w:tr w:rsidR="00DD6D62" w:rsidRPr="00380A67">
        <w:trPr>
          <w:trHeight w:val="429"/>
        </w:trPr>
        <w:tc>
          <w:tcPr>
            <w:tcW w:w="2787" w:type="pct"/>
            <w:tcBorders>
              <w:top w:val="single" w:sz="4" w:space="0" w:color="auto"/>
              <w:left w:val="single" w:sz="4" w:space="0" w:color="auto"/>
              <w:bottom w:val="single" w:sz="6" w:space="0" w:color="auto"/>
              <w:right w:val="single" w:sz="4" w:space="0" w:color="auto"/>
            </w:tcBorders>
            <w:shd w:val="clear" w:color="auto" w:fill="FFFFFF"/>
          </w:tcPr>
          <w:p w:rsidR="00DD6D62" w:rsidRPr="00380A67" w:rsidRDefault="00DD6D62" w:rsidP="004E0CD1">
            <w:pPr>
              <w:widowControl w:val="0"/>
              <w:shd w:val="clear" w:color="auto" w:fill="FFFFFF"/>
              <w:autoSpaceDE w:val="0"/>
              <w:autoSpaceDN w:val="0"/>
              <w:adjustRightInd w:val="0"/>
              <w:jc w:val="center"/>
            </w:pPr>
            <w:r w:rsidRPr="00380A67">
              <w:t>1</w:t>
            </w:r>
          </w:p>
        </w:tc>
        <w:tc>
          <w:tcPr>
            <w:tcW w:w="834" w:type="pct"/>
            <w:tcBorders>
              <w:top w:val="single" w:sz="4" w:space="0" w:color="auto"/>
              <w:left w:val="single" w:sz="4" w:space="0" w:color="auto"/>
              <w:bottom w:val="single" w:sz="6" w:space="0" w:color="auto"/>
              <w:right w:val="single" w:sz="6" w:space="0" w:color="auto"/>
            </w:tcBorders>
            <w:shd w:val="clear" w:color="auto" w:fill="FFFFFF"/>
          </w:tcPr>
          <w:p w:rsidR="00DD6D62" w:rsidRPr="00380A67" w:rsidRDefault="00DD6D62" w:rsidP="004E0CD1">
            <w:pPr>
              <w:widowControl w:val="0"/>
              <w:shd w:val="clear" w:color="auto" w:fill="FFFFFF"/>
              <w:autoSpaceDE w:val="0"/>
              <w:autoSpaceDN w:val="0"/>
              <w:adjustRightInd w:val="0"/>
              <w:jc w:val="center"/>
            </w:pPr>
            <w:r w:rsidRPr="00380A67">
              <w:t>2</w:t>
            </w:r>
          </w:p>
        </w:tc>
        <w:tc>
          <w:tcPr>
            <w:tcW w:w="780" w:type="pct"/>
            <w:tcBorders>
              <w:top w:val="single" w:sz="4" w:space="0" w:color="auto"/>
              <w:left w:val="single" w:sz="6" w:space="0" w:color="auto"/>
              <w:bottom w:val="single" w:sz="6" w:space="0" w:color="auto"/>
              <w:right w:val="single" w:sz="6" w:space="0" w:color="auto"/>
            </w:tcBorders>
            <w:shd w:val="clear" w:color="auto" w:fill="FFFFFF"/>
          </w:tcPr>
          <w:p w:rsidR="00DD6D62" w:rsidRPr="00380A67" w:rsidRDefault="00DD6D62" w:rsidP="004E0CD1">
            <w:pPr>
              <w:widowControl w:val="0"/>
              <w:shd w:val="clear" w:color="auto" w:fill="FFFFFF"/>
              <w:autoSpaceDE w:val="0"/>
              <w:autoSpaceDN w:val="0"/>
              <w:adjustRightInd w:val="0"/>
              <w:jc w:val="center"/>
            </w:pPr>
            <w:r w:rsidRPr="00380A67">
              <w:t>3</w:t>
            </w:r>
          </w:p>
        </w:tc>
        <w:tc>
          <w:tcPr>
            <w:tcW w:w="599" w:type="pct"/>
            <w:tcBorders>
              <w:top w:val="single" w:sz="4" w:space="0" w:color="auto"/>
              <w:left w:val="single" w:sz="6" w:space="0" w:color="auto"/>
              <w:bottom w:val="single" w:sz="6" w:space="0" w:color="auto"/>
              <w:right w:val="single" w:sz="6" w:space="0" w:color="auto"/>
            </w:tcBorders>
            <w:shd w:val="clear" w:color="auto" w:fill="FFFFFF"/>
          </w:tcPr>
          <w:p w:rsidR="00DD6D62" w:rsidRPr="00380A67" w:rsidRDefault="00DD6D62" w:rsidP="004E0CD1">
            <w:pPr>
              <w:widowControl w:val="0"/>
              <w:shd w:val="clear" w:color="auto" w:fill="FFFFFF"/>
              <w:autoSpaceDE w:val="0"/>
              <w:autoSpaceDN w:val="0"/>
              <w:adjustRightInd w:val="0"/>
              <w:jc w:val="center"/>
            </w:pPr>
            <w:r w:rsidRPr="00380A67">
              <w:t>4</w:t>
            </w:r>
          </w:p>
        </w:tc>
      </w:tr>
      <w:tr w:rsidR="00002997" w:rsidRPr="00380A67">
        <w:trPr>
          <w:trHeight w:val="965"/>
        </w:trPr>
        <w:tc>
          <w:tcPr>
            <w:tcW w:w="2787" w:type="pct"/>
            <w:tcBorders>
              <w:top w:val="nil"/>
              <w:left w:val="single" w:sz="4" w:space="0" w:color="auto"/>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jc w:val="both"/>
            </w:pPr>
            <w:r w:rsidRPr="00380A67">
              <w:t>Компенсация расходов на оплату стоимости проезда пенсионерам, являющимся получателями трудовой пенсии по старости и по инвалидности, к месту отдыха и обратно в соответствии с Законом Российской</w:t>
            </w:r>
          </w:p>
          <w:p w:rsidR="00002997" w:rsidRPr="00380A67" w:rsidRDefault="00002997" w:rsidP="004E0CD1">
            <w:pPr>
              <w:widowControl w:val="0"/>
              <w:shd w:val="clear" w:color="auto" w:fill="FFFFFF"/>
              <w:autoSpaceDE w:val="0"/>
              <w:autoSpaceDN w:val="0"/>
              <w:adjustRightInd w:val="0"/>
              <w:jc w:val="both"/>
            </w:pPr>
            <w:r w:rsidRPr="00380A67">
              <w:t>Федерации от 19.02.93 N 4520-1</w:t>
            </w:r>
          </w:p>
        </w:tc>
        <w:tc>
          <w:tcPr>
            <w:tcW w:w="834" w:type="pct"/>
            <w:tcBorders>
              <w:top w:val="nil"/>
              <w:left w:val="single" w:sz="4" w:space="0" w:color="auto"/>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150, 0</w:t>
            </w:r>
          </w:p>
        </w:tc>
        <w:tc>
          <w:tcPr>
            <w:tcW w:w="780" w:type="pct"/>
            <w:tcBorders>
              <w:top w:val="nil"/>
              <w:left w:val="single" w:sz="6" w:space="0" w:color="auto"/>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45,8</w:t>
            </w:r>
          </w:p>
        </w:tc>
        <w:tc>
          <w:tcPr>
            <w:tcW w:w="599" w:type="pct"/>
            <w:tcBorders>
              <w:top w:val="nil"/>
              <w:left w:val="single" w:sz="6" w:space="0" w:color="auto"/>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30,5</w:t>
            </w:r>
          </w:p>
        </w:tc>
      </w:tr>
      <w:tr w:rsidR="00002997" w:rsidRPr="00380A67">
        <w:trPr>
          <w:trHeight w:val="651"/>
        </w:trPr>
        <w:tc>
          <w:tcPr>
            <w:tcW w:w="2787" w:type="pct"/>
            <w:tcBorders>
              <w:top w:val="nil"/>
              <w:left w:val="single" w:sz="4" w:space="0" w:color="auto"/>
              <w:bottom w:val="nil"/>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pPr>
            <w:r w:rsidRPr="00380A67">
              <w:t>Расходы Фонда на оказание социальной</w:t>
            </w:r>
          </w:p>
          <w:p w:rsidR="00002997" w:rsidRPr="00380A67" w:rsidRDefault="00002997" w:rsidP="004E0CD1">
            <w:pPr>
              <w:widowControl w:val="0"/>
              <w:shd w:val="clear" w:color="auto" w:fill="FFFFFF"/>
              <w:autoSpaceDE w:val="0"/>
              <w:autoSpaceDN w:val="0"/>
              <w:adjustRightInd w:val="0"/>
              <w:jc w:val="both"/>
            </w:pPr>
            <w:r w:rsidRPr="00380A67">
              <w:t>помощи</w:t>
            </w:r>
          </w:p>
        </w:tc>
        <w:tc>
          <w:tcPr>
            <w:tcW w:w="834" w:type="pct"/>
            <w:tcBorders>
              <w:top w:val="nil"/>
              <w:left w:val="single" w:sz="4"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11500,0</w:t>
            </w:r>
          </w:p>
        </w:tc>
        <w:tc>
          <w:tcPr>
            <w:tcW w:w="780"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6910,2</w:t>
            </w:r>
          </w:p>
        </w:tc>
        <w:tc>
          <w:tcPr>
            <w:tcW w:w="599"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60, 1</w:t>
            </w:r>
          </w:p>
        </w:tc>
      </w:tr>
      <w:tr w:rsidR="00002997" w:rsidRPr="00380A67">
        <w:trPr>
          <w:trHeight w:val="651"/>
        </w:trPr>
        <w:tc>
          <w:tcPr>
            <w:tcW w:w="2787" w:type="pct"/>
            <w:tcBorders>
              <w:top w:val="nil"/>
              <w:left w:val="single" w:sz="4" w:space="0" w:color="auto"/>
              <w:bottom w:val="nil"/>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jc w:val="both"/>
            </w:pPr>
            <w:r w:rsidRPr="00380A67">
              <w:t>Финансовое и материально-техническое обеспечение текущей деятельности Фонда и его территориальных органов, другие мероприятия, связанные с деятельностью Фонда</w:t>
            </w:r>
          </w:p>
        </w:tc>
        <w:tc>
          <w:tcPr>
            <w:tcW w:w="834" w:type="pct"/>
            <w:tcBorders>
              <w:top w:val="nil"/>
              <w:left w:val="single" w:sz="4"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33860,3</w:t>
            </w:r>
          </w:p>
        </w:tc>
        <w:tc>
          <w:tcPr>
            <w:tcW w:w="780"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32655,8</w:t>
            </w:r>
          </w:p>
        </w:tc>
        <w:tc>
          <w:tcPr>
            <w:tcW w:w="599"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96, 4</w:t>
            </w:r>
          </w:p>
        </w:tc>
      </w:tr>
      <w:tr w:rsidR="00002997" w:rsidRPr="00380A67">
        <w:trPr>
          <w:trHeight w:val="651"/>
        </w:trPr>
        <w:tc>
          <w:tcPr>
            <w:tcW w:w="2787" w:type="pct"/>
            <w:tcBorders>
              <w:top w:val="nil"/>
              <w:left w:val="single" w:sz="4" w:space="0" w:color="auto"/>
              <w:bottom w:val="nil"/>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jc w:val="both"/>
            </w:pPr>
            <w:r w:rsidRPr="00380A67">
              <w:t>Финансовое и материально-техническое обеспечение текущей деятельности Фонда и его территориальных органов,</w:t>
            </w:r>
          </w:p>
          <w:p w:rsidR="00002997" w:rsidRPr="00380A67" w:rsidRDefault="00002997" w:rsidP="004E0CD1">
            <w:pPr>
              <w:widowControl w:val="0"/>
              <w:shd w:val="clear" w:color="auto" w:fill="FFFFFF"/>
              <w:autoSpaceDE w:val="0"/>
              <w:autoSpaceDN w:val="0"/>
              <w:adjustRightInd w:val="0"/>
              <w:jc w:val="both"/>
            </w:pPr>
            <w:r w:rsidRPr="00380A67">
              <w:t>другие мероприятия, связанные с деятельностью Фонда</w:t>
            </w:r>
          </w:p>
        </w:tc>
        <w:tc>
          <w:tcPr>
            <w:tcW w:w="834" w:type="pct"/>
            <w:tcBorders>
              <w:top w:val="nil"/>
              <w:left w:val="single" w:sz="4"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33860,3</w:t>
            </w:r>
          </w:p>
        </w:tc>
        <w:tc>
          <w:tcPr>
            <w:tcW w:w="780"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32655,8</w:t>
            </w:r>
          </w:p>
        </w:tc>
        <w:tc>
          <w:tcPr>
            <w:tcW w:w="599"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96, 4</w:t>
            </w:r>
          </w:p>
        </w:tc>
      </w:tr>
      <w:tr w:rsidR="00002997" w:rsidRPr="00380A67">
        <w:trPr>
          <w:trHeight w:val="651"/>
        </w:trPr>
        <w:tc>
          <w:tcPr>
            <w:tcW w:w="2787" w:type="pct"/>
            <w:tcBorders>
              <w:top w:val="nil"/>
              <w:left w:val="single" w:sz="4" w:space="0" w:color="auto"/>
              <w:bottom w:val="nil"/>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jc w:val="both"/>
            </w:pPr>
            <w:r w:rsidRPr="00380A67">
              <w:t>Финансовое и материально-техническое обеспечение текущей деятельности Фонда и его территориальных органов,</w:t>
            </w:r>
          </w:p>
          <w:p w:rsidR="00002997" w:rsidRPr="00380A67" w:rsidRDefault="00002997" w:rsidP="004E0CD1">
            <w:pPr>
              <w:widowControl w:val="0"/>
              <w:shd w:val="clear" w:color="auto" w:fill="FFFFFF"/>
              <w:autoSpaceDE w:val="0"/>
              <w:autoSpaceDN w:val="0"/>
              <w:adjustRightInd w:val="0"/>
              <w:jc w:val="center"/>
            </w:pPr>
            <w:r w:rsidRPr="00380A67">
              <w:t>другие мероприятия, связанные с деятельностью Фонда</w:t>
            </w:r>
          </w:p>
        </w:tc>
        <w:tc>
          <w:tcPr>
            <w:tcW w:w="834" w:type="pct"/>
            <w:tcBorders>
              <w:top w:val="nil"/>
              <w:left w:val="single" w:sz="4"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33860,3</w:t>
            </w:r>
          </w:p>
        </w:tc>
        <w:tc>
          <w:tcPr>
            <w:tcW w:w="780"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32655,8</w:t>
            </w:r>
          </w:p>
        </w:tc>
        <w:tc>
          <w:tcPr>
            <w:tcW w:w="599"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96, 4</w:t>
            </w:r>
          </w:p>
        </w:tc>
      </w:tr>
      <w:tr w:rsidR="00002997" w:rsidRPr="00380A67">
        <w:trPr>
          <w:trHeight w:val="651"/>
        </w:trPr>
        <w:tc>
          <w:tcPr>
            <w:tcW w:w="2787" w:type="pct"/>
            <w:tcBorders>
              <w:top w:val="nil"/>
              <w:left w:val="single" w:sz="4" w:space="0" w:color="auto"/>
              <w:bottom w:val="nil"/>
              <w:right w:val="single" w:sz="4" w:space="0" w:color="auto"/>
            </w:tcBorders>
            <w:shd w:val="clear" w:color="auto" w:fill="FFFFFF"/>
          </w:tcPr>
          <w:p w:rsidR="008663E7" w:rsidRPr="00380A67" w:rsidRDefault="008663E7" w:rsidP="004E0CD1">
            <w:pPr>
              <w:widowControl w:val="0"/>
              <w:shd w:val="clear" w:color="auto" w:fill="FFFFFF"/>
              <w:autoSpaceDE w:val="0"/>
              <w:autoSpaceDN w:val="0"/>
              <w:adjustRightInd w:val="0"/>
              <w:jc w:val="center"/>
            </w:pPr>
          </w:p>
          <w:p w:rsidR="00002997" w:rsidRPr="00380A67" w:rsidRDefault="00002997" w:rsidP="004E0CD1">
            <w:pPr>
              <w:widowControl w:val="0"/>
              <w:shd w:val="clear" w:color="auto" w:fill="FFFFFF"/>
              <w:autoSpaceDE w:val="0"/>
              <w:autoSpaceDN w:val="0"/>
              <w:adjustRightInd w:val="0"/>
              <w:jc w:val="center"/>
            </w:pPr>
            <w:r w:rsidRPr="00380A67">
              <w:t>Прочие расходы Фонда</w:t>
            </w:r>
          </w:p>
        </w:tc>
        <w:tc>
          <w:tcPr>
            <w:tcW w:w="834" w:type="pct"/>
            <w:tcBorders>
              <w:top w:val="nil"/>
              <w:left w:val="single" w:sz="4"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500, 0</w:t>
            </w:r>
          </w:p>
        </w:tc>
        <w:tc>
          <w:tcPr>
            <w:tcW w:w="780"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912, 6</w:t>
            </w:r>
          </w:p>
        </w:tc>
        <w:tc>
          <w:tcPr>
            <w:tcW w:w="599"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182, 5</w:t>
            </w:r>
          </w:p>
        </w:tc>
      </w:tr>
      <w:tr w:rsidR="00002997" w:rsidRPr="00380A67">
        <w:trPr>
          <w:trHeight w:val="651"/>
        </w:trPr>
        <w:tc>
          <w:tcPr>
            <w:tcW w:w="2787" w:type="pct"/>
            <w:tcBorders>
              <w:top w:val="nil"/>
              <w:left w:val="single" w:sz="4" w:space="0" w:color="auto"/>
              <w:bottom w:val="nil"/>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Итого расходы по распределительной составляющей бюджета</w:t>
            </w:r>
          </w:p>
        </w:tc>
        <w:tc>
          <w:tcPr>
            <w:tcW w:w="834" w:type="pct"/>
            <w:tcBorders>
              <w:top w:val="nil"/>
              <w:left w:val="single" w:sz="4"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1290785,5</w:t>
            </w:r>
          </w:p>
        </w:tc>
        <w:tc>
          <w:tcPr>
            <w:tcW w:w="780"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1297842, 1</w:t>
            </w:r>
          </w:p>
        </w:tc>
        <w:tc>
          <w:tcPr>
            <w:tcW w:w="599"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100, 5</w:t>
            </w:r>
          </w:p>
        </w:tc>
      </w:tr>
      <w:tr w:rsidR="00002997" w:rsidRPr="00380A67">
        <w:trPr>
          <w:trHeight w:val="651"/>
        </w:trPr>
        <w:tc>
          <w:tcPr>
            <w:tcW w:w="2787" w:type="pct"/>
            <w:tcBorders>
              <w:top w:val="nil"/>
              <w:left w:val="single" w:sz="4" w:space="0" w:color="auto"/>
              <w:bottom w:val="nil"/>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jc w:val="both"/>
            </w:pPr>
            <w:r w:rsidRPr="00380A67">
              <w:t>Прочие расходы Фонда</w:t>
            </w:r>
          </w:p>
        </w:tc>
        <w:tc>
          <w:tcPr>
            <w:tcW w:w="834" w:type="pct"/>
            <w:tcBorders>
              <w:top w:val="nil"/>
              <w:left w:val="single" w:sz="4"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500, 0</w:t>
            </w:r>
          </w:p>
        </w:tc>
        <w:tc>
          <w:tcPr>
            <w:tcW w:w="780"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912, 6</w:t>
            </w:r>
          </w:p>
        </w:tc>
        <w:tc>
          <w:tcPr>
            <w:tcW w:w="599"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182, 5</w:t>
            </w:r>
          </w:p>
        </w:tc>
      </w:tr>
      <w:tr w:rsidR="00002997" w:rsidRPr="00380A67">
        <w:trPr>
          <w:trHeight w:val="651"/>
        </w:trPr>
        <w:tc>
          <w:tcPr>
            <w:tcW w:w="2787" w:type="pct"/>
            <w:tcBorders>
              <w:top w:val="nil"/>
              <w:left w:val="single" w:sz="4" w:space="0" w:color="auto"/>
              <w:bottom w:val="nil"/>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jc w:val="both"/>
            </w:pPr>
            <w:r w:rsidRPr="00380A67">
              <w:t>Итого расходы по распределительной составляющей бюджета</w:t>
            </w:r>
          </w:p>
        </w:tc>
        <w:tc>
          <w:tcPr>
            <w:tcW w:w="834" w:type="pct"/>
            <w:tcBorders>
              <w:top w:val="nil"/>
              <w:left w:val="single" w:sz="4"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1290785,5</w:t>
            </w:r>
          </w:p>
        </w:tc>
        <w:tc>
          <w:tcPr>
            <w:tcW w:w="780"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1297842, 1</w:t>
            </w:r>
          </w:p>
        </w:tc>
        <w:tc>
          <w:tcPr>
            <w:tcW w:w="599" w:type="pct"/>
            <w:tcBorders>
              <w:top w:val="nil"/>
              <w:left w:val="single" w:sz="6" w:space="0" w:color="auto"/>
              <w:bottom w:val="nil"/>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100, 5</w:t>
            </w:r>
          </w:p>
        </w:tc>
      </w:tr>
      <w:tr w:rsidR="00002997" w:rsidRPr="00380A67">
        <w:trPr>
          <w:trHeight w:val="651"/>
        </w:trPr>
        <w:tc>
          <w:tcPr>
            <w:tcW w:w="2787" w:type="pct"/>
            <w:tcBorders>
              <w:top w:val="nil"/>
              <w:left w:val="single" w:sz="4" w:space="0" w:color="auto"/>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jc w:val="both"/>
            </w:pPr>
            <w:r w:rsidRPr="00380A67">
              <w:t>Расходы по накопительной составляющей бюджета</w:t>
            </w:r>
          </w:p>
        </w:tc>
        <w:tc>
          <w:tcPr>
            <w:tcW w:w="834" w:type="pct"/>
            <w:tcBorders>
              <w:top w:val="nil"/>
              <w:left w:val="single" w:sz="4" w:space="0" w:color="auto"/>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4810,3</w:t>
            </w:r>
          </w:p>
        </w:tc>
        <w:tc>
          <w:tcPr>
            <w:tcW w:w="780" w:type="pct"/>
            <w:tcBorders>
              <w:top w:val="nil"/>
              <w:left w:val="single" w:sz="6" w:space="0" w:color="auto"/>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1271,2</w:t>
            </w:r>
          </w:p>
        </w:tc>
        <w:tc>
          <w:tcPr>
            <w:tcW w:w="599" w:type="pct"/>
            <w:tcBorders>
              <w:top w:val="nil"/>
              <w:left w:val="single" w:sz="6" w:space="0" w:color="auto"/>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26, 4</w:t>
            </w:r>
          </w:p>
        </w:tc>
      </w:tr>
      <w:tr w:rsidR="00002997" w:rsidRPr="00380A67">
        <w:trPr>
          <w:trHeight w:val="651"/>
        </w:trPr>
        <w:tc>
          <w:tcPr>
            <w:tcW w:w="2787" w:type="pct"/>
            <w:tcBorders>
              <w:top w:val="nil"/>
              <w:left w:val="single" w:sz="4" w:space="0" w:color="auto"/>
              <w:bottom w:val="single" w:sz="4" w:space="0" w:color="auto"/>
              <w:right w:val="single" w:sz="4" w:space="0" w:color="auto"/>
            </w:tcBorders>
            <w:shd w:val="clear" w:color="auto" w:fill="FFFFFF"/>
          </w:tcPr>
          <w:p w:rsidR="00002997" w:rsidRPr="00380A67" w:rsidRDefault="00002997" w:rsidP="004E0CD1">
            <w:pPr>
              <w:widowControl w:val="0"/>
              <w:shd w:val="clear" w:color="auto" w:fill="FFFFFF"/>
              <w:autoSpaceDE w:val="0"/>
              <w:autoSpaceDN w:val="0"/>
              <w:adjustRightInd w:val="0"/>
              <w:jc w:val="both"/>
            </w:pPr>
            <w:r w:rsidRPr="00380A67">
              <w:t>Всего расходов</w:t>
            </w:r>
          </w:p>
        </w:tc>
        <w:tc>
          <w:tcPr>
            <w:tcW w:w="834" w:type="pct"/>
            <w:tcBorders>
              <w:top w:val="nil"/>
              <w:left w:val="single" w:sz="4" w:space="0" w:color="auto"/>
              <w:bottom w:val="single" w:sz="4" w:space="0" w:color="auto"/>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1295595,8</w:t>
            </w:r>
          </w:p>
        </w:tc>
        <w:tc>
          <w:tcPr>
            <w:tcW w:w="780" w:type="pct"/>
            <w:tcBorders>
              <w:top w:val="nil"/>
              <w:left w:val="single" w:sz="6" w:space="0" w:color="auto"/>
              <w:bottom w:val="single" w:sz="4" w:space="0" w:color="auto"/>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1299113, 3</w:t>
            </w:r>
          </w:p>
        </w:tc>
        <w:tc>
          <w:tcPr>
            <w:tcW w:w="599" w:type="pct"/>
            <w:tcBorders>
              <w:top w:val="nil"/>
              <w:left w:val="single" w:sz="6" w:space="0" w:color="auto"/>
              <w:bottom w:val="single" w:sz="4" w:space="0" w:color="auto"/>
              <w:right w:val="single" w:sz="6" w:space="0" w:color="auto"/>
            </w:tcBorders>
            <w:shd w:val="clear" w:color="auto" w:fill="FFFFFF"/>
          </w:tcPr>
          <w:p w:rsidR="00002997" w:rsidRPr="00380A67" w:rsidRDefault="00002997" w:rsidP="004E0CD1">
            <w:pPr>
              <w:widowControl w:val="0"/>
              <w:shd w:val="clear" w:color="auto" w:fill="FFFFFF"/>
              <w:autoSpaceDE w:val="0"/>
              <w:autoSpaceDN w:val="0"/>
              <w:adjustRightInd w:val="0"/>
              <w:jc w:val="center"/>
            </w:pPr>
            <w:r w:rsidRPr="00380A67">
              <w:t>100, 3</w:t>
            </w:r>
          </w:p>
        </w:tc>
      </w:tr>
    </w:tbl>
    <w:p w:rsidR="00002997" w:rsidRPr="00380A67" w:rsidRDefault="00002997" w:rsidP="004E0CD1">
      <w:pPr>
        <w:widowControl w:val="0"/>
        <w:ind w:firstLine="567"/>
        <w:jc w:val="both"/>
        <w:rPr>
          <w:b/>
          <w:sz w:val="28"/>
          <w:szCs w:val="28"/>
        </w:rPr>
      </w:pPr>
    </w:p>
    <w:p w:rsidR="00E6582D" w:rsidRPr="00380A67" w:rsidRDefault="00004F50" w:rsidP="004E0CD1">
      <w:pPr>
        <w:widowControl w:val="0"/>
        <w:rPr>
          <w:sz w:val="28"/>
          <w:szCs w:val="28"/>
        </w:rPr>
      </w:pPr>
      <w:r w:rsidRPr="00380A67">
        <w:rPr>
          <w:sz w:val="28"/>
          <w:szCs w:val="28"/>
        </w:rPr>
        <w:t xml:space="preserve"> </w:t>
      </w:r>
    </w:p>
    <w:p w:rsidR="00E6582D" w:rsidRPr="00380A67" w:rsidRDefault="00E6582D" w:rsidP="004E0CD1">
      <w:pPr>
        <w:widowControl w:val="0"/>
      </w:pPr>
    </w:p>
    <w:p w:rsidR="00E6582D" w:rsidRPr="00380A67" w:rsidRDefault="00E6582D" w:rsidP="004E0CD1">
      <w:pPr>
        <w:widowControl w:val="0"/>
      </w:pPr>
      <w:bookmarkStart w:id="98" w:name="_GoBack"/>
      <w:bookmarkEnd w:id="98"/>
    </w:p>
    <w:sectPr w:rsidR="00E6582D" w:rsidRPr="00380A67" w:rsidSect="006B062B">
      <w:headerReference w:type="even" r:id="rId29"/>
      <w:headerReference w:type="default" r:id="rId30"/>
      <w:footerReference w:type="even" r:id="rId31"/>
      <w:pgSz w:w="11900" w:h="16820"/>
      <w:pgMar w:top="1134" w:right="567" w:bottom="1134" w:left="1701" w:header="720" w:footer="720"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BA9" w:rsidRDefault="00AC2BA9">
      <w:r>
        <w:separator/>
      </w:r>
    </w:p>
  </w:endnote>
  <w:endnote w:type="continuationSeparator" w:id="0">
    <w:p w:rsidR="00AC2BA9" w:rsidRDefault="00AC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DA1" w:rsidRDefault="005A1DA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25</w:t>
    </w:r>
    <w:r>
      <w:rPr>
        <w:rStyle w:val="a5"/>
      </w:rPr>
      <w:fldChar w:fldCharType="end"/>
    </w:r>
  </w:p>
  <w:p w:rsidR="005A1DA1" w:rsidRDefault="005A1D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BA9" w:rsidRDefault="00AC2BA9">
      <w:r>
        <w:separator/>
      </w:r>
    </w:p>
  </w:footnote>
  <w:footnote w:type="continuationSeparator" w:id="0">
    <w:p w:rsidR="00AC2BA9" w:rsidRDefault="00AC2BA9">
      <w:r>
        <w:continuationSeparator/>
      </w:r>
    </w:p>
  </w:footnote>
  <w:footnote w:id="1">
    <w:p w:rsidR="005A1DA1" w:rsidRPr="0090134D" w:rsidRDefault="005A1DA1" w:rsidP="00453BE1">
      <w:pPr>
        <w:pStyle w:val="a6"/>
      </w:pPr>
      <w:r w:rsidRPr="0090134D">
        <w:rPr>
          <w:rStyle w:val="a7"/>
        </w:rPr>
        <w:footnoteRef/>
      </w:r>
      <w:r w:rsidRPr="0090134D">
        <w:t xml:space="preserve"> </w:t>
      </w:r>
      <w:r w:rsidRPr="0090134D">
        <w:rPr>
          <w:bCs/>
          <w:color w:val="000000"/>
        </w:rPr>
        <w:t xml:space="preserve">Соловьев Л.К. </w:t>
      </w:r>
      <w:r w:rsidRPr="0090134D">
        <w:rPr>
          <w:color w:val="000000"/>
        </w:rPr>
        <w:t>Экономика пенсионного страхования: Учеб. пособие для вузов. - М.: ЮНИТИ-ДАНА, 2004.-</w:t>
      </w:r>
    </w:p>
  </w:footnote>
  <w:footnote w:id="2">
    <w:p w:rsidR="005A1DA1" w:rsidRDefault="005A1DA1">
      <w:pPr>
        <w:pStyle w:val="a6"/>
      </w:pPr>
      <w:r>
        <w:rPr>
          <w:rStyle w:val="a7"/>
        </w:rPr>
        <w:footnoteRef/>
      </w:r>
      <w:r>
        <w:t xml:space="preserve"> </w:t>
      </w:r>
      <w:r>
        <w:rPr>
          <w:color w:val="111111"/>
        </w:rPr>
        <w:t>Российский статистический ежегодник. –М.: -2005. С.23.</w:t>
      </w:r>
    </w:p>
  </w:footnote>
  <w:footnote w:id="3">
    <w:p w:rsidR="005A1DA1" w:rsidRPr="000358B1" w:rsidRDefault="005A1DA1" w:rsidP="00281F32">
      <w:pPr>
        <w:shd w:val="clear" w:color="auto" w:fill="FFFFFF"/>
        <w:autoSpaceDE w:val="0"/>
        <w:autoSpaceDN w:val="0"/>
        <w:adjustRightInd w:val="0"/>
      </w:pPr>
      <w:r>
        <w:rPr>
          <w:rStyle w:val="a7"/>
        </w:rPr>
        <w:footnoteRef/>
      </w:r>
      <w:r>
        <w:t xml:space="preserve"> </w:t>
      </w:r>
      <w:r w:rsidRPr="000358B1">
        <w:rPr>
          <w:iCs/>
          <w:color w:val="000000"/>
        </w:rPr>
        <w:t>Российский статистический ежегодник, 2005</w:t>
      </w:r>
    </w:p>
    <w:p w:rsidR="005A1DA1" w:rsidRDefault="005A1DA1" w:rsidP="00281F32">
      <w:pPr>
        <w:pStyle w:val="a6"/>
      </w:pPr>
    </w:p>
  </w:footnote>
  <w:footnote w:id="4">
    <w:p w:rsidR="005A1DA1" w:rsidRDefault="005A1DA1" w:rsidP="003E06AC">
      <w:pPr>
        <w:pStyle w:val="a6"/>
      </w:pPr>
      <w:r>
        <w:rPr>
          <w:rStyle w:val="a7"/>
        </w:rPr>
        <w:footnoteRef/>
      </w:r>
      <w:r>
        <w:t xml:space="preserve"> </w:t>
      </w:r>
      <w:r>
        <w:rPr>
          <w:color w:val="111111"/>
        </w:rPr>
        <w:t>Российский статистический ежегодник. –М.: -2005. С.46.</w:t>
      </w:r>
    </w:p>
  </w:footnote>
  <w:footnote w:id="5">
    <w:p w:rsidR="005A1DA1" w:rsidRDefault="005A1DA1" w:rsidP="00C1236B">
      <w:pPr>
        <w:pStyle w:val="a6"/>
      </w:pPr>
      <w:r>
        <w:rPr>
          <w:rStyle w:val="a7"/>
        </w:rPr>
        <w:footnoteRef/>
      </w:r>
      <w:r>
        <w:t xml:space="preserve"> </w:t>
      </w:r>
      <w:r>
        <w:rPr>
          <w:color w:val="111111"/>
        </w:rPr>
        <w:t>Российский статистический ежегодник. –М.: -2005. С.47.</w:t>
      </w:r>
    </w:p>
  </w:footnote>
  <w:footnote w:id="6">
    <w:p w:rsidR="005A1DA1" w:rsidRPr="00D63565" w:rsidRDefault="005A1DA1" w:rsidP="00013B85">
      <w:pPr>
        <w:jc w:val="both"/>
      </w:pPr>
      <w:r w:rsidRPr="00D63565">
        <w:rPr>
          <w:rStyle w:val="a7"/>
        </w:rPr>
        <w:footnoteRef/>
      </w:r>
      <w:r w:rsidRPr="00D63565">
        <w:t xml:space="preserve"> Роик В. Пенсионная реформа: результаты и перспективы// Аналитический вестник Аналитического управления Совета Федерации. </w:t>
      </w:r>
      <w:r>
        <w:t>-</w:t>
      </w:r>
      <w:r w:rsidRPr="00D63565">
        <w:t xml:space="preserve">2005. </w:t>
      </w:r>
      <w:r>
        <w:t>-</w:t>
      </w:r>
      <w:r w:rsidRPr="00D63565">
        <w:t>№ 2.</w:t>
      </w:r>
      <w:r>
        <w:t>-С.41-47.</w:t>
      </w:r>
    </w:p>
  </w:footnote>
  <w:footnote w:id="7">
    <w:p w:rsidR="005A1DA1" w:rsidRDefault="005A1DA1">
      <w:pPr>
        <w:pStyle w:val="a6"/>
      </w:pPr>
      <w:r>
        <w:rPr>
          <w:rStyle w:val="a7"/>
        </w:rPr>
        <w:footnoteRef/>
      </w:r>
      <w:r>
        <w:t xml:space="preserve"> </w:t>
      </w:r>
      <w:r w:rsidRPr="00A3660D">
        <w:rPr>
          <w:color w:val="111111"/>
        </w:rPr>
        <w:t>Соловьев Л.К. Экономика пенсионного страхования: Учеб. пособие для вузов. - М.: ЮНИТИ-ДАНА, 2004.</w:t>
      </w:r>
      <w:r>
        <w:rPr>
          <w:color w:val="111111"/>
        </w:rPr>
        <w:t>-С.36.</w:t>
      </w:r>
    </w:p>
  </w:footnote>
  <w:footnote w:id="8">
    <w:p w:rsidR="005A1DA1" w:rsidRDefault="005A1DA1" w:rsidP="00924DF5">
      <w:pPr>
        <w:pStyle w:val="a6"/>
        <w:rPr>
          <w:color w:val="111111"/>
        </w:rPr>
      </w:pPr>
      <w:r>
        <w:rPr>
          <w:rStyle w:val="a7"/>
        </w:rPr>
        <w:footnoteRef/>
      </w:r>
      <w:r>
        <w:t xml:space="preserve"> </w:t>
      </w:r>
      <w:r w:rsidRPr="00A3660D">
        <w:rPr>
          <w:color w:val="111111"/>
        </w:rPr>
        <w:t>Соловьев Л.К. Экономика пенсионного страхования: Учеб. пособие для вузов. - М.: ЮНИТИ-ДАНА, 2004.</w:t>
      </w:r>
      <w:r>
        <w:rPr>
          <w:color w:val="111111"/>
        </w:rPr>
        <w:t>-С.40.</w:t>
      </w:r>
    </w:p>
    <w:p w:rsidR="005A1DA1" w:rsidRDefault="005A1DA1" w:rsidP="00924DF5">
      <w:pPr>
        <w:pStyle w:val="a6"/>
      </w:pPr>
    </w:p>
  </w:footnote>
  <w:footnote w:id="9">
    <w:p w:rsidR="005A1DA1" w:rsidRDefault="005A1DA1" w:rsidP="002C183F">
      <w:pPr>
        <w:pStyle w:val="a6"/>
        <w:rPr>
          <w:color w:val="111111"/>
        </w:rPr>
      </w:pPr>
      <w:r>
        <w:rPr>
          <w:rStyle w:val="a7"/>
        </w:rPr>
        <w:footnoteRef/>
      </w:r>
      <w:r>
        <w:t xml:space="preserve"> </w:t>
      </w:r>
      <w:r>
        <w:rPr>
          <w:color w:val="111111"/>
        </w:rPr>
        <w:t>Там же.-С.41.</w:t>
      </w:r>
    </w:p>
    <w:p w:rsidR="005A1DA1" w:rsidRDefault="005A1DA1" w:rsidP="002C183F">
      <w:pPr>
        <w:pStyle w:val="a6"/>
      </w:pPr>
    </w:p>
  </w:footnote>
  <w:footnote w:id="10">
    <w:p w:rsidR="005A1DA1" w:rsidRPr="00E70673" w:rsidRDefault="005A1DA1" w:rsidP="00453BE1">
      <w:pPr>
        <w:jc w:val="both"/>
        <w:rPr>
          <w:sz w:val="28"/>
          <w:szCs w:val="28"/>
        </w:rPr>
      </w:pPr>
      <w:r>
        <w:rPr>
          <w:rStyle w:val="a7"/>
        </w:rPr>
        <w:footnoteRef/>
      </w:r>
      <w:r>
        <w:t xml:space="preserve"> </w:t>
      </w:r>
      <w:r w:rsidRPr="00E70673">
        <w:t>Зарубежный и отечественный опыт организации и совершенствования национальных систем социального страхования/ Аналитический вестник Совета Федерации ФС РФ. -2006. -№ 13</w:t>
      </w:r>
      <w:r>
        <w:t>.- С.45.</w:t>
      </w:r>
    </w:p>
  </w:footnote>
  <w:footnote w:id="11">
    <w:p w:rsidR="005A1DA1" w:rsidRPr="00E70673" w:rsidRDefault="005A1DA1" w:rsidP="00497B44">
      <w:pPr>
        <w:jc w:val="both"/>
        <w:rPr>
          <w:sz w:val="28"/>
          <w:szCs w:val="28"/>
        </w:rPr>
      </w:pPr>
      <w:r>
        <w:rPr>
          <w:rStyle w:val="a7"/>
        </w:rPr>
        <w:footnoteRef/>
      </w:r>
      <w:r>
        <w:t xml:space="preserve"> </w:t>
      </w:r>
      <w:r w:rsidRPr="00E70673">
        <w:t>Зарубежный и отечественный опыт организации и совершенствования национальных систем социального страхования/ Аналитический вестник Совета Федерации ФС РФ. -2006. -№ 13</w:t>
      </w:r>
      <w:r>
        <w:t>.-С.45.</w:t>
      </w:r>
    </w:p>
  </w:footnote>
  <w:footnote w:id="12">
    <w:p w:rsidR="005A1DA1" w:rsidRDefault="005A1DA1" w:rsidP="00453BE1">
      <w:pPr>
        <w:jc w:val="both"/>
      </w:pPr>
      <w:r>
        <w:rPr>
          <w:rStyle w:val="a7"/>
        </w:rPr>
        <w:footnoteRef/>
      </w:r>
      <w:r>
        <w:t xml:space="preserve"> Там же.- С.46.</w:t>
      </w:r>
    </w:p>
    <w:p w:rsidR="005A1DA1" w:rsidRPr="00E70673" w:rsidRDefault="005A1DA1" w:rsidP="00453BE1">
      <w:pPr>
        <w:jc w:val="both"/>
        <w:rPr>
          <w:sz w:val="28"/>
          <w:szCs w:val="28"/>
        </w:rPr>
      </w:pPr>
    </w:p>
  </w:footnote>
  <w:footnote w:id="13">
    <w:p w:rsidR="005A1DA1" w:rsidRDefault="005A1DA1" w:rsidP="00F16016">
      <w:pPr>
        <w:jc w:val="both"/>
      </w:pPr>
      <w:r>
        <w:rPr>
          <w:rStyle w:val="a7"/>
        </w:rPr>
        <w:footnoteRef/>
      </w:r>
      <w:r>
        <w:t xml:space="preserve"> </w:t>
      </w:r>
      <w:r w:rsidRPr="00E70673">
        <w:t>Зарубежный и отечественный опыт организации и совершенствования национальных систем социального страхования/ Аналитический вестник Совета Фед</w:t>
      </w:r>
      <w:r>
        <w:t>ерации ФС РФ. -2006. -№ 13.- С.47.</w:t>
      </w:r>
    </w:p>
    <w:p w:rsidR="005A1DA1" w:rsidRPr="00E70673" w:rsidRDefault="005A1DA1" w:rsidP="00F16016">
      <w:pPr>
        <w:jc w:val="both"/>
        <w:rPr>
          <w:sz w:val="28"/>
          <w:szCs w:val="28"/>
        </w:rPr>
      </w:pPr>
    </w:p>
  </w:footnote>
  <w:footnote w:id="14">
    <w:p w:rsidR="005A1DA1" w:rsidRPr="00367919" w:rsidRDefault="005A1DA1" w:rsidP="00453BE1">
      <w:pPr>
        <w:pStyle w:val="a6"/>
        <w:jc w:val="both"/>
      </w:pPr>
      <w:r w:rsidRPr="00367919">
        <w:rPr>
          <w:rStyle w:val="a7"/>
        </w:rPr>
        <w:footnoteRef/>
      </w:r>
      <w:r w:rsidRPr="00367919">
        <w:t xml:space="preserve"> </w:t>
      </w:r>
      <w:r w:rsidRPr="00367919">
        <w:rPr>
          <w:color w:val="000000"/>
        </w:rPr>
        <w:t>Шафигуллин А.Р., Груничев А.С., Мишина Л.Н. и др. Организационно-экономические основы пенсионной систе</w:t>
      </w:r>
      <w:r w:rsidRPr="00367919">
        <w:rPr>
          <w:color w:val="000000"/>
        </w:rPr>
        <w:softHyphen/>
        <w:t>мы Российской Федерации.—Казань; Казанский государствен</w:t>
      </w:r>
      <w:r w:rsidRPr="00367919">
        <w:rPr>
          <w:color w:val="000000"/>
        </w:rPr>
        <w:softHyphen/>
        <w:t>ный университет им. В.И.Ульянова-Ленина</w:t>
      </w:r>
      <w:r>
        <w:rPr>
          <w:color w:val="000000"/>
        </w:rPr>
        <w:t>.-</w:t>
      </w:r>
      <w:r w:rsidRPr="00367919">
        <w:rPr>
          <w:color w:val="000000"/>
        </w:rPr>
        <w:t xml:space="preserve"> 2004</w:t>
      </w:r>
      <w:r>
        <w:rPr>
          <w:color w:val="000000"/>
        </w:rPr>
        <w:t>.-</w:t>
      </w:r>
      <w:r w:rsidRPr="00367919">
        <w:rPr>
          <w:color w:val="000000"/>
        </w:rPr>
        <w:t>—С.261.</w:t>
      </w:r>
    </w:p>
  </w:footnote>
  <w:footnote w:id="15">
    <w:p w:rsidR="005A1DA1" w:rsidRPr="00367919" w:rsidRDefault="005A1DA1" w:rsidP="0075306F">
      <w:pPr>
        <w:pStyle w:val="a6"/>
        <w:jc w:val="both"/>
      </w:pPr>
      <w:r w:rsidRPr="00367919">
        <w:rPr>
          <w:rStyle w:val="a7"/>
        </w:rPr>
        <w:footnoteRef/>
      </w:r>
      <w:r w:rsidRPr="00367919">
        <w:t xml:space="preserve"> </w:t>
      </w:r>
      <w:r w:rsidRPr="00367919">
        <w:rPr>
          <w:color w:val="000000"/>
        </w:rPr>
        <w:t>Шафигуллин А.Р., Груничев А.С., Мишина Л.Н. и др. Организационно-экономические основы пенсионной систе</w:t>
      </w:r>
      <w:r w:rsidRPr="00367919">
        <w:rPr>
          <w:color w:val="000000"/>
        </w:rPr>
        <w:softHyphen/>
        <w:t>мы Российской Федерации.—Казань; Казанский государствен</w:t>
      </w:r>
      <w:r w:rsidRPr="00367919">
        <w:rPr>
          <w:color w:val="000000"/>
        </w:rPr>
        <w:softHyphen/>
        <w:t>ный университет им. В.И.Ульянова-Ленина</w:t>
      </w:r>
      <w:r>
        <w:rPr>
          <w:color w:val="000000"/>
        </w:rPr>
        <w:t>.-</w:t>
      </w:r>
      <w:r w:rsidRPr="00367919">
        <w:rPr>
          <w:color w:val="000000"/>
        </w:rPr>
        <w:t xml:space="preserve"> 2004</w:t>
      </w:r>
      <w:r>
        <w:rPr>
          <w:color w:val="000000"/>
        </w:rPr>
        <w:t>.-</w:t>
      </w:r>
      <w:r w:rsidRPr="00367919">
        <w:rPr>
          <w:color w:val="000000"/>
        </w:rPr>
        <w:t>—С.26</w:t>
      </w:r>
      <w:r>
        <w:rPr>
          <w:color w:val="000000"/>
        </w:rPr>
        <w:t>2</w:t>
      </w:r>
      <w:r w:rsidRPr="00367919">
        <w:rPr>
          <w:color w:val="000000"/>
        </w:rPr>
        <w:t>.</w:t>
      </w:r>
    </w:p>
  </w:footnote>
  <w:footnote w:id="16">
    <w:p w:rsidR="005A1DA1" w:rsidRPr="00367919" w:rsidRDefault="005A1DA1" w:rsidP="00453BE1">
      <w:pPr>
        <w:pStyle w:val="a6"/>
        <w:jc w:val="both"/>
      </w:pPr>
      <w:r w:rsidRPr="00367919">
        <w:rPr>
          <w:rStyle w:val="a7"/>
        </w:rPr>
        <w:footnoteRef/>
      </w:r>
      <w:r w:rsidRPr="00367919">
        <w:t xml:space="preserve"> </w:t>
      </w:r>
      <w:r w:rsidRPr="00367919">
        <w:rPr>
          <w:color w:val="000000"/>
        </w:rPr>
        <w:t>Шафигуллин А.Р., Груничев А.С., Мишина Л.Н. и др. Организационно-экономические основы пенсионной систе</w:t>
      </w:r>
      <w:r w:rsidRPr="00367919">
        <w:rPr>
          <w:color w:val="000000"/>
        </w:rPr>
        <w:softHyphen/>
        <w:t>мы Российской Федерации.—Казань; Казанский государствен</w:t>
      </w:r>
      <w:r w:rsidRPr="00367919">
        <w:rPr>
          <w:color w:val="000000"/>
        </w:rPr>
        <w:softHyphen/>
        <w:t>ный университет им. В.И.Ульянова-Ленина</w:t>
      </w:r>
      <w:r>
        <w:rPr>
          <w:color w:val="000000"/>
        </w:rPr>
        <w:t>.-</w:t>
      </w:r>
      <w:r w:rsidRPr="00367919">
        <w:rPr>
          <w:color w:val="000000"/>
        </w:rPr>
        <w:t xml:space="preserve"> 2004</w:t>
      </w:r>
      <w:r>
        <w:rPr>
          <w:color w:val="000000"/>
        </w:rPr>
        <w:t>.</w:t>
      </w:r>
      <w:r w:rsidRPr="00367919">
        <w:rPr>
          <w:color w:val="000000"/>
        </w:rPr>
        <w:t>—</w:t>
      </w:r>
      <w:r>
        <w:rPr>
          <w:color w:val="000000"/>
        </w:rPr>
        <w:t>С.263</w:t>
      </w:r>
      <w:r w:rsidRPr="00367919">
        <w:rPr>
          <w:color w:val="000000"/>
        </w:rPr>
        <w:t>.</w:t>
      </w:r>
    </w:p>
  </w:footnote>
  <w:footnote w:id="17">
    <w:p w:rsidR="006B062B" w:rsidRDefault="006B062B" w:rsidP="006B062B">
      <w:pPr>
        <w:pStyle w:val="a6"/>
      </w:pPr>
      <w:r>
        <w:rPr>
          <w:rStyle w:val="a7"/>
        </w:rPr>
        <w:footnoteRef/>
      </w:r>
      <w:r>
        <w:t xml:space="preserve"> Источник: законы о бюджете Пенсионного фонда за 2001-2006 гг.</w:t>
      </w:r>
    </w:p>
  </w:footnote>
  <w:footnote w:id="18">
    <w:p w:rsidR="005A1DA1" w:rsidRDefault="005A1DA1" w:rsidP="005A1DA1">
      <w:pPr>
        <w:pStyle w:val="a6"/>
      </w:pPr>
      <w:r>
        <w:rPr>
          <w:rStyle w:val="a7"/>
        </w:rPr>
        <w:footnoteRef/>
      </w:r>
      <w:r>
        <w:t xml:space="preserve"> Источник: законы о бюджете Пенсионного фонда за 2001-2006 гг.</w:t>
      </w:r>
    </w:p>
  </w:footnote>
  <w:footnote w:id="19">
    <w:p w:rsidR="005A1DA1" w:rsidRPr="003E5FC1" w:rsidRDefault="005A1DA1" w:rsidP="005A1DA1">
      <w:pPr>
        <w:pStyle w:val="a6"/>
      </w:pPr>
      <w:r>
        <w:rPr>
          <w:rStyle w:val="a7"/>
        </w:rPr>
        <w:footnoteRef/>
      </w:r>
      <w:r>
        <w:t xml:space="preserve"> Источник: </w:t>
      </w:r>
      <w:r>
        <w:rPr>
          <w:lang w:val="en-US"/>
        </w:rPr>
        <w:t>www</w:t>
      </w:r>
      <w:r w:rsidRPr="003E5FC1">
        <w:t>.</w:t>
      </w:r>
      <w:r>
        <w:rPr>
          <w:lang w:val="en-US"/>
        </w:rPr>
        <w:t>pfrf</w:t>
      </w:r>
      <w:r w:rsidRPr="003E5FC1">
        <w:t>.</w:t>
      </w:r>
      <w:r>
        <w:rPr>
          <w:lang w:val="en-US"/>
        </w:rPr>
        <w:t>ru</w:t>
      </w:r>
    </w:p>
  </w:footnote>
  <w:footnote w:id="20">
    <w:p w:rsidR="005A1DA1" w:rsidRPr="003E5FC1" w:rsidRDefault="005A1DA1" w:rsidP="005A1DA1">
      <w:pPr>
        <w:pStyle w:val="a6"/>
      </w:pPr>
      <w:r>
        <w:rPr>
          <w:rStyle w:val="a7"/>
        </w:rPr>
        <w:footnoteRef/>
      </w:r>
      <w:r>
        <w:t xml:space="preserve"> Источник: составлено по данным Росстата – </w:t>
      </w:r>
      <w:r>
        <w:rPr>
          <w:lang w:val="en-US"/>
        </w:rPr>
        <w:t>www</w:t>
      </w:r>
      <w:r w:rsidRPr="003E5FC1">
        <w:t>.</w:t>
      </w:r>
      <w:r>
        <w:rPr>
          <w:lang w:val="en-US"/>
        </w:rPr>
        <w:t>gks</w:t>
      </w:r>
      <w:r w:rsidRPr="003E5FC1">
        <w:t>.</w:t>
      </w:r>
      <w:r>
        <w:rPr>
          <w:lang w:val="en-US"/>
        </w:rPr>
        <w:t>ru</w:t>
      </w:r>
    </w:p>
  </w:footnote>
  <w:footnote w:id="21">
    <w:p w:rsidR="005A1DA1" w:rsidRPr="003E5FC1" w:rsidRDefault="005A1DA1" w:rsidP="005A1DA1">
      <w:pPr>
        <w:pStyle w:val="a6"/>
      </w:pPr>
      <w:r>
        <w:rPr>
          <w:rStyle w:val="a7"/>
        </w:rPr>
        <w:footnoteRef/>
      </w:r>
      <w:r>
        <w:t xml:space="preserve"> Источник: </w:t>
      </w:r>
      <w:r>
        <w:rPr>
          <w:lang w:val="en-US"/>
        </w:rPr>
        <w:t>www</w:t>
      </w:r>
      <w:r w:rsidRPr="003E5FC1">
        <w:t>.</w:t>
      </w:r>
      <w:r>
        <w:rPr>
          <w:lang w:val="en-US"/>
        </w:rPr>
        <w:t>pensionreform</w:t>
      </w:r>
      <w:r w:rsidRPr="003E5FC1">
        <w:t>.</w:t>
      </w:r>
      <w:r>
        <w:rPr>
          <w:lang w:val="en-US"/>
        </w:rPr>
        <w:t>ru</w:t>
      </w:r>
    </w:p>
  </w:footnote>
  <w:footnote w:id="22">
    <w:p w:rsidR="005A1DA1" w:rsidRPr="005D0CB8" w:rsidRDefault="005A1DA1" w:rsidP="005A1DA1">
      <w:pPr>
        <w:pStyle w:val="a6"/>
      </w:pPr>
      <w:r>
        <w:rPr>
          <w:rStyle w:val="a7"/>
        </w:rPr>
        <w:footnoteRef/>
      </w:r>
      <w:r>
        <w:t xml:space="preserve"> Источник: </w:t>
      </w:r>
      <w:r>
        <w:rPr>
          <w:lang w:val="en-US"/>
        </w:rPr>
        <w:t>www</w:t>
      </w:r>
      <w:r w:rsidRPr="005D0CB8">
        <w:t>.</w:t>
      </w:r>
      <w:r>
        <w:rPr>
          <w:lang w:val="en-US"/>
        </w:rPr>
        <w:t>pensionreform</w:t>
      </w:r>
      <w:r w:rsidRPr="005D0CB8">
        <w:t>.</w:t>
      </w:r>
      <w:r>
        <w:rPr>
          <w:lang w:val="en-US"/>
        </w:rPr>
        <w:t>ru</w:t>
      </w:r>
    </w:p>
  </w:footnote>
  <w:footnote w:id="23">
    <w:p w:rsidR="005A1DA1" w:rsidRDefault="005A1DA1" w:rsidP="005A1DA1">
      <w:pPr>
        <w:pStyle w:val="a6"/>
      </w:pPr>
      <w:r>
        <w:rPr>
          <w:rStyle w:val="a7"/>
        </w:rPr>
        <w:footnoteRef/>
      </w:r>
      <w:r>
        <w:t xml:space="preserve"> Источник: Аранжереев М.М.  Негосударственные пенсионные фонды: </w:t>
      </w:r>
      <w:smartTag w:uri="urn:schemas-microsoft-com:office:smarttags" w:element="metricconverter">
        <w:smartTagPr>
          <w:attr w:name="ProductID" w:val="2006 г"/>
        </w:smartTagPr>
        <w:r>
          <w:t>2006 г</w:t>
        </w:r>
      </w:smartTag>
      <w:r>
        <w:t>. / Материалы конференции ФСФР. – 2006.</w:t>
      </w:r>
      <w:r w:rsidRPr="00232F8E">
        <w:t xml:space="preserve"> </w:t>
      </w:r>
      <w:r>
        <w:t>–</w:t>
      </w:r>
      <w:r w:rsidRPr="00232F8E">
        <w:t xml:space="preserve"> </w:t>
      </w:r>
      <w:r>
        <w:rPr>
          <w:lang w:val="en-US"/>
        </w:rPr>
        <w:t>www</w:t>
      </w:r>
      <w:r w:rsidRPr="00232F8E">
        <w:t>.</w:t>
      </w:r>
      <w:r>
        <w:rPr>
          <w:lang w:val="en-US"/>
        </w:rPr>
        <w:t>nlu</w:t>
      </w:r>
      <w:r w:rsidRPr="00232F8E">
        <w:t>.</w:t>
      </w:r>
      <w:r>
        <w:rPr>
          <w:lang w:val="en-US"/>
        </w:rPr>
        <w:t>ru</w:t>
      </w:r>
    </w:p>
  </w:footnote>
  <w:footnote w:id="24">
    <w:p w:rsidR="005A1DA1" w:rsidRPr="00232F8E" w:rsidRDefault="005A1DA1" w:rsidP="005A1DA1">
      <w:pPr>
        <w:pStyle w:val="a6"/>
      </w:pPr>
      <w:r>
        <w:rPr>
          <w:rStyle w:val="a7"/>
        </w:rPr>
        <w:footnoteRef/>
      </w:r>
      <w:r>
        <w:t xml:space="preserve"> Источник: Аранжереев М.М.  Негосударственные пенсионные фонды: </w:t>
      </w:r>
      <w:smartTag w:uri="urn:schemas-microsoft-com:office:smarttags" w:element="metricconverter">
        <w:smartTagPr>
          <w:attr w:name="ProductID" w:val="2006 г"/>
        </w:smartTagPr>
        <w:r>
          <w:t>2006 г</w:t>
        </w:r>
      </w:smartTag>
      <w:r>
        <w:t>. / Материалы конференции ФСФР. – 2006.</w:t>
      </w:r>
      <w:r w:rsidRPr="00232F8E">
        <w:t xml:space="preserve"> </w:t>
      </w:r>
      <w:r>
        <w:t>–</w:t>
      </w:r>
      <w:r w:rsidRPr="00232F8E">
        <w:t xml:space="preserve"> </w:t>
      </w:r>
      <w:r>
        <w:rPr>
          <w:lang w:val="en-US"/>
        </w:rPr>
        <w:t>www</w:t>
      </w:r>
      <w:r w:rsidRPr="00232F8E">
        <w:t>.</w:t>
      </w:r>
      <w:r>
        <w:rPr>
          <w:lang w:val="en-US"/>
        </w:rPr>
        <w:t>nlu</w:t>
      </w:r>
      <w:r w:rsidRPr="00232F8E">
        <w:t>.</w:t>
      </w:r>
      <w:r>
        <w:rPr>
          <w:lang w:val="en-US"/>
        </w:rPr>
        <w:t>ru</w:t>
      </w:r>
    </w:p>
  </w:footnote>
  <w:footnote w:id="25">
    <w:p w:rsidR="005A1DA1" w:rsidRPr="005A1DA1" w:rsidRDefault="005A1DA1" w:rsidP="005A1DA1">
      <w:pPr>
        <w:pStyle w:val="a6"/>
      </w:pPr>
      <w:r>
        <w:rPr>
          <w:rStyle w:val="a7"/>
        </w:rPr>
        <w:footnoteRef/>
      </w:r>
      <w:r>
        <w:t xml:space="preserve"> Источник: </w:t>
      </w:r>
      <w:r>
        <w:rPr>
          <w:lang w:val="en-US"/>
        </w:rPr>
        <w:t>www</w:t>
      </w:r>
      <w:r w:rsidRPr="005A1DA1">
        <w:t>.</w:t>
      </w:r>
      <w:r>
        <w:rPr>
          <w:lang w:val="en-US"/>
        </w:rPr>
        <w:t>pensionreform</w:t>
      </w:r>
      <w:r w:rsidRPr="005A1DA1">
        <w:t>.</w:t>
      </w:r>
      <w:r>
        <w:rPr>
          <w:lang w:val="en-US"/>
        </w:rPr>
        <w:t>ru</w:t>
      </w:r>
    </w:p>
  </w:footnote>
  <w:footnote w:id="26">
    <w:p w:rsidR="005A1DA1" w:rsidRDefault="005A1DA1" w:rsidP="000717DE">
      <w:pPr>
        <w:pStyle w:val="a6"/>
        <w:jc w:val="both"/>
      </w:pPr>
      <w:r>
        <w:rPr>
          <w:rStyle w:val="a7"/>
        </w:rPr>
        <w:footnoteRef/>
      </w:r>
      <w:r>
        <w:t xml:space="preserve"> </w:t>
      </w:r>
      <w:r w:rsidRPr="0069742D">
        <w:t xml:space="preserve">Кривенкова Е., Окунева К., Окунев В. Обязательное пенсионное страхование: теория и практика российской пенсионной реформы// Вопросы экономики. </w:t>
      </w:r>
      <w:r>
        <w:t>-</w:t>
      </w:r>
      <w:r w:rsidRPr="0069742D">
        <w:t>2006.</w:t>
      </w:r>
      <w:r>
        <w:t>-</w:t>
      </w:r>
      <w:r w:rsidRPr="0069742D">
        <w:t xml:space="preserve"> № 6. </w:t>
      </w:r>
      <w:r>
        <w:t>-</w:t>
      </w:r>
      <w:r w:rsidRPr="0069742D">
        <w:t>С.120</w:t>
      </w:r>
      <w:r>
        <w:t>.</w:t>
      </w:r>
    </w:p>
    <w:p w:rsidR="005A1DA1" w:rsidRDefault="005A1DA1" w:rsidP="000717DE">
      <w:pPr>
        <w:pStyle w:val="a6"/>
        <w:jc w:val="both"/>
      </w:pPr>
    </w:p>
  </w:footnote>
  <w:footnote w:id="27">
    <w:p w:rsidR="005A1DA1" w:rsidRDefault="005A1DA1" w:rsidP="005227F7">
      <w:pPr>
        <w:pStyle w:val="a6"/>
      </w:pPr>
      <w:r>
        <w:rPr>
          <w:rStyle w:val="a7"/>
        </w:rPr>
        <w:footnoteRef/>
      </w:r>
      <w:r>
        <w:t xml:space="preserve"> </w:t>
      </w:r>
      <w:r w:rsidRPr="0069742D">
        <w:t>Кривенкова Е., Окунева К., Окунев В. Обязательное пенсионное страхование: теория и практика российской пенсионной реформы// Вопросы экономики.</w:t>
      </w:r>
      <w:r>
        <w:t>-</w:t>
      </w:r>
      <w:r w:rsidRPr="0069742D">
        <w:t xml:space="preserve"> 2006.</w:t>
      </w:r>
      <w:r>
        <w:t>-</w:t>
      </w:r>
      <w:r w:rsidRPr="0069742D">
        <w:t xml:space="preserve"> № 6. </w:t>
      </w:r>
      <w:r>
        <w:t>-</w:t>
      </w:r>
      <w:r w:rsidRPr="0069742D">
        <w:t>С.12</w:t>
      </w:r>
      <w:r>
        <w:t>6.</w:t>
      </w:r>
    </w:p>
    <w:p w:rsidR="005A1DA1" w:rsidRDefault="005A1DA1" w:rsidP="005227F7">
      <w:pPr>
        <w:pStyle w:val="a6"/>
      </w:pPr>
    </w:p>
  </w:footnote>
  <w:footnote w:id="28">
    <w:p w:rsidR="005A1DA1" w:rsidRPr="00F82B79" w:rsidRDefault="005A1DA1" w:rsidP="00F45296">
      <w:pPr>
        <w:jc w:val="both"/>
        <w:rPr>
          <w:sz w:val="28"/>
          <w:szCs w:val="28"/>
        </w:rPr>
      </w:pPr>
      <w:r>
        <w:rPr>
          <w:rStyle w:val="a7"/>
        </w:rPr>
        <w:footnoteRef/>
      </w:r>
      <w:r>
        <w:t xml:space="preserve"> </w:t>
      </w:r>
      <w:r w:rsidRPr="00B0177D">
        <w:t>Развитие пенсионной системы в Российской Федерации - проблемы и пути развития. Тезисы доклада Геннадия Батанова на пенсионной конференции в Сочи</w:t>
      </w:r>
      <w:r>
        <w:t xml:space="preserve"> // </w:t>
      </w:r>
      <w:hyperlink r:id="rId1" w:history="1">
        <w:r w:rsidRPr="00F82B79">
          <w:rPr>
            <w:rStyle w:val="a9"/>
            <w:color w:val="auto"/>
            <w:u w:val="none"/>
          </w:rPr>
          <w:t>http://www.amr.ru/press/news/detail.</w:t>
        </w:r>
      </w:hyperlink>
      <w:r w:rsidRPr="00F82B79">
        <w:t xml:space="preserve"> 15 июля </w:t>
      </w:r>
      <w:smartTag w:uri="urn:schemas-microsoft-com:office:smarttags" w:element="metricconverter">
        <w:smartTagPr>
          <w:attr w:name="ProductID" w:val="2006 г"/>
        </w:smartTagPr>
        <w:r w:rsidRPr="00F82B79">
          <w:t>2006 г</w:t>
        </w:r>
      </w:smartTag>
      <w:r w:rsidRPr="00F82B79">
        <w:t>.</w:t>
      </w:r>
    </w:p>
  </w:footnote>
  <w:footnote w:id="29">
    <w:p w:rsidR="005A1DA1" w:rsidRPr="00F45296" w:rsidRDefault="005A1DA1" w:rsidP="00113A12">
      <w:pPr>
        <w:jc w:val="both"/>
        <w:rPr>
          <w:color w:val="000000"/>
          <w:sz w:val="28"/>
          <w:szCs w:val="28"/>
        </w:rPr>
      </w:pPr>
      <w:r w:rsidRPr="00F82B79">
        <w:rPr>
          <w:rStyle w:val="a7"/>
        </w:rPr>
        <w:footnoteRef/>
      </w:r>
      <w:r w:rsidRPr="00F82B79">
        <w:t xml:space="preserve"> См.: там же.</w:t>
      </w:r>
    </w:p>
  </w:footnote>
  <w:footnote w:id="30">
    <w:p w:rsidR="005A1DA1" w:rsidRPr="00F45296" w:rsidRDefault="005A1DA1" w:rsidP="00113A12">
      <w:pPr>
        <w:jc w:val="both"/>
        <w:rPr>
          <w:color w:val="000000"/>
          <w:sz w:val="28"/>
          <w:szCs w:val="28"/>
        </w:rPr>
      </w:pPr>
      <w:r>
        <w:rPr>
          <w:rStyle w:val="a7"/>
        </w:rPr>
        <w:footnoteRef/>
      </w:r>
      <w:r>
        <w:t xml:space="preserve"> </w:t>
      </w:r>
      <w:r w:rsidRPr="00B0177D">
        <w:t>Развитие пенсионной системы в Российской Федерации - проблемы и пути развития. Тезисы доклада Геннадия Батанова на пенсионной конференции в Сочи</w:t>
      </w:r>
      <w:r>
        <w:t xml:space="preserve"> // </w:t>
      </w:r>
      <w:hyperlink r:id="rId2" w:history="1">
        <w:r w:rsidRPr="00B0177D">
          <w:t>http://www.amr.ru/press/news/detail.php</w:t>
        </w:r>
      </w:hyperlink>
      <w:r>
        <w:t xml:space="preserve">.15 июля </w:t>
      </w:r>
      <w:smartTag w:uri="urn:schemas-microsoft-com:office:smarttags" w:element="metricconverter">
        <w:smartTagPr>
          <w:attr w:name="ProductID" w:val="2006 г"/>
        </w:smartTagPr>
        <w:r>
          <w:t>2006 г</w:t>
        </w:r>
      </w:smartTag>
      <w:r>
        <w:t>.</w:t>
      </w:r>
    </w:p>
  </w:footnote>
  <w:footnote w:id="31">
    <w:p w:rsidR="005A1DA1" w:rsidRPr="00F45296" w:rsidRDefault="005A1DA1" w:rsidP="00113A12">
      <w:pPr>
        <w:jc w:val="both"/>
        <w:rPr>
          <w:color w:val="000000"/>
          <w:sz w:val="28"/>
          <w:szCs w:val="28"/>
        </w:rPr>
      </w:pPr>
      <w:r>
        <w:rPr>
          <w:rStyle w:val="a7"/>
        </w:rPr>
        <w:footnoteRef/>
      </w:r>
      <w:r>
        <w:t xml:space="preserve"> </w:t>
      </w:r>
      <w:r w:rsidRPr="00B0177D">
        <w:t>Развитие пенсионной системы в Российской Федерации - проблемы и пути развития. Тезисы доклада Геннадия Батанова на пенсионной конференции в Сочи</w:t>
      </w:r>
      <w:r>
        <w:t xml:space="preserve"> // </w:t>
      </w:r>
      <w:hyperlink r:id="rId3" w:history="1">
        <w:r w:rsidRPr="00B0177D">
          <w:t>http://www.amr.ru/press/news/detail.php</w:t>
        </w:r>
      </w:hyperlink>
      <w:r>
        <w:t xml:space="preserve">. 15 июля </w:t>
      </w:r>
      <w:smartTag w:uri="urn:schemas-microsoft-com:office:smarttags" w:element="metricconverter">
        <w:smartTagPr>
          <w:attr w:name="ProductID" w:val="2006 г"/>
        </w:smartTagPr>
        <w:r>
          <w:t>2006 г</w:t>
        </w:r>
      </w:smartTag>
      <w:r>
        <w:t>.</w:t>
      </w:r>
    </w:p>
  </w:footnote>
  <w:footnote w:id="32">
    <w:p w:rsidR="005A1DA1" w:rsidRDefault="005A1DA1" w:rsidP="00113A12">
      <w:pPr>
        <w:jc w:val="both"/>
      </w:pPr>
      <w:r>
        <w:rPr>
          <w:rStyle w:val="a7"/>
        </w:rPr>
        <w:footnoteRef/>
      </w:r>
      <w:r>
        <w:t xml:space="preserve"> См.: там же.</w:t>
      </w:r>
    </w:p>
    <w:p w:rsidR="005A1DA1" w:rsidRPr="00F45296" w:rsidRDefault="005A1DA1" w:rsidP="00113A12">
      <w:pPr>
        <w:jc w:val="both"/>
        <w:rPr>
          <w:color w:val="000000"/>
          <w:sz w:val="28"/>
          <w:szCs w:val="28"/>
        </w:rPr>
      </w:pPr>
    </w:p>
  </w:footnote>
  <w:footnote w:id="33">
    <w:p w:rsidR="005A1DA1" w:rsidRDefault="005A1DA1" w:rsidP="00113A12">
      <w:pPr>
        <w:jc w:val="both"/>
      </w:pPr>
      <w:r>
        <w:rPr>
          <w:rStyle w:val="a7"/>
        </w:rPr>
        <w:footnoteRef/>
      </w:r>
      <w:r>
        <w:t xml:space="preserve"> </w:t>
      </w:r>
      <w:r w:rsidRPr="00B0177D">
        <w:t>Развитие пенсионной системы в Российской Федерации - проблемы и пути развития. Тезисы доклада Геннадия Батанова на пенсионной конференции в Сочи</w:t>
      </w:r>
      <w:r>
        <w:t xml:space="preserve"> // </w:t>
      </w:r>
      <w:hyperlink r:id="rId4" w:history="1">
        <w:r w:rsidRPr="00B0177D">
          <w:t>http://www.amr.ru/press/news/detail.php</w:t>
        </w:r>
      </w:hyperlink>
      <w:r>
        <w:t xml:space="preserve">.15 июля </w:t>
      </w:r>
      <w:smartTag w:uri="urn:schemas-microsoft-com:office:smarttags" w:element="metricconverter">
        <w:smartTagPr>
          <w:attr w:name="ProductID" w:val="2006 г"/>
        </w:smartTagPr>
        <w:r>
          <w:t>2006 г</w:t>
        </w:r>
      </w:smartTag>
      <w:r>
        <w:t>.</w:t>
      </w:r>
    </w:p>
    <w:p w:rsidR="005A1DA1" w:rsidRPr="00F45296" w:rsidRDefault="005A1DA1" w:rsidP="00113A12">
      <w:pPr>
        <w:jc w:val="both"/>
        <w:rPr>
          <w:color w:val="000000"/>
          <w:sz w:val="28"/>
          <w:szCs w:val="28"/>
        </w:rPr>
      </w:pPr>
    </w:p>
  </w:footnote>
  <w:footnote w:id="34">
    <w:p w:rsidR="005A1DA1" w:rsidRPr="00F45296" w:rsidRDefault="005A1DA1" w:rsidP="00113A12">
      <w:pPr>
        <w:jc w:val="both"/>
        <w:rPr>
          <w:color w:val="000000"/>
          <w:sz w:val="28"/>
          <w:szCs w:val="28"/>
        </w:rPr>
      </w:pPr>
      <w:r>
        <w:rPr>
          <w:rStyle w:val="a7"/>
        </w:rPr>
        <w:footnoteRef/>
      </w:r>
      <w:r>
        <w:t xml:space="preserve"> </w:t>
      </w:r>
      <w:r w:rsidRPr="00B0177D">
        <w:t>Развитие пенсионной системы в Российской Федерации - проблемы и пути развития. Тезисы доклада Геннадия Батанова на пенсионной конференции в Сочи</w:t>
      </w:r>
      <w:r>
        <w:t xml:space="preserve"> // </w:t>
      </w:r>
      <w:hyperlink r:id="rId5" w:history="1">
        <w:r w:rsidRPr="00F82B79">
          <w:rPr>
            <w:rStyle w:val="a9"/>
            <w:color w:val="auto"/>
            <w:u w:val="none"/>
          </w:rPr>
          <w:t>http://www.amr.ru/press/news/detail.php</w:t>
        </w:r>
      </w:hyperlink>
      <w:r w:rsidRPr="00F82B79">
        <w:t>15</w:t>
      </w:r>
      <w:r>
        <w:t xml:space="preserve"> июля </w:t>
      </w:r>
      <w:smartTag w:uri="urn:schemas-microsoft-com:office:smarttags" w:element="metricconverter">
        <w:smartTagPr>
          <w:attr w:name="ProductID" w:val="2006 г"/>
        </w:smartTagPr>
        <w:r>
          <w:t>2006 г</w:t>
        </w:r>
      </w:smartTag>
      <w:r>
        <w:t>.</w:t>
      </w:r>
    </w:p>
  </w:footnote>
  <w:footnote w:id="35">
    <w:p w:rsidR="005A1DA1" w:rsidRPr="00035A9F" w:rsidRDefault="005A1DA1" w:rsidP="00EC30F1">
      <w:pPr>
        <w:shd w:val="clear" w:color="auto" w:fill="FFFFFF"/>
        <w:autoSpaceDE w:val="0"/>
        <w:autoSpaceDN w:val="0"/>
        <w:adjustRightInd w:val="0"/>
        <w:jc w:val="both"/>
        <w:rPr>
          <w:sz w:val="28"/>
          <w:szCs w:val="28"/>
        </w:rPr>
      </w:pPr>
      <w:r>
        <w:rPr>
          <w:rStyle w:val="a7"/>
        </w:rPr>
        <w:footnoteRef/>
      </w:r>
      <w:r>
        <w:t xml:space="preserve"> </w:t>
      </w:r>
      <w:r w:rsidRPr="00035A9F">
        <w:t xml:space="preserve">Профессиональные управляющие в системе негосударственного пенсионного обеспечения: опыт Великобритании и уроки для России // Финансы. </w:t>
      </w:r>
      <w:r>
        <w:t>-</w:t>
      </w:r>
      <w:r w:rsidRPr="00035A9F">
        <w:t xml:space="preserve">2005. </w:t>
      </w:r>
      <w:r>
        <w:t>-</w:t>
      </w:r>
      <w:r w:rsidRPr="00035A9F">
        <w:t xml:space="preserve">№ 1. </w:t>
      </w:r>
      <w:r>
        <w:t>-</w:t>
      </w:r>
      <w:r w:rsidRPr="00035A9F">
        <w:t>С.64-69.</w:t>
      </w:r>
    </w:p>
  </w:footnote>
  <w:footnote w:id="36">
    <w:p w:rsidR="005A1DA1" w:rsidRDefault="005A1DA1" w:rsidP="003A1411">
      <w:pPr>
        <w:shd w:val="clear" w:color="auto" w:fill="FFFFFF"/>
        <w:autoSpaceDE w:val="0"/>
        <w:autoSpaceDN w:val="0"/>
        <w:adjustRightInd w:val="0"/>
        <w:jc w:val="both"/>
      </w:pPr>
      <w:r>
        <w:rPr>
          <w:rStyle w:val="a7"/>
        </w:rPr>
        <w:footnoteRef/>
      </w:r>
      <w:r>
        <w:t xml:space="preserve"> </w:t>
      </w:r>
      <w:r w:rsidRPr="00F12219">
        <w:t>Негосударственные пенсионные фонды как средство изменения форм собственности</w:t>
      </w:r>
      <w:r>
        <w:t>// Пенсия.-.2002.- № 9. -С.50-53.</w:t>
      </w:r>
    </w:p>
    <w:p w:rsidR="005A1DA1" w:rsidRPr="00056650" w:rsidRDefault="005A1DA1" w:rsidP="003A1411">
      <w:pPr>
        <w:shd w:val="clear" w:color="auto" w:fill="FFFFFF"/>
        <w:autoSpaceDE w:val="0"/>
        <w:autoSpaceDN w:val="0"/>
        <w:adjustRightInd w:val="0"/>
        <w:jc w:val="both"/>
      </w:pPr>
    </w:p>
  </w:footnote>
  <w:footnote w:id="37">
    <w:p w:rsidR="005A1DA1" w:rsidRDefault="005A1DA1" w:rsidP="00283DCC">
      <w:pPr>
        <w:shd w:val="clear" w:color="auto" w:fill="FFFFFF"/>
        <w:autoSpaceDE w:val="0"/>
        <w:autoSpaceDN w:val="0"/>
        <w:adjustRightInd w:val="0"/>
        <w:jc w:val="both"/>
      </w:pPr>
      <w:r>
        <w:rPr>
          <w:rStyle w:val="a7"/>
        </w:rPr>
        <w:footnoteRef/>
      </w:r>
      <w:r>
        <w:t xml:space="preserve"> </w:t>
      </w:r>
      <w:r w:rsidRPr="00F12219">
        <w:t>Негосударственные пенсионные фонды как средство изменения форм собственности</w:t>
      </w:r>
      <w:r>
        <w:t>// Пенсия..-2002. -№ 9.- С.50-53.</w:t>
      </w:r>
    </w:p>
    <w:p w:rsidR="005A1DA1" w:rsidRPr="00D93D63" w:rsidRDefault="005A1DA1" w:rsidP="00283DCC">
      <w:pPr>
        <w:shd w:val="clear" w:color="auto" w:fill="FFFFFF"/>
        <w:autoSpaceDE w:val="0"/>
        <w:autoSpaceDN w:val="0"/>
        <w:adjustRightInd w:val="0"/>
        <w:jc w:val="both"/>
        <w:rPr>
          <w:sz w:val="28"/>
          <w:szCs w:val="28"/>
        </w:rPr>
      </w:pPr>
    </w:p>
  </w:footnote>
  <w:footnote w:id="38">
    <w:p w:rsidR="005A1DA1" w:rsidRDefault="005A1DA1" w:rsidP="00A429FB">
      <w:pPr>
        <w:pStyle w:val="a6"/>
        <w:jc w:val="both"/>
      </w:pPr>
      <w:r>
        <w:rPr>
          <w:rStyle w:val="a7"/>
        </w:rPr>
        <w:footnoteRef/>
      </w:r>
      <w:r>
        <w:t xml:space="preserve"> </w:t>
      </w:r>
      <w:r w:rsidRPr="0069742D">
        <w:t xml:space="preserve">Кривенкова Е., Окунева К., Окунев В. Обязательное пенсионное страхование: теория и практика российской пенсионной реформы// Вопросы экономики. </w:t>
      </w:r>
      <w:r>
        <w:t>-</w:t>
      </w:r>
      <w:r w:rsidRPr="0069742D">
        <w:t xml:space="preserve">2006. </w:t>
      </w:r>
      <w:r>
        <w:t>-</w:t>
      </w:r>
      <w:r w:rsidRPr="0069742D">
        <w:t xml:space="preserve">№ 6. </w:t>
      </w:r>
      <w:r>
        <w:t>-</w:t>
      </w:r>
      <w:r w:rsidRPr="0069742D">
        <w:t>С.12</w:t>
      </w:r>
      <w:r>
        <w:t>9.</w:t>
      </w:r>
    </w:p>
    <w:p w:rsidR="005A1DA1" w:rsidRDefault="005A1DA1" w:rsidP="005227F7">
      <w:pPr>
        <w:pStyle w:val="a6"/>
      </w:pPr>
    </w:p>
  </w:footnote>
  <w:footnote w:id="39">
    <w:p w:rsidR="005A1DA1" w:rsidRDefault="005A1DA1" w:rsidP="00646B29">
      <w:pPr>
        <w:pStyle w:val="a6"/>
      </w:pPr>
      <w:r>
        <w:rPr>
          <w:rStyle w:val="a7"/>
        </w:rPr>
        <w:footnoteRef/>
      </w:r>
      <w:r>
        <w:t xml:space="preserve"> </w:t>
      </w:r>
      <w:r w:rsidRPr="0069742D">
        <w:t>Кривенкова Е., Окунева К., Окунев В. Обязательное пенсионное страхование: теория и практика российской пенсионной реформы// Вопросы экономики.</w:t>
      </w:r>
      <w:r>
        <w:t>-</w:t>
      </w:r>
      <w:r w:rsidRPr="0069742D">
        <w:t xml:space="preserve"> 2006. </w:t>
      </w:r>
      <w:r>
        <w:t>-</w:t>
      </w:r>
      <w:r w:rsidRPr="0069742D">
        <w:t xml:space="preserve">№ 6. </w:t>
      </w:r>
      <w:r>
        <w:t>-</w:t>
      </w:r>
      <w:r w:rsidRPr="0069742D">
        <w:t>С.</w:t>
      </w:r>
      <w:r>
        <w:t>130.</w:t>
      </w:r>
    </w:p>
    <w:p w:rsidR="005A1DA1" w:rsidRDefault="005A1DA1" w:rsidP="00646B29">
      <w:pPr>
        <w:pStyle w:val="a6"/>
      </w:pPr>
    </w:p>
  </w:footnote>
  <w:footnote w:id="40">
    <w:p w:rsidR="005A1DA1" w:rsidRDefault="005A1DA1" w:rsidP="005227F7">
      <w:pPr>
        <w:pStyle w:val="a6"/>
      </w:pPr>
      <w:r>
        <w:rPr>
          <w:rStyle w:val="a7"/>
        </w:rPr>
        <w:footnoteRef/>
      </w:r>
      <w:r>
        <w:t xml:space="preserve"> </w:t>
      </w:r>
      <w:r w:rsidRPr="0069742D">
        <w:t xml:space="preserve">Кривенкова Е., Окунева К., Окунев В. Обязательное пенсионное страхование: теория и практика российской пенсионной реформы// Вопросы экономики. </w:t>
      </w:r>
      <w:r>
        <w:t>-</w:t>
      </w:r>
      <w:r w:rsidRPr="0069742D">
        <w:t xml:space="preserve">2006. </w:t>
      </w:r>
      <w:r>
        <w:t>-</w:t>
      </w:r>
      <w:r w:rsidRPr="0069742D">
        <w:t xml:space="preserve">№ 6. </w:t>
      </w:r>
      <w:r>
        <w:t>-</w:t>
      </w:r>
      <w:r w:rsidRPr="0069742D">
        <w:t>С.</w:t>
      </w:r>
      <w:r>
        <w:t>132.</w:t>
      </w:r>
    </w:p>
  </w:footnote>
  <w:footnote w:id="41">
    <w:p w:rsidR="005A1DA1" w:rsidRPr="001A3B57" w:rsidRDefault="005A1DA1" w:rsidP="00366A88">
      <w:pPr>
        <w:shd w:val="clear" w:color="auto" w:fill="FFFFFF"/>
        <w:autoSpaceDE w:val="0"/>
        <w:autoSpaceDN w:val="0"/>
        <w:adjustRightInd w:val="0"/>
        <w:jc w:val="both"/>
      </w:pPr>
      <w:r w:rsidRPr="001A3B57">
        <w:rPr>
          <w:rStyle w:val="a7"/>
        </w:rPr>
        <w:footnoteRef/>
      </w:r>
      <w:r w:rsidRPr="001A3B57">
        <w:t xml:space="preserve"> </w:t>
      </w:r>
      <w:r w:rsidRPr="001A3B57">
        <w:rPr>
          <w:bCs/>
          <w:color w:val="000000"/>
        </w:rPr>
        <w:t xml:space="preserve">Червяков И.В. Состояние и перспективы налогообложения негосударственных пенсионных фондов//Финансы. </w:t>
      </w:r>
      <w:r>
        <w:rPr>
          <w:bCs/>
          <w:color w:val="000000"/>
        </w:rPr>
        <w:t>-</w:t>
      </w:r>
      <w:r w:rsidRPr="001A3B57">
        <w:rPr>
          <w:bCs/>
          <w:color w:val="000000"/>
        </w:rPr>
        <w:t xml:space="preserve">2005. </w:t>
      </w:r>
      <w:r>
        <w:rPr>
          <w:bCs/>
          <w:color w:val="000000"/>
        </w:rPr>
        <w:t>-</w:t>
      </w:r>
      <w:r w:rsidRPr="001A3B57">
        <w:rPr>
          <w:bCs/>
          <w:color w:val="000000"/>
        </w:rPr>
        <w:t xml:space="preserve">№ 1. </w:t>
      </w:r>
      <w:r>
        <w:rPr>
          <w:bCs/>
          <w:color w:val="000000"/>
        </w:rPr>
        <w:t>-</w:t>
      </w:r>
      <w:r w:rsidRPr="001A3B57">
        <w:rPr>
          <w:bCs/>
          <w:color w:val="000000"/>
        </w:rPr>
        <w:t>С.33-35.</w:t>
      </w:r>
    </w:p>
    <w:p w:rsidR="005A1DA1" w:rsidRDefault="005A1DA1" w:rsidP="00366A88">
      <w:pPr>
        <w:pStyle w:val="a6"/>
      </w:pPr>
    </w:p>
  </w:footnote>
  <w:footnote w:id="42">
    <w:p w:rsidR="005A1DA1" w:rsidRPr="001A3B57" w:rsidRDefault="005A1DA1" w:rsidP="00BA54DA">
      <w:pPr>
        <w:shd w:val="clear" w:color="auto" w:fill="FFFFFF"/>
        <w:autoSpaceDE w:val="0"/>
        <w:autoSpaceDN w:val="0"/>
        <w:adjustRightInd w:val="0"/>
        <w:jc w:val="both"/>
      </w:pPr>
      <w:r w:rsidRPr="001A3B57">
        <w:rPr>
          <w:rStyle w:val="a7"/>
        </w:rPr>
        <w:footnoteRef/>
      </w:r>
      <w:r w:rsidRPr="001A3B57">
        <w:t xml:space="preserve"> </w:t>
      </w:r>
      <w:r w:rsidRPr="001A3B57">
        <w:rPr>
          <w:bCs/>
          <w:color w:val="000000"/>
        </w:rPr>
        <w:t xml:space="preserve">Червяков И.В. Состояние и перспективы налогообложения негосударственных пенсионных фондов//Финансы. </w:t>
      </w:r>
      <w:r>
        <w:rPr>
          <w:bCs/>
          <w:color w:val="000000"/>
        </w:rPr>
        <w:t>-</w:t>
      </w:r>
      <w:r w:rsidRPr="001A3B57">
        <w:rPr>
          <w:bCs/>
          <w:color w:val="000000"/>
        </w:rPr>
        <w:t xml:space="preserve">2005. </w:t>
      </w:r>
      <w:r>
        <w:rPr>
          <w:bCs/>
          <w:color w:val="000000"/>
        </w:rPr>
        <w:t>-</w:t>
      </w:r>
      <w:r w:rsidRPr="001A3B57">
        <w:rPr>
          <w:bCs/>
          <w:color w:val="000000"/>
        </w:rPr>
        <w:t>№ 1.</w:t>
      </w:r>
      <w:r>
        <w:rPr>
          <w:bCs/>
          <w:color w:val="000000"/>
        </w:rPr>
        <w:t>-</w:t>
      </w:r>
      <w:r w:rsidRPr="001A3B57">
        <w:rPr>
          <w:bCs/>
          <w:color w:val="000000"/>
        </w:rPr>
        <w:t xml:space="preserve"> С.33-35.</w:t>
      </w:r>
    </w:p>
    <w:p w:rsidR="005A1DA1" w:rsidRDefault="005A1DA1" w:rsidP="00BA54DA">
      <w:pPr>
        <w:pStyle w:val="a6"/>
      </w:pPr>
    </w:p>
  </w:footnote>
  <w:footnote w:id="43">
    <w:p w:rsidR="005A1DA1" w:rsidRPr="00B72427" w:rsidRDefault="005A1DA1" w:rsidP="00B72427">
      <w:pPr>
        <w:pStyle w:val="a3"/>
        <w:spacing w:line="360" w:lineRule="auto"/>
        <w:ind w:firstLine="0"/>
        <w:rPr>
          <w:color w:val="111111"/>
          <w:sz w:val="20"/>
        </w:rPr>
      </w:pPr>
      <w:r w:rsidRPr="00B72427">
        <w:rPr>
          <w:rStyle w:val="a7"/>
          <w:sz w:val="20"/>
        </w:rPr>
        <w:footnoteRef/>
      </w:r>
      <w:r w:rsidRPr="00B72427">
        <w:rPr>
          <w:sz w:val="20"/>
        </w:rPr>
        <w:t xml:space="preserve"> Российский статистический</w:t>
      </w:r>
      <w:r>
        <w:rPr>
          <w:sz w:val="20"/>
        </w:rPr>
        <w:t xml:space="preserve"> ежегодник. –М.: -2005. –С.243</w:t>
      </w:r>
    </w:p>
  </w:footnote>
  <w:footnote w:id="44">
    <w:p w:rsidR="005A1DA1" w:rsidRPr="00E70673" w:rsidRDefault="005A1DA1" w:rsidP="009B50E4">
      <w:pPr>
        <w:jc w:val="both"/>
        <w:rPr>
          <w:sz w:val="28"/>
          <w:szCs w:val="28"/>
        </w:rPr>
      </w:pPr>
      <w:r>
        <w:rPr>
          <w:rStyle w:val="a7"/>
        </w:rPr>
        <w:footnoteRef/>
      </w:r>
      <w:r>
        <w:t xml:space="preserve"> </w:t>
      </w:r>
      <w:r w:rsidRPr="00E70673">
        <w:t>Зарубежный и отечественный опыт организации и совершенствования национальных систем социального страхования/ Аналитический вестник Совета Федерации ФС РФ. -2006. -№ 13 (301)</w:t>
      </w:r>
    </w:p>
  </w:footnote>
  <w:footnote w:id="45">
    <w:p w:rsidR="005A1DA1" w:rsidRPr="00E70673" w:rsidRDefault="005A1DA1" w:rsidP="009B50E4">
      <w:pPr>
        <w:jc w:val="both"/>
        <w:rPr>
          <w:sz w:val="28"/>
          <w:szCs w:val="28"/>
        </w:rPr>
      </w:pPr>
      <w:r>
        <w:rPr>
          <w:rStyle w:val="a7"/>
        </w:rPr>
        <w:footnoteRef/>
      </w:r>
      <w:r>
        <w:t xml:space="preserve"> </w:t>
      </w:r>
      <w:r w:rsidRPr="00E70673">
        <w:t>Зарубежный и отечественный опыт организации и совершенствования национальных систем социального страхования/ Аналитический вестник Совета Федерации ФС РФ. -2006. -№ 13 (301)</w:t>
      </w:r>
    </w:p>
  </w:footnote>
  <w:footnote w:id="46">
    <w:p w:rsidR="005A1DA1" w:rsidRPr="00FD432E" w:rsidRDefault="005A1DA1" w:rsidP="00FD432E">
      <w:pPr>
        <w:pStyle w:val="a3"/>
        <w:ind w:firstLine="0"/>
        <w:rPr>
          <w:color w:val="111111"/>
          <w:sz w:val="20"/>
        </w:rPr>
      </w:pPr>
      <w:r w:rsidRPr="00FD432E">
        <w:rPr>
          <w:rStyle w:val="a7"/>
          <w:sz w:val="20"/>
        </w:rPr>
        <w:footnoteRef/>
      </w:r>
      <w:r w:rsidRPr="00FD432E">
        <w:rPr>
          <w:sz w:val="20"/>
        </w:rPr>
        <w:t xml:space="preserve"> Федеральный закон № 44-ФЗ от </w:t>
      </w:r>
      <w:smartTag w:uri="urn:schemas-microsoft-com:office:smarttags" w:element="date">
        <w:smartTagPr>
          <w:attr w:name="Year" w:val="2005"/>
          <w:attr w:name="Day" w:val="15"/>
          <w:attr w:name="Month" w:val="4"/>
          <w:attr w:name="ls" w:val="trans"/>
        </w:smartTagPr>
        <w:r w:rsidRPr="00FD432E">
          <w:rPr>
            <w:sz w:val="20"/>
          </w:rPr>
          <w:t>15 апреля 2005 года</w:t>
        </w:r>
      </w:smartTag>
      <w:r w:rsidRPr="00FD432E">
        <w:rPr>
          <w:sz w:val="20"/>
        </w:rPr>
        <w:t xml:space="preserve"> "Об исполнении бюджета пенсионного фонда российской федерации за 2003 год" </w:t>
      </w:r>
    </w:p>
  </w:footnote>
  <w:footnote w:id="47">
    <w:p w:rsidR="005A1DA1" w:rsidRPr="00FD432E" w:rsidRDefault="005A1DA1" w:rsidP="00FD432E">
      <w:pPr>
        <w:pStyle w:val="a3"/>
        <w:ind w:firstLine="0"/>
        <w:rPr>
          <w:bCs/>
          <w:color w:val="000000"/>
          <w:sz w:val="20"/>
        </w:rPr>
      </w:pPr>
      <w:r w:rsidRPr="00FD432E">
        <w:rPr>
          <w:rStyle w:val="a7"/>
          <w:sz w:val="20"/>
        </w:rPr>
        <w:footnoteRef/>
      </w:r>
      <w:r w:rsidRPr="00FD432E">
        <w:rPr>
          <w:sz w:val="20"/>
        </w:rPr>
        <w:t xml:space="preserve"> Пояснительная записка к федеральному закону "Об исполнении бюджета Пенсионного Фонда Российской Федерации за 2004 год"</w:t>
      </w:r>
    </w:p>
  </w:footnote>
  <w:footnote w:id="48">
    <w:p w:rsidR="005A1DA1" w:rsidRPr="00FD432E" w:rsidRDefault="005A1DA1" w:rsidP="00FD432E">
      <w:pPr>
        <w:pStyle w:val="a3"/>
        <w:ind w:firstLine="0"/>
        <w:rPr>
          <w:bCs/>
          <w:color w:val="000000"/>
          <w:sz w:val="20"/>
        </w:rPr>
      </w:pPr>
      <w:r w:rsidRPr="00FD432E">
        <w:rPr>
          <w:rStyle w:val="a7"/>
          <w:sz w:val="20"/>
        </w:rPr>
        <w:footnoteRef/>
      </w:r>
      <w:r w:rsidRPr="00FD432E">
        <w:rPr>
          <w:sz w:val="20"/>
        </w:rPr>
        <w:t xml:space="preserve"> Пояснительная записка к проекту федерального закона "Об исполнении бюджета Пенсионного Фонда Российской Федерации за 2005 год"</w:t>
      </w:r>
    </w:p>
  </w:footnote>
  <w:footnote w:id="49">
    <w:p w:rsidR="005A1DA1" w:rsidRPr="00FD432E" w:rsidRDefault="005A1DA1" w:rsidP="00492443">
      <w:pPr>
        <w:pStyle w:val="a3"/>
        <w:ind w:firstLine="0"/>
        <w:rPr>
          <w:color w:val="111111"/>
          <w:sz w:val="20"/>
        </w:rPr>
      </w:pPr>
      <w:r w:rsidRPr="00FD432E">
        <w:rPr>
          <w:rStyle w:val="a7"/>
          <w:sz w:val="20"/>
        </w:rPr>
        <w:footnoteRef/>
      </w:r>
      <w:r w:rsidRPr="00FD432E">
        <w:rPr>
          <w:sz w:val="20"/>
        </w:rPr>
        <w:t xml:space="preserve"> Федеральный закон № 44-ФЗ от </w:t>
      </w:r>
      <w:smartTag w:uri="urn:schemas-microsoft-com:office:smarttags" w:element="date">
        <w:smartTagPr>
          <w:attr w:name="Year" w:val="2005"/>
          <w:attr w:name="Day" w:val="15"/>
          <w:attr w:name="Month" w:val="4"/>
          <w:attr w:name="ls" w:val="trans"/>
        </w:smartTagPr>
        <w:r w:rsidRPr="00FD432E">
          <w:rPr>
            <w:sz w:val="20"/>
          </w:rPr>
          <w:t>15 апреля 2005 года</w:t>
        </w:r>
      </w:smartTag>
      <w:r w:rsidRPr="00FD432E">
        <w:rPr>
          <w:sz w:val="20"/>
        </w:rPr>
        <w:t xml:space="preserve"> "Об исполнении бюджета пенсионного фонда российской федерации за 2003 год" </w:t>
      </w:r>
    </w:p>
  </w:footnote>
  <w:footnote w:id="50">
    <w:p w:rsidR="005A1DA1" w:rsidRPr="00FD432E" w:rsidRDefault="005A1DA1" w:rsidP="00492443">
      <w:pPr>
        <w:pStyle w:val="a3"/>
        <w:ind w:firstLine="0"/>
        <w:rPr>
          <w:bCs/>
          <w:color w:val="000000"/>
          <w:sz w:val="20"/>
        </w:rPr>
      </w:pPr>
      <w:r w:rsidRPr="00FD432E">
        <w:rPr>
          <w:rStyle w:val="a7"/>
          <w:sz w:val="20"/>
        </w:rPr>
        <w:footnoteRef/>
      </w:r>
      <w:r w:rsidRPr="00FD432E">
        <w:rPr>
          <w:sz w:val="20"/>
        </w:rPr>
        <w:t xml:space="preserve"> Пояснительная записка к федеральному закону "Об исполнении бюджета Пенсионного Фонда Российской Федерации за 2004 год"</w:t>
      </w:r>
    </w:p>
  </w:footnote>
  <w:footnote w:id="51">
    <w:p w:rsidR="005A1DA1" w:rsidRPr="00FD432E" w:rsidRDefault="005A1DA1" w:rsidP="00DD6D62">
      <w:pPr>
        <w:pStyle w:val="a3"/>
        <w:ind w:firstLine="0"/>
        <w:rPr>
          <w:bCs/>
          <w:color w:val="000000"/>
          <w:sz w:val="20"/>
        </w:rPr>
      </w:pPr>
      <w:r w:rsidRPr="00FD432E">
        <w:rPr>
          <w:rStyle w:val="a7"/>
          <w:sz w:val="20"/>
        </w:rPr>
        <w:footnoteRef/>
      </w:r>
      <w:r w:rsidRPr="00FD432E">
        <w:rPr>
          <w:sz w:val="20"/>
        </w:rPr>
        <w:t xml:space="preserve"> Пояснительная записка к проекту федерального закона "Об исполнении бюджета Пенсионного Фонда Российской Федерации за 2005 год"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DA1" w:rsidRDefault="005A1DA1" w:rsidP="0095573C">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A1DA1" w:rsidRDefault="005A1DA1" w:rsidP="0095573C">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DA1" w:rsidRPr="005A1DA1" w:rsidRDefault="005A1DA1" w:rsidP="0095573C">
    <w:pPr>
      <w:pStyle w:val="a8"/>
      <w:framePr w:wrap="around" w:vAnchor="text" w:hAnchor="margin" w:xAlign="right" w:y="1"/>
      <w:rPr>
        <w:rStyle w:val="a5"/>
        <w:sz w:val="24"/>
        <w:szCs w:val="24"/>
      </w:rPr>
    </w:pPr>
    <w:r w:rsidRPr="005A1DA1">
      <w:rPr>
        <w:rStyle w:val="a5"/>
        <w:sz w:val="24"/>
        <w:szCs w:val="24"/>
      </w:rPr>
      <w:fldChar w:fldCharType="begin"/>
    </w:r>
    <w:r w:rsidRPr="005A1DA1">
      <w:rPr>
        <w:rStyle w:val="a5"/>
        <w:sz w:val="24"/>
        <w:szCs w:val="24"/>
      </w:rPr>
      <w:instrText xml:space="preserve">PAGE  </w:instrText>
    </w:r>
    <w:r w:rsidRPr="005A1DA1">
      <w:rPr>
        <w:rStyle w:val="a5"/>
        <w:sz w:val="24"/>
        <w:szCs w:val="24"/>
      </w:rPr>
      <w:fldChar w:fldCharType="separate"/>
    </w:r>
    <w:r w:rsidR="000F5BBC">
      <w:rPr>
        <w:rStyle w:val="a5"/>
        <w:noProof/>
        <w:sz w:val="24"/>
        <w:szCs w:val="24"/>
      </w:rPr>
      <w:t>3</w:t>
    </w:r>
    <w:r w:rsidRPr="005A1DA1">
      <w:rPr>
        <w:rStyle w:val="a5"/>
        <w:sz w:val="24"/>
        <w:szCs w:val="24"/>
      </w:rPr>
      <w:fldChar w:fldCharType="end"/>
    </w:r>
  </w:p>
  <w:p w:rsidR="005A1DA1" w:rsidRDefault="005A1DA1" w:rsidP="0095573C">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nsid w:val="18CF677B"/>
    <w:multiLevelType w:val="multilevel"/>
    <w:tmpl w:val="16E8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05734E"/>
    <w:multiLevelType w:val="multilevel"/>
    <w:tmpl w:val="8BD271C4"/>
    <w:lvl w:ilvl="0">
      <w:start w:val="1"/>
      <w:numFmt w:val="bullet"/>
      <w:lvlText w:val=""/>
      <w:lvlJc w:val="left"/>
      <w:pPr>
        <w:tabs>
          <w:tab w:val="num" w:pos="1333"/>
        </w:tabs>
        <w:ind w:left="1333" w:hanging="284"/>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
    <w:nsid w:val="250561F5"/>
    <w:multiLevelType w:val="hybridMultilevel"/>
    <w:tmpl w:val="8BD271C4"/>
    <w:lvl w:ilvl="0" w:tplc="AC000D50">
      <w:start w:val="1"/>
      <w:numFmt w:val="bullet"/>
      <w:lvlText w:val=""/>
      <w:lvlJc w:val="left"/>
      <w:pPr>
        <w:tabs>
          <w:tab w:val="num" w:pos="1333"/>
        </w:tabs>
        <w:ind w:left="133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6821591"/>
    <w:multiLevelType w:val="hybridMultilevel"/>
    <w:tmpl w:val="05CEFF56"/>
    <w:lvl w:ilvl="0" w:tplc="51A22E44">
      <w:start w:val="1"/>
      <w:numFmt w:val="bullet"/>
      <w:lvlText w:val=""/>
      <w:lvlJc w:val="left"/>
      <w:pPr>
        <w:tabs>
          <w:tab w:val="num" w:pos="624"/>
        </w:tabs>
        <w:ind w:left="624"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966679C"/>
    <w:multiLevelType w:val="multilevel"/>
    <w:tmpl w:val="1032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1E1107"/>
    <w:multiLevelType w:val="multilevel"/>
    <w:tmpl w:val="FA923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1348DD"/>
    <w:multiLevelType w:val="multilevel"/>
    <w:tmpl w:val="14AED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3C1D41"/>
    <w:multiLevelType w:val="hybridMultilevel"/>
    <w:tmpl w:val="129C3268"/>
    <w:lvl w:ilvl="0" w:tplc="AAD65E0E">
      <w:start w:val="1"/>
      <w:numFmt w:val="bullet"/>
      <w:lvlText w:val=""/>
      <w:lvlJc w:val="left"/>
      <w:pPr>
        <w:tabs>
          <w:tab w:val="num" w:pos="1049"/>
        </w:tabs>
        <w:ind w:left="1049"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3A50AA7"/>
    <w:multiLevelType w:val="singleLevel"/>
    <w:tmpl w:val="0419000F"/>
    <w:lvl w:ilvl="0">
      <w:start w:val="1"/>
      <w:numFmt w:val="decimal"/>
      <w:lvlText w:val="%1."/>
      <w:lvlJc w:val="left"/>
      <w:pPr>
        <w:tabs>
          <w:tab w:val="num" w:pos="360"/>
        </w:tabs>
        <w:ind w:left="360" w:hanging="360"/>
      </w:pPr>
    </w:lvl>
  </w:abstractNum>
  <w:abstractNum w:abstractNumId="9">
    <w:nsid w:val="33E87DD4"/>
    <w:multiLevelType w:val="hybridMultilevel"/>
    <w:tmpl w:val="0434832E"/>
    <w:lvl w:ilvl="0" w:tplc="AAD65E0E">
      <w:start w:val="1"/>
      <w:numFmt w:val="bullet"/>
      <w:lvlText w:val=""/>
      <w:lvlJc w:val="left"/>
      <w:pPr>
        <w:tabs>
          <w:tab w:val="num" w:pos="1049"/>
        </w:tabs>
        <w:ind w:left="1049"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7296342"/>
    <w:multiLevelType w:val="multilevel"/>
    <w:tmpl w:val="F33A963E"/>
    <w:lvl w:ilvl="0">
      <w:start w:val="1"/>
      <w:numFmt w:val="bullet"/>
      <w:lvlText w:val=""/>
      <w:lvlJc w:val="left"/>
      <w:pPr>
        <w:tabs>
          <w:tab w:val="num" w:pos="1333"/>
        </w:tabs>
        <w:ind w:left="1333" w:hanging="284"/>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1">
    <w:nsid w:val="38A675CB"/>
    <w:multiLevelType w:val="hybridMultilevel"/>
    <w:tmpl w:val="96D28826"/>
    <w:lvl w:ilvl="0" w:tplc="AC000D50">
      <w:start w:val="1"/>
      <w:numFmt w:val="bullet"/>
      <w:lvlText w:val=""/>
      <w:lvlJc w:val="left"/>
      <w:pPr>
        <w:tabs>
          <w:tab w:val="num" w:pos="624"/>
        </w:tabs>
        <w:ind w:left="62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A1C0CF3"/>
    <w:multiLevelType w:val="hybridMultilevel"/>
    <w:tmpl w:val="120A58BC"/>
    <w:lvl w:ilvl="0" w:tplc="0BECC508">
      <w:start w:val="1"/>
      <w:numFmt w:val="bullet"/>
      <w:lvlText w:val=""/>
      <w:lvlJc w:val="left"/>
      <w:pPr>
        <w:tabs>
          <w:tab w:val="num" w:pos="624"/>
        </w:tabs>
        <w:ind w:left="624"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C537E2E"/>
    <w:multiLevelType w:val="hybridMultilevel"/>
    <w:tmpl w:val="1B585378"/>
    <w:lvl w:ilvl="0" w:tplc="AAD65E0E">
      <w:start w:val="1"/>
      <w:numFmt w:val="bullet"/>
      <w:lvlText w:val=""/>
      <w:lvlJc w:val="left"/>
      <w:pPr>
        <w:tabs>
          <w:tab w:val="num" w:pos="1049"/>
        </w:tabs>
        <w:ind w:left="1049"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23A7AB2"/>
    <w:multiLevelType w:val="hybridMultilevel"/>
    <w:tmpl w:val="BFD01D92"/>
    <w:lvl w:ilvl="0" w:tplc="AAD65E0E">
      <w:start w:val="1"/>
      <w:numFmt w:val="bullet"/>
      <w:lvlText w:val=""/>
      <w:lvlJc w:val="left"/>
      <w:pPr>
        <w:tabs>
          <w:tab w:val="num" w:pos="1049"/>
        </w:tabs>
        <w:ind w:left="1049"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A4E49C9"/>
    <w:multiLevelType w:val="multilevel"/>
    <w:tmpl w:val="F646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1925EE"/>
    <w:multiLevelType w:val="multilevel"/>
    <w:tmpl w:val="C252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A0076F"/>
    <w:multiLevelType w:val="multilevel"/>
    <w:tmpl w:val="B316FAD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5E03A7"/>
    <w:multiLevelType w:val="hybridMultilevel"/>
    <w:tmpl w:val="85EE9EB2"/>
    <w:lvl w:ilvl="0" w:tplc="AAD65E0E">
      <w:start w:val="1"/>
      <w:numFmt w:val="bullet"/>
      <w:lvlText w:val=""/>
      <w:lvlJc w:val="left"/>
      <w:pPr>
        <w:tabs>
          <w:tab w:val="num" w:pos="1049"/>
        </w:tabs>
        <w:ind w:left="1049"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C766708"/>
    <w:multiLevelType w:val="multilevel"/>
    <w:tmpl w:val="C200F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564840"/>
    <w:multiLevelType w:val="multilevel"/>
    <w:tmpl w:val="15A0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C8579A"/>
    <w:multiLevelType w:val="hybridMultilevel"/>
    <w:tmpl w:val="F33A963E"/>
    <w:lvl w:ilvl="0" w:tplc="AC000D50">
      <w:start w:val="1"/>
      <w:numFmt w:val="bullet"/>
      <w:lvlText w:val=""/>
      <w:lvlJc w:val="left"/>
      <w:pPr>
        <w:tabs>
          <w:tab w:val="num" w:pos="1333"/>
        </w:tabs>
        <w:ind w:left="133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6F10050E"/>
    <w:multiLevelType w:val="hybridMultilevel"/>
    <w:tmpl w:val="4E5C7DCC"/>
    <w:lvl w:ilvl="0" w:tplc="B2B8C81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709859B9"/>
    <w:multiLevelType w:val="hybridMultilevel"/>
    <w:tmpl w:val="B5C0F46C"/>
    <w:lvl w:ilvl="0" w:tplc="BB10C3F2">
      <w:start w:val="1"/>
      <w:numFmt w:val="bullet"/>
      <w:lvlText w:val=""/>
      <w:lvlJc w:val="left"/>
      <w:pPr>
        <w:tabs>
          <w:tab w:val="num" w:pos="1333"/>
        </w:tabs>
        <w:ind w:left="133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3234A69"/>
    <w:multiLevelType w:val="multilevel"/>
    <w:tmpl w:val="A8A6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6D5A90"/>
    <w:multiLevelType w:val="multilevel"/>
    <w:tmpl w:val="1482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245FDC"/>
    <w:multiLevelType w:val="multilevel"/>
    <w:tmpl w:val="7B54E1B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7"/>
  </w:num>
  <w:num w:numId="4">
    <w:abstractNumId w:val="13"/>
  </w:num>
  <w:num w:numId="5">
    <w:abstractNumId w:val="9"/>
  </w:num>
  <w:num w:numId="6">
    <w:abstractNumId w:val="0"/>
  </w:num>
  <w:num w:numId="7">
    <w:abstractNumId w:val="17"/>
  </w:num>
  <w:num w:numId="8">
    <w:abstractNumId w:val="26"/>
  </w:num>
  <w:num w:numId="9">
    <w:abstractNumId w:val="25"/>
  </w:num>
  <w:num w:numId="10">
    <w:abstractNumId w:val="16"/>
  </w:num>
  <w:num w:numId="11">
    <w:abstractNumId w:val="15"/>
  </w:num>
  <w:num w:numId="12">
    <w:abstractNumId w:val="18"/>
  </w:num>
  <w:num w:numId="13">
    <w:abstractNumId w:val="22"/>
  </w:num>
  <w:num w:numId="14">
    <w:abstractNumId w:val="23"/>
  </w:num>
  <w:num w:numId="15">
    <w:abstractNumId w:val="5"/>
  </w:num>
  <w:num w:numId="16">
    <w:abstractNumId w:val="4"/>
  </w:num>
  <w:num w:numId="17">
    <w:abstractNumId w:val="24"/>
  </w:num>
  <w:num w:numId="18">
    <w:abstractNumId w:val="6"/>
  </w:num>
  <w:num w:numId="19">
    <w:abstractNumId w:val="11"/>
  </w:num>
  <w:num w:numId="20">
    <w:abstractNumId w:val="19"/>
  </w:num>
  <w:num w:numId="21">
    <w:abstractNumId w:val="21"/>
  </w:num>
  <w:num w:numId="22">
    <w:abstractNumId w:val="10"/>
  </w:num>
  <w:num w:numId="23">
    <w:abstractNumId w:val="3"/>
  </w:num>
  <w:num w:numId="24">
    <w:abstractNumId w:val="2"/>
  </w:num>
  <w:num w:numId="25">
    <w:abstractNumId w:val="1"/>
  </w:num>
  <w:num w:numId="26">
    <w:abstractNumId w:val="1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153"/>
    <w:rsid w:val="00000624"/>
    <w:rsid w:val="00001560"/>
    <w:rsid w:val="0000186E"/>
    <w:rsid w:val="00001B6A"/>
    <w:rsid w:val="00002997"/>
    <w:rsid w:val="00004F50"/>
    <w:rsid w:val="000114D9"/>
    <w:rsid w:val="00012AB4"/>
    <w:rsid w:val="00012D7A"/>
    <w:rsid w:val="00013B85"/>
    <w:rsid w:val="0001533E"/>
    <w:rsid w:val="0003250E"/>
    <w:rsid w:val="00040213"/>
    <w:rsid w:val="000452DB"/>
    <w:rsid w:val="00045963"/>
    <w:rsid w:val="00046032"/>
    <w:rsid w:val="00053352"/>
    <w:rsid w:val="000558CB"/>
    <w:rsid w:val="00056650"/>
    <w:rsid w:val="000566DE"/>
    <w:rsid w:val="0006105A"/>
    <w:rsid w:val="00061FAA"/>
    <w:rsid w:val="000625C5"/>
    <w:rsid w:val="000706FE"/>
    <w:rsid w:val="000717DE"/>
    <w:rsid w:val="00083234"/>
    <w:rsid w:val="00084280"/>
    <w:rsid w:val="00093FE2"/>
    <w:rsid w:val="0009415C"/>
    <w:rsid w:val="0009769D"/>
    <w:rsid w:val="000B31FE"/>
    <w:rsid w:val="000B497E"/>
    <w:rsid w:val="000B631E"/>
    <w:rsid w:val="000B6FB0"/>
    <w:rsid w:val="000C0A5A"/>
    <w:rsid w:val="000C25D5"/>
    <w:rsid w:val="000C67F0"/>
    <w:rsid w:val="000D0515"/>
    <w:rsid w:val="000D2183"/>
    <w:rsid w:val="000D3074"/>
    <w:rsid w:val="000D346E"/>
    <w:rsid w:val="000D50DC"/>
    <w:rsid w:val="000D5A96"/>
    <w:rsid w:val="000D7E9B"/>
    <w:rsid w:val="000E07B1"/>
    <w:rsid w:val="000E23FB"/>
    <w:rsid w:val="000F0932"/>
    <w:rsid w:val="000F5BBC"/>
    <w:rsid w:val="000F5C80"/>
    <w:rsid w:val="000F6716"/>
    <w:rsid w:val="00100AA1"/>
    <w:rsid w:val="00102D02"/>
    <w:rsid w:val="001072B2"/>
    <w:rsid w:val="00110018"/>
    <w:rsid w:val="001115FC"/>
    <w:rsid w:val="00113A12"/>
    <w:rsid w:val="0011726E"/>
    <w:rsid w:val="00124B96"/>
    <w:rsid w:val="001256EF"/>
    <w:rsid w:val="00127793"/>
    <w:rsid w:val="00131EAA"/>
    <w:rsid w:val="00132BFE"/>
    <w:rsid w:val="0013475E"/>
    <w:rsid w:val="00135512"/>
    <w:rsid w:val="001378EB"/>
    <w:rsid w:val="00141134"/>
    <w:rsid w:val="00142863"/>
    <w:rsid w:val="00143C48"/>
    <w:rsid w:val="0014515A"/>
    <w:rsid w:val="00150ACD"/>
    <w:rsid w:val="00151135"/>
    <w:rsid w:val="00152686"/>
    <w:rsid w:val="0015331F"/>
    <w:rsid w:val="00165336"/>
    <w:rsid w:val="00170153"/>
    <w:rsid w:val="00170FA2"/>
    <w:rsid w:val="0017196E"/>
    <w:rsid w:val="0017434F"/>
    <w:rsid w:val="00175BFD"/>
    <w:rsid w:val="00176227"/>
    <w:rsid w:val="001774D0"/>
    <w:rsid w:val="001826C7"/>
    <w:rsid w:val="00184DC2"/>
    <w:rsid w:val="00187198"/>
    <w:rsid w:val="00191828"/>
    <w:rsid w:val="00191E04"/>
    <w:rsid w:val="00194232"/>
    <w:rsid w:val="00195C7E"/>
    <w:rsid w:val="001A214F"/>
    <w:rsid w:val="001A3B57"/>
    <w:rsid w:val="001A6C5E"/>
    <w:rsid w:val="001A7FCA"/>
    <w:rsid w:val="001B1B29"/>
    <w:rsid w:val="001B2140"/>
    <w:rsid w:val="001B42FC"/>
    <w:rsid w:val="001B6349"/>
    <w:rsid w:val="001B649C"/>
    <w:rsid w:val="001B671E"/>
    <w:rsid w:val="001D28A9"/>
    <w:rsid w:val="001D30F6"/>
    <w:rsid w:val="001D56FC"/>
    <w:rsid w:val="001E3EFD"/>
    <w:rsid w:val="001E5C30"/>
    <w:rsid w:val="001F6585"/>
    <w:rsid w:val="0020091C"/>
    <w:rsid w:val="002020F7"/>
    <w:rsid w:val="00204226"/>
    <w:rsid w:val="00205817"/>
    <w:rsid w:val="0020733C"/>
    <w:rsid w:val="00211226"/>
    <w:rsid w:val="00211528"/>
    <w:rsid w:val="0021379C"/>
    <w:rsid w:val="00214821"/>
    <w:rsid w:val="00221A8D"/>
    <w:rsid w:val="00221BB7"/>
    <w:rsid w:val="00224F67"/>
    <w:rsid w:val="0023040A"/>
    <w:rsid w:val="002317D7"/>
    <w:rsid w:val="0023454D"/>
    <w:rsid w:val="0023547F"/>
    <w:rsid w:val="00237AC8"/>
    <w:rsid w:val="002412F8"/>
    <w:rsid w:val="00241CBA"/>
    <w:rsid w:val="002429D7"/>
    <w:rsid w:val="002444F6"/>
    <w:rsid w:val="00246A8A"/>
    <w:rsid w:val="0024781C"/>
    <w:rsid w:val="00250D15"/>
    <w:rsid w:val="00253D9D"/>
    <w:rsid w:val="00257675"/>
    <w:rsid w:val="002644A9"/>
    <w:rsid w:val="00265F76"/>
    <w:rsid w:val="00266F53"/>
    <w:rsid w:val="002741B7"/>
    <w:rsid w:val="00276088"/>
    <w:rsid w:val="002760C1"/>
    <w:rsid w:val="002771E6"/>
    <w:rsid w:val="00281858"/>
    <w:rsid w:val="00281F32"/>
    <w:rsid w:val="00283C73"/>
    <w:rsid w:val="00283DCC"/>
    <w:rsid w:val="00284F4C"/>
    <w:rsid w:val="00285266"/>
    <w:rsid w:val="00290FC4"/>
    <w:rsid w:val="00294847"/>
    <w:rsid w:val="002A2DE8"/>
    <w:rsid w:val="002A62AD"/>
    <w:rsid w:val="002B11A0"/>
    <w:rsid w:val="002B281F"/>
    <w:rsid w:val="002B3076"/>
    <w:rsid w:val="002B3302"/>
    <w:rsid w:val="002C183F"/>
    <w:rsid w:val="002C1AF2"/>
    <w:rsid w:val="002C3206"/>
    <w:rsid w:val="002C3579"/>
    <w:rsid w:val="002C579D"/>
    <w:rsid w:val="002D726C"/>
    <w:rsid w:val="002E0CE9"/>
    <w:rsid w:val="002E0FF3"/>
    <w:rsid w:val="002E27EF"/>
    <w:rsid w:val="002E4998"/>
    <w:rsid w:val="002E6162"/>
    <w:rsid w:val="002E76B2"/>
    <w:rsid w:val="002F0462"/>
    <w:rsid w:val="002F0E66"/>
    <w:rsid w:val="002F2FB9"/>
    <w:rsid w:val="002F6165"/>
    <w:rsid w:val="002F6BB9"/>
    <w:rsid w:val="00301AC2"/>
    <w:rsid w:val="00303D3B"/>
    <w:rsid w:val="0030543B"/>
    <w:rsid w:val="00305EF3"/>
    <w:rsid w:val="003110F5"/>
    <w:rsid w:val="00311126"/>
    <w:rsid w:val="00311A01"/>
    <w:rsid w:val="0031244E"/>
    <w:rsid w:val="0031355D"/>
    <w:rsid w:val="0031793F"/>
    <w:rsid w:val="003228DE"/>
    <w:rsid w:val="0032700B"/>
    <w:rsid w:val="00332A07"/>
    <w:rsid w:val="00342CEE"/>
    <w:rsid w:val="003430AA"/>
    <w:rsid w:val="00350F48"/>
    <w:rsid w:val="00351FDA"/>
    <w:rsid w:val="00352CD9"/>
    <w:rsid w:val="003531B3"/>
    <w:rsid w:val="00354426"/>
    <w:rsid w:val="00354E50"/>
    <w:rsid w:val="00354FF6"/>
    <w:rsid w:val="003558C7"/>
    <w:rsid w:val="00355A24"/>
    <w:rsid w:val="00360F93"/>
    <w:rsid w:val="003610AC"/>
    <w:rsid w:val="00366A88"/>
    <w:rsid w:val="00367919"/>
    <w:rsid w:val="003766C1"/>
    <w:rsid w:val="00380A67"/>
    <w:rsid w:val="00390B63"/>
    <w:rsid w:val="00391AE2"/>
    <w:rsid w:val="00391FCF"/>
    <w:rsid w:val="0039238A"/>
    <w:rsid w:val="003924B4"/>
    <w:rsid w:val="003947DF"/>
    <w:rsid w:val="00394A36"/>
    <w:rsid w:val="00396309"/>
    <w:rsid w:val="003A02A3"/>
    <w:rsid w:val="003A1411"/>
    <w:rsid w:val="003A1BCD"/>
    <w:rsid w:val="003A2215"/>
    <w:rsid w:val="003A404A"/>
    <w:rsid w:val="003A419E"/>
    <w:rsid w:val="003A51DF"/>
    <w:rsid w:val="003A65FF"/>
    <w:rsid w:val="003A74AB"/>
    <w:rsid w:val="003B2819"/>
    <w:rsid w:val="003C41D5"/>
    <w:rsid w:val="003C5004"/>
    <w:rsid w:val="003C5153"/>
    <w:rsid w:val="003C59B0"/>
    <w:rsid w:val="003C6F7B"/>
    <w:rsid w:val="003D0142"/>
    <w:rsid w:val="003D20C9"/>
    <w:rsid w:val="003D282F"/>
    <w:rsid w:val="003D5830"/>
    <w:rsid w:val="003D79A6"/>
    <w:rsid w:val="003E06AC"/>
    <w:rsid w:val="003E1679"/>
    <w:rsid w:val="003E3122"/>
    <w:rsid w:val="003E540B"/>
    <w:rsid w:val="003F1120"/>
    <w:rsid w:val="003F1A81"/>
    <w:rsid w:val="003F2C44"/>
    <w:rsid w:val="00400E19"/>
    <w:rsid w:val="00401481"/>
    <w:rsid w:val="00404D45"/>
    <w:rsid w:val="00411939"/>
    <w:rsid w:val="00421D7F"/>
    <w:rsid w:val="004228EA"/>
    <w:rsid w:val="00430AFF"/>
    <w:rsid w:val="00432A17"/>
    <w:rsid w:val="00434166"/>
    <w:rsid w:val="004345F2"/>
    <w:rsid w:val="004369F7"/>
    <w:rsid w:val="004372BC"/>
    <w:rsid w:val="00440BAE"/>
    <w:rsid w:val="00443381"/>
    <w:rsid w:val="00443EF4"/>
    <w:rsid w:val="00444B34"/>
    <w:rsid w:val="00452BCE"/>
    <w:rsid w:val="00453BE1"/>
    <w:rsid w:val="004577E7"/>
    <w:rsid w:val="00461BF9"/>
    <w:rsid w:val="004631C8"/>
    <w:rsid w:val="00463587"/>
    <w:rsid w:val="004659C6"/>
    <w:rsid w:val="004746CC"/>
    <w:rsid w:val="00480B2F"/>
    <w:rsid w:val="00482FC2"/>
    <w:rsid w:val="00484A3A"/>
    <w:rsid w:val="00491180"/>
    <w:rsid w:val="00492443"/>
    <w:rsid w:val="00494B98"/>
    <w:rsid w:val="004950FF"/>
    <w:rsid w:val="00497B44"/>
    <w:rsid w:val="004A46F2"/>
    <w:rsid w:val="004B494D"/>
    <w:rsid w:val="004B73FE"/>
    <w:rsid w:val="004C036D"/>
    <w:rsid w:val="004C415C"/>
    <w:rsid w:val="004C7BA6"/>
    <w:rsid w:val="004E0CD1"/>
    <w:rsid w:val="004E1956"/>
    <w:rsid w:val="004E46A2"/>
    <w:rsid w:val="004E6C9A"/>
    <w:rsid w:val="004E761C"/>
    <w:rsid w:val="004F2441"/>
    <w:rsid w:val="004F7C4E"/>
    <w:rsid w:val="00500D35"/>
    <w:rsid w:val="00504B90"/>
    <w:rsid w:val="005075F5"/>
    <w:rsid w:val="00511F92"/>
    <w:rsid w:val="00512C9E"/>
    <w:rsid w:val="005141DE"/>
    <w:rsid w:val="0051788C"/>
    <w:rsid w:val="00520583"/>
    <w:rsid w:val="00521741"/>
    <w:rsid w:val="00521EF1"/>
    <w:rsid w:val="005227F7"/>
    <w:rsid w:val="005245D1"/>
    <w:rsid w:val="00525DD1"/>
    <w:rsid w:val="00531297"/>
    <w:rsid w:val="00535799"/>
    <w:rsid w:val="00537BDF"/>
    <w:rsid w:val="005414CB"/>
    <w:rsid w:val="005443EA"/>
    <w:rsid w:val="00546457"/>
    <w:rsid w:val="00547749"/>
    <w:rsid w:val="00547BFA"/>
    <w:rsid w:val="00550355"/>
    <w:rsid w:val="005556F6"/>
    <w:rsid w:val="00556F4F"/>
    <w:rsid w:val="005607AD"/>
    <w:rsid w:val="00561BAE"/>
    <w:rsid w:val="00562F79"/>
    <w:rsid w:val="00572BF9"/>
    <w:rsid w:val="00572F24"/>
    <w:rsid w:val="00575045"/>
    <w:rsid w:val="00576922"/>
    <w:rsid w:val="00582BE2"/>
    <w:rsid w:val="005849A0"/>
    <w:rsid w:val="00585395"/>
    <w:rsid w:val="00590104"/>
    <w:rsid w:val="00594502"/>
    <w:rsid w:val="005A0678"/>
    <w:rsid w:val="005A1DA1"/>
    <w:rsid w:val="005A2AE8"/>
    <w:rsid w:val="005A33C3"/>
    <w:rsid w:val="005B45F6"/>
    <w:rsid w:val="005B5B2B"/>
    <w:rsid w:val="005C1B56"/>
    <w:rsid w:val="005C1CFB"/>
    <w:rsid w:val="005C25F2"/>
    <w:rsid w:val="005C35BB"/>
    <w:rsid w:val="005C40FA"/>
    <w:rsid w:val="005C7691"/>
    <w:rsid w:val="005D2940"/>
    <w:rsid w:val="005D3FC9"/>
    <w:rsid w:val="005D544A"/>
    <w:rsid w:val="005D5C72"/>
    <w:rsid w:val="005D6128"/>
    <w:rsid w:val="005E0CCC"/>
    <w:rsid w:val="005E1332"/>
    <w:rsid w:val="005E2663"/>
    <w:rsid w:val="005E6E53"/>
    <w:rsid w:val="005F281B"/>
    <w:rsid w:val="0060074A"/>
    <w:rsid w:val="00601D5A"/>
    <w:rsid w:val="0060452C"/>
    <w:rsid w:val="00616FCE"/>
    <w:rsid w:val="00625C5B"/>
    <w:rsid w:val="00625DC9"/>
    <w:rsid w:val="006269B2"/>
    <w:rsid w:val="00634B35"/>
    <w:rsid w:val="006360B5"/>
    <w:rsid w:val="0063641E"/>
    <w:rsid w:val="00640229"/>
    <w:rsid w:val="00646B29"/>
    <w:rsid w:val="006517A3"/>
    <w:rsid w:val="006541C8"/>
    <w:rsid w:val="00654A7B"/>
    <w:rsid w:val="00657BE4"/>
    <w:rsid w:val="0066379A"/>
    <w:rsid w:val="00664A2B"/>
    <w:rsid w:val="00666FE3"/>
    <w:rsid w:val="0067245E"/>
    <w:rsid w:val="0068064D"/>
    <w:rsid w:val="00681B77"/>
    <w:rsid w:val="00681DA2"/>
    <w:rsid w:val="00684774"/>
    <w:rsid w:val="0068720F"/>
    <w:rsid w:val="00694503"/>
    <w:rsid w:val="006A53E8"/>
    <w:rsid w:val="006A7FFA"/>
    <w:rsid w:val="006B062B"/>
    <w:rsid w:val="006B0C8E"/>
    <w:rsid w:val="006C021B"/>
    <w:rsid w:val="006C0DF2"/>
    <w:rsid w:val="006C2FD0"/>
    <w:rsid w:val="006D02F1"/>
    <w:rsid w:val="006D6CE9"/>
    <w:rsid w:val="006E269A"/>
    <w:rsid w:val="006E3E5C"/>
    <w:rsid w:val="006E446F"/>
    <w:rsid w:val="006E78E6"/>
    <w:rsid w:val="006F0225"/>
    <w:rsid w:val="006F51A4"/>
    <w:rsid w:val="006F6475"/>
    <w:rsid w:val="006F7DE7"/>
    <w:rsid w:val="00701147"/>
    <w:rsid w:val="00704F09"/>
    <w:rsid w:val="00707CB7"/>
    <w:rsid w:val="00710132"/>
    <w:rsid w:val="0071150E"/>
    <w:rsid w:val="0071481A"/>
    <w:rsid w:val="007160CD"/>
    <w:rsid w:val="00716423"/>
    <w:rsid w:val="00720DD6"/>
    <w:rsid w:val="00727B96"/>
    <w:rsid w:val="0073353D"/>
    <w:rsid w:val="0073483E"/>
    <w:rsid w:val="00735499"/>
    <w:rsid w:val="00740B76"/>
    <w:rsid w:val="00741BEF"/>
    <w:rsid w:val="007516A7"/>
    <w:rsid w:val="0075306F"/>
    <w:rsid w:val="00756FBF"/>
    <w:rsid w:val="0075794F"/>
    <w:rsid w:val="00761267"/>
    <w:rsid w:val="00762EA3"/>
    <w:rsid w:val="00763CFA"/>
    <w:rsid w:val="007678E7"/>
    <w:rsid w:val="007721CC"/>
    <w:rsid w:val="007740F8"/>
    <w:rsid w:val="0077647F"/>
    <w:rsid w:val="00781732"/>
    <w:rsid w:val="00782AD6"/>
    <w:rsid w:val="007844B6"/>
    <w:rsid w:val="00786463"/>
    <w:rsid w:val="00790125"/>
    <w:rsid w:val="0079027B"/>
    <w:rsid w:val="007936BB"/>
    <w:rsid w:val="00793E25"/>
    <w:rsid w:val="00795F2E"/>
    <w:rsid w:val="007975E1"/>
    <w:rsid w:val="007A2F8C"/>
    <w:rsid w:val="007A35AC"/>
    <w:rsid w:val="007B222F"/>
    <w:rsid w:val="007B4A6C"/>
    <w:rsid w:val="007B7943"/>
    <w:rsid w:val="007C0EAE"/>
    <w:rsid w:val="007C628C"/>
    <w:rsid w:val="007D2163"/>
    <w:rsid w:val="007D25BB"/>
    <w:rsid w:val="007D5DD7"/>
    <w:rsid w:val="007D5E88"/>
    <w:rsid w:val="007E136B"/>
    <w:rsid w:val="007E1794"/>
    <w:rsid w:val="007E2E65"/>
    <w:rsid w:val="007E341B"/>
    <w:rsid w:val="007E4C62"/>
    <w:rsid w:val="007E59D4"/>
    <w:rsid w:val="007F0344"/>
    <w:rsid w:val="007F17C8"/>
    <w:rsid w:val="007F5CE3"/>
    <w:rsid w:val="007F6117"/>
    <w:rsid w:val="007F69C2"/>
    <w:rsid w:val="0080347F"/>
    <w:rsid w:val="0080376C"/>
    <w:rsid w:val="008038BE"/>
    <w:rsid w:val="00803D5E"/>
    <w:rsid w:val="0080582C"/>
    <w:rsid w:val="00805F8D"/>
    <w:rsid w:val="0080696A"/>
    <w:rsid w:val="00806D5C"/>
    <w:rsid w:val="008107E5"/>
    <w:rsid w:val="00821BDA"/>
    <w:rsid w:val="0082239B"/>
    <w:rsid w:val="00822932"/>
    <w:rsid w:val="0082461B"/>
    <w:rsid w:val="008252C8"/>
    <w:rsid w:val="008265FC"/>
    <w:rsid w:val="00827F6A"/>
    <w:rsid w:val="00830686"/>
    <w:rsid w:val="00831C2E"/>
    <w:rsid w:val="00831D3C"/>
    <w:rsid w:val="00832FC0"/>
    <w:rsid w:val="008335D3"/>
    <w:rsid w:val="0084335D"/>
    <w:rsid w:val="00853436"/>
    <w:rsid w:val="008609E6"/>
    <w:rsid w:val="008663E7"/>
    <w:rsid w:val="008678D7"/>
    <w:rsid w:val="00870020"/>
    <w:rsid w:val="0087183F"/>
    <w:rsid w:val="00873630"/>
    <w:rsid w:val="008737AD"/>
    <w:rsid w:val="00877012"/>
    <w:rsid w:val="00885E54"/>
    <w:rsid w:val="00895A58"/>
    <w:rsid w:val="00897BA5"/>
    <w:rsid w:val="008A2112"/>
    <w:rsid w:val="008A3DD7"/>
    <w:rsid w:val="008B1939"/>
    <w:rsid w:val="008B6A07"/>
    <w:rsid w:val="008C25E3"/>
    <w:rsid w:val="008C3187"/>
    <w:rsid w:val="008D2895"/>
    <w:rsid w:val="008D39EF"/>
    <w:rsid w:val="008D4FF1"/>
    <w:rsid w:val="008D6AE2"/>
    <w:rsid w:val="008E1BFE"/>
    <w:rsid w:val="008E207A"/>
    <w:rsid w:val="008E5898"/>
    <w:rsid w:val="008E5F55"/>
    <w:rsid w:val="008F40D4"/>
    <w:rsid w:val="00901B4A"/>
    <w:rsid w:val="00910191"/>
    <w:rsid w:val="009111C0"/>
    <w:rsid w:val="009137D1"/>
    <w:rsid w:val="00915B02"/>
    <w:rsid w:val="0092056A"/>
    <w:rsid w:val="0092126D"/>
    <w:rsid w:val="009242CD"/>
    <w:rsid w:val="00924DF5"/>
    <w:rsid w:val="009265B3"/>
    <w:rsid w:val="0093649F"/>
    <w:rsid w:val="00936AEA"/>
    <w:rsid w:val="009420B0"/>
    <w:rsid w:val="00943818"/>
    <w:rsid w:val="00945B0C"/>
    <w:rsid w:val="00946E20"/>
    <w:rsid w:val="0095573C"/>
    <w:rsid w:val="009560DB"/>
    <w:rsid w:val="0095663A"/>
    <w:rsid w:val="00956969"/>
    <w:rsid w:val="009705E0"/>
    <w:rsid w:val="00971147"/>
    <w:rsid w:val="0097177D"/>
    <w:rsid w:val="009745BC"/>
    <w:rsid w:val="0097642C"/>
    <w:rsid w:val="009837DF"/>
    <w:rsid w:val="00994034"/>
    <w:rsid w:val="009950E1"/>
    <w:rsid w:val="00996FE1"/>
    <w:rsid w:val="009A2BD6"/>
    <w:rsid w:val="009A2C5B"/>
    <w:rsid w:val="009A48CF"/>
    <w:rsid w:val="009B06F5"/>
    <w:rsid w:val="009B0F22"/>
    <w:rsid w:val="009B4E67"/>
    <w:rsid w:val="009B50E4"/>
    <w:rsid w:val="009B6DC0"/>
    <w:rsid w:val="009C445A"/>
    <w:rsid w:val="009C4821"/>
    <w:rsid w:val="009C50F4"/>
    <w:rsid w:val="009D1D5C"/>
    <w:rsid w:val="009D74DD"/>
    <w:rsid w:val="009E1218"/>
    <w:rsid w:val="009E1910"/>
    <w:rsid w:val="009E27A3"/>
    <w:rsid w:val="009E3D58"/>
    <w:rsid w:val="009E6508"/>
    <w:rsid w:val="009F06C7"/>
    <w:rsid w:val="009F0F4D"/>
    <w:rsid w:val="009F5677"/>
    <w:rsid w:val="009F7AD1"/>
    <w:rsid w:val="00A015BF"/>
    <w:rsid w:val="00A033B6"/>
    <w:rsid w:val="00A101F7"/>
    <w:rsid w:val="00A13229"/>
    <w:rsid w:val="00A14506"/>
    <w:rsid w:val="00A14B9B"/>
    <w:rsid w:val="00A17FD7"/>
    <w:rsid w:val="00A21F82"/>
    <w:rsid w:val="00A2704B"/>
    <w:rsid w:val="00A3000B"/>
    <w:rsid w:val="00A32C74"/>
    <w:rsid w:val="00A3660D"/>
    <w:rsid w:val="00A376E6"/>
    <w:rsid w:val="00A429FB"/>
    <w:rsid w:val="00A506E5"/>
    <w:rsid w:val="00A54B13"/>
    <w:rsid w:val="00A56C61"/>
    <w:rsid w:val="00A57149"/>
    <w:rsid w:val="00A60208"/>
    <w:rsid w:val="00A60500"/>
    <w:rsid w:val="00A61DC1"/>
    <w:rsid w:val="00A623DE"/>
    <w:rsid w:val="00A728EB"/>
    <w:rsid w:val="00A838D0"/>
    <w:rsid w:val="00A84CEA"/>
    <w:rsid w:val="00A9438D"/>
    <w:rsid w:val="00A95C4F"/>
    <w:rsid w:val="00A977D4"/>
    <w:rsid w:val="00AA09A3"/>
    <w:rsid w:val="00AA2FF4"/>
    <w:rsid w:val="00AA3E20"/>
    <w:rsid w:val="00AA5491"/>
    <w:rsid w:val="00AA56E3"/>
    <w:rsid w:val="00AA5FDC"/>
    <w:rsid w:val="00AA7913"/>
    <w:rsid w:val="00AB6E0A"/>
    <w:rsid w:val="00AC1277"/>
    <w:rsid w:val="00AC2BA9"/>
    <w:rsid w:val="00AC5918"/>
    <w:rsid w:val="00AC62E7"/>
    <w:rsid w:val="00AD04E1"/>
    <w:rsid w:val="00AD0A18"/>
    <w:rsid w:val="00AD183B"/>
    <w:rsid w:val="00AD51D1"/>
    <w:rsid w:val="00AE7422"/>
    <w:rsid w:val="00AF05DC"/>
    <w:rsid w:val="00AF11D0"/>
    <w:rsid w:val="00AF191E"/>
    <w:rsid w:val="00AF4095"/>
    <w:rsid w:val="00AF7CBF"/>
    <w:rsid w:val="00B016EE"/>
    <w:rsid w:val="00B0177D"/>
    <w:rsid w:val="00B054C8"/>
    <w:rsid w:val="00B06FC1"/>
    <w:rsid w:val="00B12A4D"/>
    <w:rsid w:val="00B12BE1"/>
    <w:rsid w:val="00B140FB"/>
    <w:rsid w:val="00B142C3"/>
    <w:rsid w:val="00B1706F"/>
    <w:rsid w:val="00B174AD"/>
    <w:rsid w:val="00B23D98"/>
    <w:rsid w:val="00B245BA"/>
    <w:rsid w:val="00B26568"/>
    <w:rsid w:val="00B3166C"/>
    <w:rsid w:val="00B32A12"/>
    <w:rsid w:val="00B333D7"/>
    <w:rsid w:val="00B35074"/>
    <w:rsid w:val="00B371D9"/>
    <w:rsid w:val="00B3791F"/>
    <w:rsid w:val="00B411A8"/>
    <w:rsid w:val="00B42D29"/>
    <w:rsid w:val="00B458BB"/>
    <w:rsid w:val="00B46F71"/>
    <w:rsid w:val="00B46FD2"/>
    <w:rsid w:val="00B5069C"/>
    <w:rsid w:val="00B54948"/>
    <w:rsid w:val="00B56691"/>
    <w:rsid w:val="00B56873"/>
    <w:rsid w:val="00B56F2C"/>
    <w:rsid w:val="00B6428E"/>
    <w:rsid w:val="00B71E50"/>
    <w:rsid w:val="00B72427"/>
    <w:rsid w:val="00B74D7F"/>
    <w:rsid w:val="00B75866"/>
    <w:rsid w:val="00B764BF"/>
    <w:rsid w:val="00B76FA0"/>
    <w:rsid w:val="00B775D9"/>
    <w:rsid w:val="00B85331"/>
    <w:rsid w:val="00B87100"/>
    <w:rsid w:val="00B90D5E"/>
    <w:rsid w:val="00B91E63"/>
    <w:rsid w:val="00B96677"/>
    <w:rsid w:val="00B96EEA"/>
    <w:rsid w:val="00BA14A4"/>
    <w:rsid w:val="00BA229F"/>
    <w:rsid w:val="00BA2534"/>
    <w:rsid w:val="00BA4CEA"/>
    <w:rsid w:val="00BA54DA"/>
    <w:rsid w:val="00BA7752"/>
    <w:rsid w:val="00BB0026"/>
    <w:rsid w:val="00BB0646"/>
    <w:rsid w:val="00BB3038"/>
    <w:rsid w:val="00BB376E"/>
    <w:rsid w:val="00BB418D"/>
    <w:rsid w:val="00BB440E"/>
    <w:rsid w:val="00BB4B02"/>
    <w:rsid w:val="00BB5955"/>
    <w:rsid w:val="00BC26D7"/>
    <w:rsid w:val="00BC4280"/>
    <w:rsid w:val="00BD0745"/>
    <w:rsid w:val="00BD32C6"/>
    <w:rsid w:val="00BD487A"/>
    <w:rsid w:val="00BE17AB"/>
    <w:rsid w:val="00BE21D1"/>
    <w:rsid w:val="00BE4CED"/>
    <w:rsid w:val="00BF03A1"/>
    <w:rsid w:val="00BF1E97"/>
    <w:rsid w:val="00C00F16"/>
    <w:rsid w:val="00C01020"/>
    <w:rsid w:val="00C04050"/>
    <w:rsid w:val="00C04F5F"/>
    <w:rsid w:val="00C06FBF"/>
    <w:rsid w:val="00C10D6B"/>
    <w:rsid w:val="00C1236B"/>
    <w:rsid w:val="00C12827"/>
    <w:rsid w:val="00C12DDE"/>
    <w:rsid w:val="00C13CDC"/>
    <w:rsid w:val="00C14559"/>
    <w:rsid w:val="00C17DD9"/>
    <w:rsid w:val="00C2101A"/>
    <w:rsid w:val="00C2154A"/>
    <w:rsid w:val="00C2344E"/>
    <w:rsid w:val="00C24246"/>
    <w:rsid w:val="00C26A3F"/>
    <w:rsid w:val="00C26B48"/>
    <w:rsid w:val="00C32A0C"/>
    <w:rsid w:val="00C32ED4"/>
    <w:rsid w:val="00C3501B"/>
    <w:rsid w:val="00C35A37"/>
    <w:rsid w:val="00C3719F"/>
    <w:rsid w:val="00C37853"/>
    <w:rsid w:val="00C414C5"/>
    <w:rsid w:val="00C44064"/>
    <w:rsid w:val="00C44DA1"/>
    <w:rsid w:val="00C44FFB"/>
    <w:rsid w:val="00C46C0E"/>
    <w:rsid w:val="00C507BC"/>
    <w:rsid w:val="00C52402"/>
    <w:rsid w:val="00C60723"/>
    <w:rsid w:val="00C60A2C"/>
    <w:rsid w:val="00C641C6"/>
    <w:rsid w:val="00C65166"/>
    <w:rsid w:val="00C65A15"/>
    <w:rsid w:val="00C67293"/>
    <w:rsid w:val="00C70C46"/>
    <w:rsid w:val="00C712D1"/>
    <w:rsid w:val="00C76A07"/>
    <w:rsid w:val="00C814D0"/>
    <w:rsid w:val="00C83AF7"/>
    <w:rsid w:val="00C84AEF"/>
    <w:rsid w:val="00C84DC0"/>
    <w:rsid w:val="00C8649B"/>
    <w:rsid w:val="00CA3109"/>
    <w:rsid w:val="00CA3C59"/>
    <w:rsid w:val="00CA705C"/>
    <w:rsid w:val="00CB018F"/>
    <w:rsid w:val="00CB08D2"/>
    <w:rsid w:val="00CB0B59"/>
    <w:rsid w:val="00CB6D99"/>
    <w:rsid w:val="00CB6EFB"/>
    <w:rsid w:val="00CC0884"/>
    <w:rsid w:val="00CC1672"/>
    <w:rsid w:val="00CD009D"/>
    <w:rsid w:val="00CD14C8"/>
    <w:rsid w:val="00CD303C"/>
    <w:rsid w:val="00CD3BEF"/>
    <w:rsid w:val="00CD4582"/>
    <w:rsid w:val="00CD469C"/>
    <w:rsid w:val="00CE04DC"/>
    <w:rsid w:val="00CF0E4D"/>
    <w:rsid w:val="00CF4ED6"/>
    <w:rsid w:val="00CF5213"/>
    <w:rsid w:val="00CF7BD9"/>
    <w:rsid w:val="00CF7D19"/>
    <w:rsid w:val="00D005AA"/>
    <w:rsid w:val="00D1112C"/>
    <w:rsid w:val="00D1352E"/>
    <w:rsid w:val="00D1362F"/>
    <w:rsid w:val="00D13AA9"/>
    <w:rsid w:val="00D14969"/>
    <w:rsid w:val="00D14DBE"/>
    <w:rsid w:val="00D1655D"/>
    <w:rsid w:val="00D172B6"/>
    <w:rsid w:val="00D209BC"/>
    <w:rsid w:val="00D20CEE"/>
    <w:rsid w:val="00D2242D"/>
    <w:rsid w:val="00D22C4F"/>
    <w:rsid w:val="00D2341B"/>
    <w:rsid w:val="00D24926"/>
    <w:rsid w:val="00D27FB8"/>
    <w:rsid w:val="00D312E6"/>
    <w:rsid w:val="00D31C86"/>
    <w:rsid w:val="00D3624F"/>
    <w:rsid w:val="00D36C1B"/>
    <w:rsid w:val="00D40165"/>
    <w:rsid w:val="00D406F5"/>
    <w:rsid w:val="00D44335"/>
    <w:rsid w:val="00D46428"/>
    <w:rsid w:val="00D46CD9"/>
    <w:rsid w:val="00D46F60"/>
    <w:rsid w:val="00D4763B"/>
    <w:rsid w:val="00D51676"/>
    <w:rsid w:val="00D5544A"/>
    <w:rsid w:val="00D63565"/>
    <w:rsid w:val="00D63E30"/>
    <w:rsid w:val="00D6573A"/>
    <w:rsid w:val="00D71135"/>
    <w:rsid w:val="00D73742"/>
    <w:rsid w:val="00D80301"/>
    <w:rsid w:val="00D81E6C"/>
    <w:rsid w:val="00D82010"/>
    <w:rsid w:val="00D8392C"/>
    <w:rsid w:val="00D90227"/>
    <w:rsid w:val="00D90598"/>
    <w:rsid w:val="00D9273A"/>
    <w:rsid w:val="00D977FE"/>
    <w:rsid w:val="00DA09BB"/>
    <w:rsid w:val="00DA2A4F"/>
    <w:rsid w:val="00DA6F99"/>
    <w:rsid w:val="00DA74B4"/>
    <w:rsid w:val="00DA74C7"/>
    <w:rsid w:val="00DB2087"/>
    <w:rsid w:val="00DB2215"/>
    <w:rsid w:val="00DB243E"/>
    <w:rsid w:val="00DB2537"/>
    <w:rsid w:val="00DB2BC7"/>
    <w:rsid w:val="00DB3631"/>
    <w:rsid w:val="00DB4AB1"/>
    <w:rsid w:val="00DB59BD"/>
    <w:rsid w:val="00DB6C05"/>
    <w:rsid w:val="00DB71D9"/>
    <w:rsid w:val="00DC117D"/>
    <w:rsid w:val="00DC183D"/>
    <w:rsid w:val="00DC2E78"/>
    <w:rsid w:val="00DC36CD"/>
    <w:rsid w:val="00DC55AB"/>
    <w:rsid w:val="00DD02C2"/>
    <w:rsid w:val="00DD05A4"/>
    <w:rsid w:val="00DD25A9"/>
    <w:rsid w:val="00DD5304"/>
    <w:rsid w:val="00DD55C7"/>
    <w:rsid w:val="00DD6D62"/>
    <w:rsid w:val="00DE69FB"/>
    <w:rsid w:val="00DE7553"/>
    <w:rsid w:val="00DE75FD"/>
    <w:rsid w:val="00DE7A22"/>
    <w:rsid w:val="00DF1FCE"/>
    <w:rsid w:val="00DF66E4"/>
    <w:rsid w:val="00E00F58"/>
    <w:rsid w:val="00E01A13"/>
    <w:rsid w:val="00E05E63"/>
    <w:rsid w:val="00E06333"/>
    <w:rsid w:val="00E0782C"/>
    <w:rsid w:val="00E07CCE"/>
    <w:rsid w:val="00E12383"/>
    <w:rsid w:val="00E13A94"/>
    <w:rsid w:val="00E166AE"/>
    <w:rsid w:val="00E20AB0"/>
    <w:rsid w:val="00E23225"/>
    <w:rsid w:val="00E24905"/>
    <w:rsid w:val="00E2754B"/>
    <w:rsid w:val="00E27FB0"/>
    <w:rsid w:val="00E30DA2"/>
    <w:rsid w:val="00E3180C"/>
    <w:rsid w:val="00E33DF2"/>
    <w:rsid w:val="00E400DF"/>
    <w:rsid w:val="00E409E1"/>
    <w:rsid w:val="00E47568"/>
    <w:rsid w:val="00E51A70"/>
    <w:rsid w:val="00E5219C"/>
    <w:rsid w:val="00E52FFD"/>
    <w:rsid w:val="00E64710"/>
    <w:rsid w:val="00E64CAD"/>
    <w:rsid w:val="00E6582D"/>
    <w:rsid w:val="00E6618E"/>
    <w:rsid w:val="00E66589"/>
    <w:rsid w:val="00E762C8"/>
    <w:rsid w:val="00E84B93"/>
    <w:rsid w:val="00E85793"/>
    <w:rsid w:val="00E94F0C"/>
    <w:rsid w:val="00EA3907"/>
    <w:rsid w:val="00EA525F"/>
    <w:rsid w:val="00EA5D70"/>
    <w:rsid w:val="00EA6DC8"/>
    <w:rsid w:val="00EB0CF3"/>
    <w:rsid w:val="00EB5C9F"/>
    <w:rsid w:val="00EC0E98"/>
    <w:rsid w:val="00EC30F1"/>
    <w:rsid w:val="00EC3E2D"/>
    <w:rsid w:val="00EC5072"/>
    <w:rsid w:val="00EC5F1C"/>
    <w:rsid w:val="00ED2E46"/>
    <w:rsid w:val="00ED33C4"/>
    <w:rsid w:val="00EE2EEC"/>
    <w:rsid w:val="00EF58E1"/>
    <w:rsid w:val="00EF6CD2"/>
    <w:rsid w:val="00EF7257"/>
    <w:rsid w:val="00EF7D5F"/>
    <w:rsid w:val="00F0039A"/>
    <w:rsid w:val="00F100EA"/>
    <w:rsid w:val="00F113FB"/>
    <w:rsid w:val="00F16016"/>
    <w:rsid w:val="00F163EB"/>
    <w:rsid w:val="00F225E2"/>
    <w:rsid w:val="00F30001"/>
    <w:rsid w:val="00F3276B"/>
    <w:rsid w:val="00F33B00"/>
    <w:rsid w:val="00F345FE"/>
    <w:rsid w:val="00F3795F"/>
    <w:rsid w:val="00F405F0"/>
    <w:rsid w:val="00F42010"/>
    <w:rsid w:val="00F45296"/>
    <w:rsid w:val="00F45D86"/>
    <w:rsid w:val="00F46636"/>
    <w:rsid w:val="00F46FA6"/>
    <w:rsid w:val="00F5094C"/>
    <w:rsid w:val="00F60E3B"/>
    <w:rsid w:val="00F637F1"/>
    <w:rsid w:val="00F709E1"/>
    <w:rsid w:val="00F71A92"/>
    <w:rsid w:val="00F72FDA"/>
    <w:rsid w:val="00F76C6D"/>
    <w:rsid w:val="00F76E62"/>
    <w:rsid w:val="00F76F6F"/>
    <w:rsid w:val="00F7787C"/>
    <w:rsid w:val="00F80B19"/>
    <w:rsid w:val="00F82B79"/>
    <w:rsid w:val="00F82C45"/>
    <w:rsid w:val="00F8568B"/>
    <w:rsid w:val="00F86BA3"/>
    <w:rsid w:val="00F87E6E"/>
    <w:rsid w:val="00F90D69"/>
    <w:rsid w:val="00F92D07"/>
    <w:rsid w:val="00F97D7A"/>
    <w:rsid w:val="00FA25D8"/>
    <w:rsid w:val="00FA4369"/>
    <w:rsid w:val="00FA5388"/>
    <w:rsid w:val="00FA6268"/>
    <w:rsid w:val="00FB17E7"/>
    <w:rsid w:val="00FC4DB5"/>
    <w:rsid w:val="00FC6B8D"/>
    <w:rsid w:val="00FD2430"/>
    <w:rsid w:val="00FD3860"/>
    <w:rsid w:val="00FD3909"/>
    <w:rsid w:val="00FD432E"/>
    <w:rsid w:val="00FE1A56"/>
    <w:rsid w:val="00FE7028"/>
    <w:rsid w:val="00FF17A2"/>
    <w:rsid w:val="00FF5027"/>
    <w:rsid w:val="00FF6EE8"/>
    <w:rsid w:val="00FF7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137"/>
    <o:shapelayout v:ext="edit">
      <o:idmap v:ext="edit" data="1"/>
    </o:shapelayout>
  </w:shapeDefaults>
  <w:decimalSymbol w:val=","/>
  <w:listSeparator w:val=";"/>
  <w15:chartTrackingRefBased/>
  <w15:docId w15:val="{2C4B413B-7A89-4FAF-B3C4-90A14DF2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napToGrid w:val="0"/>
      <w:sz w:val="28"/>
    </w:rPr>
  </w:style>
  <w:style w:type="paragraph" w:styleId="2">
    <w:name w:val="heading 2"/>
    <w:basedOn w:val="a"/>
    <w:next w:val="a"/>
    <w:qFormat/>
    <w:rsid w:val="00B458BB"/>
    <w:pPr>
      <w:keepNext/>
      <w:spacing w:before="240" w:after="60"/>
      <w:outlineLvl w:val="1"/>
    </w:pPr>
    <w:rPr>
      <w:rFonts w:ascii="Arial" w:hAnsi="Arial" w:cs="Arial"/>
      <w:b/>
      <w:bCs/>
      <w:i/>
      <w:iCs/>
      <w:sz w:val="28"/>
      <w:szCs w:val="28"/>
    </w:rPr>
  </w:style>
  <w:style w:type="paragraph" w:styleId="3">
    <w:name w:val="heading 3"/>
    <w:basedOn w:val="a"/>
    <w:next w:val="a"/>
    <w:qFormat/>
    <w:rsid w:val="00E00F58"/>
    <w:pPr>
      <w:keepNext/>
      <w:spacing w:before="240" w:after="60"/>
      <w:outlineLvl w:val="2"/>
    </w:pPr>
    <w:rPr>
      <w:rFonts w:ascii="Arial" w:hAnsi="Arial" w:cs="Arial"/>
      <w:b/>
      <w:bCs/>
      <w:sz w:val="26"/>
      <w:szCs w:val="26"/>
    </w:rPr>
  </w:style>
  <w:style w:type="paragraph" w:styleId="4">
    <w:name w:val="heading 4"/>
    <w:basedOn w:val="a"/>
    <w:next w:val="a"/>
    <w:qFormat/>
    <w:rsid w:val="00EA525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20"/>
      <w:jc w:val="both"/>
    </w:pPr>
    <w:rPr>
      <w:snapToGrid w:val="0"/>
      <w:sz w:val="28"/>
    </w:rPr>
  </w:style>
  <w:style w:type="paragraph" w:styleId="a4">
    <w:name w:val="footer"/>
    <w:basedOn w:val="a"/>
    <w:pPr>
      <w:tabs>
        <w:tab w:val="center" w:pos="4153"/>
        <w:tab w:val="right" w:pos="8306"/>
      </w:tabs>
    </w:pPr>
  </w:style>
  <w:style w:type="character" w:styleId="a5">
    <w:name w:val="page number"/>
    <w:basedOn w:val="a0"/>
  </w:style>
  <w:style w:type="paragraph" w:styleId="a6">
    <w:name w:val="footnote text"/>
    <w:basedOn w:val="a"/>
    <w:semiHidden/>
  </w:style>
  <w:style w:type="character" w:styleId="a7">
    <w:name w:val="footnote reference"/>
    <w:basedOn w:val="a0"/>
    <w:semiHidden/>
    <w:rPr>
      <w:vertAlign w:val="superscript"/>
    </w:r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8">
    <w:name w:val="header"/>
    <w:basedOn w:val="a"/>
    <w:rsid w:val="0095573C"/>
    <w:pPr>
      <w:tabs>
        <w:tab w:val="center" w:pos="4677"/>
        <w:tab w:val="right" w:pos="9355"/>
      </w:tabs>
    </w:pPr>
  </w:style>
  <w:style w:type="character" w:styleId="a9">
    <w:name w:val="Hyperlink"/>
    <w:basedOn w:val="a0"/>
    <w:rsid w:val="0095573C"/>
    <w:rPr>
      <w:color w:val="0000FF"/>
      <w:u w:val="single"/>
    </w:rPr>
  </w:style>
  <w:style w:type="character" w:customStyle="1" w:styleId="aa">
    <w:name w:val="Гипертекстовая ссылка"/>
    <w:basedOn w:val="a0"/>
    <w:rsid w:val="00FA6268"/>
    <w:rPr>
      <w:color w:val="008000"/>
      <w:sz w:val="20"/>
      <w:szCs w:val="20"/>
      <w:u w:val="single"/>
    </w:rPr>
  </w:style>
  <w:style w:type="character" w:customStyle="1" w:styleId="ab">
    <w:name w:val="Цветовое выделение"/>
    <w:rsid w:val="00EA6DC8"/>
    <w:rPr>
      <w:b/>
      <w:bCs/>
      <w:color w:val="000080"/>
      <w:sz w:val="20"/>
      <w:szCs w:val="20"/>
    </w:rPr>
  </w:style>
  <w:style w:type="paragraph" w:customStyle="1" w:styleId="ac">
    <w:name w:val="Заголовок статьи"/>
    <w:basedOn w:val="a"/>
    <w:next w:val="a"/>
    <w:rsid w:val="00EA6DC8"/>
    <w:pPr>
      <w:autoSpaceDE w:val="0"/>
      <w:autoSpaceDN w:val="0"/>
      <w:adjustRightInd w:val="0"/>
      <w:ind w:left="1612" w:hanging="2504"/>
      <w:jc w:val="both"/>
    </w:pPr>
    <w:rPr>
      <w:rFonts w:ascii="Arial" w:hAnsi="Arial"/>
    </w:rPr>
  </w:style>
  <w:style w:type="paragraph" w:customStyle="1" w:styleId="ad">
    <w:name w:val="Таблицы (моноширинный)"/>
    <w:basedOn w:val="a"/>
    <w:next w:val="a"/>
    <w:rsid w:val="00EA6DC8"/>
    <w:pPr>
      <w:autoSpaceDE w:val="0"/>
      <w:autoSpaceDN w:val="0"/>
      <w:adjustRightInd w:val="0"/>
      <w:jc w:val="both"/>
    </w:pPr>
    <w:rPr>
      <w:rFonts w:ascii="Courier New" w:hAnsi="Courier New" w:cs="Courier New"/>
    </w:rPr>
  </w:style>
  <w:style w:type="paragraph" w:customStyle="1" w:styleId="pubtit">
    <w:name w:val="pub_tit"/>
    <w:basedOn w:val="a"/>
    <w:rsid w:val="009705E0"/>
    <w:pPr>
      <w:spacing w:before="100" w:beforeAutospacing="1" w:after="120"/>
    </w:pPr>
    <w:rPr>
      <w:rFonts w:ascii="Tahoma" w:hAnsi="Tahoma" w:cs="Tahoma"/>
      <w:b/>
      <w:bCs/>
      <w:sz w:val="33"/>
      <w:szCs w:val="33"/>
    </w:rPr>
  </w:style>
  <w:style w:type="character" w:customStyle="1" w:styleId="newitem1">
    <w:name w:val="newitem1"/>
    <w:basedOn w:val="a0"/>
    <w:rsid w:val="009705E0"/>
    <w:rPr>
      <w:rFonts w:ascii="Verdana" w:hAnsi="Verdana" w:hint="default"/>
      <w:color w:val="950000"/>
      <w:sz w:val="14"/>
      <w:szCs w:val="14"/>
      <w:vertAlign w:val="superscript"/>
    </w:rPr>
  </w:style>
  <w:style w:type="paragraph" w:styleId="ae">
    <w:name w:val="Title"/>
    <w:basedOn w:val="a"/>
    <w:qFormat/>
    <w:rsid w:val="00C2344E"/>
    <w:pPr>
      <w:jc w:val="center"/>
    </w:pPr>
    <w:rPr>
      <w:sz w:val="28"/>
    </w:rPr>
  </w:style>
  <w:style w:type="character" w:customStyle="1" w:styleId="read">
    <w:name w:val="read"/>
    <w:basedOn w:val="a0"/>
    <w:rsid w:val="00C60A2C"/>
  </w:style>
  <w:style w:type="paragraph" w:styleId="af">
    <w:name w:val="Normal (Web)"/>
    <w:basedOn w:val="a"/>
    <w:rsid w:val="00B333D7"/>
    <w:pPr>
      <w:spacing w:before="100" w:beforeAutospacing="1" w:after="100" w:afterAutospacing="1"/>
    </w:pPr>
    <w:rPr>
      <w:sz w:val="24"/>
      <w:szCs w:val="24"/>
    </w:rPr>
  </w:style>
  <w:style w:type="character" w:customStyle="1" w:styleId="hlcopyright1">
    <w:name w:val="hlcopyright1"/>
    <w:basedOn w:val="a0"/>
    <w:rsid w:val="00EF7D5F"/>
    <w:rPr>
      <w:i/>
      <w:iCs/>
      <w:sz w:val="20"/>
      <w:szCs w:val="20"/>
    </w:rPr>
  </w:style>
  <w:style w:type="character" w:styleId="af0">
    <w:name w:val="Strong"/>
    <w:basedOn w:val="a0"/>
    <w:qFormat/>
    <w:rsid w:val="00E00F58"/>
    <w:rPr>
      <w:b/>
      <w:bCs/>
    </w:rPr>
  </w:style>
  <w:style w:type="paragraph" w:styleId="af1">
    <w:name w:val="Body Text"/>
    <w:basedOn w:val="a"/>
    <w:rsid w:val="001A6C5E"/>
    <w:pPr>
      <w:spacing w:after="120"/>
    </w:pPr>
  </w:style>
  <w:style w:type="character" w:customStyle="1" w:styleId="hl71">
    <w:name w:val="hl71"/>
    <w:basedOn w:val="a0"/>
    <w:rsid w:val="00B23D98"/>
    <w:rPr>
      <w:b/>
      <w:bCs/>
      <w:i/>
      <w:iCs/>
      <w:sz w:val="20"/>
      <w:szCs w:val="20"/>
    </w:rPr>
  </w:style>
  <w:style w:type="character" w:customStyle="1" w:styleId="hl41">
    <w:name w:val="hl41"/>
    <w:basedOn w:val="a0"/>
    <w:rsid w:val="00B23D98"/>
    <w:rPr>
      <w:b/>
      <w:bCs/>
      <w:sz w:val="20"/>
      <w:szCs w:val="20"/>
    </w:rPr>
  </w:style>
  <w:style w:type="paragraph" w:customStyle="1" w:styleId="txt">
    <w:name w:val="txt"/>
    <w:basedOn w:val="a"/>
    <w:rsid w:val="00870020"/>
    <w:pPr>
      <w:spacing w:before="100" w:beforeAutospacing="1" w:after="100" w:afterAutospacing="1"/>
    </w:pPr>
    <w:rPr>
      <w:rFonts w:ascii="Arial" w:hAnsi="Arial" w:cs="Arial"/>
      <w:sz w:val="17"/>
      <w:szCs w:val="17"/>
    </w:rPr>
  </w:style>
  <w:style w:type="table" w:styleId="af2">
    <w:name w:val="Table Grid"/>
    <w:basedOn w:val="a1"/>
    <w:rsid w:val="008B6A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semiHidden/>
    <w:rsid w:val="00877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43796">
      <w:bodyDiv w:val="1"/>
      <w:marLeft w:val="0"/>
      <w:marRight w:val="0"/>
      <w:marTop w:val="0"/>
      <w:marBottom w:val="0"/>
      <w:divBdr>
        <w:top w:val="none" w:sz="0" w:space="0" w:color="auto"/>
        <w:left w:val="none" w:sz="0" w:space="0" w:color="auto"/>
        <w:bottom w:val="none" w:sz="0" w:space="0" w:color="auto"/>
        <w:right w:val="none" w:sz="0" w:space="0" w:color="auto"/>
      </w:divBdr>
    </w:div>
    <w:div w:id="777455212">
      <w:bodyDiv w:val="1"/>
      <w:marLeft w:val="0"/>
      <w:marRight w:val="0"/>
      <w:marTop w:val="0"/>
      <w:marBottom w:val="0"/>
      <w:divBdr>
        <w:top w:val="none" w:sz="0" w:space="0" w:color="auto"/>
        <w:left w:val="none" w:sz="0" w:space="0" w:color="auto"/>
        <w:bottom w:val="none" w:sz="0" w:space="0" w:color="auto"/>
        <w:right w:val="none" w:sz="0" w:space="0" w:color="auto"/>
      </w:divBdr>
    </w:div>
    <w:div w:id="1233928684">
      <w:bodyDiv w:val="1"/>
      <w:marLeft w:val="0"/>
      <w:marRight w:val="0"/>
      <w:marTop w:val="0"/>
      <w:marBottom w:val="0"/>
      <w:divBdr>
        <w:top w:val="none" w:sz="0" w:space="0" w:color="auto"/>
        <w:left w:val="none" w:sz="0" w:space="0" w:color="auto"/>
        <w:bottom w:val="none" w:sz="0" w:space="0" w:color="auto"/>
        <w:right w:val="none" w:sz="0" w:space="0" w:color="auto"/>
      </w:divBdr>
    </w:div>
    <w:div w:id="1284729938">
      <w:bodyDiv w:val="1"/>
      <w:marLeft w:val="0"/>
      <w:marRight w:val="0"/>
      <w:marTop w:val="0"/>
      <w:marBottom w:val="0"/>
      <w:divBdr>
        <w:top w:val="none" w:sz="0" w:space="0" w:color="auto"/>
        <w:left w:val="none" w:sz="0" w:space="0" w:color="auto"/>
        <w:bottom w:val="none" w:sz="0" w:space="0" w:color="auto"/>
        <w:right w:val="none" w:sz="0" w:space="0" w:color="auto"/>
      </w:divBdr>
    </w:div>
    <w:div w:id="1639646558">
      <w:bodyDiv w:val="1"/>
      <w:marLeft w:val="0"/>
      <w:marRight w:val="0"/>
      <w:marTop w:val="0"/>
      <w:marBottom w:val="0"/>
      <w:divBdr>
        <w:top w:val="none" w:sz="0" w:space="0" w:color="auto"/>
        <w:left w:val="none" w:sz="0" w:space="0" w:color="auto"/>
        <w:bottom w:val="none" w:sz="0" w:space="0" w:color="auto"/>
        <w:right w:val="none" w:sz="0" w:space="0" w:color="auto"/>
      </w:divBdr>
    </w:div>
    <w:div w:id="204054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oleObject" Target="embeddings/oleObject5.bin"/><Relationship Id="rId26" Type="http://schemas.openxmlformats.org/officeDocument/2006/relationships/hyperlink" Target="http://www.amr.ru/press/news/15" TargetMode="External"/><Relationship Id="rId3" Type="http://schemas.openxmlformats.org/officeDocument/2006/relationships/settings" Target="settings.xml"/><Relationship Id="rId21" Type="http://schemas.openxmlformats.org/officeDocument/2006/relationships/hyperlink" Target="http://www.pfrrt.ru/data/data/laws_items/1732001.doc" TargetMode="Externa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emf"/><Relationship Id="rId25" Type="http://schemas.openxmlformats.org/officeDocument/2006/relationships/hyperlink" Target="http://www.pfrrt.ru/data/data/laws_items/pf147r.do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hyperlink" Target="http://www.pfrrt.ru/data/data/laws_items/174.doc"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yperlink" Target="http://www.pfrrt.ru/data/data/laws_items/1811995.doc"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hyperlink" Target="http://www.pfrrt.ru/data/data/laws_items/212001.doc" TargetMode="External"/><Relationship Id="rId28" Type="http://schemas.openxmlformats.org/officeDocument/2006/relationships/hyperlink" Target="http://www.volga-capital.ru/" TargetMode="External"/><Relationship Id="rId10" Type="http://schemas.openxmlformats.org/officeDocument/2006/relationships/oleObject" Target="embeddings/oleObject1.bin"/><Relationship Id="rId19" Type="http://schemas.openxmlformats.org/officeDocument/2006/relationships/hyperlink" Target="http://www.pfrrt.ru/data/data/laws_items/442006.doc"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hyperlink" Target="http://www.pfrrt.ru/data/data/laws_items/1662001.doc" TargetMode="External"/><Relationship Id="rId27" Type="http://schemas.openxmlformats.org/officeDocument/2006/relationships/hyperlink" Target="http://www.pfrrt.ru/about/itogi/2.php.%203.11.2006" TargetMode="Externa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amr.ru/press/news/detail.php?ID=2921" TargetMode="External"/><Relationship Id="rId2" Type="http://schemas.openxmlformats.org/officeDocument/2006/relationships/hyperlink" Target="http://www.amr.ru/press/news/detail.php?ID=2921" TargetMode="External"/><Relationship Id="rId1" Type="http://schemas.openxmlformats.org/officeDocument/2006/relationships/hyperlink" Target="http://www.amr.ru/press/news/detail." TargetMode="External"/><Relationship Id="rId5" Type="http://schemas.openxmlformats.org/officeDocument/2006/relationships/hyperlink" Target="http://www.amr.ru/press/news/detail.php" TargetMode="External"/><Relationship Id="rId4" Type="http://schemas.openxmlformats.org/officeDocument/2006/relationships/hyperlink" Target="http://www.amr.ru/press/news/detail.php?ID=2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27745</Words>
  <Characters>158152</Characters>
  <Application>Microsoft Office Word</Application>
  <DocSecurity>0</DocSecurity>
  <Lines>1317</Lines>
  <Paragraphs>371</Paragraphs>
  <ScaleCrop>false</ScaleCrop>
  <HeadingPairs>
    <vt:vector size="2" baseType="variant">
      <vt:variant>
        <vt:lpstr>Название</vt:lpstr>
      </vt:variant>
      <vt:variant>
        <vt:i4>1</vt:i4>
      </vt:variant>
    </vt:vector>
  </HeadingPairs>
  <TitlesOfParts>
    <vt:vector size="1" baseType="lpstr">
      <vt:lpstr>^кон</vt:lpstr>
    </vt:vector>
  </TitlesOfParts>
  <Company>ROME</Company>
  <LinksUpToDate>false</LinksUpToDate>
  <CharactersWithSpaces>185526</CharactersWithSpaces>
  <SharedDoc>false</SharedDoc>
  <HLinks>
    <vt:vector size="204" baseType="variant">
      <vt:variant>
        <vt:i4>5439614</vt:i4>
      </vt:variant>
      <vt:variant>
        <vt:i4>159</vt:i4>
      </vt:variant>
      <vt:variant>
        <vt:i4>0</vt:i4>
      </vt:variant>
      <vt:variant>
        <vt:i4>5</vt:i4>
      </vt:variant>
      <vt:variant>
        <vt:lpwstr>http://www.pfrrt .ru/statistic/ stat_sbornik.php</vt:lpwstr>
      </vt:variant>
      <vt:variant>
        <vt:lpwstr/>
      </vt:variant>
      <vt:variant>
        <vt:i4>393287</vt:i4>
      </vt:variant>
      <vt:variant>
        <vt:i4>156</vt:i4>
      </vt:variant>
      <vt:variant>
        <vt:i4>0</vt:i4>
      </vt:variant>
      <vt:variant>
        <vt:i4>5</vt:i4>
      </vt:variant>
      <vt:variant>
        <vt:lpwstr>http://www.volga-capital.ru/</vt:lpwstr>
      </vt:variant>
      <vt:variant>
        <vt:lpwstr/>
      </vt:variant>
      <vt:variant>
        <vt:i4>4587525</vt:i4>
      </vt:variant>
      <vt:variant>
        <vt:i4>153</vt:i4>
      </vt:variant>
      <vt:variant>
        <vt:i4>0</vt:i4>
      </vt:variant>
      <vt:variant>
        <vt:i4>5</vt:i4>
      </vt:variant>
      <vt:variant>
        <vt:lpwstr>http://www.pfrrt.ru/about/itogi/2.php. 3.11.2006</vt:lpwstr>
      </vt:variant>
      <vt:variant>
        <vt:lpwstr/>
      </vt:variant>
      <vt:variant>
        <vt:i4>7077942</vt:i4>
      </vt:variant>
      <vt:variant>
        <vt:i4>150</vt:i4>
      </vt:variant>
      <vt:variant>
        <vt:i4>0</vt:i4>
      </vt:variant>
      <vt:variant>
        <vt:i4>5</vt:i4>
      </vt:variant>
      <vt:variant>
        <vt:lpwstr>http://www.amr.ru/press/news/15</vt:lpwstr>
      </vt:variant>
      <vt:variant>
        <vt:lpwstr/>
      </vt:variant>
      <vt:variant>
        <vt:i4>7864379</vt:i4>
      </vt:variant>
      <vt:variant>
        <vt:i4>147</vt:i4>
      </vt:variant>
      <vt:variant>
        <vt:i4>0</vt:i4>
      </vt:variant>
      <vt:variant>
        <vt:i4>5</vt:i4>
      </vt:variant>
      <vt:variant>
        <vt:lpwstr>http://www.pfrrt.ru /about/itogi/ 2.php. 3.11.2006</vt:lpwstr>
      </vt:variant>
      <vt:variant>
        <vt:lpwstr/>
      </vt:variant>
      <vt:variant>
        <vt:i4>6619158</vt:i4>
      </vt:variant>
      <vt:variant>
        <vt:i4>144</vt:i4>
      </vt:variant>
      <vt:variant>
        <vt:i4>0</vt:i4>
      </vt:variant>
      <vt:variant>
        <vt:i4>5</vt:i4>
      </vt:variant>
      <vt:variant>
        <vt:lpwstr>http://www.pfrrt.ru/data/data/laws_items/pf147r.doc</vt:lpwstr>
      </vt:variant>
      <vt:variant>
        <vt:lpwstr/>
      </vt:variant>
      <vt:variant>
        <vt:i4>5832739</vt:i4>
      </vt:variant>
      <vt:variant>
        <vt:i4>141</vt:i4>
      </vt:variant>
      <vt:variant>
        <vt:i4>0</vt:i4>
      </vt:variant>
      <vt:variant>
        <vt:i4>5</vt:i4>
      </vt:variant>
      <vt:variant>
        <vt:lpwstr>http://www.pfrrt.ru/data/data/laws_items/1811995.doc</vt:lpwstr>
      </vt:variant>
      <vt:variant>
        <vt:lpwstr/>
      </vt:variant>
      <vt:variant>
        <vt:i4>2293766</vt:i4>
      </vt:variant>
      <vt:variant>
        <vt:i4>138</vt:i4>
      </vt:variant>
      <vt:variant>
        <vt:i4>0</vt:i4>
      </vt:variant>
      <vt:variant>
        <vt:i4>5</vt:i4>
      </vt:variant>
      <vt:variant>
        <vt:lpwstr>http://www.pfrrt.ru/data/data/laws_items/212001.doc</vt:lpwstr>
      </vt:variant>
      <vt:variant>
        <vt:lpwstr/>
      </vt:variant>
      <vt:variant>
        <vt:i4>5439527</vt:i4>
      </vt:variant>
      <vt:variant>
        <vt:i4>135</vt:i4>
      </vt:variant>
      <vt:variant>
        <vt:i4>0</vt:i4>
      </vt:variant>
      <vt:variant>
        <vt:i4>5</vt:i4>
      </vt:variant>
      <vt:variant>
        <vt:lpwstr>http://www.pfrrt.ru/data/data/laws_items/1662001.doc</vt:lpwstr>
      </vt:variant>
      <vt:variant>
        <vt:lpwstr/>
      </vt:variant>
      <vt:variant>
        <vt:i4>5636134</vt:i4>
      </vt:variant>
      <vt:variant>
        <vt:i4>132</vt:i4>
      </vt:variant>
      <vt:variant>
        <vt:i4>0</vt:i4>
      </vt:variant>
      <vt:variant>
        <vt:i4>5</vt:i4>
      </vt:variant>
      <vt:variant>
        <vt:lpwstr>http://www.pfrrt.ru/data/data/laws_items/1732001.doc</vt:lpwstr>
      </vt:variant>
      <vt:variant>
        <vt:lpwstr/>
      </vt:variant>
      <vt:variant>
        <vt:i4>5242916</vt:i4>
      </vt:variant>
      <vt:variant>
        <vt:i4>129</vt:i4>
      </vt:variant>
      <vt:variant>
        <vt:i4>0</vt:i4>
      </vt:variant>
      <vt:variant>
        <vt:i4>5</vt:i4>
      </vt:variant>
      <vt:variant>
        <vt:lpwstr>http://www.pfrrt.ru/data/data/laws_items/174.doc</vt:lpwstr>
      </vt:variant>
      <vt:variant>
        <vt:lpwstr/>
      </vt:variant>
      <vt:variant>
        <vt:i4>2424836</vt:i4>
      </vt:variant>
      <vt:variant>
        <vt:i4>126</vt:i4>
      </vt:variant>
      <vt:variant>
        <vt:i4>0</vt:i4>
      </vt:variant>
      <vt:variant>
        <vt:i4>5</vt:i4>
      </vt:variant>
      <vt:variant>
        <vt:lpwstr>http://www.pfrrt.ru/data/data/laws_items/442006.doc</vt:lpwstr>
      </vt:variant>
      <vt:variant>
        <vt:lpwstr/>
      </vt:variant>
      <vt:variant>
        <vt:i4>1703984</vt:i4>
      </vt:variant>
      <vt:variant>
        <vt:i4>98</vt:i4>
      </vt:variant>
      <vt:variant>
        <vt:i4>0</vt:i4>
      </vt:variant>
      <vt:variant>
        <vt:i4>5</vt:i4>
      </vt:variant>
      <vt:variant>
        <vt:lpwstr/>
      </vt:variant>
      <vt:variant>
        <vt:lpwstr>_Toc156070086</vt:lpwstr>
      </vt:variant>
      <vt:variant>
        <vt:i4>1703984</vt:i4>
      </vt:variant>
      <vt:variant>
        <vt:i4>92</vt:i4>
      </vt:variant>
      <vt:variant>
        <vt:i4>0</vt:i4>
      </vt:variant>
      <vt:variant>
        <vt:i4>5</vt:i4>
      </vt:variant>
      <vt:variant>
        <vt:lpwstr/>
      </vt:variant>
      <vt:variant>
        <vt:lpwstr>_Toc156070085</vt:lpwstr>
      </vt:variant>
      <vt:variant>
        <vt:i4>1703984</vt:i4>
      </vt:variant>
      <vt:variant>
        <vt:i4>86</vt:i4>
      </vt:variant>
      <vt:variant>
        <vt:i4>0</vt:i4>
      </vt:variant>
      <vt:variant>
        <vt:i4>5</vt:i4>
      </vt:variant>
      <vt:variant>
        <vt:lpwstr/>
      </vt:variant>
      <vt:variant>
        <vt:lpwstr>_Toc156070084</vt:lpwstr>
      </vt:variant>
      <vt:variant>
        <vt:i4>1703984</vt:i4>
      </vt:variant>
      <vt:variant>
        <vt:i4>80</vt:i4>
      </vt:variant>
      <vt:variant>
        <vt:i4>0</vt:i4>
      </vt:variant>
      <vt:variant>
        <vt:i4>5</vt:i4>
      </vt:variant>
      <vt:variant>
        <vt:lpwstr/>
      </vt:variant>
      <vt:variant>
        <vt:lpwstr>_Toc156070083</vt:lpwstr>
      </vt:variant>
      <vt:variant>
        <vt:i4>1703984</vt:i4>
      </vt:variant>
      <vt:variant>
        <vt:i4>74</vt:i4>
      </vt:variant>
      <vt:variant>
        <vt:i4>0</vt:i4>
      </vt:variant>
      <vt:variant>
        <vt:i4>5</vt:i4>
      </vt:variant>
      <vt:variant>
        <vt:lpwstr/>
      </vt:variant>
      <vt:variant>
        <vt:lpwstr>_Toc156070082</vt:lpwstr>
      </vt:variant>
      <vt:variant>
        <vt:i4>1703984</vt:i4>
      </vt:variant>
      <vt:variant>
        <vt:i4>68</vt:i4>
      </vt:variant>
      <vt:variant>
        <vt:i4>0</vt:i4>
      </vt:variant>
      <vt:variant>
        <vt:i4>5</vt:i4>
      </vt:variant>
      <vt:variant>
        <vt:lpwstr/>
      </vt:variant>
      <vt:variant>
        <vt:lpwstr>_Toc156070081</vt:lpwstr>
      </vt:variant>
      <vt:variant>
        <vt:i4>1703984</vt:i4>
      </vt:variant>
      <vt:variant>
        <vt:i4>62</vt:i4>
      </vt:variant>
      <vt:variant>
        <vt:i4>0</vt:i4>
      </vt:variant>
      <vt:variant>
        <vt:i4>5</vt:i4>
      </vt:variant>
      <vt:variant>
        <vt:lpwstr/>
      </vt:variant>
      <vt:variant>
        <vt:lpwstr>_Toc156070080</vt:lpwstr>
      </vt:variant>
      <vt:variant>
        <vt:i4>1376304</vt:i4>
      </vt:variant>
      <vt:variant>
        <vt:i4>56</vt:i4>
      </vt:variant>
      <vt:variant>
        <vt:i4>0</vt:i4>
      </vt:variant>
      <vt:variant>
        <vt:i4>5</vt:i4>
      </vt:variant>
      <vt:variant>
        <vt:lpwstr/>
      </vt:variant>
      <vt:variant>
        <vt:lpwstr>_Toc156070079</vt:lpwstr>
      </vt:variant>
      <vt:variant>
        <vt:i4>1376304</vt:i4>
      </vt:variant>
      <vt:variant>
        <vt:i4>50</vt:i4>
      </vt:variant>
      <vt:variant>
        <vt:i4>0</vt:i4>
      </vt:variant>
      <vt:variant>
        <vt:i4>5</vt:i4>
      </vt:variant>
      <vt:variant>
        <vt:lpwstr/>
      </vt:variant>
      <vt:variant>
        <vt:lpwstr>_Toc156070078</vt:lpwstr>
      </vt:variant>
      <vt:variant>
        <vt:i4>1376304</vt:i4>
      </vt:variant>
      <vt:variant>
        <vt:i4>44</vt:i4>
      </vt:variant>
      <vt:variant>
        <vt:i4>0</vt:i4>
      </vt:variant>
      <vt:variant>
        <vt:i4>5</vt:i4>
      </vt:variant>
      <vt:variant>
        <vt:lpwstr/>
      </vt:variant>
      <vt:variant>
        <vt:lpwstr>_Toc156070077</vt:lpwstr>
      </vt:variant>
      <vt:variant>
        <vt:i4>1376304</vt:i4>
      </vt:variant>
      <vt:variant>
        <vt:i4>38</vt:i4>
      </vt:variant>
      <vt:variant>
        <vt:i4>0</vt:i4>
      </vt:variant>
      <vt:variant>
        <vt:i4>5</vt:i4>
      </vt:variant>
      <vt:variant>
        <vt:lpwstr/>
      </vt:variant>
      <vt:variant>
        <vt:lpwstr>_Toc156070076</vt:lpwstr>
      </vt:variant>
      <vt:variant>
        <vt:i4>1376304</vt:i4>
      </vt:variant>
      <vt:variant>
        <vt:i4>32</vt:i4>
      </vt:variant>
      <vt:variant>
        <vt:i4>0</vt:i4>
      </vt:variant>
      <vt:variant>
        <vt:i4>5</vt:i4>
      </vt:variant>
      <vt:variant>
        <vt:lpwstr/>
      </vt:variant>
      <vt:variant>
        <vt:lpwstr>_Toc156070075</vt:lpwstr>
      </vt:variant>
      <vt:variant>
        <vt:i4>1376304</vt:i4>
      </vt:variant>
      <vt:variant>
        <vt:i4>26</vt:i4>
      </vt:variant>
      <vt:variant>
        <vt:i4>0</vt:i4>
      </vt:variant>
      <vt:variant>
        <vt:i4>5</vt:i4>
      </vt:variant>
      <vt:variant>
        <vt:lpwstr/>
      </vt:variant>
      <vt:variant>
        <vt:lpwstr>_Toc156070074</vt:lpwstr>
      </vt:variant>
      <vt:variant>
        <vt:i4>1376304</vt:i4>
      </vt:variant>
      <vt:variant>
        <vt:i4>20</vt:i4>
      </vt:variant>
      <vt:variant>
        <vt:i4>0</vt:i4>
      </vt:variant>
      <vt:variant>
        <vt:i4>5</vt:i4>
      </vt:variant>
      <vt:variant>
        <vt:lpwstr/>
      </vt:variant>
      <vt:variant>
        <vt:lpwstr>_Toc156070073</vt:lpwstr>
      </vt:variant>
      <vt:variant>
        <vt:i4>1376304</vt:i4>
      </vt:variant>
      <vt:variant>
        <vt:i4>14</vt:i4>
      </vt:variant>
      <vt:variant>
        <vt:i4>0</vt:i4>
      </vt:variant>
      <vt:variant>
        <vt:i4>5</vt:i4>
      </vt:variant>
      <vt:variant>
        <vt:lpwstr/>
      </vt:variant>
      <vt:variant>
        <vt:lpwstr>_Toc156070072</vt:lpwstr>
      </vt:variant>
      <vt:variant>
        <vt:i4>1376304</vt:i4>
      </vt:variant>
      <vt:variant>
        <vt:i4>8</vt:i4>
      </vt:variant>
      <vt:variant>
        <vt:i4>0</vt:i4>
      </vt:variant>
      <vt:variant>
        <vt:i4>5</vt:i4>
      </vt:variant>
      <vt:variant>
        <vt:lpwstr/>
      </vt:variant>
      <vt:variant>
        <vt:lpwstr>_Toc156070071</vt:lpwstr>
      </vt:variant>
      <vt:variant>
        <vt:i4>1376304</vt:i4>
      </vt:variant>
      <vt:variant>
        <vt:i4>2</vt:i4>
      </vt:variant>
      <vt:variant>
        <vt:i4>0</vt:i4>
      </vt:variant>
      <vt:variant>
        <vt:i4>5</vt:i4>
      </vt:variant>
      <vt:variant>
        <vt:lpwstr/>
      </vt:variant>
      <vt:variant>
        <vt:lpwstr>_Toc156070070</vt:lpwstr>
      </vt:variant>
      <vt:variant>
        <vt:i4>6422574</vt:i4>
      </vt:variant>
      <vt:variant>
        <vt:i4>12</vt:i4>
      </vt:variant>
      <vt:variant>
        <vt:i4>0</vt:i4>
      </vt:variant>
      <vt:variant>
        <vt:i4>5</vt:i4>
      </vt:variant>
      <vt:variant>
        <vt:lpwstr>http://www.amr.ru/press/news/detail.php</vt:lpwstr>
      </vt:variant>
      <vt:variant>
        <vt:lpwstr/>
      </vt:variant>
      <vt:variant>
        <vt:i4>3735603</vt:i4>
      </vt:variant>
      <vt:variant>
        <vt:i4>9</vt:i4>
      </vt:variant>
      <vt:variant>
        <vt:i4>0</vt:i4>
      </vt:variant>
      <vt:variant>
        <vt:i4>5</vt:i4>
      </vt:variant>
      <vt:variant>
        <vt:lpwstr>http://www.amr.ru/press/news/detail.php?ID=2921</vt:lpwstr>
      </vt:variant>
      <vt:variant>
        <vt:lpwstr/>
      </vt:variant>
      <vt:variant>
        <vt:i4>3735603</vt:i4>
      </vt:variant>
      <vt:variant>
        <vt:i4>6</vt:i4>
      </vt:variant>
      <vt:variant>
        <vt:i4>0</vt:i4>
      </vt:variant>
      <vt:variant>
        <vt:i4>5</vt:i4>
      </vt:variant>
      <vt:variant>
        <vt:lpwstr>http://www.amr.ru/press/news/detail.php?ID=2921</vt:lpwstr>
      </vt:variant>
      <vt:variant>
        <vt:lpwstr/>
      </vt:variant>
      <vt:variant>
        <vt:i4>3735603</vt:i4>
      </vt:variant>
      <vt:variant>
        <vt:i4>3</vt:i4>
      </vt:variant>
      <vt:variant>
        <vt:i4>0</vt:i4>
      </vt:variant>
      <vt:variant>
        <vt:i4>5</vt:i4>
      </vt:variant>
      <vt:variant>
        <vt:lpwstr>http://www.amr.ru/press/news/detail.php?ID=2921</vt:lpwstr>
      </vt:variant>
      <vt:variant>
        <vt:lpwstr/>
      </vt:variant>
      <vt:variant>
        <vt:i4>655454</vt:i4>
      </vt:variant>
      <vt:variant>
        <vt:i4>0</vt:i4>
      </vt:variant>
      <vt:variant>
        <vt:i4>0</vt:i4>
      </vt:variant>
      <vt:variant>
        <vt:i4>5</vt:i4>
      </vt:variant>
      <vt:variant>
        <vt:lpwstr>http://www.amr.ru/press/news/detail.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dc:title>
  <dc:subject/>
  <dc:creator>GALA</dc:creator>
  <cp:keywords/>
  <cp:lastModifiedBy>admin</cp:lastModifiedBy>
  <cp:revision>2</cp:revision>
  <cp:lastPrinted>2006-12-24T09:17:00Z</cp:lastPrinted>
  <dcterms:created xsi:type="dcterms:W3CDTF">2014-07-11T18:57:00Z</dcterms:created>
  <dcterms:modified xsi:type="dcterms:W3CDTF">2014-07-11T18:57:00Z</dcterms:modified>
</cp:coreProperties>
</file>