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F4" w:rsidRPr="00C41664" w:rsidRDefault="00766CF4" w:rsidP="00C41664">
      <w:pPr>
        <w:pStyle w:val="af9"/>
        <w:spacing w:line="360" w:lineRule="auto"/>
        <w:ind w:firstLine="709"/>
        <w:rPr>
          <w:b/>
          <w:sz w:val="28"/>
          <w:szCs w:val="28"/>
        </w:rPr>
      </w:pPr>
      <w:r w:rsidRPr="00C41664">
        <w:rPr>
          <w:b/>
          <w:sz w:val="28"/>
          <w:szCs w:val="28"/>
        </w:rPr>
        <w:t>Федеральное агентство по образованию</w:t>
      </w:r>
    </w:p>
    <w:p w:rsidR="00766CF4" w:rsidRPr="00C41664" w:rsidRDefault="00766CF4" w:rsidP="00C41664">
      <w:pPr>
        <w:pStyle w:val="22"/>
        <w:spacing w:line="360" w:lineRule="auto"/>
        <w:ind w:firstLine="709"/>
        <w:rPr>
          <w:b/>
        </w:rPr>
      </w:pPr>
      <w:r w:rsidRPr="00C41664">
        <w:rPr>
          <w:b/>
        </w:rPr>
        <w:t>Нижегородский государственный университет</w:t>
      </w:r>
    </w:p>
    <w:p w:rsidR="00766CF4" w:rsidRPr="00C41664" w:rsidRDefault="00766CF4" w:rsidP="00C41664">
      <w:pPr>
        <w:pStyle w:val="22"/>
        <w:spacing w:line="360" w:lineRule="auto"/>
        <w:ind w:firstLine="709"/>
        <w:rPr>
          <w:b/>
        </w:rPr>
      </w:pPr>
      <w:r w:rsidRPr="00C41664">
        <w:rPr>
          <w:b/>
        </w:rPr>
        <w:t>имени Н.И. Лобачевского</w:t>
      </w:r>
    </w:p>
    <w:p w:rsidR="00766CF4" w:rsidRPr="00C41664" w:rsidRDefault="00766CF4" w:rsidP="00C41664">
      <w:pPr>
        <w:pStyle w:val="a7"/>
        <w:spacing w:line="360" w:lineRule="auto"/>
        <w:ind w:left="0" w:right="0" w:firstLine="709"/>
        <w:rPr>
          <w:sz w:val="28"/>
          <w:szCs w:val="28"/>
        </w:rPr>
      </w:pPr>
    </w:p>
    <w:p w:rsidR="00766CF4" w:rsidRPr="00C41664" w:rsidRDefault="00766CF4" w:rsidP="00C41664">
      <w:pPr>
        <w:pStyle w:val="a7"/>
        <w:spacing w:line="360" w:lineRule="auto"/>
        <w:ind w:left="0" w:right="0" w:firstLine="709"/>
        <w:rPr>
          <w:sz w:val="28"/>
        </w:rPr>
      </w:pPr>
      <w:r w:rsidRPr="00C41664">
        <w:rPr>
          <w:sz w:val="28"/>
        </w:rPr>
        <w:t>Первый факультет дистанционного обучения (г. Бор)</w:t>
      </w:r>
    </w:p>
    <w:p w:rsidR="00766CF4" w:rsidRPr="00C41664" w:rsidRDefault="00766CF4" w:rsidP="00C41664">
      <w:pPr>
        <w:pStyle w:val="a7"/>
        <w:spacing w:line="360" w:lineRule="auto"/>
        <w:ind w:left="0" w:right="0" w:firstLine="709"/>
        <w:jc w:val="both"/>
        <w:rPr>
          <w:b w:val="0"/>
          <w:sz w:val="28"/>
        </w:rPr>
      </w:pPr>
    </w:p>
    <w:p w:rsidR="00766CF4" w:rsidRPr="00C41664" w:rsidRDefault="00766CF4" w:rsidP="00C41664">
      <w:pPr>
        <w:pStyle w:val="a7"/>
        <w:spacing w:line="360" w:lineRule="auto"/>
        <w:ind w:left="0" w:right="0" w:firstLine="709"/>
        <w:jc w:val="both"/>
        <w:rPr>
          <w:b w:val="0"/>
          <w:sz w:val="28"/>
        </w:rPr>
      </w:pPr>
    </w:p>
    <w:p w:rsidR="00766CF4" w:rsidRPr="00C41664" w:rsidRDefault="00766CF4" w:rsidP="00C41664">
      <w:pPr>
        <w:pStyle w:val="a7"/>
        <w:spacing w:line="360" w:lineRule="auto"/>
        <w:ind w:left="0" w:right="0" w:firstLine="709"/>
        <w:jc w:val="both"/>
        <w:rPr>
          <w:b w:val="0"/>
          <w:sz w:val="28"/>
        </w:rPr>
      </w:pPr>
    </w:p>
    <w:p w:rsidR="00766CF4" w:rsidRPr="00C41664" w:rsidRDefault="00766CF4" w:rsidP="00C41664">
      <w:pPr>
        <w:pStyle w:val="a7"/>
        <w:spacing w:line="360" w:lineRule="auto"/>
        <w:ind w:left="0" w:right="0" w:firstLine="709"/>
        <w:jc w:val="both"/>
        <w:rPr>
          <w:b w:val="0"/>
          <w:sz w:val="28"/>
        </w:rPr>
      </w:pPr>
    </w:p>
    <w:p w:rsidR="00766CF4" w:rsidRPr="00C41664" w:rsidRDefault="00766CF4" w:rsidP="00C41664">
      <w:pPr>
        <w:pStyle w:val="a7"/>
        <w:spacing w:line="360" w:lineRule="auto"/>
        <w:ind w:left="0" w:right="0" w:firstLine="709"/>
        <w:jc w:val="both"/>
        <w:rPr>
          <w:b w:val="0"/>
          <w:sz w:val="28"/>
        </w:rPr>
      </w:pPr>
    </w:p>
    <w:p w:rsidR="00766CF4" w:rsidRPr="00C41664" w:rsidRDefault="00766CF4" w:rsidP="00C41664">
      <w:pPr>
        <w:pStyle w:val="a7"/>
        <w:spacing w:line="360" w:lineRule="auto"/>
        <w:ind w:left="0" w:right="0" w:firstLine="709"/>
        <w:rPr>
          <w:sz w:val="28"/>
        </w:rPr>
      </w:pPr>
      <w:r w:rsidRPr="00C41664">
        <w:rPr>
          <w:sz w:val="28"/>
        </w:rPr>
        <w:t>Курсовая работа</w:t>
      </w:r>
    </w:p>
    <w:p w:rsidR="00766CF4" w:rsidRPr="00C41664" w:rsidRDefault="00766CF4" w:rsidP="00C41664">
      <w:pPr>
        <w:pStyle w:val="a7"/>
        <w:spacing w:line="360" w:lineRule="auto"/>
        <w:ind w:left="0" w:right="0" w:firstLine="709"/>
        <w:rPr>
          <w:sz w:val="28"/>
        </w:rPr>
      </w:pPr>
      <w:r w:rsidRPr="00C41664">
        <w:rPr>
          <w:sz w:val="28"/>
        </w:rPr>
        <w:t>По дисциплине: "Финансы"</w:t>
      </w:r>
    </w:p>
    <w:p w:rsidR="00766CF4" w:rsidRPr="00C41664" w:rsidRDefault="00766CF4" w:rsidP="00C41664">
      <w:pPr>
        <w:pStyle w:val="a7"/>
        <w:spacing w:line="360" w:lineRule="auto"/>
        <w:ind w:left="0" w:right="0" w:firstLine="709"/>
        <w:rPr>
          <w:sz w:val="28"/>
        </w:rPr>
      </w:pPr>
      <w:r w:rsidRPr="00C41664">
        <w:rPr>
          <w:sz w:val="28"/>
        </w:rPr>
        <w:t>Тема: "Исследование бюджетного процесса в Российской Федерации"</w:t>
      </w:r>
    </w:p>
    <w:p w:rsidR="00766CF4" w:rsidRPr="00C41664" w:rsidRDefault="00766CF4" w:rsidP="00C41664">
      <w:pPr>
        <w:pStyle w:val="a7"/>
        <w:spacing w:line="360" w:lineRule="auto"/>
        <w:ind w:left="0" w:right="0" w:firstLine="709"/>
        <w:rPr>
          <w:sz w:val="28"/>
        </w:rPr>
      </w:pPr>
    </w:p>
    <w:p w:rsidR="00766CF4" w:rsidRPr="00C41664" w:rsidRDefault="00766CF4" w:rsidP="00C41664">
      <w:pPr>
        <w:pStyle w:val="a7"/>
        <w:spacing w:line="360" w:lineRule="auto"/>
        <w:ind w:left="0" w:right="0" w:firstLine="709"/>
        <w:jc w:val="both"/>
        <w:rPr>
          <w:b w:val="0"/>
          <w:sz w:val="28"/>
        </w:rPr>
      </w:pPr>
    </w:p>
    <w:p w:rsidR="00766CF4" w:rsidRPr="00C41664" w:rsidRDefault="00766CF4" w:rsidP="00C41664">
      <w:pPr>
        <w:pStyle w:val="a7"/>
        <w:spacing w:line="360" w:lineRule="auto"/>
        <w:ind w:left="0" w:right="0" w:firstLine="709"/>
        <w:jc w:val="both"/>
        <w:rPr>
          <w:b w:val="0"/>
          <w:sz w:val="28"/>
        </w:rPr>
      </w:pPr>
    </w:p>
    <w:p w:rsidR="00766CF4" w:rsidRPr="00C41664" w:rsidRDefault="00766CF4" w:rsidP="00C41664">
      <w:pPr>
        <w:pStyle w:val="a7"/>
        <w:spacing w:line="360" w:lineRule="auto"/>
        <w:ind w:left="0" w:right="0" w:firstLine="709"/>
        <w:jc w:val="both"/>
        <w:rPr>
          <w:b w:val="0"/>
          <w:sz w:val="28"/>
        </w:rPr>
      </w:pPr>
    </w:p>
    <w:p w:rsidR="00766CF4" w:rsidRPr="00C41664" w:rsidRDefault="00766CF4" w:rsidP="00C41664">
      <w:pPr>
        <w:pStyle w:val="afa"/>
        <w:spacing w:line="360" w:lineRule="auto"/>
        <w:ind w:left="0" w:right="0" w:firstLine="709"/>
        <w:rPr>
          <w:sz w:val="28"/>
        </w:rPr>
      </w:pPr>
      <w:r w:rsidRPr="00C41664">
        <w:rPr>
          <w:sz w:val="28"/>
        </w:rPr>
        <w:t>Выполнила:</w:t>
      </w:r>
    </w:p>
    <w:p w:rsidR="00766CF4" w:rsidRPr="00C41664" w:rsidRDefault="00766CF4" w:rsidP="00C41664">
      <w:pPr>
        <w:pStyle w:val="afa"/>
        <w:spacing w:line="360" w:lineRule="auto"/>
        <w:ind w:left="0" w:right="0" w:firstLine="709"/>
        <w:rPr>
          <w:sz w:val="28"/>
        </w:rPr>
      </w:pPr>
      <w:r w:rsidRPr="00C41664">
        <w:rPr>
          <w:sz w:val="28"/>
        </w:rPr>
        <w:t xml:space="preserve">студентка третьего курса </w:t>
      </w:r>
    </w:p>
    <w:p w:rsidR="00766CF4" w:rsidRPr="00C41664" w:rsidRDefault="00766CF4" w:rsidP="00C41664">
      <w:pPr>
        <w:pStyle w:val="afa"/>
        <w:spacing w:line="360" w:lineRule="auto"/>
        <w:ind w:left="0" w:right="0" w:firstLine="709"/>
        <w:rPr>
          <w:sz w:val="28"/>
        </w:rPr>
      </w:pPr>
      <w:r w:rsidRPr="00C41664">
        <w:rPr>
          <w:sz w:val="28"/>
        </w:rPr>
        <w:t>группы 1-13ФК/12</w:t>
      </w:r>
    </w:p>
    <w:p w:rsidR="00766CF4" w:rsidRPr="00C41664" w:rsidRDefault="00766CF4" w:rsidP="00C41664">
      <w:pPr>
        <w:pStyle w:val="afa"/>
        <w:spacing w:line="360" w:lineRule="auto"/>
        <w:ind w:left="0" w:right="0" w:firstLine="709"/>
        <w:rPr>
          <w:sz w:val="28"/>
        </w:rPr>
      </w:pPr>
      <w:r w:rsidRPr="00C41664">
        <w:rPr>
          <w:sz w:val="28"/>
        </w:rPr>
        <w:t>Полумордвинцева Е.В.</w:t>
      </w:r>
    </w:p>
    <w:p w:rsidR="00766CF4" w:rsidRPr="00C41664" w:rsidRDefault="00766CF4" w:rsidP="00C41664">
      <w:pPr>
        <w:pStyle w:val="afa"/>
        <w:spacing w:line="360" w:lineRule="auto"/>
        <w:ind w:left="0" w:right="0" w:firstLine="709"/>
        <w:rPr>
          <w:sz w:val="28"/>
        </w:rPr>
      </w:pPr>
      <w:r w:rsidRPr="00C41664">
        <w:rPr>
          <w:sz w:val="28"/>
        </w:rPr>
        <w:t>Проверил:</w:t>
      </w:r>
    </w:p>
    <w:p w:rsidR="00766CF4" w:rsidRPr="00C41664" w:rsidRDefault="00766CF4" w:rsidP="00C41664">
      <w:pPr>
        <w:pStyle w:val="afa"/>
        <w:spacing w:line="360" w:lineRule="auto"/>
        <w:ind w:left="0" w:right="0" w:firstLine="709"/>
        <w:rPr>
          <w:sz w:val="28"/>
        </w:rPr>
      </w:pPr>
      <w:r w:rsidRPr="00C41664">
        <w:rPr>
          <w:sz w:val="28"/>
        </w:rPr>
        <w:t>Яшина Н.И.</w:t>
      </w:r>
    </w:p>
    <w:p w:rsidR="00766CF4" w:rsidRPr="00C41664" w:rsidRDefault="00766CF4" w:rsidP="00C41664">
      <w:pPr>
        <w:pStyle w:val="a7"/>
        <w:spacing w:line="360" w:lineRule="auto"/>
        <w:ind w:left="0" w:right="0" w:firstLine="709"/>
        <w:jc w:val="both"/>
        <w:rPr>
          <w:b w:val="0"/>
          <w:sz w:val="28"/>
        </w:rPr>
      </w:pPr>
    </w:p>
    <w:p w:rsidR="00766CF4" w:rsidRPr="00C41664" w:rsidRDefault="00766CF4" w:rsidP="00C41664">
      <w:pPr>
        <w:widowControl/>
        <w:spacing w:line="360" w:lineRule="auto"/>
        <w:ind w:firstLine="709"/>
        <w:jc w:val="both"/>
        <w:rPr>
          <w:sz w:val="28"/>
          <w:szCs w:val="24"/>
          <w:lang w:eastAsia="zh-CN"/>
        </w:rPr>
      </w:pPr>
    </w:p>
    <w:p w:rsidR="00766CF4" w:rsidRPr="00C41664" w:rsidRDefault="00766CF4" w:rsidP="00C41664">
      <w:pPr>
        <w:widowControl/>
        <w:spacing w:line="360" w:lineRule="auto"/>
        <w:ind w:firstLine="709"/>
        <w:jc w:val="both"/>
        <w:rPr>
          <w:sz w:val="28"/>
          <w:szCs w:val="24"/>
          <w:lang w:eastAsia="zh-CN"/>
        </w:rPr>
      </w:pPr>
    </w:p>
    <w:p w:rsidR="00766CF4" w:rsidRPr="00C41664" w:rsidRDefault="00766CF4" w:rsidP="00C41664">
      <w:pPr>
        <w:pStyle w:val="22"/>
        <w:spacing w:line="360" w:lineRule="auto"/>
        <w:ind w:firstLine="709"/>
        <w:rPr>
          <w:b/>
        </w:rPr>
      </w:pPr>
      <w:r w:rsidRPr="00C41664">
        <w:rPr>
          <w:b/>
        </w:rPr>
        <w:t>г. Бор</w:t>
      </w:r>
    </w:p>
    <w:p w:rsidR="00766CF4" w:rsidRPr="00C41664" w:rsidRDefault="00766CF4" w:rsidP="00C41664">
      <w:pPr>
        <w:pStyle w:val="22"/>
        <w:spacing w:line="360" w:lineRule="auto"/>
        <w:ind w:firstLine="709"/>
        <w:rPr>
          <w:b/>
        </w:rPr>
      </w:pPr>
      <w:r w:rsidRPr="00C41664">
        <w:rPr>
          <w:b/>
        </w:rPr>
        <w:t>2007</w:t>
      </w:r>
    </w:p>
    <w:p w:rsidR="00766CF4" w:rsidRPr="00C41664" w:rsidRDefault="00766CF4" w:rsidP="00C41664">
      <w:pPr>
        <w:widowControl/>
        <w:spacing w:line="360" w:lineRule="auto"/>
        <w:ind w:firstLine="709"/>
        <w:jc w:val="center"/>
        <w:rPr>
          <w:b/>
          <w:sz w:val="28"/>
          <w:szCs w:val="36"/>
          <w:lang w:eastAsia="zh-CN"/>
        </w:rPr>
      </w:pPr>
      <w:r w:rsidRPr="00C41664">
        <w:rPr>
          <w:sz w:val="28"/>
          <w:szCs w:val="36"/>
          <w:lang w:eastAsia="zh-CN"/>
        </w:rPr>
        <w:br w:type="page"/>
      </w:r>
      <w:r w:rsidRPr="00C41664">
        <w:rPr>
          <w:b/>
          <w:sz w:val="28"/>
          <w:szCs w:val="36"/>
          <w:lang w:eastAsia="zh-CN"/>
        </w:rPr>
        <w:t>Содержание</w:t>
      </w:r>
    </w:p>
    <w:p w:rsidR="00766CF4" w:rsidRPr="00C41664" w:rsidRDefault="00766CF4" w:rsidP="00C41664">
      <w:pPr>
        <w:widowControl/>
        <w:spacing w:line="360" w:lineRule="auto"/>
        <w:ind w:firstLine="709"/>
        <w:jc w:val="both"/>
        <w:rPr>
          <w:sz w:val="28"/>
          <w:szCs w:val="28"/>
          <w:lang w:eastAsia="zh-CN"/>
        </w:rPr>
      </w:pPr>
    </w:p>
    <w:p w:rsidR="00766CF4" w:rsidRPr="00C41664" w:rsidRDefault="00766CF4" w:rsidP="00C41664">
      <w:pPr>
        <w:widowControl/>
        <w:spacing w:line="360" w:lineRule="auto"/>
        <w:jc w:val="both"/>
        <w:rPr>
          <w:sz w:val="28"/>
          <w:szCs w:val="28"/>
          <w:lang w:eastAsia="zh-CN"/>
        </w:rPr>
      </w:pPr>
      <w:r w:rsidRPr="00C41664">
        <w:rPr>
          <w:sz w:val="28"/>
          <w:szCs w:val="28"/>
          <w:lang w:eastAsia="zh-CN"/>
        </w:rPr>
        <w:t>Введение</w:t>
      </w:r>
      <w:r w:rsidR="00BF7A98" w:rsidRPr="00C41664">
        <w:rPr>
          <w:sz w:val="28"/>
          <w:szCs w:val="28"/>
          <w:lang w:eastAsia="zh-CN"/>
        </w:rPr>
        <w:t>…</w:t>
      </w:r>
      <w:r w:rsidR="00102BFD" w:rsidRPr="00C41664">
        <w:rPr>
          <w:sz w:val="28"/>
          <w:szCs w:val="28"/>
          <w:lang w:eastAsia="zh-CN"/>
        </w:rPr>
        <w:t>………………………………………………………………………...</w:t>
      </w:r>
      <w:r w:rsidR="00BF7A98" w:rsidRPr="00C41664">
        <w:rPr>
          <w:sz w:val="28"/>
          <w:szCs w:val="28"/>
          <w:lang w:eastAsia="zh-CN"/>
        </w:rPr>
        <w:t>3</w:t>
      </w:r>
    </w:p>
    <w:p w:rsidR="00766CF4" w:rsidRPr="00C41664" w:rsidRDefault="00766CF4" w:rsidP="00C41664">
      <w:pPr>
        <w:widowControl/>
        <w:numPr>
          <w:ilvl w:val="0"/>
          <w:numId w:val="8"/>
        </w:numPr>
        <w:spacing w:line="360" w:lineRule="auto"/>
        <w:ind w:left="0" w:firstLine="0"/>
        <w:jc w:val="both"/>
        <w:rPr>
          <w:sz w:val="28"/>
          <w:szCs w:val="28"/>
          <w:lang w:eastAsia="zh-CN"/>
        </w:rPr>
      </w:pPr>
      <w:r w:rsidRPr="00C41664">
        <w:rPr>
          <w:sz w:val="28"/>
          <w:szCs w:val="28"/>
          <w:lang w:eastAsia="zh-CN"/>
        </w:rPr>
        <w:t>Основы бюджетного процесса</w:t>
      </w:r>
      <w:r w:rsidR="00BF7A98" w:rsidRPr="00C41664">
        <w:rPr>
          <w:sz w:val="28"/>
          <w:szCs w:val="28"/>
          <w:lang w:eastAsia="zh-CN"/>
        </w:rPr>
        <w:t>……………………………………...5</w:t>
      </w:r>
    </w:p>
    <w:p w:rsidR="00093B0B" w:rsidRPr="00C41664" w:rsidRDefault="00093B0B" w:rsidP="00C41664">
      <w:pPr>
        <w:widowControl/>
        <w:numPr>
          <w:ilvl w:val="1"/>
          <w:numId w:val="8"/>
        </w:numPr>
        <w:spacing w:line="360" w:lineRule="auto"/>
        <w:ind w:left="0" w:firstLine="0"/>
        <w:jc w:val="both"/>
        <w:rPr>
          <w:sz w:val="28"/>
          <w:szCs w:val="28"/>
          <w:lang w:eastAsia="zh-CN"/>
        </w:rPr>
      </w:pPr>
      <w:r w:rsidRPr="00C41664">
        <w:rPr>
          <w:bCs/>
          <w:sz w:val="28"/>
          <w:szCs w:val="28"/>
          <w:lang w:eastAsia="zh-CN"/>
        </w:rPr>
        <w:t>Понятие бюджетного процесса и его принципы</w:t>
      </w:r>
      <w:r w:rsidR="00BF7A98" w:rsidRPr="00C41664">
        <w:rPr>
          <w:bCs/>
          <w:sz w:val="28"/>
          <w:szCs w:val="28"/>
          <w:lang w:eastAsia="zh-CN"/>
        </w:rPr>
        <w:t>………………….5</w:t>
      </w:r>
    </w:p>
    <w:p w:rsidR="00093B0B" w:rsidRPr="00C41664" w:rsidRDefault="00093B0B" w:rsidP="00C41664">
      <w:pPr>
        <w:widowControl/>
        <w:numPr>
          <w:ilvl w:val="1"/>
          <w:numId w:val="8"/>
        </w:numPr>
        <w:spacing w:line="360" w:lineRule="auto"/>
        <w:ind w:left="0" w:firstLine="0"/>
        <w:jc w:val="both"/>
        <w:rPr>
          <w:sz w:val="28"/>
          <w:szCs w:val="28"/>
          <w:lang w:eastAsia="zh-CN"/>
        </w:rPr>
      </w:pPr>
      <w:r w:rsidRPr="00C41664">
        <w:rPr>
          <w:sz w:val="28"/>
          <w:szCs w:val="28"/>
          <w:lang w:eastAsia="zh-CN"/>
        </w:rPr>
        <w:t>Полномочия участников бюджетного процесса</w:t>
      </w:r>
      <w:r w:rsidR="00BF7A98" w:rsidRPr="00C41664">
        <w:rPr>
          <w:sz w:val="28"/>
          <w:szCs w:val="28"/>
          <w:lang w:eastAsia="zh-CN"/>
        </w:rPr>
        <w:t>…………………10</w:t>
      </w:r>
    </w:p>
    <w:p w:rsidR="00093B0B" w:rsidRPr="00C41664" w:rsidRDefault="00093B0B" w:rsidP="00C41664">
      <w:pPr>
        <w:widowControl/>
        <w:numPr>
          <w:ilvl w:val="1"/>
          <w:numId w:val="8"/>
        </w:numPr>
        <w:spacing w:line="360" w:lineRule="auto"/>
        <w:ind w:left="0" w:firstLine="0"/>
        <w:jc w:val="both"/>
        <w:rPr>
          <w:sz w:val="28"/>
          <w:szCs w:val="28"/>
          <w:lang w:eastAsia="zh-CN"/>
        </w:rPr>
      </w:pPr>
      <w:r w:rsidRPr="00C41664">
        <w:rPr>
          <w:bCs/>
          <w:sz w:val="28"/>
          <w:szCs w:val="28"/>
          <w:lang w:eastAsia="zh-CN"/>
        </w:rPr>
        <w:t>Составление проекта бюджета</w:t>
      </w:r>
      <w:r w:rsidR="00BF7A98" w:rsidRPr="00C41664">
        <w:rPr>
          <w:bCs/>
          <w:sz w:val="28"/>
          <w:szCs w:val="28"/>
          <w:lang w:eastAsia="zh-CN"/>
        </w:rPr>
        <w:t>……………………………………13</w:t>
      </w:r>
    </w:p>
    <w:p w:rsidR="00093B0B" w:rsidRPr="00C41664" w:rsidRDefault="00093B0B" w:rsidP="00C41664">
      <w:pPr>
        <w:widowControl/>
        <w:numPr>
          <w:ilvl w:val="1"/>
          <w:numId w:val="8"/>
        </w:numPr>
        <w:spacing w:line="360" w:lineRule="auto"/>
        <w:ind w:left="0" w:firstLine="0"/>
        <w:jc w:val="both"/>
        <w:rPr>
          <w:sz w:val="28"/>
          <w:szCs w:val="28"/>
          <w:lang w:eastAsia="zh-CN"/>
        </w:rPr>
      </w:pPr>
      <w:r w:rsidRPr="00C41664">
        <w:rPr>
          <w:bCs/>
          <w:sz w:val="28"/>
          <w:szCs w:val="28"/>
          <w:lang w:eastAsia="zh-CN"/>
        </w:rPr>
        <w:t>Рассмотрение проекта бюджета</w:t>
      </w:r>
      <w:r w:rsidR="00BF7A98" w:rsidRPr="00C41664">
        <w:rPr>
          <w:bCs/>
          <w:sz w:val="28"/>
          <w:szCs w:val="28"/>
          <w:lang w:eastAsia="zh-CN"/>
        </w:rPr>
        <w:t>…………………………………..17</w:t>
      </w:r>
    </w:p>
    <w:p w:rsidR="00093B0B" w:rsidRPr="00C41664" w:rsidRDefault="00093B0B" w:rsidP="00C41664">
      <w:pPr>
        <w:widowControl/>
        <w:numPr>
          <w:ilvl w:val="1"/>
          <w:numId w:val="8"/>
        </w:numPr>
        <w:spacing w:line="360" w:lineRule="auto"/>
        <w:ind w:left="0" w:firstLine="0"/>
        <w:jc w:val="both"/>
        <w:rPr>
          <w:sz w:val="28"/>
          <w:szCs w:val="28"/>
          <w:lang w:eastAsia="zh-CN"/>
        </w:rPr>
      </w:pPr>
      <w:r w:rsidRPr="00C41664">
        <w:rPr>
          <w:bCs/>
          <w:sz w:val="28"/>
          <w:szCs w:val="28"/>
          <w:lang w:eastAsia="zh-CN"/>
        </w:rPr>
        <w:t>Исполнение бюджета</w:t>
      </w:r>
      <w:r w:rsidR="00BF7A98" w:rsidRPr="00C41664">
        <w:rPr>
          <w:bCs/>
          <w:sz w:val="28"/>
          <w:szCs w:val="28"/>
          <w:lang w:eastAsia="zh-CN"/>
        </w:rPr>
        <w:t>………………………………………………2</w:t>
      </w:r>
      <w:r w:rsidR="00786A6D" w:rsidRPr="00C41664">
        <w:rPr>
          <w:bCs/>
          <w:sz w:val="28"/>
          <w:szCs w:val="28"/>
          <w:lang w:eastAsia="zh-CN"/>
        </w:rPr>
        <w:t>2</w:t>
      </w:r>
    </w:p>
    <w:p w:rsidR="00766CF4" w:rsidRPr="00C41664" w:rsidRDefault="00766CF4" w:rsidP="00C41664">
      <w:pPr>
        <w:widowControl/>
        <w:numPr>
          <w:ilvl w:val="0"/>
          <w:numId w:val="8"/>
        </w:numPr>
        <w:spacing w:line="360" w:lineRule="auto"/>
        <w:ind w:left="0" w:firstLine="0"/>
        <w:jc w:val="both"/>
        <w:rPr>
          <w:sz w:val="28"/>
          <w:szCs w:val="28"/>
          <w:lang w:eastAsia="zh-CN"/>
        </w:rPr>
      </w:pPr>
      <w:r w:rsidRPr="00C41664">
        <w:rPr>
          <w:sz w:val="28"/>
          <w:szCs w:val="28"/>
          <w:lang w:eastAsia="zh-CN"/>
        </w:rPr>
        <w:t>Доходы и расходы федерального бюджета</w:t>
      </w:r>
      <w:r w:rsidR="00BF7A98" w:rsidRPr="00C41664">
        <w:rPr>
          <w:sz w:val="28"/>
          <w:szCs w:val="28"/>
          <w:lang w:eastAsia="zh-CN"/>
        </w:rPr>
        <w:t>………………………2</w:t>
      </w:r>
      <w:r w:rsidR="00786A6D" w:rsidRPr="00C41664">
        <w:rPr>
          <w:sz w:val="28"/>
          <w:szCs w:val="28"/>
          <w:lang w:eastAsia="zh-CN"/>
        </w:rPr>
        <w:t>5</w:t>
      </w:r>
    </w:p>
    <w:p w:rsidR="00766CF4" w:rsidRPr="00C41664" w:rsidRDefault="00766CF4" w:rsidP="00C41664">
      <w:pPr>
        <w:widowControl/>
        <w:numPr>
          <w:ilvl w:val="1"/>
          <w:numId w:val="8"/>
        </w:numPr>
        <w:spacing w:line="360" w:lineRule="auto"/>
        <w:ind w:left="0" w:firstLine="0"/>
        <w:jc w:val="both"/>
        <w:rPr>
          <w:sz w:val="28"/>
          <w:szCs w:val="28"/>
          <w:lang w:eastAsia="zh-CN"/>
        </w:rPr>
      </w:pPr>
      <w:r w:rsidRPr="00C41664">
        <w:rPr>
          <w:sz w:val="28"/>
          <w:szCs w:val="28"/>
          <w:lang w:eastAsia="zh-CN"/>
        </w:rPr>
        <w:t>Структура доходов федерального бюджета в январе 2007 года</w:t>
      </w:r>
      <w:r w:rsidR="00786A6D" w:rsidRPr="00C41664">
        <w:rPr>
          <w:sz w:val="28"/>
          <w:szCs w:val="28"/>
          <w:lang w:eastAsia="zh-CN"/>
        </w:rPr>
        <w:t>.</w:t>
      </w:r>
      <w:r w:rsidR="00C41664">
        <w:rPr>
          <w:sz w:val="28"/>
          <w:szCs w:val="28"/>
          <w:lang w:eastAsia="zh-CN"/>
        </w:rPr>
        <w:t>.</w:t>
      </w:r>
      <w:r w:rsidR="00BF7A98" w:rsidRPr="00C41664">
        <w:rPr>
          <w:sz w:val="28"/>
          <w:szCs w:val="28"/>
          <w:lang w:eastAsia="zh-CN"/>
        </w:rPr>
        <w:t>2</w:t>
      </w:r>
      <w:r w:rsidR="00786A6D" w:rsidRPr="00C41664">
        <w:rPr>
          <w:sz w:val="28"/>
          <w:szCs w:val="28"/>
          <w:lang w:eastAsia="zh-CN"/>
        </w:rPr>
        <w:t>5</w:t>
      </w:r>
    </w:p>
    <w:p w:rsidR="00766CF4" w:rsidRPr="00C41664" w:rsidRDefault="00766CF4" w:rsidP="00C41664">
      <w:pPr>
        <w:widowControl/>
        <w:numPr>
          <w:ilvl w:val="1"/>
          <w:numId w:val="8"/>
        </w:numPr>
        <w:spacing w:line="360" w:lineRule="auto"/>
        <w:ind w:left="0" w:firstLine="0"/>
        <w:jc w:val="both"/>
        <w:rPr>
          <w:sz w:val="28"/>
          <w:szCs w:val="28"/>
          <w:lang w:eastAsia="zh-CN"/>
        </w:rPr>
      </w:pPr>
      <w:r w:rsidRPr="00C41664">
        <w:rPr>
          <w:sz w:val="28"/>
          <w:szCs w:val="28"/>
          <w:lang w:eastAsia="zh-CN"/>
        </w:rPr>
        <w:t>Структура расходов федерального бюджета в январе 2007 года</w:t>
      </w:r>
      <w:r w:rsidR="00BF7A98" w:rsidRPr="00C41664">
        <w:rPr>
          <w:sz w:val="28"/>
          <w:szCs w:val="28"/>
          <w:lang w:eastAsia="zh-CN"/>
        </w:rPr>
        <w:t>.</w:t>
      </w:r>
      <w:r w:rsidR="00786A6D" w:rsidRPr="00C41664">
        <w:rPr>
          <w:sz w:val="28"/>
          <w:szCs w:val="28"/>
          <w:lang w:eastAsia="zh-CN"/>
        </w:rPr>
        <w:t>26</w:t>
      </w:r>
    </w:p>
    <w:p w:rsidR="00766CF4" w:rsidRPr="00C41664" w:rsidRDefault="00766CF4" w:rsidP="00C41664">
      <w:pPr>
        <w:widowControl/>
        <w:numPr>
          <w:ilvl w:val="1"/>
          <w:numId w:val="8"/>
        </w:numPr>
        <w:spacing w:line="360" w:lineRule="auto"/>
        <w:ind w:left="0" w:firstLine="0"/>
        <w:jc w:val="both"/>
        <w:rPr>
          <w:sz w:val="28"/>
          <w:szCs w:val="28"/>
          <w:lang w:eastAsia="zh-CN"/>
        </w:rPr>
      </w:pPr>
      <w:r w:rsidRPr="00C41664">
        <w:rPr>
          <w:sz w:val="28"/>
          <w:szCs w:val="28"/>
          <w:lang w:eastAsia="zh-CN"/>
        </w:rPr>
        <w:t>Прогноз поступления доходов федерального бюджета на 2007-200</w:t>
      </w:r>
      <w:r w:rsidR="00102BFD" w:rsidRPr="00C41664">
        <w:rPr>
          <w:sz w:val="28"/>
          <w:szCs w:val="28"/>
          <w:lang w:eastAsia="zh-CN"/>
        </w:rPr>
        <w:t>8</w:t>
      </w:r>
      <w:r w:rsidRPr="00C41664">
        <w:rPr>
          <w:sz w:val="28"/>
          <w:szCs w:val="28"/>
          <w:lang w:eastAsia="zh-CN"/>
        </w:rPr>
        <w:t xml:space="preserve"> годы</w:t>
      </w:r>
      <w:r w:rsidR="00BF7A98" w:rsidRPr="00C41664">
        <w:rPr>
          <w:sz w:val="28"/>
          <w:szCs w:val="28"/>
          <w:lang w:eastAsia="zh-CN"/>
        </w:rPr>
        <w:t>………………………………………………………</w:t>
      </w:r>
      <w:r w:rsidR="00C41664">
        <w:rPr>
          <w:sz w:val="28"/>
          <w:szCs w:val="28"/>
          <w:lang w:eastAsia="zh-CN"/>
        </w:rPr>
        <w:t>…………..…</w:t>
      </w:r>
      <w:r w:rsidR="00BF7A98" w:rsidRPr="00C41664">
        <w:rPr>
          <w:sz w:val="28"/>
          <w:szCs w:val="28"/>
          <w:lang w:eastAsia="zh-CN"/>
        </w:rPr>
        <w:t>…..</w:t>
      </w:r>
      <w:r w:rsidR="00786A6D" w:rsidRPr="00C41664">
        <w:rPr>
          <w:sz w:val="28"/>
          <w:szCs w:val="28"/>
          <w:lang w:eastAsia="zh-CN"/>
        </w:rPr>
        <w:t>27</w:t>
      </w:r>
    </w:p>
    <w:p w:rsidR="00102BFD" w:rsidRPr="00C41664" w:rsidRDefault="00102BFD" w:rsidP="00C41664">
      <w:pPr>
        <w:widowControl/>
        <w:numPr>
          <w:ilvl w:val="1"/>
          <w:numId w:val="8"/>
        </w:numPr>
        <w:spacing w:line="360" w:lineRule="auto"/>
        <w:ind w:left="0" w:firstLine="0"/>
        <w:jc w:val="both"/>
        <w:rPr>
          <w:sz w:val="28"/>
          <w:szCs w:val="28"/>
          <w:lang w:eastAsia="zh-CN"/>
        </w:rPr>
      </w:pPr>
      <w:r w:rsidRPr="00C41664">
        <w:rPr>
          <w:sz w:val="28"/>
          <w:szCs w:val="28"/>
          <w:lang w:eastAsia="zh-CN"/>
        </w:rPr>
        <w:t>Прогноз поступления доходов федерального бюджета на 2009-2010 годы……………………………………………</w:t>
      </w:r>
      <w:r w:rsidR="00C41664">
        <w:rPr>
          <w:sz w:val="28"/>
          <w:szCs w:val="28"/>
          <w:lang w:eastAsia="zh-CN"/>
        </w:rPr>
        <w:t>……………..</w:t>
      </w:r>
      <w:r w:rsidRPr="00C41664">
        <w:rPr>
          <w:sz w:val="28"/>
          <w:szCs w:val="28"/>
          <w:lang w:eastAsia="zh-CN"/>
        </w:rPr>
        <w:t>……………..3</w:t>
      </w:r>
      <w:r w:rsidR="00786A6D" w:rsidRPr="00C41664">
        <w:rPr>
          <w:sz w:val="28"/>
          <w:szCs w:val="28"/>
          <w:lang w:eastAsia="zh-CN"/>
        </w:rPr>
        <w:t>1</w:t>
      </w:r>
    </w:p>
    <w:p w:rsidR="00766CF4" w:rsidRPr="00C41664" w:rsidRDefault="00766CF4" w:rsidP="00C41664">
      <w:pPr>
        <w:widowControl/>
        <w:numPr>
          <w:ilvl w:val="0"/>
          <w:numId w:val="8"/>
        </w:numPr>
        <w:spacing w:line="360" w:lineRule="auto"/>
        <w:ind w:left="0" w:firstLine="0"/>
        <w:jc w:val="both"/>
        <w:rPr>
          <w:sz w:val="28"/>
          <w:szCs w:val="28"/>
          <w:lang w:eastAsia="zh-CN"/>
        </w:rPr>
      </w:pPr>
      <w:r w:rsidRPr="00C41664">
        <w:rPr>
          <w:sz w:val="28"/>
          <w:szCs w:val="28"/>
          <w:lang w:eastAsia="zh-CN"/>
        </w:rPr>
        <w:t>Проблемы в области бюджетного процесса и способы их решения</w:t>
      </w:r>
      <w:r w:rsidR="00C41664">
        <w:rPr>
          <w:sz w:val="28"/>
          <w:szCs w:val="28"/>
          <w:lang w:eastAsia="zh-CN"/>
        </w:rPr>
        <w:t>…………………………………………………………………………..</w:t>
      </w:r>
      <w:r w:rsidR="00102BFD" w:rsidRPr="00C41664">
        <w:rPr>
          <w:sz w:val="28"/>
          <w:szCs w:val="28"/>
          <w:lang w:eastAsia="zh-CN"/>
        </w:rPr>
        <w:t>3</w:t>
      </w:r>
      <w:r w:rsidR="00786A6D" w:rsidRPr="00C41664">
        <w:rPr>
          <w:sz w:val="28"/>
          <w:szCs w:val="28"/>
          <w:lang w:eastAsia="zh-CN"/>
        </w:rPr>
        <w:t>5</w:t>
      </w:r>
    </w:p>
    <w:p w:rsidR="00766CF4" w:rsidRPr="00C41664" w:rsidRDefault="00766CF4" w:rsidP="00C41664">
      <w:pPr>
        <w:widowControl/>
        <w:spacing w:line="360" w:lineRule="auto"/>
        <w:jc w:val="both"/>
        <w:rPr>
          <w:sz w:val="28"/>
          <w:szCs w:val="28"/>
          <w:lang w:eastAsia="zh-CN"/>
        </w:rPr>
      </w:pPr>
      <w:r w:rsidRPr="00C41664">
        <w:rPr>
          <w:sz w:val="28"/>
          <w:szCs w:val="28"/>
          <w:lang w:eastAsia="zh-CN"/>
        </w:rPr>
        <w:t>Заключение</w:t>
      </w:r>
      <w:r w:rsidR="00BF7A98" w:rsidRPr="00C41664">
        <w:rPr>
          <w:sz w:val="28"/>
          <w:szCs w:val="28"/>
          <w:lang w:eastAsia="zh-CN"/>
        </w:rPr>
        <w:t>……………………………………………………………………….</w:t>
      </w:r>
      <w:r w:rsidR="00786A6D" w:rsidRPr="00C41664">
        <w:rPr>
          <w:sz w:val="28"/>
          <w:szCs w:val="28"/>
          <w:lang w:eastAsia="zh-CN"/>
        </w:rPr>
        <w:t>37</w:t>
      </w:r>
    </w:p>
    <w:p w:rsidR="00766CF4" w:rsidRPr="00C41664" w:rsidRDefault="00766CF4" w:rsidP="00C41664">
      <w:pPr>
        <w:widowControl/>
        <w:spacing w:line="360" w:lineRule="auto"/>
        <w:jc w:val="both"/>
        <w:rPr>
          <w:sz w:val="28"/>
          <w:szCs w:val="28"/>
          <w:lang w:eastAsia="zh-CN"/>
        </w:rPr>
      </w:pPr>
      <w:r w:rsidRPr="00C41664">
        <w:rPr>
          <w:sz w:val="28"/>
          <w:szCs w:val="28"/>
          <w:lang w:eastAsia="zh-CN"/>
        </w:rPr>
        <w:t>Список литературы</w:t>
      </w:r>
      <w:r w:rsidR="00BF7A98" w:rsidRPr="00C41664">
        <w:rPr>
          <w:sz w:val="28"/>
          <w:szCs w:val="28"/>
          <w:lang w:eastAsia="zh-CN"/>
        </w:rPr>
        <w:t>………………………………………………………………4</w:t>
      </w:r>
      <w:r w:rsidR="00786A6D" w:rsidRPr="00C41664">
        <w:rPr>
          <w:sz w:val="28"/>
          <w:szCs w:val="28"/>
          <w:lang w:eastAsia="zh-CN"/>
        </w:rPr>
        <w:t>0</w:t>
      </w:r>
    </w:p>
    <w:p w:rsidR="00766CF4" w:rsidRPr="00C41664" w:rsidRDefault="00766CF4" w:rsidP="00C41664">
      <w:pPr>
        <w:widowControl/>
        <w:spacing w:line="360" w:lineRule="auto"/>
        <w:jc w:val="both"/>
        <w:rPr>
          <w:sz w:val="28"/>
          <w:szCs w:val="28"/>
          <w:lang w:eastAsia="zh-CN"/>
        </w:rPr>
      </w:pPr>
      <w:r w:rsidRPr="00C41664">
        <w:rPr>
          <w:sz w:val="28"/>
          <w:szCs w:val="28"/>
          <w:lang w:eastAsia="zh-CN"/>
        </w:rPr>
        <w:t>Приложение</w:t>
      </w:r>
      <w:r w:rsidR="00BF7A98" w:rsidRPr="00C41664">
        <w:rPr>
          <w:sz w:val="28"/>
          <w:szCs w:val="28"/>
          <w:lang w:eastAsia="zh-CN"/>
        </w:rPr>
        <w:t>………………………………………………………………………4</w:t>
      </w:r>
      <w:r w:rsidR="00786A6D" w:rsidRPr="00C41664">
        <w:rPr>
          <w:sz w:val="28"/>
          <w:szCs w:val="28"/>
          <w:lang w:eastAsia="zh-CN"/>
        </w:rPr>
        <w:t>1</w:t>
      </w:r>
    </w:p>
    <w:p w:rsidR="00775C68" w:rsidRPr="00C41664" w:rsidRDefault="00766CF4" w:rsidP="00C41664">
      <w:pPr>
        <w:widowControl/>
        <w:spacing w:line="360" w:lineRule="auto"/>
        <w:ind w:firstLine="709"/>
        <w:jc w:val="center"/>
        <w:rPr>
          <w:b/>
          <w:sz w:val="28"/>
          <w:szCs w:val="36"/>
          <w:lang w:eastAsia="zh-CN"/>
        </w:rPr>
      </w:pPr>
      <w:r w:rsidRPr="00C41664">
        <w:rPr>
          <w:sz w:val="28"/>
          <w:szCs w:val="36"/>
          <w:lang w:eastAsia="zh-CN"/>
        </w:rPr>
        <w:br w:type="page"/>
      </w:r>
      <w:r w:rsidR="00775C68" w:rsidRPr="00C41664">
        <w:rPr>
          <w:b/>
          <w:sz w:val="28"/>
          <w:szCs w:val="36"/>
          <w:lang w:eastAsia="zh-CN"/>
        </w:rPr>
        <w:t>Введение</w:t>
      </w:r>
    </w:p>
    <w:p w:rsidR="00775C68" w:rsidRPr="00C41664" w:rsidRDefault="00775C68" w:rsidP="00C41664">
      <w:pPr>
        <w:widowControl/>
        <w:spacing w:line="360" w:lineRule="auto"/>
        <w:ind w:firstLine="709"/>
        <w:jc w:val="both"/>
        <w:rPr>
          <w:sz w:val="28"/>
          <w:szCs w:val="36"/>
          <w:lang w:eastAsia="zh-CN"/>
        </w:rPr>
      </w:pPr>
    </w:p>
    <w:p w:rsidR="00775C68" w:rsidRPr="00C41664" w:rsidRDefault="00775C68" w:rsidP="00C41664">
      <w:pPr>
        <w:widowControl/>
        <w:spacing w:line="360" w:lineRule="auto"/>
        <w:ind w:firstLine="709"/>
        <w:jc w:val="both"/>
        <w:rPr>
          <w:sz w:val="28"/>
          <w:szCs w:val="28"/>
          <w:lang w:eastAsia="zh-CN"/>
        </w:rPr>
      </w:pPr>
      <w:r w:rsidRPr="00C41664">
        <w:rPr>
          <w:sz w:val="28"/>
          <w:szCs w:val="28"/>
          <w:lang w:eastAsia="zh-CN"/>
        </w:rPr>
        <w:t>Государство в процессе своего функционирования осуществляет политическую деятельность в различных сферах общественной  жизни. Совокупность государственных мероприятий по использованию финансовых отношений для выполнения государством своих функций представляет собой финансовую политику. В качестве важнейших составляющих финансовой политики государства выступают бюджетная, налоговая, инвестиционная и таможенная политика. Бюджетная политика является одним из активных инструментов регулирования макроэкономических пропорций при формировании государственного бюджета на предстоящие годы. Бюджетная политика государства определяется Конституцией РФ, Бюджетным Кодексом РФ, другими законодательными актами, определяющими форму бюджетного устройства страны и регламентирующими весь бюджетный процесс.</w:t>
      </w:r>
    </w:p>
    <w:p w:rsidR="00775C68" w:rsidRPr="00C41664" w:rsidRDefault="00775C68" w:rsidP="00C41664">
      <w:pPr>
        <w:widowControl/>
        <w:spacing w:line="360" w:lineRule="auto"/>
        <w:ind w:firstLine="709"/>
        <w:jc w:val="both"/>
        <w:rPr>
          <w:sz w:val="28"/>
          <w:szCs w:val="28"/>
          <w:lang w:eastAsia="zh-CN"/>
        </w:rPr>
      </w:pPr>
      <w:r w:rsidRPr="00C41664">
        <w:rPr>
          <w:sz w:val="28"/>
          <w:szCs w:val="28"/>
          <w:lang w:eastAsia="zh-CN"/>
        </w:rPr>
        <w:t>Бюджетный процесс</w:t>
      </w:r>
      <w:r w:rsidRPr="00C41664">
        <w:rPr>
          <w:iCs/>
          <w:sz w:val="28"/>
          <w:szCs w:val="28"/>
          <w:lang w:eastAsia="zh-CN"/>
        </w:rPr>
        <w:t xml:space="preserve"> – </w:t>
      </w:r>
      <w:r w:rsidRPr="00C41664">
        <w:rPr>
          <w:sz w:val="28"/>
          <w:szCs w:val="28"/>
          <w:lang w:eastAsia="zh-CN"/>
        </w:rPr>
        <w:t>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бюджета, проектов бюджетов государственных внебюджетных фондов, утверждению и исполнению бюджетов и бюджетов государственных внебюджетных фондов, а такж</w:t>
      </w:r>
      <w:r w:rsidR="00BF7A98" w:rsidRPr="00C41664">
        <w:rPr>
          <w:sz w:val="28"/>
          <w:szCs w:val="28"/>
          <w:lang w:eastAsia="zh-CN"/>
        </w:rPr>
        <w:t>е по контролю за их исполнением.</w:t>
      </w:r>
    </w:p>
    <w:p w:rsidR="00775C68" w:rsidRPr="00C41664" w:rsidRDefault="00775C68" w:rsidP="00C41664">
      <w:pPr>
        <w:widowControl/>
        <w:spacing w:line="360" w:lineRule="auto"/>
        <w:ind w:firstLine="709"/>
        <w:jc w:val="both"/>
        <w:rPr>
          <w:sz w:val="28"/>
          <w:szCs w:val="28"/>
          <w:lang w:eastAsia="zh-CN"/>
        </w:rPr>
      </w:pPr>
      <w:r w:rsidRPr="00C41664">
        <w:rPr>
          <w:sz w:val="28"/>
          <w:szCs w:val="28"/>
          <w:lang w:eastAsia="zh-CN"/>
        </w:rPr>
        <w:t xml:space="preserve">До принятия Бюджетного кодекса РФ основным правовым актом, регламентирующим бюджетный процесс России, являлся Закон РСФСР “Об основах бюджетного устройства и бюджетного процесса РСФСР” от 10.10.91  № 1734-1. В настоящее время нормы, касающиеся осуществления бюджетного процесса, помимо БК РФ содержатся в ряде других законов РФ, законов (решений представительных органов) субъектов Федерации, нормативно-правовых актов, издаваемых исполнительной властью (например, в Правилах о порядке составления и исполнения бюджетов, разрабатываемых Министерствами финансов РФ и субъектов РФ). </w:t>
      </w:r>
    </w:p>
    <w:p w:rsidR="00775C68" w:rsidRPr="00C41664" w:rsidRDefault="00775C68" w:rsidP="00C41664">
      <w:pPr>
        <w:spacing w:line="360" w:lineRule="auto"/>
        <w:ind w:firstLine="709"/>
        <w:jc w:val="both"/>
        <w:rPr>
          <w:sz w:val="28"/>
          <w:szCs w:val="28"/>
          <w:lang w:eastAsia="zh-CN"/>
        </w:rPr>
      </w:pPr>
      <w:r w:rsidRPr="00C41664">
        <w:rPr>
          <w:sz w:val="28"/>
          <w:szCs w:val="28"/>
          <w:lang w:eastAsia="zh-CN"/>
        </w:rPr>
        <w:t>Целью данной работы является анализ бюджетного процесса в Российской Федерации, выявление наиболее значительных проблем в функционировании бюджетного механизма и рассмотрение возможных путей их решения на примере  бюджетного процесса Российской Федерации.</w:t>
      </w:r>
    </w:p>
    <w:p w:rsidR="00775C68" w:rsidRPr="00C41664" w:rsidRDefault="00775C68" w:rsidP="00C41664">
      <w:pPr>
        <w:spacing w:line="360" w:lineRule="auto"/>
        <w:ind w:firstLine="709"/>
        <w:jc w:val="center"/>
        <w:rPr>
          <w:b/>
          <w:sz w:val="28"/>
          <w:szCs w:val="36"/>
          <w:lang w:eastAsia="zh-CN"/>
        </w:rPr>
      </w:pPr>
      <w:r w:rsidRPr="00C41664">
        <w:rPr>
          <w:sz w:val="28"/>
          <w:szCs w:val="28"/>
          <w:lang w:eastAsia="zh-CN"/>
        </w:rPr>
        <w:br w:type="page"/>
      </w:r>
      <w:r w:rsidRPr="00C41664">
        <w:rPr>
          <w:b/>
          <w:sz w:val="28"/>
          <w:szCs w:val="36"/>
          <w:lang w:eastAsia="zh-CN"/>
        </w:rPr>
        <w:t>Глава 1. Основы бюджетного процесса</w:t>
      </w:r>
    </w:p>
    <w:p w:rsidR="00C41664" w:rsidRPr="00C41664" w:rsidRDefault="00C41664" w:rsidP="00C41664">
      <w:pPr>
        <w:widowControl/>
        <w:spacing w:line="360" w:lineRule="auto"/>
        <w:ind w:firstLine="709"/>
        <w:jc w:val="center"/>
        <w:rPr>
          <w:b/>
          <w:sz w:val="28"/>
          <w:szCs w:val="36"/>
          <w:lang w:eastAsia="zh-CN"/>
        </w:rPr>
      </w:pPr>
    </w:p>
    <w:p w:rsidR="00775C68" w:rsidRPr="00C41664" w:rsidRDefault="00775C68" w:rsidP="00C41664">
      <w:pPr>
        <w:widowControl/>
        <w:spacing w:line="360" w:lineRule="auto"/>
        <w:ind w:firstLine="709"/>
        <w:jc w:val="center"/>
        <w:rPr>
          <w:b/>
          <w:bCs/>
          <w:sz w:val="28"/>
          <w:szCs w:val="36"/>
          <w:lang w:eastAsia="zh-CN"/>
        </w:rPr>
      </w:pPr>
      <w:r w:rsidRPr="00C41664">
        <w:rPr>
          <w:b/>
          <w:sz w:val="28"/>
          <w:szCs w:val="36"/>
          <w:lang w:eastAsia="zh-CN"/>
        </w:rPr>
        <w:t xml:space="preserve">1.1 </w:t>
      </w:r>
      <w:r w:rsidRPr="00C41664">
        <w:rPr>
          <w:b/>
          <w:bCs/>
          <w:sz w:val="28"/>
          <w:szCs w:val="36"/>
          <w:lang w:eastAsia="zh-CN"/>
        </w:rPr>
        <w:t>Понятие бюджетного процесс</w:t>
      </w:r>
      <w:r w:rsidR="00E457D0" w:rsidRPr="00C41664">
        <w:rPr>
          <w:b/>
          <w:bCs/>
          <w:sz w:val="28"/>
          <w:szCs w:val="36"/>
          <w:lang w:eastAsia="zh-CN"/>
        </w:rPr>
        <w:t>а и его принципы</w:t>
      </w:r>
    </w:p>
    <w:p w:rsidR="00775C68" w:rsidRPr="00C41664" w:rsidRDefault="00775C68" w:rsidP="00C41664">
      <w:pPr>
        <w:widowControl/>
        <w:spacing w:line="360" w:lineRule="auto"/>
        <w:ind w:firstLine="709"/>
        <w:jc w:val="center"/>
        <w:rPr>
          <w:b/>
          <w:bCs/>
          <w:sz w:val="28"/>
          <w:szCs w:val="36"/>
          <w:lang w:eastAsia="zh-CN"/>
        </w:rPr>
      </w:pPr>
    </w:p>
    <w:p w:rsidR="00775C68" w:rsidRPr="00C41664" w:rsidRDefault="00775C68" w:rsidP="00C41664">
      <w:pPr>
        <w:pStyle w:val="af"/>
      </w:pPr>
      <w:r w:rsidRPr="00C41664">
        <w:t>Нормы бюджетного процесса предписывают правила, порядок применения норм материального бюджетного права. В них регламентирован весь цикл формирования бюджета от момента его составления до момента утверждения отчёта об его исполнении, порядок и последовательность вступления в бюджетные правоотношения различных субъектов- участников этих правоотношений на разных стадиях бюджетного процесса.</w:t>
      </w:r>
    </w:p>
    <w:p w:rsidR="00775C68" w:rsidRPr="00C41664" w:rsidRDefault="00775C68" w:rsidP="00C41664">
      <w:pPr>
        <w:widowControl/>
        <w:spacing w:line="360" w:lineRule="auto"/>
        <w:ind w:firstLine="709"/>
        <w:jc w:val="both"/>
        <w:rPr>
          <w:sz w:val="28"/>
          <w:szCs w:val="24"/>
          <w:lang w:eastAsia="zh-CN"/>
        </w:rPr>
      </w:pPr>
      <w:r w:rsidRPr="00C41664">
        <w:rPr>
          <w:sz w:val="28"/>
          <w:szCs w:val="24"/>
          <w:lang w:eastAsia="zh-CN"/>
        </w:rPr>
        <w:t>Процессуальные нормы бюджетного права, строгое их соблюдение являются гарантией законности применения материальных норм бюджетного права, т.е. гарантией правильности и своевременности поступления в бюджет доходов и законности и своевременности их расходования.</w:t>
      </w:r>
    </w:p>
    <w:p w:rsidR="00775C68" w:rsidRPr="00C41664" w:rsidRDefault="00775C68" w:rsidP="00C41664">
      <w:pPr>
        <w:widowControl/>
        <w:spacing w:line="360" w:lineRule="auto"/>
        <w:ind w:firstLine="709"/>
        <w:jc w:val="both"/>
        <w:rPr>
          <w:sz w:val="28"/>
          <w:szCs w:val="28"/>
          <w:lang w:eastAsia="zh-CN"/>
        </w:rPr>
      </w:pPr>
      <w:r w:rsidRPr="00C41664">
        <w:rPr>
          <w:sz w:val="28"/>
          <w:szCs w:val="28"/>
          <w:lang w:eastAsia="zh-CN"/>
        </w:rPr>
        <w:t>Бюджетный процесс - регламентированная процессуальными нормами бюджетного права деятельность государства по составлению, рассмотрению и утверждению бюджета, его исполнению и заключению, а также составлению, рассмотрению и утверждению отчёта об исполнении бюджета. В ст.6 БК РФ дается несколько другое определение бюджетного процесса, там не выделена стадия составления и утверждения отчета об исполнении бюджета. Это не совсем верно, так как именно отчет об исполнении бюджета является обратной связью в бюджетной деятельности государства.</w:t>
      </w:r>
    </w:p>
    <w:p w:rsidR="00775C68" w:rsidRPr="00C41664" w:rsidRDefault="00775C68" w:rsidP="00C41664">
      <w:pPr>
        <w:widowControl/>
        <w:spacing w:line="360" w:lineRule="auto"/>
        <w:ind w:firstLine="709"/>
        <w:jc w:val="both"/>
        <w:rPr>
          <w:sz w:val="28"/>
          <w:szCs w:val="28"/>
          <w:lang w:eastAsia="zh-CN"/>
        </w:rPr>
      </w:pPr>
      <w:r w:rsidRPr="00C41664">
        <w:rPr>
          <w:sz w:val="28"/>
          <w:szCs w:val="28"/>
          <w:lang w:eastAsia="zh-CN"/>
        </w:rPr>
        <w:t xml:space="preserve"> В рамках бюджетного процесса имеется несколько ключевых понятий. Понятие </w:t>
      </w:r>
      <w:r w:rsidRPr="00C41664">
        <w:rPr>
          <w:iCs/>
          <w:sz w:val="28"/>
          <w:szCs w:val="28"/>
          <w:lang w:eastAsia="zh-CN"/>
        </w:rPr>
        <w:t>бюджетного года</w:t>
      </w:r>
      <w:r w:rsidRPr="00C41664">
        <w:rPr>
          <w:sz w:val="28"/>
          <w:szCs w:val="28"/>
          <w:lang w:eastAsia="zh-CN"/>
        </w:rPr>
        <w:t xml:space="preserve"> - это календарный год, который состоит из 12-ти месяцев, начинается с 1 января и завершается 31 декабря. Лимиты бюджетных обязательств прекращают свое действие 31 декабря, принятие денежных обязательств после 25 декабря не допускается, подтверждение денежных обязательств должно быть заверено органом, исполняющим бюджет 28 декабря. Счета, используемые для исполнения бюджета завершаемого года, подлежат закрытию в 24 часа 31 декабря.</w:t>
      </w:r>
    </w:p>
    <w:p w:rsidR="00775C68" w:rsidRPr="00C41664" w:rsidRDefault="00775C68" w:rsidP="00C41664">
      <w:pPr>
        <w:widowControl/>
        <w:spacing w:line="360" w:lineRule="auto"/>
        <w:ind w:firstLine="709"/>
        <w:jc w:val="both"/>
        <w:rPr>
          <w:sz w:val="28"/>
          <w:szCs w:val="28"/>
          <w:lang w:eastAsia="zh-CN"/>
        </w:rPr>
      </w:pPr>
      <w:r w:rsidRPr="00C41664">
        <w:rPr>
          <w:iCs/>
          <w:sz w:val="28"/>
          <w:szCs w:val="28"/>
          <w:lang w:eastAsia="zh-CN"/>
        </w:rPr>
        <w:t>Бюджетный период</w:t>
      </w:r>
      <w:r w:rsidRPr="00C41664">
        <w:rPr>
          <w:sz w:val="28"/>
          <w:szCs w:val="28"/>
          <w:lang w:eastAsia="zh-CN"/>
        </w:rPr>
        <w:t xml:space="preserve"> - это время, в течении которого проходят все стадии бюджетного процесса. В соответствии с БК, бюджетный период составляет 3 года. Соотношение бюджетного периода и бюджетного года: бюджетный период более широкое понятие, чем бюджетный год, бюджетный год равен всего одной стадии бюджетного периода. </w:t>
      </w:r>
    </w:p>
    <w:p w:rsidR="00775C68" w:rsidRPr="00C41664" w:rsidRDefault="00775C68" w:rsidP="00C41664">
      <w:pPr>
        <w:widowControl/>
        <w:spacing w:line="360" w:lineRule="auto"/>
        <w:ind w:firstLine="709"/>
        <w:jc w:val="both"/>
        <w:rPr>
          <w:sz w:val="28"/>
          <w:szCs w:val="28"/>
          <w:lang w:eastAsia="zh-CN"/>
        </w:rPr>
      </w:pPr>
      <w:r w:rsidRPr="00C41664">
        <w:rPr>
          <w:sz w:val="28"/>
          <w:szCs w:val="28"/>
          <w:lang w:eastAsia="zh-CN"/>
        </w:rPr>
        <w:t>Средства, полученные бюджетными учреждениями от пред</w:t>
      </w:r>
      <w:r w:rsidRPr="00C41664">
        <w:rPr>
          <w:sz w:val="28"/>
          <w:szCs w:val="28"/>
          <w:lang w:eastAsia="zh-CN"/>
        </w:rPr>
        <w:softHyphen/>
        <w:t>принимательской деятельности и не использованные по состоянию на</w:t>
      </w:r>
      <w:r w:rsidRPr="00C41664">
        <w:rPr>
          <w:bCs/>
          <w:sz w:val="28"/>
          <w:szCs w:val="28"/>
          <w:lang w:eastAsia="zh-CN"/>
        </w:rPr>
        <w:t xml:space="preserve"> </w:t>
      </w:r>
      <w:r w:rsidRPr="00C41664">
        <w:rPr>
          <w:sz w:val="28"/>
          <w:szCs w:val="28"/>
          <w:lang w:eastAsia="zh-CN"/>
        </w:rPr>
        <w:t>31 декабря, зачисляются в тех же суммах на вновь открываемые соответствующим бюджетным учреждением лицевые счета. Стадии бюджетного процесса следуют строго последовательно, и этот порядок изменению не подлежит. В то</w:t>
      </w:r>
      <w:r w:rsidRPr="00C41664">
        <w:rPr>
          <w:bCs/>
          <w:sz w:val="28"/>
          <w:szCs w:val="28"/>
          <w:lang w:eastAsia="zh-CN"/>
        </w:rPr>
        <w:t xml:space="preserve"> </w:t>
      </w:r>
      <w:r w:rsidRPr="00C41664">
        <w:rPr>
          <w:sz w:val="28"/>
          <w:szCs w:val="28"/>
          <w:lang w:eastAsia="zh-CN"/>
        </w:rPr>
        <w:t>же время каждый раз работа с новым бюджетом начинается снова, поскольку ежегодно изменяется объем национального дохода государства, по-разному перераспределяются средства в зависимости от задач, решаемых государством в данный период.</w:t>
      </w:r>
    </w:p>
    <w:p w:rsidR="00775C68" w:rsidRPr="00C41664" w:rsidRDefault="00775C68" w:rsidP="00C41664">
      <w:pPr>
        <w:widowControl/>
        <w:spacing w:line="360" w:lineRule="auto"/>
        <w:ind w:firstLine="709"/>
        <w:jc w:val="both"/>
        <w:rPr>
          <w:sz w:val="28"/>
          <w:szCs w:val="28"/>
          <w:lang w:eastAsia="zh-CN"/>
        </w:rPr>
      </w:pPr>
      <w:r w:rsidRPr="00C41664">
        <w:rPr>
          <w:sz w:val="28"/>
          <w:szCs w:val="28"/>
          <w:lang w:eastAsia="zh-CN"/>
        </w:rPr>
        <w:t xml:space="preserve">Ежегодно изменяются потребности в денежных средствах каждой республики, области и других субъектов РФ, органов местного самоуправления в зависимости от того, как будет развиваться хозяйство и социальная сфера данной территории в следующем году. Однако порядок, предполагающий последовательность стадий составления, рассмотрения, утверждения бюджета, исполнения бюджета, составления, рассмотрения и утверждения отчета об исполнении бюджета, остается неизменным. </w:t>
      </w:r>
    </w:p>
    <w:p w:rsidR="00775C68" w:rsidRPr="00C41664" w:rsidRDefault="00775C68" w:rsidP="00C41664">
      <w:pPr>
        <w:widowControl/>
        <w:spacing w:line="360" w:lineRule="auto"/>
        <w:ind w:firstLine="709"/>
        <w:jc w:val="both"/>
        <w:rPr>
          <w:sz w:val="28"/>
          <w:szCs w:val="28"/>
          <w:lang w:eastAsia="zh-CN"/>
        </w:rPr>
      </w:pPr>
      <w:r w:rsidRPr="00C41664">
        <w:rPr>
          <w:sz w:val="28"/>
          <w:szCs w:val="28"/>
          <w:lang w:eastAsia="zh-CN"/>
        </w:rPr>
        <w:t>Основные задачи бюджетного процесса заключаются в следующем: выявление материальных и финансовых резервов государства; максимально приближенный к реальности расчет доходов бюджетов; максимально точный расчет расходов бюджетов; обеспечение максимальной сбалансированности бюджетов; согласование бюджетов с реализуемой экономической программой; осуществление бюджетного регулирования в целях перераспределения источников доходов между бюджетами разного уровня, отраслями хозяйства, экономическими регионами и др.</w:t>
      </w:r>
    </w:p>
    <w:p w:rsidR="00775C68" w:rsidRPr="00C41664" w:rsidRDefault="00775C68" w:rsidP="00C41664">
      <w:pPr>
        <w:widowControl/>
        <w:spacing w:line="360" w:lineRule="auto"/>
        <w:ind w:firstLine="709"/>
        <w:jc w:val="both"/>
        <w:rPr>
          <w:sz w:val="28"/>
          <w:szCs w:val="28"/>
          <w:lang w:eastAsia="zh-CN"/>
        </w:rPr>
      </w:pPr>
      <w:r w:rsidRPr="00C41664">
        <w:rPr>
          <w:sz w:val="28"/>
          <w:szCs w:val="24"/>
          <w:lang w:eastAsia="zh-CN"/>
        </w:rPr>
        <w:t>В основе бюджетного процесса лежат определенные принципы, соблюдение которых дает возможность изначально правильно составить, утвердить и исполнить бюджет, чтобы средства государства были исполь</w:t>
      </w:r>
      <w:r w:rsidRPr="00C41664">
        <w:rPr>
          <w:sz w:val="28"/>
          <w:szCs w:val="24"/>
          <w:lang w:eastAsia="zh-CN"/>
        </w:rPr>
        <w:softHyphen/>
        <w:t>зованы экономно и с максимальной пользой для развития общества. В настоящее время в бюджетном законодательстве РФ для всей бюджетной системы предусмотрены следующие общие принципы:</w:t>
      </w:r>
    </w:p>
    <w:p w:rsidR="00775C68" w:rsidRPr="00C41664" w:rsidRDefault="00775C68" w:rsidP="00C41664">
      <w:pPr>
        <w:widowControl/>
        <w:numPr>
          <w:ilvl w:val="0"/>
          <w:numId w:val="4"/>
        </w:numPr>
        <w:spacing w:line="360" w:lineRule="auto"/>
        <w:ind w:left="0" w:firstLine="709"/>
        <w:jc w:val="both"/>
        <w:rPr>
          <w:sz w:val="28"/>
          <w:szCs w:val="24"/>
          <w:lang w:eastAsia="zh-CN"/>
        </w:rPr>
      </w:pPr>
      <w:r w:rsidRPr="00C41664">
        <w:rPr>
          <w:sz w:val="28"/>
          <w:szCs w:val="24"/>
          <w:lang w:eastAsia="zh-CN"/>
        </w:rPr>
        <w:t>единства бюджетной системы;</w:t>
      </w:r>
    </w:p>
    <w:p w:rsidR="00775C68" w:rsidRPr="00C41664" w:rsidRDefault="00775C68" w:rsidP="00C41664">
      <w:pPr>
        <w:widowControl/>
        <w:numPr>
          <w:ilvl w:val="0"/>
          <w:numId w:val="4"/>
        </w:numPr>
        <w:spacing w:line="360" w:lineRule="auto"/>
        <w:ind w:left="0" w:firstLine="709"/>
        <w:jc w:val="both"/>
        <w:rPr>
          <w:sz w:val="28"/>
          <w:szCs w:val="24"/>
          <w:lang w:eastAsia="zh-CN"/>
        </w:rPr>
      </w:pPr>
      <w:r w:rsidRPr="00C41664">
        <w:rPr>
          <w:sz w:val="28"/>
          <w:szCs w:val="24"/>
          <w:lang w:eastAsia="zh-CN"/>
        </w:rPr>
        <w:t xml:space="preserve">принцип разграничения доходов и расходов бюджетов; </w:t>
      </w:r>
    </w:p>
    <w:p w:rsidR="00775C68" w:rsidRPr="00C41664" w:rsidRDefault="00775C68" w:rsidP="00C41664">
      <w:pPr>
        <w:widowControl/>
        <w:spacing w:line="360" w:lineRule="auto"/>
        <w:ind w:firstLine="709"/>
        <w:jc w:val="both"/>
        <w:rPr>
          <w:sz w:val="28"/>
          <w:szCs w:val="24"/>
          <w:lang w:eastAsia="zh-CN"/>
        </w:rPr>
      </w:pPr>
      <w:r w:rsidRPr="00C41664">
        <w:rPr>
          <w:sz w:val="28"/>
          <w:szCs w:val="24"/>
          <w:lang w:eastAsia="zh-CN"/>
        </w:rPr>
        <w:t xml:space="preserve">- принцип самостоятельности; </w:t>
      </w:r>
    </w:p>
    <w:p w:rsidR="00775C68" w:rsidRPr="00C41664" w:rsidRDefault="00775C68" w:rsidP="00C41664">
      <w:pPr>
        <w:widowControl/>
        <w:spacing w:line="360" w:lineRule="auto"/>
        <w:ind w:firstLine="709"/>
        <w:jc w:val="both"/>
        <w:rPr>
          <w:sz w:val="28"/>
          <w:szCs w:val="24"/>
          <w:lang w:eastAsia="zh-CN"/>
        </w:rPr>
      </w:pPr>
      <w:r w:rsidRPr="00C41664">
        <w:rPr>
          <w:sz w:val="28"/>
          <w:szCs w:val="24"/>
          <w:lang w:eastAsia="zh-CN"/>
        </w:rPr>
        <w:t xml:space="preserve">- сбалансированности; </w:t>
      </w:r>
    </w:p>
    <w:p w:rsidR="00775C68" w:rsidRPr="00C41664" w:rsidRDefault="00775C68" w:rsidP="00C41664">
      <w:pPr>
        <w:widowControl/>
        <w:spacing w:line="360" w:lineRule="auto"/>
        <w:ind w:firstLine="709"/>
        <w:jc w:val="both"/>
        <w:rPr>
          <w:sz w:val="28"/>
          <w:szCs w:val="24"/>
          <w:lang w:eastAsia="zh-CN"/>
        </w:rPr>
      </w:pPr>
      <w:r w:rsidRPr="00C41664">
        <w:rPr>
          <w:sz w:val="28"/>
          <w:szCs w:val="24"/>
          <w:lang w:eastAsia="zh-CN"/>
        </w:rPr>
        <w:t xml:space="preserve">- гласности; </w:t>
      </w:r>
    </w:p>
    <w:p w:rsidR="00775C68" w:rsidRPr="00C41664" w:rsidRDefault="00775C68" w:rsidP="00C41664">
      <w:pPr>
        <w:widowControl/>
        <w:spacing w:line="360" w:lineRule="auto"/>
        <w:ind w:firstLine="709"/>
        <w:jc w:val="both"/>
        <w:rPr>
          <w:sz w:val="28"/>
          <w:szCs w:val="24"/>
          <w:lang w:eastAsia="zh-CN"/>
        </w:rPr>
      </w:pPr>
      <w:r w:rsidRPr="00C41664">
        <w:rPr>
          <w:sz w:val="28"/>
          <w:szCs w:val="24"/>
          <w:lang w:eastAsia="zh-CN"/>
        </w:rPr>
        <w:t xml:space="preserve">- достоверности; </w:t>
      </w:r>
    </w:p>
    <w:p w:rsidR="00775C68" w:rsidRPr="00C41664" w:rsidRDefault="00775C68" w:rsidP="00C41664">
      <w:pPr>
        <w:widowControl/>
        <w:numPr>
          <w:ilvl w:val="0"/>
          <w:numId w:val="4"/>
        </w:numPr>
        <w:spacing w:line="360" w:lineRule="auto"/>
        <w:ind w:left="0" w:firstLine="709"/>
        <w:jc w:val="both"/>
        <w:rPr>
          <w:sz w:val="28"/>
          <w:szCs w:val="24"/>
          <w:lang w:eastAsia="zh-CN"/>
        </w:rPr>
      </w:pPr>
      <w:r w:rsidRPr="00C41664">
        <w:rPr>
          <w:sz w:val="28"/>
          <w:szCs w:val="24"/>
          <w:lang w:eastAsia="zh-CN"/>
        </w:rPr>
        <w:t>адресности и целевого характера бюджетных средств.</w:t>
      </w:r>
    </w:p>
    <w:p w:rsidR="00775C68" w:rsidRPr="00C41664" w:rsidRDefault="00775C68" w:rsidP="00C41664">
      <w:pPr>
        <w:pStyle w:val="af5"/>
        <w:spacing w:line="360" w:lineRule="auto"/>
        <w:ind w:firstLine="709"/>
        <w:rPr>
          <w:sz w:val="28"/>
        </w:rPr>
      </w:pPr>
      <w:r w:rsidRPr="00C41664">
        <w:rPr>
          <w:sz w:val="28"/>
        </w:rPr>
        <w:t>Все эти принципы в той или иной мере присущи и бюджетно</w:t>
      </w:r>
      <w:r w:rsidRPr="00C41664">
        <w:rPr>
          <w:sz w:val="28"/>
        </w:rPr>
        <w:softHyphen/>
        <w:t>му процессу. Однако некоторые из них имеют в бюджетном про</w:t>
      </w:r>
      <w:r w:rsidRPr="00C41664">
        <w:rPr>
          <w:sz w:val="28"/>
        </w:rPr>
        <w:softHyphen/>
        <w:t xml:space="preserve">цессе свою интерпретацию и, кроме того, бюджетному процессу присущи также свои собственные принципы. </w:t>
      </w:r>
    </w:p>
    <w:p w:rsidR="00775C68" w:rsidRPr="00C41664" w:rsidRDefault="00775C68" w:rsidP="00C41664">
      <w:pPr>
        <w:widowControl/>
        <w:numPr>
          <w:ilvl w:val="0"/>
          <w:numId w:val="5"/>
        </w:numPr>
        <w:spacing w:line="360" w:lineRule="auto"/>
        <w:ind w:left="0" w:firstLine="709"/>
        <w:jc w:val="both"/>
        <w:rPr>
          <w:sz w:val="28"/>
          <w:szCs w:val="24"/>
          <w:lang w:eastAsia="zh-CN"/>
        </w:rPr>
      </w:pPr>
      <w:r w:rsidRPr="00C41664">
        <w:rPr>
          <w:sz w:val="28"/>
          <w:szCs w:val="24"/>
          <w:lang w:eastAsia="zh-CN"/>
        </w:rPr>
        <w:t xml:space="preserve">Принцип последовательности вступления в бюджетный процесс органов исполнительной и представительной власти. Стадии бюджетного процесса делятся примерно поровну между органами исполнительной власти (они составляют проект бюджета и исполняют бюджет) и представительной власти (а они рассматривают и утверждают проект бюджета и после исполнения бюджета, рассматривают и утверждают отчет об исполнении бюджета - в этом и выражается последовательность). </w:t>
      </w:r>
    </w:p>
    <w:p w:rsidR="00775C68" w:rsidRPr="00C41664" w:rsidRDefault="00775C68" w:rsidP="00C41664">
      <w:pPr>
        <w:widowControl/>
        <w:numPr>
          <w:ilvl w:val="0"/>
          <w:numId w:val="5"/>
        </w:numPr>
        <w:spacing w:line="360" w:lineRule="auto"/>
        <w:ind w:left="0" w:firstLine="709"/>
        <w:jc w:val="both"/>
        <w:rPr>
          <w:sz w:val="28"/>
          <w:szCs w:val="24"/>
          <w:lang w:eastAsia="zh-CN"/>
        </w:rPr>
      </w:pPr>
      <w:r w:rsidRPr="00C41664">
        <w:rPr>
          <w:sz w:val="28"/>
          <w:szCs w:val="24"/>
          <w:lang w:eastAsia="zh-CN"/>
        </w:rPr>
        <w:t>Принцип ежегодности бюджета - бюджет должен быть утвержден до начала планируемого бюджетного года. Кроме того, ежегодность дает возможность более точно выявить тенденции рыночного развития, более полно учесть происходящие изменения в темпах роста производства, внутреннего валового продукта, национального дохода, курса рубля и т.д.</w:t>
      </w:r>
    </w:p>
    <w:p w:rsidR="00775C68" w:rsidRPr="00C41664" w:rsidRDefault="00775C68" w:rsidP="00C41664">
      <w:pPr>
        <w:widowControl/>
        <w:numPr>
          <w:ilvl w:val="0"/>
          <w:numId w:val="5"/>
        </w:numPr>
        <w:spacing w:line="360" w:lineRule="auto"/>
        <w:ind w:left="0" w:firstLine="709"/>
        <w:jc w:val="both"/>
        <w:rPr>
          <w:sz w:val="28"/>
          <w:szCs w:val="24"/>
          <w:lang w:eastAsia="zh-CN"/>
        </w:rPr>
      </w:pPr>
      <w:r w:rsidRPr="00C41664">
        <w:rPr>
          <w:sz w:val="28"/>
          <w:szCs w:val="24"/>
          <w:lang w:eastAsia="zh-CN"/>
        </w:rPr>
        <w:t>Принцип публичности и гласности - имеет особое значение, т.к. бюджетный процесс, процедура абсолютно публичная и гласная, бюджет обсуждается в представительных органах открыто, освещается в СМИ, существует необходимость опубликовать закон "О бюджете" того или иного уровня, а также закон "Об исполнении бюджета" того или иного уровня. Гласным должно быть и отклонение бюджета. В случае принятия решения об отклонении проекта бюджета или о неутверждении отчетов об исполнении бюджетов в средствах массовой информации должны быть опубликованы необходимые сведения о причинах принятия такого решения.</w:t>
      </w:r>
    </w:p>
    <w:p w:rsidR="00775C68" w:rsidRPr="00C41664" w:rsidRDefault="00775C68" w:rsidP="00C41664">
      <w:pPr>
        <w:widowControl/>
        <w:numPr>
          <w:ilvl w:val="0"/>
          <w:numId w:val="5"/>
        </w:numPr>
        <w:spacing w:line="360" w:lineRule="auto"/>
        <w:ind w:left="0" w:firstLine="709"/>
        <w:jc w:val="both"/>
        <w:rPr>
          <w:sz w:val="28"/>
          <w:szCs w:val="24"/>
          <w:lang w:eastAsia="zh-CN"/>
        </w:rPr>
      </w:pPr>
      <w:r w:rsidRPr="00C41664">
        <w:rPr>
          <w:sz w:val="28"/>
          <w:szCs w:val="24"/>
          <w:lang w:eastAsia="zh-CN"/>
        </w:rPr>
        <w:t>Принцип специализации бюджетных показателей - он основан на бюджетной классификации, на документе, который группирует все доходы и расходы бюджета по определенным основаниям. В состав бюджетной классификация РФ входят:</w:t>
      </w:r>
    </w:p>
    <w:p w:rsidR="00775C68" w:rsidRPr="00C41664" w:rsidRDefault="00775C68" w:rsidP="00C41664">
      <w:pPr>
        <w:widowControl/>
        <w:numPr>
          <w:ilvl w:val="1"/>
          <w:numId w:val="5"/>
        </w:numPr>
        <w:spacing w:line="360" w:lineRule="auto"/>
        <w:ind w:left="0" w:firstLine="709"/>
        <w:jc w:val="both"/>
        <w:rPr>
          <w:sz w:val="28"/>
          <w:szCs w:val="24"/>
          <w:lang w:eastAsia="zh-CN"/>
        </w:rPr>
      </w:pPr>
      <w:r w:rsidRPr="00C41664">
        <w:rPr>
          <w:sz w:val="28"/>
          <w:szCs w:val="24"/>
          <w:lang w:eastAsia="zh-CN"/>
        </w:rPr>
        <w:t>классификация доходов бюджетов РФ;</w:t>
      </w:r>
    </w:p>
    <w:p w:rsidR="00775C68" w:rsidRPr="00C41664" w:rsidRDefault="00775C68" w:rsidP="00C41664">
      <w:pPr>
        <w:widowControl/>
        <w:numPr>
          <w:ilvl w:val="1"/>
          <w:numId w:val="5"/>
        </w:numPr>
        <w:spacing w:line="360" w:lineRule="auto"/>
        <w:ind w:left="0" w:firstLine="709"/>
        <w:jc w:val="both"/>
        <w:rPr>
          <w:sz w:val="28"/>
          <w:szCs w:val="24"/>
          <w:lang w:eastAsia="zh-CN"/>
        </w:rPr>
      </w:pPr>
      <w:r w:rsidRPr="00C41664">
        <w:rPr>
          <w:sz w:val="28"/>
          <w:szCs w:val="24"/>
          <w:lang w:eastAsia="zh-CN"/>
        </w:rPr>
        <w:t>функциональная классификация расходов бюджетов РФ;</w:t>
      </w:r>
    </w:p>
    <w:p w:rsidR="00775C68" w:rsidRPr="00C41664" w:rsidRDefault="00775C68" w:rsidP="00C41664">
      <w:pPr>
        <w:widowControl/>
        <w:numPr>
          <w:ilvl w:val="1"/>
          <w:numId w:val="5"/>
        </w:numPr>
        <w:spacing w:line="360" w:lineRule="auto"/>
        <w:ind w:left="0" w:firstLine="709"/>
        <w:jc w:val="both"/>
        <w:rPr>
          <w:sz w:val="28"/>
          <w:szCs w:val="24"/>
          <w:lang w:eastAsia="zh-CN"/>
        </w:rPr>
      </w:pPr>
      <w:r w:rsidRPr="00C41664">
        <w:rPr>
          <w:sz w:val="28"/>
          <w:szCs w:val="24"/>
          <w:lang w:eastAsia="zh-CN"/>
        </w:rPr>
        <w:t>экономическая классификация расходов бюджетов</w:t>
      </w:r>
      <w:r w:rsidRPr="00C41664">
        <w:rPr>
          <w:bCs/>
          <w:sz w:val="28"/>
          <w:szCs w:val="24"/>
          <w:lang w:eastAsia="zh-CN"/>
        </w:rPr>
        <w:t xml:space="preserve"> </w:t>
      </w:r>
      <w:r w:rsidRPr="00C41664">
        <w:rPr>
          <w:sz w:val="28"/>
          <w:szCs w:val="24"/>
          <w:lang w:eastAsia="zh-CN"/>
        </w:rPr>
        <w:t>РФ;</w:t>
      </w:r>
    </w:p>
    <w:p w:rsidR="00775C68" w:rsidRPr="00C41664" w:rsidRDefault="00775C68" w:rsidP="00C41664">
      <w:pPr>
        <w:widowControl/>
        <w:numPr>
          <w:ilvl w:val="1"/>
          <w:numId w:val="5"/>
        </w:numPr>
        <w:spacing w:line="360" w:lineRule="auto"/>
        <w:ind w:left="0" w:firstLine="709"/>
        <w:jc w:val="both"/>
        <w:rPr>
          <w:sz w:val="28"/>
          <w:szCs w:val="24"/>
          <w:lang w:eastAsia="zh-CN"/>
        </w:rPr>
      </w:pPr>
      <w:r w:rsidRPr="00C41664">
        <w:rPr>
          <w:sz w:val="28"/>
          <w:szCs w:val="24"/>
          <w:lang w:eastAsia="zh-CN"/>
        </w:rPr>
        <w:t>классификация источников внутреннего финансирования дефицитов бюджетов РФ;</w:t>
      </w:r>
    </w:p>
    <w:p w:rsidR="00775C68" w:rsidRPr="00C41664" w:rsidRDefault="00775C68" w:rsidP="00C41664">
      <w:pPr>
        <w:widowControl/>
        <w:numPr>
          <w:ilvl w:val="1"/>
          <w:numId w:val="5"/>
        </w:numPr>
        <w:spacing w:line="360" w:lineRule="auto"/>
        <w:ind w:left="0" w:firstLine="709"/>
        <w:jc w:val="both"/>
        <w:rPr>
          <w:sz w:val="28"/>
          <w:szCs w:val="24"/>
          <w:lang w:eastAsia="zh-CN"/>
        </w:rPr>
      </w:pPr>
      <w:r w:rsidRPr="00C41664">
        <w:rPr>
          <w:sz w:val="28"/>
          <w:szCs w:val="24"/>
          <w:lang w:eastAsia="zh-CN"/>
        </w:rPr>
        <w:t xml:space="preserve"> классификация источников внешнего финансирования дефицитов федерального бюджета и бюджетов субъектов РФ;</w:t>
      </w:r>
    </w:p>
    <w:p w:rsidR="00775C68" w:rsidRPr="00C41664" w:rsidRDefault="00775C68" w:rsidP="00C41664">
      <w:pPr>
        <w:widowControl/>
        <w:numPr>
          <w:ilvl w:val="1"/>
          <w:numId w:val="5"/>
        </w:numPr>
        <w:spacing w:line="360" w:lineRule="auto"/>
        <w:ind w:left="0" w:firstLine="709"/>
        <w:jc w:val="both"/>
        <w:rPr>
          <w:sz w:val="28"/>
          <w:szCs w:val="24"/>
          <w:lang w:eastAsia="zh-CN"/>
        </w:rPr>
      </w:pPr>
      <w:r w:rsidRPr="00C41664">
        <w:rPr>
          <w:sz w:val="28"/>
          <w:szCs w:val="24"/>
          <w:lang w:eastAsia="zh-CN"/>
        </w:rPr>
        <w:t>классификация видов государственных внутренних долгов РФ и субъектов</w:t>
      </w:r>
      <w:r w:rsidRPr="00C41664">
        <w:rPr>
          <w:bCs/>
          <w:sz w:val="28"/>
          <w:szCs w:val="24"/>
          <w:lang w:eastAsia="zh-CN"/>
        </w:rPr>
        <w:t xml:space="preserve"> </w:t>
      </w:r>
      <w:r w:rsidRPr="00C41664">
        <w:rPr>
          <w:sz w:val="28"/>
          <w:szCs w:val="24"/>
          <w:lang w:eastAsia="zh-CN"/>
        </w:rPr>
        <w:t>РФ</w:t>
      </w:r>
      <w:r w:rsidRPr="00C41664">
        <w:rPr>
          <w:bCs/>
          <w:sz w:val="28"/>
          <w:szCs w:val="24"/>
          <w:lang w:eastAsia="zh-CN"/>
        </w:rPr>
        <w:t>,</w:t>
      </w:r>
      <w:r w:rsidRPr="00C41664">
        <w:rPr>
          <w:sz w:val="28"/>
          <w:szCs w:val="24"/>
          <w:lang w:eastAsia="zh-CN"/>
        </w:rPr>
        <w:t xml:space="preserve"> видов, муниципального долга;</w:t>
      </w:r>
    </w:p>
    <w:p w:rsidR="00775C68" w:rsidRPr="00C41664" w:rsidRDefault="00775C68" w:rsidP="00C41664">
      <w:pPr>
        <w:widowControl/>
        <w:numPr>
          <w:ilvl w:val="1"/>
          <w:numId w:val="5"/>
        </w:numPr>
        <w:spacing w:line="360" w:lineRule="auto"/>
        <w:ind w:left="0" w:firstLine="709"/>
        <w:jc w:val="both"/>
        <w:rPr>
          <w:sz w:val="28"/>
          <w:szCs w:val="24"/>
          <w:lang w:eastAsia="zh-CN"/>
        </w:rPr>
      </w:pPr>
      <w:r w:rsidRPr="00C41664">
        <w:rPr>
          <w:sz w:val="28"/>
          <w:szCs w:val="24"/>
          <w:lang w:eastAsia="zh-CN"/>
        </w:rPr>
        <w:t xml:space="preserve"> классификация видов государственных внешних долгов РФ и субъектов РФ, а также государственных внешних активов РФ;</w:t>
      </w:r>
    </w:p>
    <w:p w:rsidR="00775C68" w:rsidRPr="00C41664" w:rsidRDefault="00775C68" w:rsidP="00C41664">
      <w:pPr>
        <w:widowControl/>
        <w:numPr>
          <w:ilvl w:val="1"/>
          <w:numId w:val="5"/>
        </w:numPr>
        <w:spacing w:line="360" w:lineRule="auto"/>
        <w:ind w:left="0" w:firstLine="709"/>
        <w:jc w:val="both"/>
        <w:rPr>
          <w:sz w:val="28"/>
          <w:szCs w:val="24"/>
          <w:lang w:eastAsia="zh-CN"/>
        </w:rPr>
      </w:pPr>
      <w:r w:rsidRPr="00C41664">
        <w:rPr>
          <w:sz w:val="28"/>
          <w:szCs w:val="24"/>
          <w:lang w:eastAsia="zh-CN"/>
        </w:rPr>
        <w:t xml:space="preserve"> ведомственная классификация расходов РФ. </w:t>
      </w:r>
    </w:p>
    <w:p w:rsidR="00775C68" w:rsidRPr="00C41664" w:rsidRDefault="00775C68" w:rsidP="00C41664">
      <w:pPr>
        <w:widowControl/>
        <w:spacing w:line="360" w:lineRule="auto"/>
        <w:ind w:firstLine="709"/>
        <w:jc w:val="both"/>
        <w:rPr>
          <w:sz w:val="28"/>
          <w:szCs w:val="24"/>
          <w:lang w:eastAsia="zh-CN"/>
        </w:rPr>
      </w:pPr>
      <w:r w:rsidRPr="00C41664">
        <w:rPr>
          <w:sz w:val="28"/>
          <w:szCs w:val="24"/>
          <w:lang w:eastAsia="zh-CN"/>
        </w:rPr>
        <w:t>Принцип специализации показателей бюджета осуществляется</w:t>
      </w:r>
      <w:r w:rsidRPr="00C41664">
        <w:rPr>
          <w:bCs/>
          <w:sz w:val="28"/>
          <w:szCs w:val="24"/>
          <w:lang w:eastAsia="zh-CN"/>
        </w:rPr>
        <w:t xml:space="preserve"> </w:t>
      </w:r>
      <w:r w:rsidRPr="00C41664">
        <w:rPr>
          <w:sz w:val="28"/>
          <w:szCs w:val="24"/>
          <w:lang w:eastAsia="zh-CN"/>
        </w:rPr>
        <w:t>на всех стадиях бюджетного процесса. Бюджетная классификация — специальный юридический акт, лежащий в основе всей бюджетной деятельности финансовых органов. Следует иметь в виду, что бюджетная классификация имеет значение не только для процессуальных норм бюджетного права, но и лежит в основе материальных норм бюджетных права.</w:t>
      </w:r>
    </w:p>
    <w:p w:rsidR="00C41664" w:rsidRDefault="00C41664" w:rsidP="00C41664">
      <w:pPr>
        <w:pStyle w:val="20"/>
        <w:spacing w:before="0" w:beforeAutospacing="0" w:after="0" w:afterAutospacing="0" w:line="360" w:lineRule="auto"/>
        <w:jc w:val="both"/>
        <w:rPr>
          <w:b w:val="0"/>
          <w:sz w:val="28"/>
          <w:szCs w:val="36"/>
        </w:rPr>
      </w:pPr>
    </w:p>
    <w:p w:rsidR="00775C68" w:rsidRPr="00C41664" w:rsidRDefault="00775C68" w:rsidP="00C41664">
      <w:pPr>
        <w:pStyle w:val="20"/>
        <w:spacing w:before="0" w:beforeAutospacing="0" w:after="0" w:afterAutospacing="0" w:line="360" w:lineRule="auto"/>
        <w:rPr>
          <w:sz w:val="28"/>
          <w:szCs w:val="36"/>
        </w:rPr>
      </w:pPr>
      <w:r w:rsidRPr="00C41664">
        <w:rPr>
          <w:sz w:val="28"/>
          <w:szCs w:val="36"/>
        </w:rPr>
        <w:t>1.2</w:t>
      </w:r>
      <w:r w:rsidR="00093B0B" w:rsidRPr="00C41664">
        <w:rPr>
          <w:sz w:val="28"/>
          <w:szCs w:val="36"/>
        </w:rPr>
        <w:t xml:space="preserve"> </w:t>
      </w:r>
      <w:r w:rsidRPr="00C41664">
        <w:rPr>
          <w:sz w:val="28"/>
          <w:szCs w:val="36"/>
        </w:rPr>
        <w:t xml:space="preserve">Полномочия </w:t>
      </w:r>
      <w:r w:rsidR="00E457D0" w:rsidRPr="00C41664">
        <w:rPr>
          <w:sz w:val="28"/>
          <w:szCs w:val="36"/>
        </w:rPr>
        <w:t>участников бюджетного процесса</w:t>
      </w:r>
    </w:p>
    <w:p w:rsidR="00C41664" w:rsidRDefault="00C41664" w:rsidP="00C41664">
      <w:pPr>
        <w:pStyle w:val="af"/>
      </w:pPr>
    </w:p>
    <w:p w:rsidR="00775C68" w:rsidRPr="00C41664" w:rsidRDefault="00775C68" w:rsidP="00C41664">
      <w:pPr>
        <w:pStyle w:val="af"/>
      </w:pPr>
      <w:r w:rsidRPr="00C41664">
        <w:t>Бюджетные полномочия представляют собой права и обязанности органов государственной власти и органов местного самоуправления в отношении принятия правовых актов в области бюджетных отношений, а также осуществления бюджетного процесса на всех его стадиях. Задачи и функции органов, обладающих бюджетными полномочиями, определяются соответствующими нормативно-правовыми актами органов государственной власти РФ, субъектов РФ и органов местного самоуправления. К ним относятся финансовые органы, органы денежно-кредитного регулирования, органы государственного и муниципального финансового контроля. Наряду с ними бюджетными полномочиями обладают также органы законодательной (представительной) и исполнительной власти, а также Президент РФ, который ежегодно инициирует бюджетный процесс, направляя Бюджетное послание Федеральному Собранию РФ и завершает его, подписывая Федеральный закон о федеральном бюджете на очередной финансовый год.</w:t>
      </w:r>
    </w:p>
    <w:p w:rsidR="00775C68" w:rsidRPr="00C41664" w:rsidRDefault="00775C68" w:rsidP="00C41664">
      <w:pPr>
        <w:pStyle w:val="af"/>
      </w:pPr>
      <w:r w:rsidRPr="00C41664">
        <w:t>На разных уровнях управления финансовые органы представлены Министерством финансов РФ, финансовыми органами субъектов РФ (министерствами финансов республик, входящих в состав РФ, областей и других субъектов либо финансовыми управлениями или департаментами исполнительных органов власти субъектов РФ), а также финансовыми органами муниципальных образований (финансовыми управлениями либо отделами исполнительных органов местного самоуправления городов, районов). Сельские и поселковые администрации не имеют в своей структуре финансовых органов, Финансовые органы субъектов РФ и органов местного самоуправления самостоятельны и не входят в систему Министерства финансов РФ. В структуру федеральных финансовых органон входит также Федеральное казначейство и его территориальные органы в субъектах РФ и муниципальных образованиях, организующие исполнение федерального бюджета. На региональном и местном уровне Бюджетным Кодексом РФ предусмотрено создание территориальных казначейств, обеспечивающих исполнение территориальных бюджетов.</w:t>
      </w:r>
    </w:p>
    <w:p w:rsidR="00775C68" w:rsidRPr="00C41664" w:rsidRDefault="00775C68" w:rsidP="00C41664">
      <w:pPr>
        <w:pStyle w:val="af"/>
      </w:pPr>
      <w:r w:rsidRPr="00C41664">
        <w:t>Органом денежно-кредитного регулирования выступает Банк России, который определяет нормы обязательных резервов, учетных ставок по кредитам, устанавливает экономические нормативы для банков (например, нормативы достаточности капитала банка, ликвидности, соотношения привлеченных и размещенных средств и др.), проводит операции с ценными бумагами.</w:t>
      </w:r>
    </w:p>
    <w:p w:rsidR="00775C68" w:rsidRPr="00C41664" w:rsidRDefault="00775C68" w:rsidP="00C41664">
      <w:pPr>
        <w:pStyle w:val="af"/>
      </w:pPr>
      <w:r w:rsidRPr="00C41664">
        <w:t>Органы государственного и муниципального финансового контроля создаются как представительными, так и исполнительными органами власти и местного самоуправления.</w:t>
      </w:r>
    </w:p>
    <w:p w:rsidR="00775C68" w:rsidRPr="00C41664" w:rsidRDefault="00775C68" w:rsidP="00C41664">
      <w:pPr>
        <w:pStyle w:val="af"/>
        <w:rPr>
          <w:szCs w:val="16"/>
        </w:rPr>
      </w:pPr>
      <w:r w:rsidRPr="00C41664">
        <w:rPr>
          <w:szCs w:val="16"/>
        </w:rPr>
        <w:t>Органы власти одного уровня могут в соответствии с Кодексом делегировать свои отдельные полномочия органам другого уровня, но с обязательной передачей ассигнований на их осуществление.</w:t>
      </w:r>
    </w:p>
    <w:p w:rsidR="00775C68" w:rsidRPr="00C41664" w:rsidRDefault="00775C68" w:rsidP="00C41664">
      <w:pPr>
        <w:widowControl/>
        <w:spacing w:line="360" w:lineRule="auto"/>
        <w:ind w:firstLine="709"/>
        <w:jc w:val="both"/>
        <w:rPr>
          <w:sz w:val="28"/>
          <w:szCs w:val="24"/>
          <w:lang w:eastAsia="zh-CN"/>
        </w:rPr>
      </w:pPr>
      <w:r w:rsidRPr="00C41664">
        <w:rPr>
          <w:sz w:val="28"/>
          <w:szCs w:val="24"/>
          <w:lang w:eastAsia="zh-CN"/>
        </w:rPr>
        <w:t>Участниками бюджетного процесса являются:</w:t>
      </w:r>
    </w:p>
    <w:p w:rsidR="00775C68" w:rsidRPr="00C41664" w:rsidRDefault="00775C68" w:rsidP="00C41664">
      <w:pPr>
        <w:widowControl/>
        <w:numPr>
          <w:ilvl w:val="0"/>
          <w:numId w:val="6"/>
        </w:numPr>
        <w:spacing w:line="360" w:lineRule="auto"/>
        <w:ind w:left="0" w:firstLine="709"/>
        <w:jc w:val="both"/>
        <w:rPr>
          <w:sz w:val="28"/>
          <w:szCs w:val="24"/>
          <w:lang w:eastAsia="zh-CN"/>
        </w:rPr>
      </w:pPr>
      <w:r w:rsidRPr="00C41664">
        <w:rPr>
          <w:sz w:val="28"/>
          <w:szCs w:val="24"/>
          <w:lang w:eastAsia="zh-CN"/>
        </w:rPr>
        <w:t>Президент Российской Федерации;</w:t>
      </w:r>
    </w:p>
    <w:p w:rsidR="00775C68" w:rsidRPr="00C41664" w:rsidRDefault="00775C68" w:rsidP="00C41664">
      <w:pPr>
        <w:widowControl/>
        <w:numPr>
          <w:ilvl w:val="0"/>
          <w:numId w:val="6"/>
        </w:numPr>
        <w:spacing w:line="360" w:lineRule="auto"/>
        <w:ind w:left="0" w:firstLine="709"/>
        <w:jc w:val="both"/>
        <w:rPr>
          <w:sz w:val="28"/>
          <w:szCs w:val="24"/>
          <w:lang w:eastAsia="zh-CN"/>
        </w:rPr>
      </w:pPr>
      <w:r w:rsidRPr="00C41664">
        <w:rPr>
          <w:sz w:val="28"/>
          <w:szCs w:val="24"/>
          <w:lang w:eastAsia="zh-CN"/>
        </w:rPr>
        <w:t>органы законодательной (представительной) власти;</w:t>
      </w:r>
    </w:p>
    <w:p w:rsidR="00775C68" w:rsidRPr="00C41664" w:rsidRDefault="00775C68" w:rsidP="00C41664">
      <w:pPr>
        <w:widowControl/>
        <w:numPr>
          <w:ilvl w:val="0"/>
          <w:numId w:val="6"/>
        </w:numPr>
        <w:spacing w:line="360" w:lineRule="auto"/>
        <w:ind w:left="0" w:firstLine="709"/>
        <w:jc w:val="both"/>
        <w:rPr>
          <w:sz w:val="28"/>
          <w:szCs w:val="24"/>
          <w:lang w:eastAsia="zh-CN"/>
        </w:rPr>
      </w:pPr>
      <w:r w:rsidRPr="00C41664">
        <w:rPr>
          <w:sz w:val="28"/>
          <w:szCs w:val="24"/>
          <w:lang w:eastAsia="zh-CN"/>
        </w:rPr>
        <w:t>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другие уполномоченные органы);</w:t>
      </w:r>
    </w:p>
    <w:p w:rsidR="00775C68" w:rsidRPr="00C41664" w:rsidRDefault="00775C68" w:rsidP="00C41664">
      <w:pPr>
        <w:widowControl/>
        <w:numPr>
          <w:ilvl w:val="0"/>
          <w:numId w:val="6"/>
        </w:numPr>
        <w:spacing w:line="360" w:lineRule="auto"/>
        <w:ind w:left="0" w:firstLine="709"/>
        <w:jc w:val="both"/>
        <w:rPr>
          <w:sz w:val="28"/>
          <w:szCs w:val="24"/>
          <w:lang w:eastAsia="zh-CN"/>
        </w:rPr>
      </w:pPr>
      <w:r w:rsidRPr="00C41664">
        <w:rPr>
          <w:sz w:val="28"/>
          <w:szCs w:val="24"/>
          <w:lang w:eastAsia="zh-CN"/>
        </w:rPr>
        <w:t>органы денежно-кредитного регулирования;</w:t>
      </w:r>
    </w:p>
    <w:p w:rsidR="00775C68" w:rsidRPr="00C41664" w:rsidRDefault="00775C68" w:rsidP="00C41664">
      <w:pPr>
        <w:widowControl/>
        <w:numPr>
          <w:ilvl w:val="0"/>
          <w:numId w:val="6"/>
        </w:numPr>
        <w:spacing w:line="360" w:lineRule="auto"/>
        <w:ind w:left="0" w:firstLine="709"/>
        <w:jc w:val="both"/>
        <w:rPr>
          <w:sz w:val="28"/>
          <w:szCs w:val="24"/>
          <w:lang w:eastAsia="zh-CN"/>
        </w:rPr>
      </w:pPr>
      <w:r w:rsidRPr="00C41664">
        <w:rPr>
          <w:sz w:val="28"/>
          <w:szCs w:val="24"/>
          <w:lang w:eastAsia="zh-CN"/>
        </w:rPr>
        <w:t>органы государственного и муниципального финансового контроля;</w:t>
      </w:r>
    </w:p>
    <w:p w:rsidR="00775C68" w:rsidRPr="00C41664" w:rsidRDefault="00775C68" w:rsidP="00C41664">
      <w:pPr>
        <w:widowControl/>
        <w:numPr>
          <w:ilvl w:val="0"/>
          <w:numId w:val="6"/>
        </w:numPr>
        <w:spacing w:line="360" w:lineRule="auto"/>
        <w:ind w:left="0" w:firstLine="709"/>
        <w:jc w:val="both"/>
        <w:rPr>
          <w:sz w:val="28"/>
          <w:szCs w:val="24"/>
          <w:lang w:eastAsia="zh-CN"/>
        </w:rPr>
      </w:pPr>
      <w:r w:rsidRPr="00C41664">
        <w:rPr>
          <w:sz w:val="28"/>
          <w:szCs w:val="24"/>
          <w:lang w:eastAsia="zh-CN"/>
        </w:rPr>
        <w:t>государственные внебюджетные фонды;</w:t>
      </w:r>
    </w:p>
    <w:p w:rsidR="00775C68" w:rsidRPr="00C41664" w:rsidRDefault="00775C68" w:rsidP="00C41664">
      <w:pPr>
        <w:widowControl/>
        <w:numPr>
          <w:ilvl w:val="0"/>
          <w:numId w:val="6"/>
        </w:numPr>
        <w:spacing w:line="360" w:lineRule="auto"/>
        <w:ind w:left="0" w:firstLine="709"/>
        <w:jc w:val="both"/>
        <w:rPr>
          <w:sz w:val="28"/>
          <w:szCs w:val="24"/>
          <w:lang w:eastAsia="zh-CN"/>
        </w:rPr>
      </w:pPr>
      <w:r w:rsidRPr="00C41664">
        <w:rPr>
          <w:sz w:val="28"/>
          <w:szCs w:val="24"/>
          <w:lang w:eastAsia="zh-CN"/>
        </w:rPr>
        <w:t>главные распорядители и распорядители бюджетных средств;</w:t>
      </w:r>
    </w:p>
    <w:p w:rsidR="00775C68" w:rsidRPr="00C41664" w:rsidRDefault="00775C68" w:rsidP="00C41664">
      <w:pPr>
        <w:widowControl/>
        <w:numPr>
          <w:ilvl w:val="0"/>
          <w:numId w:val="6"/>
        </w:numPr>
        <w:spacing w:line="360" w:lineRule="auto"/>
        <w:ind w:left="0" w:firstLine="709"/>
        <w:jc w:val="both"/>
        <w:rPr>
          <w:sz w:val="28"/>
          <w:szCs w:val="24"/>
          <w:lang w:eastAsia="zh-CN"/>
        </w:rPr>
      </w:pPr>
      <w:r w:rsidRPr="00C41664">
        <w:rPr>
          <w:sz w:val="28"/>
          <w:szCs w:val="24"/>
          <w:lang w:eastAsia="zh-CN"/>
        </w:rPr>
        <w:t xml:space="preserve">иные органы, на которые законодательством РФ, субъектов РФ возложены бюджетные, налоговые и иные полномочия; </w:t>
      </w:r>
    </w:p>
    <w:p w:rsidR="00775C68" w:rsidRPr="00C41664" w:rsidRDefault="00775C68" w:rsidP="00C41664">
      <w:pPr>
        <w:widowControl/>
        <w:numPr>
          <w:ilvl w:val="0"/>
          <w:numId w:val="6"/>
        </w:numPr>
        <w:spacing w:line="360" w:lineRule="auto"/>
        <w:ind w:left="0" w:firstLine="709"/>
        <w:jc w:val="both"/>
        <w:rPr>
          <w:sz w:val="28"/>
          <w:szCs w:val="16"/>
          <w:lang w:eastAsia="zh-CN"/>
        </w:rPr>
      </w:pPr>
      <w:r w:rsidRPr="00C41664">
        <w:rPr>
          <w:sz w:val="28"/>
          <w:szCs w:val="24"/>
          <w:lang w:eastAsia="zh-CN"/>
        </w:rPr>
        <w:t>бюджетные учреждения, государственные и муниципальные унитарные предприятия, другие получатели бюджетных средств, а также кредитные организации, осуществляющие операции со средствами бюджетов.</w:t>
      </w:r>
    </w:p>
    <w:p w:rsidR="00775C68" w:rsidRPr="00C41664" w:rsidRDefault="00775C68" w:rsidP="00C41664">
      <w:pPr>
        <w:pStyle w:val="3"/>
        <w:rPr>
          <w:sz w:val="28"/>
        </w:rPr>
      </w:pPr>
      <w:r w:rsidRPr="00C41664">
        <w:rPr>
          <w:sz w:val="28"/>
        </w:rPr>
        <w:t>Состав участников бюджетного процесса шире, чем состав органов, обладающих бюджетными полномочиями. К ним помимо органов, обладающих бюджетными полномочиями, относятся: Президент РФ, органы законодательной (представительной) и исполнительной власти, органы управления государственными внебюджетными фондами, главные распорядители и распо</w:t>
      </w:r>
      <w:r w:rsidRPr="00C41664">
        <w:rPr>
          <w:sz w:val="28"/>
        </w:rPr>
        <w:softHyphen/>
        <w:t>рядители бюджетных средств, бюджетные учреждения, государственные и муниципальные унитарные предприятия как бюджетополучатели, а также кредитные организации, осуществляющие отдельные операции со средствами бюджетов. Вместе с тем, следует еще раз подчеркнуть, что в соответствии с БК РФ органы законодательной и исполнительной власти обладают бюджетными полномочиями, хотя они и не включены в состав органов, обладающих бюджетными полномочиями в соответствии.</w:t>
      </w:r>
    </w:p>
    <w:p w:rsidR="00775C68" w:rsidRPr="00C41664" w:rsidRDefault="00775C68" w:rsidP="00C41664">
      <w:pPr>
        <w:pStyle w:val="3"/>
        <w:rPr>
          <w:sz w:val="28"/>
        </w:rPr>
      </w:pPr>
      <w:r w:rsidRPr="00C41664">
        <w:rPr>
          <w:sz w:val="28"/>
        </w:rPr>
        <w:t>В состав участников бюджетного процесса, исходя из расширительной трактовки бюджетной системы РФ, входят и органы управления соот</w:t>
      </w:r>
      <w:r w:rsidRPr="00C41664">
        <w:rPr>
          <w:sz w:val="28"/>
        </w:rPr>
        <w:softHyphen/>
        <w:t>ветствующими государственными внебюджетными фондами (Пенсионным фондом РФ, Фондом социального страхования РФ, Федеральным и территориальными фондами обязательного медицинского страхования РФ). Они составляют проекты бюджетов соответствующих фондов, представляют их для утверждения в Федеральное Собрание РФ и законодательные органы власти субъектов РФ (по территориальным внебюджетным фондам), составляют отчеты об исполнении бюджетов фондов с последующим утверждением Федеральным Собранием РФ в форме федерального закона.</w:t>
      </w:r>
    </w:p>
    <w:p w:rsidR="00775C68" w:rsidRPr="00C41664" w:rsidRDefault="00C41664" w:rsidP="00C41664">
      <w:pPr>
        <w:pStyle w:val="3"/>
        <w:jc w:val="center"/>
        <w:rPr>
          <w:b/>
          <w:bCs/>
          <w:sz w:val="28"/>
          <w:szCs w:val="36"/>
        </w:rPr>
      </w:pPr>
      <w:r>
        <w:rPr>
          <w:sz w:val="28"/>
          <w:szCs w:val="36"/>
        </w:rPr>
        <w:br w:type="page"/>
      </w:r>
      <w:r w:rsidR="00E457D0" w:rsidRPr="00C41664">
        <w:rPr>
          <w:b/>
          <w:sz w:val="28"/>
          <w:szCs w:val="36"/>
        </w:rPr>
        <w:t>1.3</w:t>
      </w:r>
      <w:r w:rsidR="00D94853" w:rsidRPr="00C41664">
        <w:rPr>
          <w:b/>
          <w:sz w:val="28"/>
          <w:szCs w:val="36"/>
        </w:rPr>
        <w:t xml:space="preserve"> </w:t>
      </w:r>
      <w:r w:rsidR="00E457D0" w:rsidRPr="00C41664">
        <w:rPr>
          <w:b/>
          <w:bCs/>
          <w:sz w:val="28"/>
          <w:szCs w:val="36"/>
        </w:rPr>
        <w:t>Составление проекта бюджета</w:t>
      </w:r>
    </w:p>
    <w:p w:rsidR="00567E0F" w:rsidRPr="00C41664" w:rsidRDefault="00567E0F" w:rsidP="00C41664">
      <w:pPr>
        <w:pStyle w:val="3"/>
        <w:rPr>
          <w:bCs/>
          <w:sz w:val="28"/>
          <w:szCs w:val="36"/>
        </w:rPr>
      </w:pPr>
    </w:p>
    <w:p w:rsidR="00567E0F" w:rsidRPr="00C41664" w:rsidRDefault="00775C68" w:rsidP="00C41664">
      <w:pPr>
        <w:widowControl/>
        <w:spacing w:line="360" w:lineRule="auto"/>
        <w:ind w:firstLine="709"/>
        <w:jc w:val="both"/>
        <w:rPr>
          <w:sz w:val="28"/>
          <w:szCs w:val="28"/>
          <w:lang w:eastAsia="zh-CN"/>
        </w:rPr>
      </w:pPr>
      <w:r w:rsidRPr="00C41664">
        <w:rPr>
          <w:sz w:val="28"/>
          <w:szCs w:val="28"/>
          <w:lang w:eastAsia="zh-CN"/>
        </w:rPr>
        <w:t xml:space="preserve">Стадии бюджетного периода имеют строгую очередность, осуществляются последовательно и этот порядок изменению не подлежит. Могут меняться потребности государства, субъектов, муниципальных образований в размерах финансирования, но стадий это не касается. Бюджет разрабатывается снизу вверх, а утверждается сверху вниз. На каждой стадии бюджетного процесса решаются те вопросы, которые не могут быть решены либо в другое время, либо на другой стадии.  Первая стадия бюджетного процесса - составление проектов бюджетов. </w:t>
      </w:r>
      <w:r w:rsidR="00567E0F" w:rsidRPr="00C41664">
        <w:rPr>
          <w:sz w:val="28"/>
          <w:szCs w:val="28"/>
          <w:lang w:eastAsia="zh-CN"/>
        </w:rPr>
        <w:t>К базовым макроэкономическим показателям при формировании параметров бюджета на очередной финансовый год и среднесрочную перспективу относятся объём ВВП, темпы его роста, предполагаемые уровень инфляции и другие (см. приложение).</w:t>
      </w:r>
    </w:p>
    <w:p w:rsidR="00775C68" w:rsidRPr="00C41664" w:rsidRDefault="00775C68" w:rsidP="00C41664">
      <w:pPr>
        <w:pStyle w:val="af7"/>
        <w:spacing w:before="0" w:beforeAutospacing="0" w:after="0" w:afterAutospacing="0" w:line="360" w:lineRule="auto"/>
        <w:ind w:firstLine="709"/>
        <w:jc w:val="both"/>
        <w:rPr>
          <w:color w:val="auto"/>
          <w:sz w:val="28"/>
          <w:szCs w:val="28"/>
        </w:rPr>
      </w:pPr>
      <w:r w:rsidRPr="00C41664">
        <w:rPr>
          <w:color w:val="auto"/>
          <w:sz w:val="28"/>
          <w:szCs w:val="28"/>
        </w:rPr>
        <w:t>Составлению проектов бюджетов предшествует разработка прогнозов социально-экономического развития РФ, субъектов РФ,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 Проекты бюджетов составляются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 и иных установленных нормативов. Президент РФ не позднее марта года, предшествующего очередному финансовому году, направляет Федеральному Собранию Бюджетное послание, в котором определяет бюджетную политику на очередной финансовый год.</w:t>
      </w:r>
    </w:p>
    <w:p w:rsidR="00775C68" w:rsidRPr="00C41664" w:rsidRDefault="00775C68" w:rsidP="00C41664">
      <w:pPr>
        <w:pStyle w:val="af"/>
        <w:autoSpaceDE w:val="0"/>
        <w:autoSpaceDN w:val="0"/>
        <w:adjustRightInd w:val="0"/>
      </w:pPr>
      <w:r w:rsidRPr="00C41664">
        <w:t>Затем составлением бюджета занимается Правительство РФ и соответствующие органы исполнительной власти субъектов РФ и органов местного самоуправления.</w:t>
      </w:r>
    </w:p>
    <w:p w:rsidR="00775C68" w:rsidRPr="00C41664" w:rsidRDefault="00775C68" w:rsidP="00C41664">
      <w:pPr>
        <w:pStyle w:val="af"/>
        <w:autoSpaceDE w:val="0"/>
        <w:autoSpaceDN w:val="0"/>
        <w:adjustRightInd w:val="0"/>
      </w:pPr>
      <w:r w:rsidRPr="00C41664">
        <w:t>Составление бюджета основывается на: Бюджетном послании Президента РФ; прогнозе социально-экономического развития со</w:t>
      </w:r>
      <w:r w:rsidRPr="00C41664">
        <w:softHyphen/>
        <w:t>ответствующей территории на очередной финансовый год; основных направлениях бюджетной и налоговой политики на очередной финансовый год; прогнозе сводного финансового баланса по соответствующей территории; плане развития государственного или муниципального сектора экономики соответствующей территории на очередной финансовый год Порядок и сроки составления проекта федерального бюджета, а также порядок работы над документами и материалами, обязательными для представления одновременно с проектом федерального бюджета, определяются Правительством РФ</w:t>
      </w:r>
      <w:r w:rsidR="00567E0F" w:rsidRPr="00C41664">
        <w:t>.</w:t>
      </w:r>
    </w:p>
    <w:p w:rsidR="00775C68" w:rsidRPr="00C41664" w:rsidRDefault="00775C68" w:rsidP="00C41664">
      <w:pPr>
        <w:pStyle w:val="af"/>
      </w:pPr>
      <w:r w:rsidRPr="00C41664">
        <w:t>Всю практическую работу по составлению проекта федерального бюджета осуществляет Министерство финансов РФ.</w:t>
      </w:r>
    </w:p>
    <w:p w:rsidR="00775C68" w:rsidRPr="00C41664" w:rsidRDefault="00775C68" w:rsidP="00C41664">
      <w:pPr>
        <w:pStyle w:val="af"/>
      </w:pPr>
      <w:r w:rsidRPr="00C41664">
        <w:t>Правительство РФ за 10 месяцев до начала финансового года организует работу по составлению бюджета: доведению до пред</w:t>
      </w:r>
      <w:r w:rsidRPr="00C41664">
        <w:softHyphen/>
        <w:t>ставительных и исполнительных органов субъектов Федерации инструктивного письма об особенностях составления расчетов к проектам бюджетов на следующий финансовый год, в том числе о централизованно установленных социальных и финансовых нормах и нормативах и их изменениях.</w:t>
      </w:r>
    </w:p>
    <w:p w:rsidR="00775C68" w:rsidRPr="00C41664" w:rsidRDefault="00775C68" w:rsidP="00C41664">
      <w:pPr>
        <w:pStyle w:val="af"/>
      </w:pPr>
      <w:r w:rsidRPr="00C41664">
        <w:t>Исполнительные органы власти всех уровней, исходя из необ</w:t>
      </w:r>
      <w:r w:rsidRPr="00C41664">
        <w:softHyphen/>
        <w:t>ходимости утверждения бюджетов до начала финансового года, доводят до представительных и исполнительных органов нижестоящего уровня соответствующие указания по разработке проектов бюджетов.</w:t>
      </w:r>
    </w:p>
    <w:p w:rsidR="00775C68" w:rsidRPr="00C41664" w:rsidRDefault="00775C68" w:rsidP="00C41664">
      <w:pPr>
        <w:pStyle w:val="af"/>
      </w:pPr>
      <w:r w:rsidRPr="00C41664">
        <w:t>В случае несбалансированности доходов и минимально необходимых расходов бюджетов субъектов Федерации и бюджетов органов местного самоуправления их исполнительные органы власти представляют в вышестоящие органы исполнительной власти необходимые расчеты для обоснования необходимости вы</w:t>
      </w:r>
      <w:r w:rsidRPr="00C41664">
        <w:softHyphen/>
        <w:t>деления отчислений от регулирующих доходов, средств фонда поддержки территорий, дотаций, субвенций, подлежащих передаче из вышестоящих бюджетов в бюджеты нижестоящие, а также данных об изменении состава субъектов, подлежащих бюджетному финансированию.</w:t>
      </w:r>
    </w:p>
    <w:p w:rsidR="00775C68" w:rsidRPr="00C41664" w:rsidRDefault="00775C68" w:rsidP="00C41664">
      <w:pPr>
        <w:pStyle w:val="af"/>
      </w:pPr>
      <w:r w:rsidRPr="00C41664">
        <w:t>Несогласованные вопросы по бюджетным проектировкам в предстоящем году и на среднесрочную перспективу подлежат рассмотрени</w:t>
      </w:r>
      <w:r w:rsidRPr="00C41664">
        <w:rPr>
          <w:szCs w:val="18"/>
        </w:rPr>
        <w:t>ю межведомственной правительственной комиссией,</w:t>
      </w:r>
      <w:r w:rsidRPr="00C41664">
        <w:rPr>
          <w:bCs/>
          <w:szCs w:val="18"/>
        </w:rPr>
        <w:t xml:space="preserve"> </w:t>
      </w:r>
      <w:r w:rsidRPr="00C41664">
        <w:rPr>
          <w:szCs w:val="18"/>
        </w:rPr>
        <w:t>кот</w:t>
      </w:r>
      <w:r w:rsidRPr="00C41664">
        <w:rPr>
          <w:lang w:val="en-US"/>
        </w:rPr>
        <w:t>o</w:t>
      </w:r>
      <w:r w:rsidRPr="00C41664">
        <w:t>рую возглавляет министр финансов.</w:t>
      </w:r>
    </w:p>
    <w:p w:rsidR="00775C68" w:rsidRPr="00C41664" w:rsidRDefault="00775C68" w:rsidP="00C41664">
      <w:pPr>
        <w:pStyle w:val="af"/>
      </w:pPr>
      <w:r w:rsidRPr="00C41664">
        <w:t>Для более полного учета всех финансовых ресурсов исполнительные органы власти каждой территории вправе составить территориальный сводный финансовый баланс доходов</w:t>
      </w:r>
      <w:r w:rsidRPr="00C41664">
        <w:rPr>
          <w:bCs/>
        </w:rPr>
        <w:t xml:space="preserve"> </w:t>
      </w:r>
      <w:r w:rsidRPr="00C41664">
        <w:t>и расходов субъектов Федерации и местного самоуправления.</w:t>
      </w:r>
    </w:p>
    <w:p w:rsidR="00775C68" w:rsidRPr="00C41664" w:rsidRDefault="00775C68" w:rsidP="00C41664">
      <w:pPr>
        <w:pStyle w:val="af"/>
      </w:pPr>
      <w:r w:rsidRPr="00C41664">
        <w:t>Предприятия, учреждения и организации</w:t>
      </w:r>
      <w:r w:rsidRPr="00C41664">
        <w:rPr>
          <w:bCs/>
        </w:rPr>
        <w:t xml:space="preserve"> </w:t>
      </w:r>
      <w:r w:rsidRPr="00C41664">
        <w:t>всех форм собственности, расположенные на соответствующих территориях, включая налоговые службы и органы статистики, обязаны безвозмездно представлять исполнительным органам власти все сведения, необходимые для составления этих балансов.</w:t>
      </w:r>
    </w:p>
    <w:p w:rsidR="00775C68" w:rsidRPr="00C41664" w:rsidRDefault="00775C68" w:rsidP="00C41664">
      <w:pPr>
        <w:pStyle w:val="af"/>
      </w:pPr>
      <w:r w:rsidRPr="00C41664">
        <w:t>После представления нижестоящими субъектами Федерации предложений в вышестоящие органы исполнительной власти, расчетов по распределению доходов и расходов бюджетов разных уровней Правительство</w:t>
      </w:r>
      <w:r w:rsidRPr="00C41664">
        <w:rPr>
          <w:bCs/>
        </w:rPr>
        <w:t xml:space="preserve"> </w:t>
      </w:r>
      <w:r w:rsidRPr="00C41664">
        <w:t>РФ не позднее, чем за четыре с половиной месяца до начала финансового года доводит до всех представительных и исполнительных органов</w:t>
      </w:r>
      <w:r w:rsidRPr="00C41664">
        <w:rPr>
          <w:bCs/>
        </w:rPr>
        <w:t xml:space="preserve"> </w:t>
      </w:r>
      <w:r w:rsidRPr="00C41664">
        <w:t>субъектов РФ следующие данные: проектируемые нормативы (проценты) отчислений от регулирующих доходов с учетом контингентов этих доходов, поступающих на данной территории; данные о дотациях, субвенциях и трансфертах, начисляемых к предоставлению из вышестоящих бюджетов нижестоящим бюджетам, и их целевое назначение; перечень закрепленных в полном объеме и фиксированных долей (в процентах) доходов за бюджетами всех национально-государственных и административно-территориальных образований.</w:t>
      </w:r>
    </w:p>
    <w:p w:rsidR="00775C68" w:rsidRPr="00C41664" w:rsidRDefault="00775C68" w:rsidP="00C41664">
      <w:pPr>
        <w:pStyle w:val="af"/>
      </w:pPr>
      <w:r w:rsidRPr="00C41664">
        <w:t>В случае возникновения разногласий по</w:t>
      </w:r>
      <w:r w:rsidRPr="00C41664">
        <w:rPr>
          <w:bCs/>
        </w:rPr>
        <w:t xml:space="preserve"> </w:t>
      </w:r>
      <w:r w:rsidRPr="00C41664">
        <w:t>проекту бюджета, в Процессе его подготовки и составления, исполнительные</w:t>
      </w:r>
      <w:r w:rsidRPr="00C41664">
        <w:rPr>
          <w:bCs/>
        </w:rPr>
        <w:t xml:space="preserve"> </w:t>
      </w:r>
      <w:r w:rsidRPr="00C41664">
        <w:t>органы</w:t>
      </w:r>
      <w:r w:rsidRPr="00C41664">
        <w:rPr>
          <w:bCs/>
        </w:rPr>
        <w:t xml:space="preserve"> </w:t>
      </w:r>
      <w:r w:rsidRPr="00C41664">
        <w:t>власти могут вносить в вышестоящие органы свои предложения по изменению и уточнению проектируемых вышестоящим органом власти показателей.</w:t>
      </w:r>
    </w:p>
    <w:p w:rsidR="00775C68" w:rsidRPr="00C41664" w:rsidRDefault="00775C68" w:rsidP="00C41664">
      <w:pPr>
        <w:pStyle w:val="af"/>
        <w:rPr>
          <w:szCs w:val="18"/>
        </w:rPr>
      </w:pPr>
      <w:r w:rsidRPr="00C41664">
        <w:t xml:space="preserve">Рассмотрение этих предложений первоначально производится в соответствующем вышестоящем исполнительном органе власти. В случае отклонения предложения полностью или частично этот </w:t>
      </w:r>
      <w:r w:rsidRPr="00C41664">
        <w:rPr>
          <w:szCs w:val="18"/>
        </w:rPr>
        <w:t>вышестоящий</w:t>
      </w:r>
      <w:r w:rsidRPr="00C41664">
        <w:rPr>
          <w:bCs/>
          <w:szCs w:val="18"/>
        </w:rPr>
        <w:t xml:space="preserve"> </w:t>
      </w:r>
      <w:r w:rsidRPr="00C41664">
        <w:rPr>
          <w:szCs w:val="18"/>
        </w:rPr>
        <w:t>орган исполнительной власти обязан совместно с нижестоящим заинтересованным органом составить протокол об имеющихся разногласиях в сроки, установленные соответствующим вышестоящим представительным органом власти.</w:t>
      </w:r>
    </w:p>
    <w:p w:rsidR="00775C68" w:rsidRPr="00C41664" w:rsidRDefault="00775C68" w:rsidP="00C41664">
      <w:pPr>
        <w:pStyle w:val="af"/>
        <w:rPr>
          <w:szCs w:val="18"/>
        </w:rPr>
      </w:pPr>
      <w:r w:rsidRPr="00C41664">
        <w:rPr>
          <w:szCs w:val="18"/>
        </w:rPr>
        <w:t>Для рассмотрения возникающих разногласий представительные органы власти на паритетных началах образуют согласительную комиссию. Результаты работы согласительной ко</w:t>
      </w:r>
      <w:r w:rsidRPr="00C41664">
        <w:rPr>
          <w:szCs w:val="18"/>
        </w:rPr>
        <w:softHyphen/>
        <w:t>миссии должны быть доведены до сведения соответствующих нижестоящих и вышестоящего представительных органов власти в установленные сроки. Окончательное решение принимается соответствующим вышестоящим</w:t>
      </w:r>
      <w:r w:rsidRPr="00C41664">
        <w:rPr>
          <w:bCs/>
          <w:szCs w:val="18"/>
        </w:rPr>
        <w:t xml:space="preserve"> </w:t>
      </w:r>
      <w:r w:rsidRPr="00C41664">
        <w:rPr>
          <w:szCs w:val="18"/>
        </w:rPr>
        <w:t>органом представительной власти.</w:t>
      </w:r>
    </w:p>
    <w:p w:rsidR="00C41664" w:rsidRDefault="00C41664" w:rsidP="00C41664">
      <w:pPr>
        <w:pStyle w:val="af"/>
        <w:rPr>
          <w:bCs/>
          <w:szCs w:val="36"/>
        </w:rPr>
      </w:pPr>
    </w:p>
    <w:p w:rsidR="00775C68" w:rsidRPr="00C41664" w:rsidRDefault="00E457D0" w:rsidP="00C41664">
      <w:pPr>
        <w:pStyle w:val="af"/>
        <w:jc w:val="center"/>
        <w:rPr>
          <w:b/>
          <w:bCs/>
          <w:szCs w:val="36"/>
        </w:rPr>
      </w:pPr>
      <w:r w:rsidRPr="00C41664">
        <w:rPr>
          <w:b/>
          <w:bCs/>
          <w:szCs w:val="36"/>
        </w:rPr>
        <w:t>1.4</w:t>
      </w:r>
      <w:r w:rsidR="00567E0F" w:rsidRPr="00C41664">
        <w:rPr>
          <w:b/>
          <w:bCs/>
          <w:szCs w:val="36"/>
        </w:rPr>
        <w:t xml:space="preserve"> Рассмотрение проекта бюджета</w:t>
      </w:r>
    </w:p>
    <w:p w:rsidR="00567E0F" w:rsidRPr="00C41664" w:rsidRDefault="00567E0F" w:rsidP="00C41664">
      <w:pPr>
        <w:pStyle w:val="af"/>
        <w:rPr>
          <w:bCs/>
          <w:szCs w:val="36"/>
        </w:rPr>
      </w:pPr>
    </w:p>
    <w:p w:rsidR="00775C68" w:rsidRPr="00C41664" w:rsidRDefault="00775C68" w:rsidP="00C41664">
      <w:pPr>
        <w:pStyle w:val="af"/>
      </w:pPr>
      <w:r w:rsidRPr="00C41664">
        <w:t>Вторая стадия начинается с момента внесения проекта закона о бюджете на рассмотрение представительного органа власти. Проект закона о бюджете на федеральном уровне вносится Президентом, на уровне субъекта - главой исполнительной власти, на местном - главой муниципального образования.</w:t>
      </w:r>
    </w:p>
    <w:p w:rsidR="00775C68" w:rsidRPr="00C41664" w:rsidRDefault="00775C68" w:rsidP="00C41664">
      <w:pPr>
        <w:pStyle w:val="af"/>
      </w:pPr>
      <w:r w:rsidRPr="00C41664">
        <w:t>Правительство Российский Федерации, правительства субъектов РФ и органы местного самоуправления (муниципальных образований) выносят уточненный проект бюджета на рассмотрение в соответствующий представительный орган. По всем финансовым вопросам, и в частности для работы с бюджетом, органы представительной власти разных уровней образуют специальные комитеты и комиссии. Так, в Государственной Думе Федерального Собрания создан Комитет Государственной Думы по бюджету, налогам, бан</w:t>
      </w:r>
      <w:r w:rsidRPr="00C41664">
        <w:softHyphen/>
        <w:t>кам и финансам, в Совете Федерации — Комитет Совета Федера</w:t>
      </w:r>
      <w:r w:rsidRPr="00C41664">
        <w:softHyphen/>
        <w:t>ции по бюджету, финансовому, валютному и кредитному регулиро</w:t>
      </w:r>
      <w:r w:rsidRPr="00C41664">
        <w:softHyphen/>
        <w:t xml:space="preserve">ванию. Эти комитеты корреспондируют предложения по бюджету других комитетов и комиссий палат Совета Федерации и Государственной Думы и контактируют по вопросам бюджета между собой. Комитеты и комиссии Федерального Собрания должны провести постатейное рассмотрение предъявленного проекта бюджета и вынести по нему сводное заключение. </w:t>
      </w:r>
    </w:p>
    <w:p w:rsidR="000D130A" w:rsidRPr="00C41664" w:rsidRDefault="000D130A" w:rsidP="00C41664">
      <w:pPr>
        <w:pStyle w:val="af"/>
      </w:pPr>
      <w:r w:rsidRPr="00C41664">
        <w:t>Правительство РФ, органы власти субъектов РФ и местного самоуправления вносят на рассмотрение проекты соответствующих законов не позднее 15 октября текущего года. Проект местного бюджета должен быть внесён не позднее 15 ноября.</w:t>
      </w:r>
    </w:p>
    <w:p w:rsidR="000D130A" w:rsidRPr="00C41664" w:rsidRDefault="000D130A" w:rsidP="00C41664">
      <w:pPr>
        <w:pStyle w:val="af"/>
      </w:pPr>
      <w:r w:rsidRPr="00C41664">
        <w:t>Правительство РФ вносит на рассмотрение и утверждение в Государственную Думу проект федерального бюджета не позднее 26 августа текущего года.</w:t>
      </w:r>
    </w:p>
    <w:p w:rsidR="000D130A" w:rsidRPr="00C41664" w:rsidRDefault="000D130A" w:rsidP="00C41664">
      <w:pPr>
        <w:pStyle w:val="af"/>
      </w:pPr>
      <w:r w:rsidRPr="00C41664">
        <w:t>Центральный банк РФ до 26 августа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0D130A" w:rsidRPr="00C41664" w:rsidRDefault="000D130A" w:rsidP="00C41664">
      <w:pPr>
        <w:pStyle w:val="af"/>
      </w:pPr>
      <w:r w:rsidRPr="00C41664">
        <w:t>Проект федерального закона считается внесённым в срок, если он доставлен в Государственную Думу до 24 часов 26 августа текущего года.</w:t>
      </w:r>
    </w:p>
    <w:p w:rsidR="000D130A" w:rsidRPr="00C41664" w:rsidRDefault="000D130A" w:rsidP="00C41664">
      <w:pPr>
        <w:pStyle w:val="af"/>
      </w:pPr>
      <w:r w:rsidRPr="00C41664">
        <w:t xml:space="preserve">В течение суток </w:t>
      </w:r>
      <w:r w:rsidR="00CB7A25" w:rsidRPr="00C41664">
        <w:t>Совет Государственной Думы, Комитет по бюджету готовят заключение о соответствии представленных документов действующему законодательству. Совет Государственной Думы на основании заключения Комитета по бюджету принимает решение о том, что проект федерального бюджета принимается к рассмотрению или подлежит возвращению на доработку, если документы не соответствуют требованию. Доработанный законопроект должен быть представлен в Государственную Думу в десятидневный срок. Государственная Дума в течении трёх дней направляет проект в Комитеты для внесения замечаний и в Счётную Палату РФ.</w:t>
      </w:r>
    </w:p>
    <w:p w:rsidR="00CB7A25" w:rsidRPr="00C41664" w:rsidRDefault="00CB7A25" w:rsidP="00C41664">
      <w:pPr>
        <w:pStyle w:val="af"/>
      </w:pPr>
      <w:r w:rsidRPr="00C41664">
        <w:t>Государственная Дума рассматривает проект федерального бюджета в трёх чтениях.</w:t>
      </w:r>
    </w:p>
    <w:p w:rsidR="00CB7A25" w:rsidRPr="00C41664" w:rsidRDefault="00CB7A25" w:rsidP="00C41664">
      <w:pPr>
        <w:pStyle w:val="af"/>
      </w:pPr>
      <w:r w:rsidRPr="00C41664">
        <w:t>В первом чтении Государственная Дума рассматривает проект федерального бюджета в течении 30 дней со дня его внесения в Государственную Думу.</w:t>
      </w:r>
    </w:p>
    <w:p w:rsidR="00CB7A25" w:rsidRPr="00C41664" w:rsidRDefault="00CB7A25" w:rsidP="00C41664">
      <w:pPr>
        <w:pStyle w:val="af"/>
      </w:pPr>
      <w:r w:rsidRPr="00C41664">
        <w:t xml:space="preserve">В первом чтении обсуждается концепция бюджета, </w:t>
      </w:r>
      <w:r w:rsidR="005B2558" w:rsidRPr="00C41664">
        <w:t>прогноз социально-экономического развития РФ, в том числе в федеральном бюджете указываются ВВП, инфляция, основные характеристики бюджета и основные направления бюджетной и налоговой политики.</w:t>
      </w:r>
    </w:p>
    <w:p w:rsidR="005B2558" w:rsidRPr="00C41664" w:rsidRDefault="005B2558" w:rsidP="00C41664">
      <w:pPr>
        <w:pStyle w:val="af"/>
      </w:pPr>
      <w:r w:rsidRPr="00C41664">
        <w:t>В первом чтении рассматриваются следующие характеристики федерального бюджета:</w:t>
      </w:r>
    </w:p>
    <w:p w:rsidR="005B2558" w:rsidRPr="00C41664" w:rsidRDefault="005B2558" w:rsidP="00C41664">
      <w:pPr>
        <w:pStyle w:val="af"/>
        <w:numPr>
          <w:ilvl w:val="0"/>
          <w:numId w:val="11"/>
        </w:numPr>
        <w:ind w:left="0" w:firstLine="709"/>
      </w:pPr>
      <w:r w:rsidRPr="00C41664">
        <w:t>Прогнозируемый в очередном финансовом году и плановом периоде общий объём доходов с выделением прогнозируемого объёма нефтегазовых доходов федерального бюджета.</w:t>
      </w:r>
    </w:p>
    <w:p w:rsidR="005B2558" w:rsidRPr="00C41664" w:rsidRDefault="005B2558" w:rsidP="00C41664">
      <w:pPr>
        <w:pStyle w:val="af"/>
        <w:numPr>
          <w:ilvl w:val="0"/>
          <w:numId w:val="11"/>
        </w:numPr>
        <w:ind w:left="0" w:firstLine="709"/>
      </w:pPr>
      <w:r w:rsidRPr="00C41664">
        <w:t>Нормативы распределения доходов, если они не утверждены бюджетным законодательством.</w:t>
      </w:r>
    </w:p>
    <w:p w:rsidR="005B2558" w:rsidRPr="00C41664" w:rsidRDefault="005B2558" w:rsidP="00C41664">
      <w:pPr>
        <w:pStyle w:val="af"/>
        <w:numPr>
          <w:ilvl w:val="0"/>
          <w:numId w:val="11"/>
        </w:numPr>
        <w:ind w:left="0" w:firstLine="709"/>
      </w:pPr>
      <w:r w:rsidRPr="00C41664">
        <w:t>Общий объём расходов.</w:t>
      </w:r>
    </w:p>
    <w:p w:rsidR="005B2558" w:rsidRPr="00C41664" w:rsidRDefault="005B2558" w:rsidP="00C41664">
      <w:pPr>
        <w:pStyle w:val="af"/>
        <w:numPr>
          <w:ilvl w:val="0"/>
          <w:numId w:val="11"/>
        </w:numPr>
        <w:ind w:left="0" w:firstLine="709"/>
      </w:pPr>
      <w:r w:rsidRPr="00C41664">
        <w:t>Условноутверждённые расходы не менее 2,5% общего объёма расходов на первый год планового периода и 5% на второй год.</w:t>
      </w:r>
    </w:p>
    <w:p w:rsidR="005B2558" w:rsidRPr="00C41664" w:rsidRDefault="005B2558" w:rsidP="00C41664">
      <w:pPr>
        <w:pStyle w:val="af"/>
        <w:numPr>
          <w:ilvl w:val="0"/>
          <w:numId w:val="11"/>
        </w:numPr>
        <w:ind w:left="0" w:firstLine="709"/>
      </w:pPr>
      <w:r w:rsidRPr="00C41664">
        <w:t>Верхний предел государственного внутреннего и внешнего долга.</w:t>
      </w:r>
    </w:p>
    <w:p w:rsidR="005B2558" w:rsidRPr="00C41664" w:rsidRDefault="005B2558" w:rsidP="00C41664">
      <w:pPr>
        <w:pStyle w:val="af"/>
        <w:numPr>
          <w:ilvl w:val="0"/>
          <w:numId w:val="11"/>
        </w:numPr>
        <w:ind w:left="0" w:firstLine="709"/>
      </w:pPr>
      <w:r w:rsidRPr="00C41664">
        <w:t xml:space="preserve">Нормативная величина резервного фонда (в резервный фонд зачисляется 10% ВВП, а оставшаяся часть идёт в </w:t>
      </w:r>
      <w:r w:rsidR="00A00194" w:rsidRPr="00C41664">
        <w:t>Ф</w:t>
      </w:r>
      <w:r w:rsidRPr="00C41664">
        <w:t>онд будущих поколений и дефецит / профицит бюджета).</w:t>
      </w:r>
    </w:p>
    <w:p w:rsidR="00A00194" w:rsidRPr="00C41664" w:rsidRDefault="005B2558" w:rsidP="00C41664">
      <w:pPr>
        <w:pStyle w:val="af"/>
      </w:pPr>
      <w:r w:rsidRPr="00C41664">
        <w:t xml:space="preserve">В течении 15 дней Комитеты Государственной Думы готовят заключение, направляют его в Комитет по бюджету с обоснованием принять или отклонить проект федерального бюджета. При рассмотрении в первом чтении Государственная Дума заслушивает доклад </w:t>
      </w:r>
      <w:r w:rsidR="00A00194" w:rsidRPr="00C41664">
        <w:t>Правительства, содоклады Комитета по бюджету и Председателя счётной палаты. В случае отклонения в первом чтении проекта федерального бюджета, Государственная Дума может:</w:t>
      </w:r>
    </w:p>
    <w:p w:rsidR="00A00194" w:rsidRPr="00C41664" w:rsidRDefault="00A00194" w:rsidP="00C41664">
      <w:pPr>
        <w:pStyle w:val="af"/>
        <w:numPr>
          <w:ilvl w:val="0"/>
          <w:numId w:val="12"/>
        </w:numPr>
        <w:ind w:left="0" w:firstLine="709"/>
      </w:pPr>
      <w:r w:rsidRPr="00C41664">
        <w:t xml:space="preserve">Передать законопроект в </w:t>
      </w:r>
      <w:r w:rsidR="009A7C82" w:rsidRPr="00C41664">
        <w:t>с</w:t>
      </w:r>
      <w:r w:rsidRPr="00C41664">
        <w:t xml:space="preserve">огласительную </w:t>
      </w:r>
      <w:r w:rsidR="009A7C82" w:rsidRPr="00C41664">
        <w:t>к</w:t>
      </w:r>
      <w:r w:rsidRPr="00C41664">
        <w:t>омиссию.</w:t>
      </w:r>
    </w:p>
    <w:p w:rsidR="009A7C82" w:rsidRPr="00C41664" w:rsidRDefault="00A00194" w:rsidP="00C41664">
      <w:pPr>
        <w:pStyle w:val="af"/>
      </w:pPr>
      <w:r w:rsidRPr="00C41664">
        <w:t xml:space="preserve">В случае передачи законопроекта в согласительную комиссию, она в течении 10 дней разрабатывает вариант основных характеристик проекта федерального бюджета. Решение </w:t>
      </w:r>
      <w:r w:rsidR="009A7C82" w:rsidRPr="00C41664">
        <w:t>с</w:t>
      </w:r>
      <w:r w:rsidRPr="00C41664">
        <w:t xml:space="preserve">огласительной </w:t>
      </w:r>
      <w:r w:rsidR="009A7C82" w:rsidRPr="00C41664">
        <w:t>к</w:t>
      </w:r>
      <w:r w:rsidRPr="00C41664">
        <w:t xml:space="preserve">омиссии принимается раздельным голосованием. Решение считается принятым, если за него проголосовало большинство присутствующих. Если Государственная Дума </w:t>
      </w:r>
      <w:r w:rsidR="007436DC" w:rsidRPr="00C41664">
        <w:t xml:space="preserve">не принимает решение по итогам работы </w:t>
      </w:r>
      <w:r w:rsidR="009A7C82" w:rsidRPr="00C41664">
        <w:t>с</w:t>
      </w:r>
      <w:r w:rsidR="007436DC" w:rsidRPr="00C41664">
        <w:t xml:space="preserve">огласительной </w:t>
      </w:r>
      <w:r w:rsidR="009A7C82" w:rsidRPr="00C41664">
        <w:t>к</w:t>
      </w:r>
      <w:r w:rsidR="007436DC" w:rsidRPr="00C41664">
        <w:t xml:space="preserve">омиссии, то проект закона считается повторно отклонённым в первом чтении. При повторном отклонении  в первом чтении Государственная Дума не имеет права повторно его направить в </w:t>
      </w:r>
      <w:r w:rsidR="009A7C82" w:rsidRPr="00C41664">
        <w:t>с</w:t>
      </w:r>
      <w:r w:rsidR="007436DC" w:rsidRPr="00C41664">
        <w:t xml:space="preserve">огласительную </w:t>
      </w:r>
      <w:r w:rsidR="00C41664" w:rsidRPr="00C41664">
        <w:t>комиссию,</w:t>
      </w:r>
      <w:r w:rsidR="009A7C82" w:rsidRPr="00C41664">
        <w:t xml:space="preserve"> и Государственная Дума ставит вопрос о доверии Правительству.</w:t>
      </w:r>
    </w:p>
    <w:p w:rsidR="00A00194" w:rsidRPr="00C41664" w:rsidRDefault="009A7C82" w:rsidP="00C41664">
      <w:pPr>
        <w:pStyle w:val="af"/>
        <w:numPr>
          <w:ilvl w:val="0"/>
          <w:numId w:val="12"/>
        </w:numPr>
        <w:ind w:left="0" w:firstLine="709"/>
      </w:pPr>
      <w:r w:rsidRPr="00C41664">
        <w:t>Вернуть в Правительство на доработку.</w:t>
      </w:r>
    </w:p>
    <w:p w:rsidR="009A7C82" w:rsidRPr="00C41664" w:rsidRDefault="009A7C82" w:rsidP="00C41664">
      <w:pPr>
        <w:pStyle w:val="af"/>
      </w:pPr>
      <w:r w:rsidRPr="00C41664">
        <w:t>В случае отклонения проекта федерального бюджета в первом чтении и направлении его на доработку в Правительство, оно в течении 20 дней дорабатывает указанный законопроект  и вносит доработанный законопроект на повторное рассмотрение. Государственная Дума рассматривает его в течении 10 дней.</w:t>
      </w:r>
    </w:p>
    <w:p w:rsidR="009A7C82" w:rsidRPr="00C41664" w:rsidRDefault="009A7C82" w:rsidP="00C41664">
      <w:pPr>
        <w:pStyle w:val="af"/>
        <w:numPr>
          <w:ilvl w:val="0"/>
          <w:numId w:val="12"/>
        </w:numPr>
        <w:ind w:left="0" w:firstLine="709"/>
      </w:pPr>
      <w:r w:rsidRPr="00C41664">
        <w:t>Поставить вопрос о доверии Правительству.</w:t>
      </w:r>
    </w:p>
    <w:p w:rsidR="009A7C82" w:rsidRPr="00C41664" w:rsidRDefault="009A7C82" w:rsidP="00C41664">
      <w:pPr>
        <w:pStyle w:val="af"/>
      </w:pPr>
      <w:r w:rsidRPr="00C41664">
        <w:t>В случае отставки правительства, вновь сформированное Правительство представляет новый вариант проекта федерального бюджета не позднее 30 дней после сформирования.</w:t>
      </w:r>
    </w:p>
    <w:p w:rsidR="00A71ECE" w:rsidRPr="00C41664" w:rsidRDefault="00A71ECE" w:rsidP="00C41664">
      <w:pPr>
        <w:pStyle w:val="af"/>
      </w:pPr>
      <w:r w:rsidRPr="00C41664">
        <w:t>Во втором чтении Государственная Дума рассматривает проект федерального бюджета в течении 35 дней со дня его принятия в первом чтении. Во втором чтении рассматриваются следующие показатели:</w:t>
      </w:r>
    </w:p>
    <w:p w:rsidR="00A71ECE" w:rsidRPr="00C41664" w:rsidRDefault="00A71ECE" w:rsidP="00C41664">
      <w:pPr>
        <w:pStyle w:val="af"/>
        <w:numPr>
          <w:ilvl w:val="0"/>
          <w:numId w:val="13"/>
        </w:numPr>
        <w:ind w:left="0" w:firstLine="709"/>
      </w:pPr>
      <w:r w:rsidRPr="00C41664">
        <w:t>Бюджетные ассигнования по разделам, подразделам, целевым статьям и видам расходов в пределах, утверждённых в первом чтении.</w:t>
      </w:r>
    </w:p>
    <w:p w:rsidR="00A71ECE" w:rsidRPr="00C41664" w:rsidRDefault="00A71ECE" w:rsidP="00C41664">
      <w:pPr>
        <w:pStyle w:val="af"/>
        <w:numPr>
          <w:ilvl w:val="0"/>
          <w:numId w:val="13"/>
        </w:numPr>
        <w:ind w:left="0" w:firstLine="709"/>
      </w:pPr>
      <w:r w:rsidRPr="00C41664">
        <w:t>приложение к федеральному бюджету, устанавливающее перечень главных администраторов доходов бюджета и главных администраторов источников финансирования дефицита бюджета.</w:t>
      </w:r>
    </w:p>
    <w:p w:rsidR="00A71ECE" w:rsidRPr="00C41664" w:rsidRDefault="00A71ECE" w:rsidP="00C41664">
      <w:pPr>
        <w:pStyle w:val="af"/>
        <w:numPr>
          <w:ilvl w:val="0"/>
          <w:numId w:val="13"/>
        </w:numPr>
        <w:ind w:left="0" w:firstLine="709"/>
      </w:pPr>
      <w:r w:rsidRPr="00C41664">
        <w:t>Приложения, устанавливающие распределение между субъектами межбюджетных трансфертов.</w:t>
      </w:r>
    </w:p>
    <w:p w:rsidR="00A71ECE" w:rsidRPr="00C41664" w:rsidRDefault="00A71ECE" w:rsidP="00C41664">
      <w:pPr>
        <w:pStyle w:val="af"/>
        <w:numPr>
          <w:ilvl w:val="0"/>
          <w:numId w:val="13"/>
        </w:numPr>
        <w:ind w:left="0" w:firstLine="709"/>
      </w:pPr>
      <w:r w:rsidRPr="00C41664">
        <w:t>Программа кредитов, займов и государственная гарантия.</w:t>
      </w:r>
    </w:p>
    <w:p w:rsidR="00A71ECE" w:rsidRPr="00C41664" w:rsidRDefault="00A71ECE" w:rsidP="00C41664">
      <w:pPr>
        <w:pStyle w:val="af"/>
      </w:pPr>
      <w:r w:rsidRPr="00C41664">
        <w:t xml:space="preserve">В течении 10 дней Комитет по бюджету готовит сводные таблицы поправок по разделам, подразделам, целевым статьям и видам расходов и направляет таблицы в профильные комитеты. профильные комитеты рассматривают таблицы и представляют результаты в Комитет по бюджету, который формирует сводные таблицы, поправки и выносит их на рассмотрение в Государственную Думу. Поправки по межбюджетным трансфертам рассматриваются в Комитете по бюджету </w:t>
      </w:r>
      <w:r w:rsidR="00241535" w:rsidRPr="00C41664">
        <w:t>только после их предварительного рассмотрения Комитетом Совета Федерации по бюджету.</w:t>
      </w:r>
    </w:p>
    <w:p w:rsidR="00241535" w:rsidRPr="00C41664" w:rsidRDefault="00241535" w:rsidP="00C41664">
      <w:pPr>
        <w:pStyle w:val="af"/>
      </w:pPr>
      <w:r w:rsidRPr="00C41664">
        <w:t>В третьем чтении Государственная Дума рассматривает проект федерального бюджета в течении 15 дней со дня принятия указанного законопроекта во втором чтении.</w:t>
      </w:r>
    </w:p>
    <w:p w:rsidR="00241535" w:rsidRPr="00C41664" w:rsidRDefault="00241535" w:rsidP="00C41664">
      <w:pPr>
        <w:pStyle w:val="af"/>
      </w:pPr>
      <w:r w:rsidRPr="00C41664">
        <w:t>В третьем чтении утверждается ведомственная структура расходов федерального бюджета. Для рассмотрения в третьем чтении законопроект выносится на голосование в целом. Принятый Государственной Думой закон "О федеральном бюджете" в течении 5 дней со дня принятия передаётся на рассмотрение Совета Федерации. Совет Федерации рассматривает Федеральный Закон в течении 14 дней со дня представления Государственной Думой.</w:t>
      </w:r>
    </w:p>
    <w:p w:rsidR="00241535" w:rsidRPr="00C41664" w:rsidRDefault="00241535" w:rsidP="00C41664">
      <w:pPr>
        <w:pStyle w:val="af"/>
      </w:pPr>
      <w:r w:rsidRPr="00C41664">
        <w:t xml:space="preserve">Одобренный Советом Федерации Федеральный Закон в течении 5 дней со дня одобрения направляется Президенту для подписания и обнародования. В случае отклонения Федерального Закона Советом Федерации, он передаётся для преодоления возникших разногласий </w:t>
      </w:r>
      <w:r w:rsidR="00261FDC" w:rsidRPr="00C41664">
        <w:t xml:space="preserve">в согласительную комиссию. Согласительная комиссия в течении 10 дней выносит на повторное рассмотрение согласованный Федеральный Закон и рассматривает его в одном чтении. В случае несогласия Государственной Думы с решением Совета Федерации , закон считается принятым, если при повторном голосовании за него проголосовало не менее 2/3 общего числа депутатов Государственной Думы. </w:t>
      </w:r>
      <w:r w:rsidRPr="00C41664">
        <w:t xml:space="preserve"> </w:t>
      </w:r>
    </w:p>
    <w:p w:rsidR="00250214" w:rsidRPr="00C41664" w:rsidRDefault="00250214" w:rsidP="00C41664">
      <w:pPr>
        <w:pStyle w:val="3"/>
        <w:rPr>
          <w:bCs/>
          <w:sz w:val="28"/>
        </w:rPr>
      </w:pPr>
    </w:p>
    <w:p w:rsidR="00775C68" w:rsidRPr="00C41664" w:rsidRDefault="00E457D0" w:rsidP="00C41664">
      <w:pPr>
        <w:pStyle w:val="3"/>
        <w:jc w:val="center"/>
        <w:rPr>
          <w:b/>
          <w:bCs/>
          <w:sz w:val="28"/>
          <w:szCs w:val="36"/>
        </w:rPr>
      </w:pPr>
      <w:r w:rsidRPr="00C41664">
        <w:rPr>
          <w:b/>
          <w:bCs/>
          <w:sz w:val="28"/>
          <w:szCs w:val="36"/>
        </w:rPr>
        <w:t>1.5</w:t>
      </w:r>
      <w:r w:rsidR="00250214" w:rsidRPr="00C41664">
        <w:rPr>
          <w:b/>
          <w:bCs/>
          <w:sz w:val="28"/>
          <w:szCs w:val="36"/>
        </w:rPr>
        <w:t xml:space="preserve"> Исполнение бюджета</w:t>
      </w:r>
    </w:p>
    <w:p w:rsidR="00250214" w:rsidRPr="00C41664" w:rsidRDefault="00250214" w:rsidP="00C41664">
      <w:pPr>
        <w:pStyle w:val="3"/>
        <w:rPr>
          <w:bCs/>
          <w:sz w:val="28"/>
          <w:szCs w:val="36"/>
        </w:rPr>
      </w:pPr>
    </w:p>
    <w:p w:rsidR="00775C68" w:rsidRPr="00C41664" w:rsidRDefault="00775C68" w:rsidP="00C41664">
      <w:pPr>
        <w:pStyle w:val="3"/>
        <w:rPr>
          <w:sz w:val="28"/>
        </w:rPr>
      </w:pPr>
      <w:r w:rsidRPr="00C41664">
        <w:rPr>
          <w:sz w:val="28"/>
        </w:rPr>
        <w:t>Исполнение бюджетов начинается после их утверждения в установленном порядке (для федерального бюджета - подписания Президентом РФ).</w:t>
      </w:r>
    </w:p>
    <w:p w:rsidR="00775C68" w:rsidRPr="00C41664" w:rsidRDefault="00775C68" w:rsidP="00C41664">
      <w:pPr>
        <w:pStyle w:val="3"/>
        <w:rPr>
          <w:sz w:val="28"/>
        </w:rPr>
      </w:pPr>
      <w:r w:rsidRPr="00C41664">
        <w:rPr>
          <w:sz w:val="28"/>
        </w:rPr>
        <w:t>Практически бюджет исполняется специальными субъектами</w:t>
      </w:r>
      <w:r w:rsidR="00C41664">
        <w:rPr>
          <w:sz w:val="28"/>
        </w:rPr>
        <w:t xml:space="preserve"> </w:t>
      </w:r>
      <w:r w:rsidRPr="00C41664">
        <w:rPr>
          <w:sz w:val="28"/>
        </w:rPr>
        <w:t>—</w:t>
      </w:r>
      <w:r w:rsidR="00C41664">
        <w:rPr>
          <w:sz w:val="28"/>
        </w:rPr>
        <w:t xml:space="preserve"> </w:t>
      </w:r>
      <w:r w:rsidRPr="00C41664">
        <w:rPr>
          <w:sz w:val="28"/>
        </w:rPr>
        <w:t>участниками бюджетных правоотношений:</w:t>
      </w:r>
    </w:p>
    <w:p w:rsidR="00775C68" w:rsidRPr="00C41664" w:rsidRDefault="00775C68" w:rsidP="00C41664">
      <w:pPr>
        <w:widowControl/>
        <w:autoSpaceDE w:val="0"/>
        <w:autoSpaceDN w:val="0"/>
        <w:adjustRightInd w:val="0"/>
        <w:spacing w:line="360" w:lineRule="auto"/>
        <w:ind w:firstLine="709"/>
        <w:jc w:val="both"/>
        <w:rPr>
          <w:sz w:val="28"/>
          <w:szCs w:val="24"/>
          <w:lang w:eastAsia="zh-CN"/>
        </w:rPr>
      </w:pPr>
      <w:r w:rsidRPr="00C41664">
        <w:rPr>
          <w:noProof/>
          <w:sz w:val="28"/>
          <w:szCs w:val="24"/>
          <w:lang w:eastAsia="zh-CN"/>
        </w:rPr>
        <w:t>•</w:t>
      </w:r>
      <w:r w:rsidRPr="00C41664">
        <w:rPr>
          <w:sz w:val="28"/>
          <w:szCs w:val="24"/>
          <w:lang w:eastAsia="zh-CN"/>
        </w:rPr>
        <w:t xml:space="preserve"> главным распорядителем бюджетных средств;</w:t>
      </w:r>
    </w:p>
    <w:p w:rsidR="00775C68" w:rsidRPr="00C41664" w:rsidRDefault="00775C68" w:rsidP="00C41664">
      <w:pPr>
        <w:widowControl/>
        <w:autoSpaceDE w:val="0"/>
        <w:autoSpaceDN w:val="0"/>
        <w:adjustRightInd w:val="0"/>
        <w:spacing w:line="360" w:lineRule="auto"/>
        <w:ind w:firstLine="709"/>
        <w:jc w:val="both"/>
        <w:rPr>
          <w:sz w:val="28"/>
          <w:szCs w:val="24"/>
          <w:lang w:eastAsia="zh-CN"/>
        </w:rPr>
      </w:pPr>
      <w:r w:rsidRPr="00C41664">
        <w:rPr>
          <w:noProof/>
          <w:sz w:val="28"/>
          <w:szCs w:val="24"/>
          <w:lang w:eastAsia="zh-CN"/>
        </w:rPr>
        <w:t>•</w:t>
      </w:r>
      <w:r w:rsidRPr="00C41664">
        <w:rPr>
          <w:sz w:val="28"/>
          <w:szCs w:val="24"/>
          <w:lang w:eastAsia="zh-CN"/>
        </w:rPr>
        <w:t xml:space="preserve"> распорядителями бюджетных средств;</w:t>
      </w:r>
    </w:p>
    <w:p w:rsidR="00775C68" w:rsidRPr="00C41664" w:rsidRDefault="00775C68" w:rsidP="00C41664">
      <w:pPr>
        <w:widowControl/>
        <w:autoSpaceDE w:val="0"/>
        <w:autoSpaceDN w:val="0"/>
        <w:adjustRightInd w:val="0"/>
        <w:spacing w:line="360" w:lineRule="auto"/>
        <w:ind w:firstLine="709"/>
        <w:jc w:val="both"/>
        <w:rPr>
          <w:sz w:val="28"/>
          <w:szCs w:val="24"/>
          <w:lang w:eastAsia="zh-CN"/>
        </w:rPr>
      </w:pPr>
      <w:r w:rsidRPr="00C41664">
        <w:rPr>
          <w:noProof/>
          <w:sz w:val="28"/>
          <w:szCs w:val="24"/>
          <w:lang w:eastAsia="zh-CN"/>
        </w:rPr>
        <w:t>•</w:t>
      </w:r>
      <w:r w:rsidRPr="00C41664">
        <w:rPr>
          <w:sz w:val="28"/>
          <w:szCs w:val="24"/>
          <w:lang w:eastAsia="zh-CN"/>
        </w:rPr>
        <w:t xml:space="preserve"> получателями бюджетных средств.</w:t>
      </w:r>
    </w:p>
    <w:p w:rsidR="00775C68" w:rsidRPr="00C41664" w:rsidRDefault="00775C68" w:rsidP="00C41664">
      <w:pPr>
        <w:widowControl/>
        <w:autoSpaceDE w:val="0"/>
        <w:autoSpaceDN w:val="0"/>
        <w:adjustRightInd w:val="0"/>
        <w:spacing w:line="360" w:lineRule="auto"/>
        <w:ind w:firstLine="709"/>
        <w:jc w:val="both"/>
        <w:rPr>
          <w:sz w:val="28"/>
          <w:szCs w:val="24"/>
          <w:lang w:eastAsia="zh-CN"/>
        </w:rPr>
      </w:pPr>
      <w:r w:rsidRPr="00C41664">
        <w:rPr>
          <w:iCs/>
          <w:sz w:val="28"/>
          <w:szCs w:val="24"/>
          <w:lang w:eastAsia="zh-CN"/>
        </w:rPr>
        <w:t>Главный распорядитель средств федерального бюджета —</w:t>
      </w:r>
      <w:r w:rsidRPr="00C41664">
        <w:rPr>
          <w:sz w:val="28"/>
          <w:szCs w:val="24"/>
          <w:lang w:eastAsia="zh-CN"/>
        </w:rPr>
        <w:t xml:space="preserve"> орган государственной власти РФ, имеющий право распределять средства федерального бюджета по подведомственным распорядителям и получателям бюджетных средств, определенным ведомственной классификацией расходов федерального бюджета.</w:t>
      </w:r>
    </w:p>
    <w:p w:rsidR="00775C68" w:rsidRPr="00C41664" w:rsidRDefault="00775C68" w:rsidP="00C41664">
      <w:pPr>
        <w:widowControl/>
        <w:autoSpaceDE w:val="0"/>
        <w:autoSpaceDN w:val="0"/>
        <w:adjustRightInd w:val="0"/>
        <w:spacing w:line="360" w:lineRule="auto"/>
        <w:ind w:firstLine="709"/>
        <w:jc w:val="both"/>
        <w:rPr>
          <w:sz w:val="28"/>
          <w:szCs w:val="24"/>
          <w:lang w:eastAsia="zh-CN"/>
        </w:rPr>
      </w:pPr>
      <w:r w:rsidRPr="00C41664">
        <w:rPr>
          <w:iCs/>
          <w:sz w:val="28"/>
          <w:szCs w:val="18"/>
          <w:lang w:eastAsia="zh-CN"/>
        </w:rPr>
        <w:t xml:space="preserve">Главный распорядитель средств бюджета субъекта РФ, </w:t>
      </w:r>
      <w:r w:rsidRPr="00C41664">
        <w:rPr>
          <w:sz w:val="28"/>
          <w:szCs w:val="18"/>
          <w:lang w:eastAsia="zh-CN"/>
        </w:rPr>
        <w:t xml:space="preserve">средств </w:t>
      </w:r>
      <w:r w:rsidRPr="00C41664">
        <w:rPr>
          <w:sz w:val="28"/>
          <w:szCs w:val="24"/>
          <w:lang w:eastAsia="zh-CN"/>
        </w:rPr>
        <w:t>местного бюджета—орган государственной власти субъекта РФ. орган местного самоуправления, бюджетное учреждение. имеющее право распределять бюджетные средства по подведомственным распорядителям н получателям средств бюджета субъекта РФ, средств местного бюджета (ст. 158 БК РФ).</w:t>
      </w:r>
    </w:p>
    <w:p w:rsidR="00775C68" w:rsidRPr="00C41664" w:rsidRDefault="00775C68" w:rsidP="00C41664">
      <w:pPr>
        <w:widowControl/>
        <w:autoSpaceDE w:val="0"/>
        <w:autoSpaceDN w:val="0"/>
        <w:adjustRightInd w:val="0"/>
        <w:spacing w:line="360" w:lineRule="auto"/>
        <w:ind w:firstLine="709"/>
        <w:jc w:val="both"/>
        <w:rPr>
          <w:sz w:val="28"/>
          <w:szCs w:val="24"/>
          <w:lang w:eastAsia="zh-CN"/>
        </w:rPr>
      </w:pPr>
      <w:r w:rsidRPr="00C41664">
        <w:rPr>
          <w:iCs/>
          <w:sz w:val="28"/>
          <w:szCs w:val="24"/>
          <w:lang w:eastAsia="zh-CN"/>
        </w:rPr>
        <w:t>Распорядитель бюджетных средств</w:t>
      </w:r>
      <w:r w:rsidR="00C41664">
        <w:rPr>
          <w:iCs/>
          <w:sz w:val="28"/>
          <w:szCs w:val="24"/>
          <w:lang w:eastAsia="zh-CN"/>
        </w:rPr>
        <w:t xml:space="preserve"> </w:t>
      </w:r>
      <w:r w:rsidRPr="00C41664">
        <w:rPr>
          <w:iCs/>
          <w:sz w:val="28"/>
          <w:szCs w:val="24"/>
          <w:lang w:eastAsia="zh-CN"/>
        </w:rPr>
        <w:t>—</w:t>
      </w:r>
      <w:r w:rsidRPr="00C41664">
        <w:rPr>
          <w:sz w:val="28"/>
          <w:szCs w:val="24"/>
          <w:lang w:eastAsia="zh-CN"/>
        </w:rPr>
        <w:t xml:space="preserve"> орган государственной власти или орган местного самоуправления, имеющие право распределять бюджетные средства по подведомственным получателям бюджетных средств.</w:t>
      </w:r>
    </w:p>
    <w:p w:rsidR="00775C68" w:rsidRPr="00C41664" w:rsidRDefault="00775C68" w:rsidP="00C41664">
      <w:pPr>
        <w:widowControl/>
        <w:autoSpaceDE w:val="0"/>
        <w:autoSpaceDN w:val="0"/>
        <w:adjustRightInd w:val="0"/>
        <w:spacing w:line="360" w:lineRule="auto"/>
        <w:ind w:firstLine="709"/>
        <w:jc w:val="both"/>
        <w:rPr>
          <w:sz w:val="28"/>
          <w:szCs w:val="24"/>
          <w:lang w:eastAsia="zh-CN"/>
        </w:rPr>
      </w:pPr>
      <w:r w:rsidRPr="00C41664">
        <w:rPr>
          <w:iCs/>
          <w:sz w:val="28"/>
          <w:szCs w:val="24"/>
          <w:lang w:eastAsia="zh-CN"/>
        </w:rPr>
        <w:t>Получатель бюджетных средств</w:t>
      </w:r>
      <w:r w:rsidR="00C41664">
        <w:rPr>
          <w:iCs/>
          <w:sz w:val="28"/>
          <w:szCs w:val="24"/>
          <w:lang w:eastAsia="zh-CN"/>
        </w:rPr>
        <w:t xml:space="preserve"> </w:t>
      </w:r>
      <w:r w:rsidRPr="00C41664">
        <w:rPr>
          <w:iCs/>
          <w:sz w:val="28"/>
          <w:szCs w:val="24"/>
          <w:lang w:eastAsia="zh-CN"/>
        </w:rPr>
        <w:t>—</w:t>
      </w:r>
      <w:r w:rsidRPr="00C41664">
        <w:rPr>
          <w:sz w:val="28"/>
          <w:szCs w:val="24"/>
          <w:lang w:eastAsia="zh-CN"/>
        </w:rPr>
        <w:t xml:space="preserve"> бюджетное учреждение или иная организация, имеющие право на получение бюджетных средств в соответствии с бюджетной росписью на соответствующий год.</w:t>
      </w:r>
    </w:p>
    <w:p w:rsidR="00775C68" w:rsidRPr="00C41664" w:rsidRDefault="00775C68" w:rsidP="00C41664">
      <w:pPr>
        <w:widowControl/>
        <w:autoSpaceDE w:val="0"/>
        <w:autoSpaceDN w:val="0"/>
        <w:adjustRightInd w:val="0"/>
        <w:spacing w:line="360" w:lineRule="auto"/>
        <w:ind w:firstLine="709"/>
        <w:jc w:val="both"/>
        <w:rPr>
          <w:sz w:val="28"/>
          <w:szCs w:val="24"/>
          <w:lang w:eastAsia="zh-CN"/>
        </w:rPr>
      </w:pPr>
      <w:r w:rsidRPr="00C41664">
        <w:rPr>
          <w:sz w:val="28"/>
          <w:szCs w:val="24"/>
          <w:lang w:eastAsia="zh-CN"/>
        </w:rPr>
        <w:t xml:space="preserve">Исполнить бюджет — это значит обеспечить полное и своевременное поступление всех предусмотренных по бюджету доходов и обеспечить финансированием все запланированные по бюджету расходы. </w:t>
      </w:r>
    </w:p>
    <w:p w:rsidR="00775C68" w:rsidRPr="00C41664" w:rsidRDefault="00775C68" w:rsidP="00C41664">
      <w:pPr>
        <w:widowControl/>
        <w:autoSpaceDE w:val="0"/>
        <w:autoSpaceDN w:val="0"/>
        <w:adjustRightInd w:val="0"/>
        <w:spacing w:line="360" w:lineRule="auto"/>
        <w:ind w:firstLine="709"/>
        <w:jc w:val="both"/>
        <w:rPr>
          <w:sz w:val="28"/>
          <w:szCs w:val="24"/>
          <w:lang w:eastAsia="zh-CN"/>
        </w:rPr>
      </w:pPr>
      <w:r w:rsidRPr="00C41664">
        <w:rPr>
          <w:sz w:val="28"/>
          <w:szCs w:val="24"/>
          <w:lang w:eastAsia="zh-CN"/>
        </w:rPr>
        <w:t>Особая роль определена Федеральному казначейству Министерства финансов РФ - именно этот орган обеспечивает соблюдение принципа единства кассы - 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Осуществление бюджетных операций через счета Казначейства позволит обеспечить полный учет и контроль каждого этапа исполнения бюджета. Для исполнения федерального бюджета предусмотрено открытие в Казначействе лицевых счетов для каждого главного распорядителя, распорядителя и получателя средств бюджета. Федеральное казначейство должно регистрировать все бюджетные операции в Главной книге Казначейства и вести сводный реестр бюджетополучателей.</w:t>
      </w:r>
    </w:p>
    <w:p w:rsidR="00775C68" w:rsidRPr="00C41664" w:rsidRDefault="00775C68" w:rsidP="00C41664">
      <w:pPr>
        <w:widowControl/>
        <w:autoSpaceDE w:val="0"/>
        <w:autoSpaceDN w:val="0"/>
        <w:adjustRightInd w:val="0"/>
        <w:spacing w:line="360" w:lineRule="auto"/>
        <w:ind w:firstLine="709"/>
        <w:jc w:val="both"/>
        <w:rPr>
          <w:sz w:val="28"/>
          <w:szCs w:val="24"/>
          <w:lang w:eastAsia="zh-CN"/>
        </w:rPr>
      </w:pPr>
      <w:r w:rsidRPr="00C41664">
        <w:rPr>
          <w:sz w:val="28"/>
          <w:szCs w:val="24"/>
          <w:lang w:eastAsia="zh-CN"/>
        </w:rPr>
        <w:t xml:space="preserve">Исполнение бюджетов всех уровней осуществляется на основе бюджетной росписи - документа о поквартальном распределении доходов и расходов бюджета и поступлений из источников финансирования дефицита бюджета, устанавливающего распределение бюджетных ассигнований между получателями бюджетных средств и составляемый в соответствии с бюджетной классификацией РФ. </w:t>
      </w:r>
    </w:p>
    <w:p w:rsidR="00775C68" w:rsidRPr="00C41664" w:rsidRDefault="00775C68" w:rsidP="00C41664">
      <w:pPr>
        <w:widowControl/>
        <w:autoSpaceDE w:val="0"/>
        <w:autoSpaceDN w:val="0"/>
        <w:adjustRightInd w:val="0"/>
        <w:spacing w:line="360" w:lineRule="auto"/>
        <w:ind w:firstLine="709"/>
        <w:jc w:val="both"/>
        <w:rPr>
          <w:sz w:val="28"/>
          <w:szCs w:val="24"/>
          <w:lang w:eastAsia="zh-CN"/>
        </w:rPr>
      </w:pPr>
      <w:r w:rsidRPr="00C41664">
        <w:rPr>
          <w:sz w:val="28"/>
          <w:szCs w:val="24"/>
          <w:lang w:eastAsia="zh-CN"/>
        </w:rPr>
        <w:t>Исполнение бюджета по доходам предусматривает:</w:t>
      </w:r>
    </w:p>
    <w:p w:rsidR="00775C68" w:rsidRPr="00C41664" w:rsidRDefault="00775C68" w:rsidP="00C41664">
      <w:pPr>
        <w:widowControl/>
        <w:numPr>
          <w:ilvl w:val="0"/>
          <w:numId w:val="6"/>
        </w:numPr>
        <w:spacing w:line="360" w:lineRule="auto"/>
        <w:ind w:left="0" w:firstLine="709"/>
        <w:jc w:val="both"/>
        <w:rPr>
          <w:sz w:val="28"/>
          <w:szCs w:val="24"/>
          <w:lang w:eastAsia="zh-CN"/>
        </w:rPr>
      </w:pPr>
      <w:r w:rsidRPr="00C41664">
        <w:rPr>
          <w:sz w:val="28"/>
          <w:szCs w:val="24"/>
          <w:lang w:eastAsia="zh-CN"/>
        </w:rPr>
        <w:t>перечисление и зачисление доходов на единый счет бюджета;</w:t>
      </w:r>
    </w:p>
    <w:p w:rsidR="00775C68" w:rsidRPr="00C41664" w:rsidRDefault="00775C68" w:rsidP="00C41664">
      <w:pPr>
        <w:widowControl/>
        <w:numPr>
          <w:ilvl w:val="0"/>
          <w:numId w:val="6"/>
        </w:numPr>
        <w:spacing w:line="360" w:lineRule="auto"/>
        <w:ind w:left="0" w:firstLine="709"/>
        <w:jc w:val="both"/>
        <w:rPr>
          <w:sz w:val="28"/>
          <w:szCs w:val="24"/>
          <w:lang w:eastAsia="zh-CN"/>
        </w:rPr>
      </w:pPr>
      <w:r w:rsidRPr="00C41664">
        <w:rPr>
          <w:sz w:val="28"/>
          <w:szCs w:val="24"/>
          <w:lang w:eastAsia="zh-CN"/>
        </w:rPr>
        <w:t>распределение в соответствии с бюджетом регулирующих доходов;</w:t>
      </w:r>
    </w:p>
    <w:p w:rsidR="00775C68" w:rsidRPr="00C41664" w:rsidRDefault="00775C68" w:rsidP="00C41664">
      <w:pPr>
        <w:widowControl/>
        <w:numPr>
          <w:ilvl w:val="0"/>
          <w:numId w:val="6"/>
        </w:numPr>
        <w:spacing w:line="360" w:lineRule="auto"/>
        <w:ind w:left="0" w:firstLine="709"/>
        <w:jc w:val="both"/>
        <w:rPr>
          <w:sz w:val="28"/>
          <w:szCs w:val="24"/>
          <w:lang w:eastAsia="zh-CN"/>
        </w:rPr>
      </w:pPr>
      <w:r w:rsidRPr="00C41664">
        <w:rPr>
          <w:sz w:val="28"/>
          <w:szCs w:val="24"/>
          <w:lang w:eastAsia="zh-CN"/>
        </w:rPr>
        <w:t>возврат излишне уплаченных в бюджет сумм доходов;</w:t>
      </w:r>
    </w:p>
    <w:p w:rsidR="00775C68" w:rsidRPr="00C41664" w:rsidRDefault="00775C68" w:rsidP="00C41664">
      <w:pPr>
        <w:widowControl/>
        <w:numPr>
          <w:ilvl w:val="0"/>
          <w:numId w:val="6"/>
        </w:numPr>
        <w:spacing w:line="360" w:lineRule="auto"/>
        <w:ind w:left="0" w:firstLine="709"/>
        <w:jc w:val="both"/>
        <w:rPr>
          <w:sz w:val="28"/>
          <w:szCs w:val="24"/>
          <w:lang w:eastAsia="zh-CN"/>
        </w:rPr>
      </w:pPr>
      <w:r w:rsidRPr="00C41664">
        <w:rPr>
          <w:sz w:val="28"/>
          <w:szCs w:val="24"/>
          <w:lang w:eastAsia="zh-CN"/>
        </w:rPr>
        <w:t>учет доходов бюджета и составление отчетности о доходах бюджета.</w:t>
      </w:r>
    </w:p>
    <w:p w:rsidR="00775C68" w:rsidRPr="00C41664" w:rsidRDefault="00775C68" w:rsidP="00C41664">
      <w:pPr>
        <w:pStyle w:val="af"/>
      </w:pPr>
      <w:r w:rsidRPr="00C41664">
        <w:t>Бюджеты по расходам исполняются в пределах фактического наличия бюджетных средств на едином счете бюджета с соблюдением процедур санкционирования и финансирования. Основные этапы санкционирования: составление и утверждение бюджетной росписи (в течение 15 дней со дня утверждения бюджета), утверждение и доведение уведомлений о бюджетных ассигнованиях до распорядителей и бюджетополучателей, утверждение смет доходов и расходов распорядителям бюджетных средств и бюджетным учреждениям, утверждение и доведение уведомлений о лимитах бюджетных обязательств до распорядителей и бюджетополучателей, принятие денежных обязательств бюджетополучателями, подтверждение и выверка исполнения денежных обязательств. Процедура финансирования заключается в расходовании бюджетных средств.</w:t>
      </w:r>
    </w:p>
    <w:p w:rsidR="00775C68" w:rsidRPr="00C41664" w:rsidRDefault="00775C68" w:rsidP="00C41664">
      <w:pPr>
        <w:pStyle w:val="af"/>
      </w:pPr>
      <w:r w:rsidRPr="00C41664">
        <w:t>Бюджетная роспись — обязательный документ для практического исполнения бюджета Федерации для субъектов Федерации и для органов местного самоуправления (муниципальных органов).</w:t>
      </w:r>
    </w:p>
    <w:p w:rsidR="00775C68" w:rsidRPr="00C41664" w:rsidRDefault="00775C68" w:rsidP="00C41664">
      <w:pPr>
        <w:pStyle w:val="af"/>
      </w:pPr>
      <w:r w:rsidRPr="00C41664">
        <w:t>Все изменения бюджета, связанные с его исполнением, должны обязательно отражаться через бюджетную роспись.</w:t>
      </w:r>
    </w:p>
    <w:p w:rsidR="00775C68" w:rsidRPr="00C41664" w:rsidRDefault="00775C68" w:rsidP="00C41664">
      <w:pPr>
        <w:pStyle w:val="af"/>
      </w:pPr>
      <w:r w:rsidRPr="00C41664">
        <w:t>Завершается работа по исполнению бюджета, и это касается бюджетов всех уровней, 31 декабря. Лимиты бюджетных обязательств прекращают свое действие 31 декабря. Принятие бюджетных обязательств после 25 декабря не допускается. Подтверждение бюджетных обязательств должно быть завершено Федеральным казначейством 28 декабря. До 31 декабря включительно Федеральное казначейство обязано оплатить принятые и подтвержденные бюджетные обязательства. Счета, используемые для исполнения федерального бюджета, подлежат закрытию в 24 часа 31 декабря.</w:t>
      </w:r>
    </w:p>
    <w:p w:rsidR="00775C68" w:rsidRPr="00C41664" w:rsidRDefault="00775C68" w:rsidP="00C41664">
      <w:pPr>
        <w:pStyle w:val="af"/>
      </w:pPr>
      <w:r w:rsidRPr="00C41664">
        <w:t>Средства, полученные бюджетными учреждениями от предпри</w:t>
      </w:r>
      <w:r w:rsidRPr="00C41664">
        <w:softHyphen/>
        <w:t>нимательской деятельности и не использованные по состоянию на 31 декабря, зачисляются в тех же суммах на вновь открываемые соответствующими бюджетными учреждениями лицевые счета.</w:t>
      </w:r>
    </w:p>
    <w:p w:rsidR="00775C68" w:rsidRPr="00C41664" w:rsidRDefault="00775C68" w:rsidP="00C41664">
      <w:pPr>
        <w:pStyle w:val="af"/>
      </w:pPr>
      <w:r w:rsidRPr="00C41664">
        <w:t>После завершения операции по принятым бюджетным обяза</w:t>
      </w:r>
      <w:r w:rsidRPr="00C41664">
        <w:softHyphen/>
        <w:t xml:space="preserve">тельствам завершившегося года остаток средств на едином счете федерального бюджета подлежит учету в доходах федерального бюджету наступившего финансового </w:t>
      </w:r>
      <w:r w:rsidR="00250214" w:rsidRPr="00C41664">
        <w:t>года в качестве остатка средств.</w:t>
      </w:r>
    </w:p>
    <w:p w:rsidR="00775C68" w:rsidRPr="00C41664" w:rsidRDefault="00775C68" w:rsidP="00C41664">
      <w:pPr>
        <w:pStyle w:val="af"/>
      </w:pPr>
      <w:r w:rsidRPr="00C41664">
        <w:t>Важнейшая задача исполнения бюджета - обеспечение полного и своевременного поступления налогов и других доходов в целом и по каждому источнику, а также финансирование мероприятий в суммах и сроки, утвержденные бюджетом.</w:t>
      </w:r>
    </w:p>
    <w:p w:rsidR="00250214" w:rsidRPr="00C41664" w:rsidRDefault="00250214" w:rsidP="00C41664">
      <w:pPr>
        <w:pStyle w:val="af"/>
        <w:jc w:val="center"/>
        <w:rPr>
          <w:b/>
          <w:szCs w:val="36"/>
        </w:rPr>
      </w:pPr>
      <w:r w:rsidRPr="00C41664">
        <w:rPr>
          <w:bCs/>
        </w:rPr>
        <w:br w:type="page"/>
      </w:r>
      <w:r w:rsidRPr="00C41664">
        <w:rPr>
          <w:b/>
          <w:szCs w:val="36"/>
        </w:rPr>
        <w:t>Глава 2. Доходы и расходы федерального бюджета</w:t>
      </w:r>
    </w:p>
    <w:p w:rsidR="00C41664" w:rsidRDefault="00C41664" w:rsidP="00C41664">
      <w:pPr>
        <w:widowControl/>
        <w:spacing w:line="360" w:lineRule="auto"/>
        <w:ind w:firstLine="709"/>
        <w:jc w:val="both"/>
        <w:rPr>
          <w:sz w:val="28"/>
          <w:szCs w:val="36"/>
          <w:lang w:eastAsia="zh-CN"/>
        </w:rPr>
      </w:pPr>
    </w:p>
    <w:p w:rsidR="00250214" w:rsidRDefault="00E457D0" w:rsidP="00C41664">
      <w:pPr>
        <w:widowControl/>
        <w:spacing w:line="360" w:lineRule="auto"/>
        <w:ind w:firstLine="709"/>
        <w:jc w:val="both"/>
        <w:rPr>
          <w:sz w:val="28"/>
          <w:szCs w:val="24"/>
          <w:lang w:eastAsia="zh-CN"/>
        </w:rPr>
      </w:pPr>
      <w:r w:rsidRPr="00C41664">
        <w:rPr>
          <w:sz w:val="28"/>
          <w:szCs w:val="36"/>
          <w:lang w:eastAsia="zh-CN"/>
        </w:rPr>
        <w:t>2.1</w:t>
      </w:r>
      <w:r w:rsidR="00250214" w:rsidRPr="00C41664">
        <w:rPr>
          <w:sz w:val="28"/>
          <w:szCs w:val="36"/>
          <w:lang w:eastAsia="zh-CN"/>
        </w:rPr>
        <w:t xml:space="preserve"> Структура доходов федерального бюджета в январе 2007 года</w:t>
      </w:r>
      <w:r w:rsidR="00C41664">
        <w:rPr>
          <w:sz w:val="28"/>
          <w:szCs w:val="36"/>
          <w:lang w:eastAsia="zh-CN"/>
        </w:rPr>
        <w:t xml:space="preserve"> </w:t>
      </w:r>
      <w:r w:rsidR="00250214" w:rsidRPr="00C41664">
        <w:rPr>
          <w:sz w:val="28"/>
          <w:szCs w:val="24"/>
          <w:lang w:eastAsia="zh-CN"/>
        </w:rPr>
        <w:t>(в % к общей сумме доходов)</w:t>
      </w:r>
    </w:p>
    <w:p w:rsidR="00C41664" w:rsidRPr="00C41664" w:rsidRDefault="00C41664" w:rsidP="00C41664">
      <w:pPr>
        <w:widowControl/>
        <w:spacing w:line="360" w:lineRule="auto"/>
        <w:ind w:firstLine="709"/>
        <w:jc w:val="both"/>
        <w:rPr>
          <w:sz w:val="28"/>
          <w:szCs w:val="24"/>
          <w:lang w:eastAsia="zh-CN"/>
        </w:rPr>
      </w:pPr>
    </w:p>
    <w:tbl>
      <w:tblPr>
        <w:tblW w:w="8835" w:type="dxa"/>
        <w:tblInd w:w="93" w:type="dxa"/>
        <w:tblLayout w:type="fixed"/>
        <w:tblLook w:val="0000" w:firstRow="0" w:lastRow="0" w:firstColumn="0" w:lastColumn="0" w:noHBand="0" w:noVBand="0"/>
      </w:tblPr>
      <w:tblGrid>
        <w:gridCol w:w="5235"/>
        <w:gridCol w:w="1980"/>
        <w:gridCol w:w="1620"/>
      </w:tblGrid>
      <w:tr w:rsidR="00250214" w:rsidRPr="00C41664">
        <w:trPr>
          <w:trHeight w:val="483"/>
        </w:trPr>
        <w:tc>
          <w:tcPr>
            <w:tcW w:w="5235"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 </w:t>
            </w:r>
          </w:p>
        </w:tc>
        <w:tc>
          <w:tcPr>
            <w:tcW w:w="198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2006</w:t>
            </w:r>
          </w:p>
        </w:tc>
        <w:tc>
          <w:tcPr>
            <w:tcW w:w="162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2007</w:t>
            </w:r>
          </w:p>
        </w:tc>
      </w:tr>
      <w:tr w:rsidR="00250214" w:rsidRPr="00C41664" w:rsidTr="00C41664">
        <w:trPr>
          <w:trHeight w:val="345"/>
        </w:trPr>
        <w:tc>
          <w:tcPr>
            <w:tcW w:w="5235"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c>
          <w:tcPr>
            <w:tcW w:w="198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r>
      <w:tr w:rsidR="00250214" w:rsidRPr="00C41664">
        <w:trPr>
          <w:trHeight w:val="483"/>
        </w:trPr>
        <w:tc>
          <w:tcPr>
            <w:tcW w:w="5235"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Налог на прибыль</w:t>
            </w:r>
          </w:p>
        </w:tc>
        <w:tc>
          <w:tcPr>
            <w:tcW w:w="198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3,5</w:t>
            </w:r>
          </w:p>
        </w:tc>
        <w:tc>
          <w:tcPr>
            <w:tcW w:w="162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6</w:t>
            </w:r>
          </w:p>
        </w:tc>
      </w:tr>
      <w:tr w:rsidR="00250214" w:rsidRPr="00C41664">
        <w:trPr>
          <w:trHeight w:val="483"/>
        </w:trPr>
        <w:tc>
          <w:tcPr>
            <w:tcW w:w="5235"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c>
          <w:tcPr>
            <w:tcW w:w="198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r>
      <w:tr w:rsidR="00250214" w:rsidRPr="00C41664">
        <w:trPr>
          <w:trHeight w:val="483"/>
        </w:trPr>
        <w:tc>
          <w:tcPr>
            <w:tcW w:w="5235"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НДС</w:t>
            </w:r>
          </w:p>
        </w:tc>
        <w:tc>
          <w:tcPr>
            <w:tcW w:w="198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34,6</w:t>
            </w:r>
          </w:p>
        </w:tc>
        <w:tc>
          <w:tcPr>
            <w:tcW w:w="162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29</w:t>
            </w:r>
          </w:p>
        </w:tc>
      </w:tr>
      <w:tr w:rsidR="00250214" w:rsidRPr="00C41664">
        <w:trPr>
          <w:trHeight w:val="483"/>
        </w:trPr>
        <w:tc>
          <w:tcPr>
            <w:tcW w:w="5235"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c>
          <w:tcPr>
            <w:tcW w:w="198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r>
      <w:tr w:rsidR="00250214" w:rsidRPr="00C41664">
        <w:trPr>
          <w:trHeight w:val="483"/>
        </w:trPr>
        <w:tc>
          <w:tcPr>
            <w:tcW w:w="5235"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НДПИ</w:t>
            </w:r>
          </w:p>
        </w:tc>
        <w:tc>
          <w:tcPr>
            <w:tcW w:w="198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18,6</w:t>
            </w:r>
          </w:p>
        </w:tc>
        <w:tc>
          <w:tcPr>
            <w:tcW w:w="162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18</w:t>
            </w:r>
          </w:p>
        </w:tc>
      </w:tr>
      <w:tr w:rsidR="00250214" w:rsidRPr="00C41664" w:rsidTr="00C41664">
        <w:trPr>
          <w:trHeight w:val="345"/>
        </w:trPr>
        <w:tc>
          <w:tcPr>
            <w:tcW w:w="5235"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c>
          <w:tcPr>
            <w:tcW w:w="198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r>
      <w:tr w:rsidR="00250214" w:rsidRPr="00C41664">
        <w:trPr>
          <w:trHeight w:val="483"/>
        </w:trPr>
        <w:tc>
          <w:tcPr>
            <w:tcW w:w="5235"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Акцизы </w:t>
            </w:r>
          </w:p>
        </w:tc>
        <w:tc>
          <w:tcPr>
            <w:tcW w:w="198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2</w:t>
            </w:r>
          </w:p>
        </w:tc>
        <w:tc>
          <w:tcPr>
            <w:tcW w:w="162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2,2</w:t>
            </w:r>
          </w:p>
        </w:tc>
      </w:tr>
      <w:tr w:rsidR="00250214" w:rsidRPr="00C41664" w:rsidTr="00C41664">
        <w:trPr>
          <w:trHeight w:val="345"/>
        </w:trPr>
        <w:tc>
          <w:tcPr>
            <w:tcW w:w="5235"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c>
          <w:tcPr>
            <w:tcW w:w="198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r>
      <w:tr w:rsidR="00250214" w:rsidRPr="00C41664">
        <w:trPr>
          <w:trHeight w:val="483"/>
        </w:trPr>
        <w:tc>
          <w:tcPr>
            <w:tcW w:w="5235"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Таможенные пошлины</w:t>
            </w:r>
          </w:p>
        </w:tc>
        <w:tc>
          <w:tcPr>
            <w:tcW w:w="198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31,1</w:t>
            </w:r>
          </w:p>
        </w:tc>
        <w:tc>
          <w:tcPr>
            <w:tcW w:w="162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33,8</w:t>
            </w:r>
          </w:p>
        </w:tc>
      </w:tr>
      <w:tr w:rsidR="00250214" w:rsidRPr="00C41664">
        <w:trPr>
          <w:trHeight w:val="483"/>
        </w:trPr>
        <w:tc>
          <w:tcPr>
            <w:tcW w:w="5235"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c>
          <w:tcPr>
            <w:tcW w:w="198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r>
      <w:tr w:rsidR="00250214" w:rsidRPr="00C41664">
        <w:trPr>
          <w:trHeight w:val="483"/>
        </w:trPr>
        <w:tc>
          <w:tcPr>
            <w:tcW w:w="5235"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ЕСН</w:t>
            </w:r>
          </w:p>
        </w:tc>
        <w:tc>
          <w:tcPr>
            <w:tcW w:w="198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3,1</w:t>
            </w:r>
          </w:p>
        </w:tc>
        <w:tc>
          <w:tcPr>
            <w:tcW w:w="162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4,4</w:t>
            </w:r>
          </w:p>
        </w:tc>
      </w:tr>
      <w:tr w:rsidR="00250214" w:rsidRPr="00C41664">
        <w:trPr>
          <w:trHeight w:val="483"/>
        </w:trPr>
        <w:tc>
          <w:tcPr>
            <w:tcW w:w="5235"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c>
          <w:tcPr>
            <w:tcW w:w="198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r>
      <w:tr w:rsidR="00250214" w:rsidRPr="00C41664">
        <w:trPr>
          <w:trHeight w:val="483"/>
        </w:trPr>
        <w:tc>
          <w:tcPr>
            <w:tcW w:w="5235"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Прочие доходы</w:t>
            </w:r>
          </w:p>
        </w:tc>
        <w:tc>
          <w:tcPr>
            <w:tcW w:w="198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7,1</w:t>
            </w:r>
          </w:p>
        </w:tc>
        <w:tc>
          <w:tcPr>
            <w:tcW w:w="162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6,6</w:t>
            </w:r>
          </w:p>
        </w:tc>
      </w:tr>
      <w:tr w:rsidR="00250214" w:rsidRPr="00C41664">
        <w:trPr>
          <w:trHeight w:val="483"/>
        </w:trPr>
        <w:tc>
          <w:tcPr>
            <w:tcW w:w="5235"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c>
          <w:tcPr>
            <w:tcW w:w="198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jc w:val="both"/>
              <w:rPr>
                <w:lang w:eastAsia="zh-CN"/>
              </w:rPr>
            </w:pPr>
          </w:p>
        </w:tc>
      </w:tr>
      <w:tr w:rsidR="00250214" w:rsidRPr="00C41664">
        <w:trPr>
          <w:trHeight w:val="483"/>
        </w:trPr>
        <w:tc>
          <w:tcPr>
            <w:tcW w:w="5235"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ИТОГО</w:t>
            </w:r>
          </w:p>
        </w:tc>
        <w:tc>
          <w:tcPr>
            <w:tcW w:w="198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100</w:t>
            </w:r>
          </w:p>
        </w:tc>
        <w:tc>
          <w:tcPr>
            <w:tcW w:w="1620" w:type="dxa"/>
            <w:vMerge w:val="restart"/>
            <w:tcBorders>
              <w:top w:val="nil"/>
              <w:left w:val="single" w:sz="4" w:space="0" w:color="000000"/>
              <w:bottom w:val="single" w:sz="4" w:space="0" w:color="000000"/>
              <w:right w:val="single" w:sz="4" w:space="0" w:color="000000"/>
            </w:tcBorders>
            <w:vAlign w:val="bottom"/>
          </w:tcPr>
          <w:p w:rsidR="00250214" w:rsidRPr="00C41664" w:rsidRDefault="00250214" w:rsidP="00C41664">
            <w:pPr>
              <w:widowControl/>
              <w:spacing w:line="360" w:lineRule="auto"/>
              <w:jc w:val="both"/>
              <w:rPr>
                <w:lang w:eastAsia="zh-CN"/>
              </w:rPr>
            </w:pPr>
            <w:r w:rsidRPr="00C41664">
              <w:rPr>
                <w:lang w:eastAsia="zh-CN"/>
              </w:rPr>
              <w:t>100</w:t>
            </w:r>
          </w:p>
        </w:tc>
      </w:tr>
      <w:tr w:rsidR="00250214" w:rsidRPr="00C41664" w:rsidTr="00C41664">
        <w:trPr>
          <w:trHeight w:val="483"/>
        </w:trPr>
        <w:tc>
          <w:tcPr>
            <w:tcW w:w="5235"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ind w:firstLine="709"/>
              <w:jc w:val="both"/>
              <w:rPr>
                <w:sz w:val="28"/>
                <w:lang w:eastAsia="zh-CN"/>
              </w:rPr>
            </w:pPr>
          </w:p>
        </w:tc>
        <w:tc>
          <w:tcPr>
            <w:tcW w:w="198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ind w:firstLine="709"/>
              <w:jc w:val="both"/>
              <w:rPr>
                <w:sz w:val="28"/>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250214" w:rsidRPr="00C41664" w:rsidRDefault="00250214" w:rsidP="00C41664">
            <w:pPr>
              <w:widowControl/>
              <w:spacing w:line="360" w:lineRule="auto"/>
              <w:ind w:firstLine="709"/>
              <w:jc w:val="both"/>
              <w:rPr>
                <w:sz w:val="28"/>
                <w:lang w:eastAsia="zh-CN"/>
              </w:rPr>
            </w:pPr>
          </w:p>
        </w:tc>
      </w:tr>
    </w:tbl>
    <w:p w:rsidR="00B2068F" w:rsidRPr="00C41664" w:rsidRDefault="00B2068F" w:rsidP="00C41664">
      <w:pPr>
        <w:widowControl/>
        <w:spacing w:line="360" w:lineRule="auto"/>
        <w:ind w:firstLine="709"/>
        <w:jc w:val="both"/>
        <w:rPr>
          <w:sz w:val="28"/>
          <w:szCs w:val="36"/>
          <w:lang w:eastAsia="zh-CN"/>
        </w:rPr>
      </w:pPr>
    </w:p>
    <w:p w:rsidR="00B2068F" w:rsidRPr="00C41664" w:rsidRDefault="00B2068F" w:rsidP="00C41664">
      <w:pPr>
        <w:widowControl/>
        <w:spacing w:line="360" w:lineRule="auto"/>
        <w:ind w:firstLine="709"/>
        <w:jc w:val="both"/>
        <w:rPr>
          <w:sz w:val="28"/>
          <w:szCs w:val="36"/>
          <w:lang w:eastAsia="zh-CN"/>
        </w:rPr>
      </w:pPr>
      <w:r w:rsidRPr="00C41664">
        <w:rPr>
          <w:sz w:val="28"/>
          <w:szCs w:val="36"/>
          <w:lang w:eastAsia="zh-CN"/>
        </w:rPr>
        <w:br w:type="page"/>
        <w:t>2.2. Структура расходов федерального бюджета в январе 2007 года</w:t>
      </w:r>
      <w:r w:rsidR="00C41664">
        <w:rPr>
          <w:sz w:val="28"/>
          <w:szCs w:val="36"/>
          <w:lang w:eastAsia="zh-CN"/>
        </w:rPr>
        <w:t xml:space="preserve"> </w:t>
      </w:r>
      <w:r w:rsidR="00C41664" w:rsidRPr="00C41664">
        <w:rPr>
          <w:bCs/>
          <w:sz w:val="28"/>
          <w:szCs w:val="24"/>
          <w:lang w:eastAsia="zh-CN"/>
        </w:rPr>
        <w:t>(в % к общей сумме расходов)</w:t>
      </w:r>
    </w:p>
    <w:p w:rsidR="00B2068F" w:rsidRPr="00C41664" w:rsidRDefault="00B2068F" w:rsidP="00C41664">
      <w:pPr>
        <w:widowControl/>
        <w:spacing w:line="360" w:lineRule="auto"/>
        <w:ind w:firstLine="709"/>
        <w:jc w:val="both"/>
        <w:rPr>
          <w:sz w:val="28"/>
          <w:szCs w:val="36"/>
          <w:lang w:eastAsia="zh-CN"/>
        </w:rPr>
      </w:pPr>
    </w:p>
    <w:tbl>
      <w:tblPr>
        <w:tblW w:w="9735" w:type="dxa"/>
        <w:tblInd w:w="93" w:type="dxa"/>
        <w:tblLook w:val="0000" w:firstRow="0" w:lastRow="0" w:firstColumn="0" w:lastColumn="0" w:noHBand="0" w:noVBand="0"/>
      </w:tblPr>
      <w:tblGrid>
        <w:gridCol w:w="5955"/>
        <w:gridCol w:w="1620"/>
        <w:gridCol w:w="2160"/>
      </w:tblGrid>
      <w:tr w:rsidR="00B2068F" w:rsidRPr="00C41664">
        <w:trPr>
          <w:trHeight w:val="483"/>
        </w:trPr>
        <w:tc>
          <w:tcPr>
            <w:tcW w:w="5955" w:type="dxa"/>
            <w:vMerge w:val="restart"/>
            <w:tcBorders>
              <w:top w:val="nil"/>
              <w:left w:val="single" w:sz="4" w:space="0" w:color="000000"/>
              <w:bottom w:val="single" w:sz="4" w:space="0" w:color="000000"/>
              <w:right w:val="single" w:sz="4" w:space="0" w:color="000000"/>
            </w:tcBorders>
          </w:tcPr>
          <w:p w:rsidR="00B2068F" w:rsidRPr="00C41664" w:rsidRDefault="00B2068F" w:rsidP="00C41664">
            <w:pPr>
              <w:widowControl/>
              <w:spacing w:line="360" w:lineRule="auto"/>
              <w:jc w:val="both"/>
              <w:rPr>
                <w:lang w:eastAsia="zh-CN"/>
              </w:rPr>
            </w:pPr>
            <w:r w:rsidRPr="00C41664">
              <w:rPr>
                <w:lang w:eastAsia="zh-CN"/>
              </w:rPr>
              <w:t> </w:t>
            </w:r>
          </w:p>
        </w:tc>
        <w:tc>
          <w:tcPr>
            <w:tcW w:w="1620" w:type="dxa"/>
            <w:vMerge w:val="restart"/>
            <w:tcBorders>
              <w:top w:val="nil"/>
              <w:left w:val="single" w:sz="4" w:space="0" w:color="000000"/>
              <w:bottom w:val="single" w:sz="4" w:space="0" w:color="000000"/>
              <w:right w:val="single" w:sz="4" w:space="0" w:color="000000"/>
            </w:tcBorders>
          </w:tcPr>
          <w:p w:rsidR="00B2068F" w:rsidRPr="00C41664" w:rsidRDefault="00B2068F" w:rsidP="00C41664">
            <w:pPr>
              <w:widowControl/>
              <w:spacing w:line="360" w:lineRule="auto"/>
              <w:jc w:val="both"/>
              <w:rPr>
                <w:lang w:eastAsia="zh-CN"/>
              </w:rPr>
            </w:pPr>
            <w:r w:rsidRPr="00C41664">
              <w:rPr>
                <w:lang w:eastAsia="zh-CN"/>
              </w:rPr>
              <w:t>2006</w:t>
            </w:r>
          </w:p>
        </w:tc>
        <w:tc>
          <w:tcPr>
            <w:tcW w:w="2160" w:type="dxa"/>
            <w:vMerge w:val="restart"/>
            <w:tcBorders>
              <w:top w:val="nil"/>
              <w:left w:val="single" w:sz="4" w:space="0" w:color="000000"/>
              <w:bottom w:val="single" w:sz="4" w:space="0" w:color="000000"/>
              <w:right w:val="single" w:sz="4" w:space="0" w:color="000000"/>
            </w:tcBorders>
          </w:tcPr>
          <w:p w:rsidR="00B2068F" w:rsidRPr="00C41664" w:rsidRDefault="00B2068F" w:rsidP="00C41664">
            <w:pPr>
              <w:widowControl/>
              <w:spacing w:line="360" w:lineRule="auto"/>
              <w:jc w:val="both"/>
              <w:rPr>
                <w:lang w:eastAsia="zh-CN"/>
              </w:rPr>
            </w:pPr>
            <w:r w:rsidRPr="00C41664">
              <w:rPr>
                <w:lang w:eastAsia="zh-CN"/>
              </w:rPr>
              <w:t>2007</w:t>
            </w:r>
          </w:p>
        </w:tc>
      </w:tr>
      <w:tr w:rsidR="00B2068F" w:rsidRPr="00C41664" w:rsidTr="00C41664">
        <w:trPr>
          <w:trHeight w:val="345"/>
        </w:trPr>
        <w:tc>
          <w:tcPr>
            <w:tcW w:w="5955"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216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r>
      <w:tr w:rsidR="00B2068F" w:rsidRPr="00C41664">
        <w:trPr>
          <w:trHeight w:val="483"/>
        </w:trPr>
        <w:tc>
          <w:tcPr>
            <w:tcW w:w="5955" w:type="dxa"/>
            <w:vMerge w:val="restart"/>
            <w:tcBorders>
              <w:top w:val="nil"/>
              <w:left w:val="single" w:sz="4" w:space="0" w:color="000000"/>
              <w:bottom w:val="single" w:sz="4" w:space="0" w:color="000000"/>
              <w:right w:val="single" w:sz="4" w:space="0" w:color="000000"/>
            </w:tcBorders>
          </w:tcPr>
          <w:p w:rsidR="00B2068F" w:rsidRPr="00C41664" w:rsidRDefault="00B2068F" w:rsidP="00C41664">
            <w:pPr>
              <w:widowControl/>
              <w:spacing w:line="360" w:lineRule="auto"/>
              <w:jc w:val="both"/>
              <w:rPr>
                <w:lang w:eastAsia="zh-CN"/>
              </w:rPr>
            </w:pPr>
            <w:r w:rsidRPr="00C41664">
              <w:rPr>
                <w:lang w:eastAsia="zh-CN"/>
              </w:rPr>
              <w:t>Общегосударственные вопросы, без процентных расходов</w:t>
            </w:r>
          </w:p>
        </w:tc>
        <w:tc>
          <w:tcPr>
            <w:tcW w:w="162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2,4</w:t>
            </w:r>
          </w:p>
        </w:tc>
        <w:tc>
          <w:tcPr>
            <w:tcW w:w="216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3,4</w:t>
            </w:r>
          </w:p>
        </w:tc>
      </w:tr>
      <w:tr w:rsidR="00B2068F" w:rsidRPr="00C41664" w:rsidTr="00C41664">
        <w:trPr>
          <w:trHeight w:val="345"/>
        </w:trPr>
        <w:tc>
          <w:tcPr>
            <w:tcW w:w="5955"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216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r>
      <w:tr w:rsidR="00B2068F" w:rsidRPr="00C41664">
        <w:trPr>
          <w:trHeight w:val="255"/>
        </w:trPr>
        <w:tc>
          <w:tcPr>
            <w:tcW w:w="5955" w:type="dxa"/>
            <w:tcBorders>
              <w:top w:val="nil"/>
              <w:left w:val="single" w:sz="4" w:space="0" w:color="000000"/>
              <w:bottom w:val="nil"/>
              <w:right w:val="single" w:sz="4" w:space="0" w:color="000000"/>
            </w:tcBorders>
          </w:tcPr>
          <w:p w:rsidR="00B2068F" w:rsidRPr="00C41664" w:rsidRDefault="00B2068F" w:rsidP="00C41664">
            <w:pPr>
              <w:widowControl/>
              <w:spacing w:line="360" w:lineRule="auto"/>
              <w:jc w:val="both"/>
              <w:rPr>
                <w:lang w:eastAsia="zh-CN"/>
              </w:rPr>
            </w:pPr>
            <w:r w:rsidRPr="00C41664">
              <w:rPr>
                <w:lang w:eastAsia="zh-CN"/>
              </w:rPr>
              <w:t>Национальная оборона, безопасность</w:t>
            </w:r>
          </w:p>
        </w:tc>
        <w:tc>
          <w:tcPr>
            <w:tcW w:w="162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22,1</w:t>
            </w:r>
          </w:p>
        </w:tc>
        <w:tc>
          <w:tcPr>
            <w:tcW w:w="216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23,9</w:t>
            </w:r>
          </w:p>
        </w:tc>
      </w:tr>
      <w:tr w:rsidR="00B2068F" w:rsidRPr="00C41664">
        <w:trPr>
          <w:trHeight w:val="255"/>
        </w:trPr>
        <w:tc>
          <w:tcPr>
            <w:tcW w:w="5955" w:type="dxa"/>
            <w:tcBorders>
              <w:top w:val="nil"/>
              <w:left w:val="single" w:sz="4" w:space="0" w:color="000000"/>
              <w:bottom w:val="nil"/>
              <w:right w:val="single" w:sz="4" w:space="0" w:color="000000"/>
            </w:tcBorders>
          </w:tcPr>
          <w:p w:rsidR="00B2068F" w:rsidRPr="00C41664" w:rsidRDefault="00B2068F" w:rsidP="00C41664">
            <w:pPr>
              <w:widowControl/>
              <w:spacing w:line="360" w:lineRule="auto"/>
              <w:jc w:val="both"/>
              <w:rPr>
                <w:lang w:eastAsia="zh-CN"/>
              </w:rPr>
            </w:pPr>
            <w:r w:rsidRPr="00C41664">
              <w:rPr>
                <w:lang w:eastAsia="zh-CN"/>
              </w:rPr>
              <w:t>И правоохранительная деятельность</w:t>
            </w:r>
          </w:p>
        </w:tc>
        <w:tc>
          <w:tcPr>
            <w:tcW w:w="162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216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r>
      <w:tr w:rsidR="00B2068F" w:rsidRPr="00C41664">
        <w:trPr>
          <w:trHeight w:val="483"/>
        </w:trPr>
        <w:tc>
          <w:tcPr>
            <w:tcW w:w="5955" w:type="dxa"/>
            <w:vMerge w:val="restart"/>
            <w:tcBorders>
              <w:top w:val="nil"/>
              <w:left w:val="single" w:sz="4" w:space="0" w:color="000000"/>
              <w:bottom w:val="single" w:sz="4" w:space="0" w:color="000000"/>
              <w:right w:val="single" w:sz="4" w:space="0" w:color="000000"/>
            </w:tcBorders>
          </w:tcPr>
          <w:p w:rsidR="00B2068F" w:rsidRPr="00C41664" w:rsidRDefault="00B2068F" w:rsidP="00C41664">
            <w:pPr>
              <w:widowControl/>
              <w:spacing w:line="360" w:lineRule="auto"/>
              <w:jc w:val="both"/>
              <w:rPr>
                <w:lang w:eastAsia="zh-CN"/>
              </w:rPr>
            </w:pPr>
            <w:r w:rsidRPr="00C41664">
              <w:rPr>
                <w:lang w:eastAsia="zh-CN"/>
              </w:rPr>
              <w:t>Образование</w:t>
            </w:r>
          </w:p>
        </w:tc>
        <w:tc>
          <w:tcPr>
            <w:tcW w:w="162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2,3</w:t>
            </w:r>
          </w:p>
        </w:tc>
        <w:tc>
          <w:tcPr>
            <w:tcW w:w="216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2,9</w:t>
            </w:r>
          </w:p>
        </w:tc>
      </w:tr>
      <w:tr w:rsidR="00B2068F" w:rsidRPr="00C41664" w:rsidTr="00C41664">
        <w:trPr>
          <w:trHeight w:val="345"/>
        </w:trPr>
        <w:tc>
          <w:tcPr>
            <w:tcW w:w="5955"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216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r>
      <w:tr w:rsidR="00B2068F" w:rsidRPr="00C41664">
        <w:trPr>
          <w:trHeight w:val="483"/>
        </w:trPr>
        <w:tc>
          <w:tcPr>
            <w:tcW w:w="5955" w:type="dxa"/>
            <w:vMerge w:val="restart"/>
            <w:tcBorders>
              <w:top w:val="nil"/>
              <w:left w:val="single" w:sz="4" w:space="0" w:color="000000"/>
              <w:bottom w:val="single" w:sz="4" w:space="0" w:color="000000"/>
              <w:right w:val="single" w:sz="4" w:space="0" w:color="000000"/>
            </w:tcBorders>
          </w:tcPr>
          <w:p w:rsidR="00B2068F" w:rsidRPr="00C41664" w:rsidRDefault="00B2068F" w:rsidP="00C41664">
            <w:pPr>
              <w:widowControl/>
              <w:spacing w:line="360" w:lineRule="auto"/>
              <w:jc w:val="both"/>
              <w:rPr>
                <w:lang w:eastAsia="zh-CN"/>
              </w:rPr>
            </w:pPr>
            <w:r w:rsidRPr="00C41664">
              <w:rPr>
                <w:lang w:eastAsia="zh-CN"/>
              </w:rPr>
              <w:t>Национальная экономика</w:t>
            </w:r>
          </w:p>
        </w:tc>
        <w:tc>
          <w:tcPr>
            <w:tcW w:w="162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1,7</w:t>
            </w:r>
          </w:p>
        </w:tc>
        <w:tc>
          <w:tcPr>
            <w:tcW w:w="216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2,9</w:t>
            </w:r>
          </w:p>
        </w:tc>
      </w:tr>
      <w:tr w:rsidR="00B2068F" w:rsidRPr="00C41664" w:rsidTr="00C41664">
        <w:trPr>
          <w:trHeight w:val="345"/>
        </w:trPr>
        <w:tc>
          <w:tcPr>
            <w:tcW w:w="5955"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216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r>
      <w:tr w:rsidR="00B2068F" w:rsidRPr="00C41664">
        <w:trPr>
          <w:trHeight w:val="483"/>
        </w:trPr>
        <w:tc>
          <w:tcPr>
            <w:tcW w:w="5955" w:type="dxa"/>
            <w:vMerge w:val="restart"/>
            <w:tcBorders>
              <w:top w:val="nil"/>
              <w:left w:val="single" w:sz="4" w:space="0" w:color="000000"/>
              <w:bottom w:val="single" w:sz="4" w:space="0" w:color="000000"/>
              <w:right w:val="single" w:sz="4" w:space="0" w:color="000000"/>
            </w:tcBorders>
          </w:tcPr>
          <w:p w:rsidR="00B2068F" w:rsidRPr="00C41664" w:rsidRDefault="00B2068F" w:rsidP="00C41664">
            <w:pPr>
              <w:widowControl/>
              <w:spacing w:line="360" w:lineRule="auto"/>
              <w:jc w:val="both"/>
              <w:rPr>
                <w:lang w:eastAsia="zh-CN"/>
              </w:rPr>
            </w:pPr>
            <w:r w:rsidRPr="00C41664">
              <w:rPr>
                <w:lang w:eastAsia="zh-CN"/>
              </w:rPr>
              <w:t>Социальная политика, здравоохранение и спорт</w:t>
            </w:r>
          </w:p>
        </w:tc>
        <w:tc>
          <w:tcPr>
            <w:tcW w:w="162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4,1</w:t>
            </w:r>
          </w:p>
        </w:tc>
        <w:tc>
          <w:tcPr>
            <w:tcW w:w="216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3,9</w:t>
            </w:r>
          </w:p>
        </w:tc>
      </w:tr>
      <w:tr w:rsidR="00B2068F" w:rsidRPr="00C41664" w:rsidTr="00C41664">
        <w:trPr>
          <w:trHeight w:val="345"/>
        </w:trPr>
        <w:tc>
          <w:tcPr>
            <w:tcW w:w="5955"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216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r>
      <w:tr w:rsidR="00B2068F" w:rsidRPr="00C41664">
        <w:trPr>
          <w:trHeight w:val="483"/>
        </w:trPr>
        <w:tc>
          <w:tcPr>
            <w:tcW w:w="5955" w:type="dxa"/>
            <w:vMerge w:val="restart"/>
            <w:tcBorders>
              <w:top w:val="nil"/>
              <w:left w:val="single" w:sz="4" w:space="0" w:color="000000"/>
              <w:bottom w:val="single" w:sz="4" w:space="0" w:color="000000"/>
              <w:right w:val="single" w:sz="4" w:space="0" w:color="000000"/>
            </w:tcBorders>
          </w:tcPr>
          <w:p w:rsidR="00B2068F" w:rsidRPr="00C41664" w:rsidRDefault="00B2068F" w:rsidP="00C41664">
            <w:pPr>
              <w:widowControl/>
              <w:spacing w:line="360" w:lineRule="auto"/>
              <w:jc w:val="both"/>
              <w:rPr>
                <w:lang w:eastAsia="zh-CN"/>
              </w:rPr>
            </w:pPr>
            <w:r w:rsidRPr="00C41664">
              <w:rPr>
                <w:lang w:eastAsia="zh-CN"/>
              </w:rPr>
              <w:t>Межбюджетные трансферты</w:t>
            </w:r>
          </w:p>
        </w:tc>
        <w:tc>
          <w:tcPr>
            <w:tcW w:w="162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62,2</w:t>
            </w:r>
          </w:p>
        </w:tc>
        <w:tc>
          <w:tcPr>
            <w:tcW w:w="216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58,2</w:t>
            </w:r>
          </w:p>
        </w:tc>
      </w:tr>
      <w:tr w:rsidR="00B2068F" w:rsidRPr="00C41664" w:rsidTr="00C41664">
        <w:trPr>
          <w:trHeight w:val="345"/>
        </w:trPr>
        <w:tc>
          <w:tcPr>
            <w:tcW w:w="5955"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216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r>
      <w:tr w:rsidR="00B2068F" w:rsidRPr="00C41664">
        <w:trPr>
          <w:trHeight w:val="483"/>
        </w:trPr>
        <w:tc>
          <w:tcPr>
            <w:tcW w:w="5955" w:type="dxa"/>
            <w:vMerge w:val="restart"/>
            <w:tcBorders>
              <w:top w:val="nil"/>
              <w:left w:val="single" w:sz="4" w:space="0" w:color="000000"/>
              <w:bottom w:val="single" w:sz="4" w:space="0" w:color="000000"/>
              <w:right w:val="single" w:sz="4" w:space="0" w:color="000000"/>
            </w:tcBorders>
          </w:tcPr>
          <w:p w:rsidR="00B2068F" w:rsidRPr="00C41664" w:rsidRDefault="00B2068F" w:rsidP="00C41664">
            <w:pPr>
              <w:widowControl/>
              <w:spacing w:line="360" w:lineRule="auto"/>
              <w:jc w:val="both"/>
              <w:rPr>
                <w:lang w:eastAsia="zh-CN"/>
              </w:rPr>
            </w:pPr>
            <w:r w:rsidRPr="00C41664">
              <w:rPr>
                <w:lang w:eastAsia="zh-CN"/>
              </w:rPr>
              <w:t>Обслуживание государственного долга</w:t>
            </w:r>
          </w:p>
        </w:tc>
        <w:tc>
          <w:tcPr>
            <w:tcW w:w="162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4,5</w:t>
            </w:r>
          </w:p>
        </w:tc>
        <w:tc>
          <w:tcPr>
            <w:tcW w:w="216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4,4</w:t>
            </w:r>
          </w:p>
        </w:tc>
      </w:tr>
      <w:tr w:rsidR="00B2068F" w:rsidRPr="00C41664" w:rsidTr="00C41664">
        <w:trPr>
          <w:trHeight w:val="345"/>
        </w:trPr>
        <w:tc>
          <w:tcPr>
            <w:tcW w:w="5955"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216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r>
      <w:tr w:rsidR="00B2068F" w:rsidRPr="00C41664">
        <w:trPr>
          <w:trHeight w:val="483"/>
        </w:trPr>
        <w:tc>
          <w:tcPr>
            <w:tcW w:w="5955" w:type="dxa"/>
            <w:vMerge w:val="restart"/>
            <w:tcBorders>
              <w:top w:val="nil"/>
              <w:left w:val="single" w:sz="4" w:space="0" w:color="000000"/>
              <w:bottom w:val="single" w:sz="4" w:space="0" w:color="000000"/>
              <w:right w:val="single" w:sz="4" w:space="0" w:color="000000"/>
            </w:tcBorders>
          </w:tcPr>
          <w:p w:rsidR="00B2068F" w:rsidRPr="00C41664" w:rsidRDefault="00B2068F" w:rsidP="00C41664">
            <w:pPr>
              <w:widowControl/>
              <w:spacing w:line="360" w:lineRule="auto"/>
              <w:jc w:val="both"/>
              <w:rPr>
                <w:lang w:eastAsia="zh-CN"/>
              </w:rPr>
            </w:pPr>
            <w:r w:rsidRPr="00C41664">
              <w:rPr>
                <w:lang w:eastAsia="zh-CN"/>
              </w:rPr>
              <w:t>Прочие</w:t>
            </w:r>
          </w:p>
        </w:tc>
        <w:tc>
          <w:tcPr>
            <w:tcW w:w="162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0,7</w:t>
            </w:r>
          </w:p>
        </w:tc>
        <w:tc>
          <w:tcPr>
            <w:tcW w:w="216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0,4</w:t>
            </w:r>
          </w:p>
        </w:tc>
      </w:tr>
      <w:tr w:rsidR="00B2068F" w:rsidRPr="00C41664" w:rsidTr="00C41664">
        <w:trPr>
          <w:trHeight w:val="345"/>
        </w:trPr>
        <w:tc>
          <w:tcPr>
            <w:tcW w:w="5955"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216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r>
      <w:tr w:rsidR="00B2068F" w:rsidRPr="00C41664">
        <w:trPr>
          <w:trHeight w:val="483"/>
        </w:trPr>
        <w:tc>
          <w:tcPr>
            <w:tcW w:w="5955" w:type="dxa"/>
            <w:vMerge w:val="restart"/>
            <w:tcBorders>
              <w:top w:val="nil"/>
              <w:left w:val="single" w:sz="4" w:space="0" w:color="000000"/>
              <w:bottom w:val="single" w:sz="4" w:space="0" w:color="000000"/>
              <w:right w:val="single" w:sz="4" w:space="0" w:color="000000"/>
            </w:tcBorders>
          </w:tcPr>
          <w:p w:rsidR="00B2068F" w:rsidRPr="00C41664" w:rsidRDefault="00B2068F" w:rsidP="00C41664">
            <w:pPr>
              <w:widowControl/>
              <w:spacing w:line="360" w:lineRule="auto"/>
              <w:jc w:val="both"/>
              <w:rPr>
                <w:lang w:eastAsia="zh-CN"/>
              </w:rPr>
            </w:pPr>
            <w:r w:rsidRPr="00C41664">
              <w:rPr>
                <w:lang w:eastAsia="zh-CN"/>
              </w:rPr>
              <w:t>ИТОГО</w:t>
            </w:r>
          </w:p>
        </w:tc>
        <w:tc>
          <w:tcPr>
            <w:tcW w:w="162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100</w:t>
            </w:r>
          </w:p>
        </w:tc>
        <w:tc>
          <w:tcPr>
            <w:tcW w:w="2160" w:type="dxa"/>
            <w:vMerge w:val="restart"/>
            <w:tcBorders>
              <w:top w:val="nil"/>
              <w:left w:val="single" w:sz="4" w:space="0" w:color="000000"/>
              <w:bottom w:val="single" w:sz="4" w:space="0" w:color="000000"/>
              <w:right w:val="single" w:sz="4" w:space="0" w:color="000000"/>
            </w:tcBorders>
            <w:vAlign w:val="bottom"/>
          </w:tcPr>
          <w:p w:rsidR="00B2068F" w:rsidRPr="00C41664" w:rsidRDefault="00B2068F" w:rsidP="00C41664">
            <w:pPr>
              <w:widowControl/>
              <w:spacing w:line="360" w:lineRule="auto"/>
              <w:jc w:val="both"/>
              <w:rPr>
                <w:lang w:eastAsia="zh-CN"/>
              </w:rPr>
            </w:pPr>
            <w:r w:rsidRPr="00C41664">
              <w:rPr>
                <w:lang w:eastAsia="zh-CN"/>
              </w:rPr>
              <w:t>100</w:t>
            </w:r>
          </w:p>
        </w:tc>
      </w:tr>
      <w:tr w:rsidR="00B2068F" w:rsidRPr="00C41664" w:rsidTr="00C41664">
        <w:trPr>
          <w:trHeight w:val="345"/>
        </w:trPr>
        <w:tc>
          <w:tcPr>
            <w:tcW w:w="5955"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162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c>
          <w:tcPr>
            <w:tcW w:w="2160" w:type="dxa"/>
            <w:vMerge/>
            <w:tcBorders>
              <w:top w:val="nil"/>
              <w:left w:val="single" w:sz="4" w:space="0" w:color="000000"/>
              <w:bottom w:val="single" w:sz="4" w:space="0" w:color="000000"/>
              <w:right w:val="single" w:sz="4" w:space="0" w:color="000000"/>
            </w:tcBorders>
            <w:vAlign w:val="center"/>
          </w:tcPr>
          <w:p w:rsidR="00B2068F" w:rsidRPr="00C41664" w:rsidRDefault="00B2068F" w:rsidP="00C41664">
            <w:pPr>
              <w:widowControl/>
              <w:spacing w:line="360" w:lineRule="auto"/>
              <w:jc w:val="both"/>
              <w:rPr>
                <w:lang w:eastAsia="zh-CN"/>
              </w:rPr>
            </w:pPr>
          </w:p>
        </w:tc>
      </w:tr>
    </w:tbl>
    <w:p w:rsidR="00B2068F" w:rsidRPr="00C41664" w:rsidRDefault="00B2068F" w:rsidP="00C41664">
      <w:pPr>
        <w:widowControl/>
        <w:tabs>
          <w:tab w:val="center" w:pos="4677"/>
        </w:tabs>
        <w:spacing w:line="360" w:lineRule="auto"/>
        <w:jc w:val="both"/>
        <w:rPr>
          <w:lang w:eastAsia="zh-CN"/>
        </w:rPr>
      </w:pPr>
    </w:p>
    <w:p w:rsidR="00201FEB" w:rsidRDefault="00C41664" w:rsidP="00C41664">
      <w:pPr>
        <w:widowControl/>
        <w:spacing w:line="360" w:lineRule="auto"/>
        <w:ind w:firstLine="709"/>
        <w:jc w:val="both"/>
        <w:rPr>
          <w:sz w:val="28"/>
          <w:szCs w:val="36"/>
          <w:lang w:eastAsia="zh-CN"/>
        </w:rPr>
      </w:pPr>
      <w:r>
        <w:rPr>
          <w:sz w:val="28"/>
          <w:szCs w:val="36"/>
          <w:lang w:eastAsia="zh-CN"/>
        </w:rPr>
        <w:br w:type="page"/>
      </w:r>
      <w:r w:rsidR="00B2068F" w:rsidRPr="00C41664">
        <w:rPr>
          <w:sz w:val="28"/>
          <w:szCs w:val="36"/>
          <w:lang w:eastAsia="zh-CN"/>
        </w:rPr>
        <w:t>2.3. Прогноз поступления доходов федерального бюджета на 2007-20</w:t>
      </w:r>
      <w:r w:rsidR="00102BFD" w:rsidRPr="00C41664">
        <w:rPr>
          <w:sz w:val="28"/>
          <w:szCs w:val="36"/>
          <w:lang w:eastAsia="zh-CN"/>
        </w:rPr>
        <w:t>08</w:t>
      </w:r>
      <w:r w:rsidR="00B2068F" w:rsidRPr="00C41664">
        <w:rPr>
          <w:sz w:val="28"/>
          <w:szCs w:val="36"/>
          <w:lang w:eastAsia="zh-CN"/>
        </w:rPr>
        <w:t xml:space="preserve"> годы</w:t>
      </w:r>
    </w:p>
    <w:p w:rsidR="00C41664" w:rsidRPr="00C41664" w:rsidRDefault="00C41664" w:rsidP="00C41664">
      <w:pPr>
        <w:widowControl/>
        <w:spacing w:line="360" w:lineRule="auto"/>
        <w:ind w:firstLine="709"/>
        <w:jc w:val="both"/>
        <w:rPr>
          <w:sz w:val="28"/>
          <w:szCs w:val="36"/>
          <w:lang w:eastAsia="zh-CN"/>
        </w:rPr>
      </w:pPr>
    </w:p>
    <w:tbl>
      <w:tblPr>
        <w:tblW w:w="10980" w:type="dxa"/>
        <w:tblInd w:w="-612" w:type="dxa"/>
        <w:tblLayout w:type="fixed"/>
        <w:tblLook w:val="0000" w:firstRow="0" w:lastRow="0" w:firstColumn="0" w:lastColumn="0" w:noHBand="0" w:noVBand="0"/>
      </w:tblPr>
      <w:tblGrid>
        <w:gridCol w:w="1635"/>
        <w:gridCol w:w="1245"/>
        <w:gridCol w:w="1260"/>
        <w:gridCol w:w="1080"/>
        <w:gridCol w:w="1080"/>
        <w:gridCol w:w="1080"/>
        <w:gridCol w:w="1080"/>
        <w:gridCol w:w="1260"/>
        <w:gridCol w:w="1260"/>
      </w:tblGrid>
      <w:tr w:rsidR="00102BFD" w:rsidRPr="00C41664">
        <w:trPr>
          <w:trHeight w:val="450"/>
        </w:trPr>
        <w:tc>
          <w:tcPr>
            <w:tcW w:w="1635" w:type="dxa"/>
            <w:tcBorders>
              <w:top w:val="nil"/>
              <w:left w:val="nil"/>
              <w:bottom w:val="nil"/>
              <w:right w:val="nil"/>
            </w:tcBorders>
            <w:noWrap/>
            <w:vAlign w:val="bottom"/>
          </w:tcPr>
          <w:p w:rsidR="00102BFD" w:rsidRPr="00C41664" w:rsidRDefault="00102BFD" w:rsidP="00C41664">
            <w:pPr>
              <w:widowControl/>
              <w:spacing w:line="360" w:lineRule="auto"/>
              <w:jc w:val="both"/>
              <w:rPr>
                <w:lang w:eastAsia="zh-CN"/>
              </w:rPr>
            </w:pPr>
          </w:p>
        </w:tc>
        <w:tc>
          <w:tcPr>
            <w:tcW w:w="1245" w:type="dxa"/>
            <w:tcBorders>
              <w:top w:val="nil"/>
              <w:left w:val="nil"/>
              <w:bottom w:val="nil"/>
              <w:right w:val="nil"/>
            </w:tcBorders>
            <w:noWrap/>
            <w:vAlign w:val="bottom"/>
          </w:tcPr>
          <w:p w:rsidR="00102BFD" w:rsidRPr="00C41664" w:rsidRDefault="00102BFD" w:rsidP="00C41664">
            <w:pPr>
              <w:widowControl/>
              <w:spacing w:line="360" w:lineRule="auto"/>
              <w:jc w:val="both"/>
              <w:rPr>
                <w:lang w:eastAsia="zh-CN"/>
              </w:rPr>
            </w:pPr>
          </w:p>
        </w:tc>
        <w:tc>
          <w:tcPr>
            <w:tcW w:w="1260" w:type="dxa"/>
            <w:tcBorders>
              <w:top w:val="nil"/>
              <w:left w:val="nil"/>
              <w:bottom w:val="nil"/>
              <w:right w:val="nil"/>
            </w:tcBorders>
            <w:noWrap/>
            <w:vAlign w:val="bottom"/>
          </w:tcPr>
          <w:p w:rsidR="00102BFD" w:rsidRPr="00C41664" w:rsidRDefault="00102BFD" w:rsidP="00C41664">
            <w:pPr>
              <w:widowControl/>
              <w:spacing w:line="360" w:lineRule="auto"/>
              <w:jc w:val="both"/>
              <w:rPr>
                <w:lang w:eastAsia="zh-CN"/>
              </w:rPr>
            </w:pPr>
          </w:p>
        </w:tc>
        <w:tc>
          <w:tcPr>
            <w:tcW w:w="1080" w:type="dxa"/>
            <w:tcBorders>
              <w:top w:val="nil"/>
              <w:left w:val="nil"/>
              <w:bottom w:val="nil"/>
              <w:right w:val="nil"/>
            </w:tcBorders>
            <w:noWrap/>
            <w:vAlign w:val="bottom"/>
          </w:tcPr>
          <w:p w:rsidR="00102BFD" w:rsidRPr="00C41664" w:rsidRDefault="00102BFD" w:rsidP="00C41664">
            <w:pPr>
              <w:widowControl/>
              <w:spacing w:line="360" w:lineRule="auto"/>
              <w:jc w:val="both"/>
              <w:rPr>
                <w:lang w:eastAsia="zh-CN"/>
              </w:rPr>
            </w:pPr>
          </w:p>
        </w:tc>
        <w:tc>
          <w:tcPr>
            <w:tcW w:w="1080" w:type="dxa"/>
            <w:tcBorders>
              <w:top w:val="nil"/>
              <w:left w:val="nil"/>
              <w:bottom w:val="nil"/>
              <w:right w:val="nil"/>
            </w:tcBorders>
            <w:noWrap/>
            <w:vAlign w:val="bottom"/>
          </w:tcPr>
          <w:p w:rsidR="00102BFD" w:rsidRPr="00C41664" w:rsidRDefault="00102BFD" w:rsidP="00C41664">
            <w:pPr>
              <w:widowControl/>
              <w:spacing w:line="360" w:lineRule="auto"/>
              <w:jc w:val="both"/>
              <w:rPr>
                <w:iCs/>
                <w:lang w:eastAsia="zh-CN"/>
              </w:rPr>
            </w:pPr>
          </w:p>
        </w:tc>
        <w:tc>
          <w:tcPr>
            <w:tcW w:w="1080" w:type="dxa"/>
            <w:tcBorders>
              <w:top w:val="nil"/>
              <w:left w:val="nil"/>
              <w:bottom w:val="nil"/>
              <w:right w:val="nil"/>
            </w:tcBorders>
            <w:noWrap/>
            <w:vAlign w:val="bottom"/>
          </w:tcPr>
          <w:p w:rsidR="00102BFD" w:rsidRPr="00C41664" w:rsidRDefault="00102BFD" w:rsidP="00C41664">
            <w:pPr>
              <w:widowControl/>
              <w:spacing w:line="360" w:lineRule="auto"/>
              <w:jc w:val="both"/>
              <w:rPr>
                <w:iCs/>
                <w:lang w:eastAsia="zh-CN"/>
              </w:rPr>
            </w:pPr>
          </w:p>
        </w:tc>
        <w:tc>
          <w:tcPr>
            <w:tcW w:w="1080" w:type="dxa"/>
            <w:tcBorders>
              <w:top w:val="nil"/>
              <w:left w:val="nil"/>
              <w:bottom w:val="nil"/>
              <w:right w:val="nil"/>
            </w:tcBorders>
            <w:noWrap/>
            <w:vAlign w:val="bottom"/>
          </w:tcPr>
          <w:p w:rsidR="00102BFD" w:rsidRPr="00C41664" w:rsidRDefault="00102BFD" w:rsidP="00C41664">
            <w:pPr>
              <w:widowControl/>
              <w:spacing w:line="360" w:lineRule="auto"/>
              <w:jc w:val="both"/>
              <w:rPr>
                <w:lang w:eastAsia="zh-CN"/>
              </w:rPr>
            </w:pPr>
          </w:p>
        </w:tc>
        <w:tc>
          <w:tcPr>
            <w:tcW w:w="1260" w:type="dxa"/>
            <w:tcBorders>
              <w:top w:val="nil"/>
              <w:left w:val="nil"/>
              <w:bottom w:val="nil"/>
              <w:right w:val="nil"/>
            </w:tcBorders>
            <w:noWrap/>
            <w:vAlign w:val="bottom"/>
          </w:tcPr>
          <w:p w:rsidR="00102BFD" w:rsidRPr="00C41664" w:rsidRDefault="00102BFD" w:rsidP="00C41664">
            <w:pPr>
              <w:widowControl/>
              <w:spacing w:line="360" w:lineRule="auto"/>
              <w:jc w:val="both"/>
              <w:rPr>
                <w:lang w:eastAsia="zh-CN"/>
              </w:rPr>
            </w:pPr>
          </w:p>
        </w:tc>
        <w:tc>
          <w:tcPr>
            <w:tcW w:w="1260" w:type="dxa"/>
            <w:tcBorders>
              <w:top w:val="nil"/>
              <w:left w:val="nil"/>
              <w:bottom w:val="nil"/>
              <w:right w:val="nil"/>
            </w:tcBorders>
            <w:noWrap/>
            <w:vAlign w:val="bottom"/>
          </w:tcPr>
          <w:p w:rsidR="00102BFD" w:rsidRPr="00C41664" w:rsidRDefault="00102BFD" w:rsidP="00C41664">
            <w:pPr>
              <w:widowControl/>
              <w:spacing w:line="360" w:lineRule="auto"/>
              <w:jc w:val="both"/>
              <w:rPr>
                <w:lang w:eastAsia="zh-CN"/>
              </w:rPr>
            </w:pPr>
            <w:r w:rsidRPr="00C41664">
              <w:rPr>
                <w:lang w:eastAsia="zh-CN"/>
              </w:rPr>
              <w:t>(млн. рублей)</w:t>
            </w:r>
          </w:p>
        </w:tc>
      </w:tr>
      <w:tr w:rsidR="00102BFD" w:rsidRPr="00C41664">
        <w:trPr>
          <w:trHeight w:val="2010"/>
        </w:trPr>
        <w:tc>
          <w:tcPr>
            <w:tcW w:w="1635" w:type="dxa"/>
            <w:tcBorders>
              <w:top w:val="single" w:sz="4" w:space="0" w:color="auto"/>
              <w:left w:val="single" w:sz="4" w:space="0" w:color="auto"/>
              <w:bottom w:val="single" w:sz="4" w:space="0" w:color="auto"/>
              <w:right w:val="single" w:sz="4" w:space="0" w:color="auto"/>
            </w:tcBorders>
            <w:vAlign w:val="center"/>
          </w:tcPr>
          <w:p w:rsidR="00102BFD" w:rsidRPr="00C41664" w:rsidRDefault="00102BFD" w:rsidP="00C41664">
            <w:pPr>
              <w:widowControl/>
              <w:spacing w:line="360" w:lineRule="auto"/>
              <w:jc w:val="both"/>
              <w:rPr>
                <w:bCs/>
                <w:lang w:eastAsia="zh-CN"/>
              </w:rPr>
            </w:pPr>
            <w:r w:rsidRPr="00C41664">
              <w:rPr>
                <w:bCs/>
                <w:lang w:eastAsia="zh-CN"/>
              </w:rPr>
              <w:t>Наименование налогов и платежей</w:t>
            </w:r>
          </w:p>
        </w:tc>
        <w:tc>
          <w:tcPr>
            <w:tcW w:w="1245" w:type="dxa"/>
            <w:tcBorders>
              <w:top w:val="single" w:sz="4" w:space="0" w:color="auto"/>
              <w:left w:val="nil"/>
              <w:bottom w:val="single" w:sz="4" w:space="0" w:color="auto"/>
              <w:right w:val="single" w:sz="4" w:space="0" w:color="auto"/>
            </w:tcBorders>
            <w:vAlign w:val="center"/>
          </w:tcPr>
          <w:p w:rsidR="00102BFD" w:rsidRPr="00C41664" w:rsidRDefault="00102BFD" w:rsidP="00C41664">
            <w:pPr>
              <w:widowControl/>
              <w:spacing w:line="360" w:lineRule="auto"/>
              <w:jc w:val="both"/>
              <w:rPr>
                <w:bCs/>
                <w:lang w:eastAsia="zh-CN"/>
              </w:rPr>
            </w:pPr>
            <w:r w:rsidRPr="00C41664">
              <w:rPr>
                <w:bCs/>
                <w:lang w:eastAsia="zh-CN"/>
              </w:rPr>
              <w:t xml:space="preserve">Бюджет на 2007 год </w:t>
            </w:r>
            <w:r w:rsidRPr="00C41664">
              <w:rPr>
                <w:lang w:eastAsia="zh-CN"/>
              </w:rPr>
              <w:t xml:space="preserve"> (Федеральный закон </w:t>
            </w:r>
            <w:r w:rsidRPr="00C41664">
              <w:rPr>
                <w:lang w:eastAsia="zh-CN"/>
              </w:rPr>
              <w:br/>
              <w:t xml:space="preserve">от 19.12.2006 </w:t>
            </w:r>
            <w:r w:rsidRPr="00C41664">
              <w:rPr>
                <w:lang w:eastAsia="zh-CN"/>
              </w:rPr>
              <w:br/>
              <w:t>№ 238-ФЗ)</w:t>
            </w:r>
          </w:p>
        </w:tc>
        <w:tc>
          <w:tcPr>
            <w:tcW w:w="1260" w:type="dxa"/>
            <w:tcBorders>
              <w:top w:val="single" w:sz="4" w:space="0" w:color="auto"/>
              <w:left w:val="nil"/>
              <w:bottom w:val="single" w:sz="4" w:space="0" w:color="auto"/>
              <w:right w:val="single" w:sz="4" w:space="0" w:color="auto"/>
            </w:tcBorders>
            <w:vAlign w:val="center"/>
          </w:tcPr>
          <w:p w:rsidR="00102BFD" w:rsidRPr="00C41664" w:rsidRDefault="00102BFD" w:rsidP="00C41664">
            <w:pPr>
              <w:widowControl/>
              <w:spacing w:line="360" w:lineRule="auto"/>
              <w:jc w:val="both"/>
              <w:rPr>
                <w:bCs/>
                <w:lang w:eastAsia="zh-CN"/>
              </w:rPr>
            </w:pPr>
            <w:r w:rsidRPr="00C41664">
              <w:rPr>
                <w:bCs/>
                <w:lang w:eastAsia="zh-CN"/>
              </w:rPr>
              <w:t xml:space="preserve">Прогноз на 2007 год </w:t>
            </w:r>
            <w:r w:rsidRPr="00C41664">
              <w:rPr>
                <w:lang w:eastAsia="zh-CN"/>
              </w:rPr>
              <w:t xml:space="preserve">(ПФП утвержденный распоряжением Правительства РФ </w:t>
            </w:r>
            <w:r w:rsidRPr="00C41664">
              <w:rPr>
                <w:lang w:eastAsia="zh-CN"/>
              </w:rPr>
              <w:br/>
              <w:t>от 30.12.06 № 1860-р)</w:t>
            </w:r>
          </w:p>
        </w:tc>
        <w:tc>
          <w:tcPr>
            <w:tcW w:w="1080" w:type="dxa"/>
            <w:tcBorders>
              <w:top w:val="single" w:sz="4" w:space="0" w:color="auto"/>
              <w:left w:val="nil"/>
              <w:bottom w:val="single" w:sz="4" w:space="0" w:color="auto"/>
              <w:right w:val="single" w:sz="4" w:space="0" w:color="auto"/>
            </w:tcBorders>
            <w:vAlign w:val="center"/>
          </w:tcPr>
          <w:p w:rsidR="00102BFD" w:rsidRPr="00C41664" w:rsidRDefault="00102BFD" w:rsidP="00C41664">
            <w:pPr>
              <w:widowControl/>
              <w:spacing w:line="360" w:lineRule="auto"/>
              <w:jc w:val="both"/>
              <w:rPr>
                <w:bCs/>
                <w:lang w:eastAsia="zh-CN"/>
              </w:rPr>
            </w:pPr>
            <w:r w:rsidRPr="00C41664">
              <w:rPr>
                <w:bCs/>
                <w:lang w:eastAsia="zh-CN"/>
              </w:rPr>
              <w:t>Прогноз на 2007 год</w:t>
            </w:r>
          </w:p>
        </w:tc>
        <w:tc>
          <w:tcPr>
            <w:tcW w:w="1080" w:type="dxa"/>
            <w:tcBorders>
              <w:top w:val="single" w:sz="4" w:space="0" w:color="auto"/>
              <w:left w:val="nil"/>
              <w:bottom w:val="single" w:sz="4" w:space="0" w:color="auto"/>
              <w:right w:val="single" w:sz="4" w:space="0" w:color="auto"/>
            </w:tcBorders>
            <w:vAlign w:val="center"/>
          </w:tcPr>
          <w:p w:rsidR="00102BFD" w:rsidRPr="00C41664" w:rsidRDefault="00102BFD" w:rsidP="00C41664">
            <w:pPr>
              <w:widowControl/>
              <w:spacing w:line="360" w:lineRule="auto"/>
              <w:jc w:val="both"/>
              <w:rPr>
                <w:bCs/>
                <w:iCs/>
                <w:lang w:eastAsia="zh-CN"/>
              </w:rPr>
            </w:pPr>
            <w:r w:rsidRPr="00C41664">
              <w:rPr>
                <w:bCs/>
                <w:iCs/>
                <w:lang w:eastAsia="zh-CN"/>
              </w:rPr>
              <w:t>Отклонение от бюджета</w:t>
            </w:r>
          </w:p>
        </w:tc>
        <w:tc>
          <w:tcPr>
            <w:tcW w:w="1080" w:type="dxa"/>
            <w:tcBorders>
              <w:top w:val="single" w:sz="4" w:space="0" w:color="auto"/>
              <w:left w:val="nil"/>
              <w:bottom w:val="single" w:sz="4" w:space="0" w:color="auto"/>
              <w:right w:val="single" w:sz="4" w:space="0" w:color="auto"/>
            </w:tcBorders>
            <w:vAlign w:val="center"/>
          </w:tcPr>
          <w:p w:rsidR="00102BFD" w:rsidRPr="00C41664" w:rsidRDefault="00102BFD" w:rsidP="00C41664">
            <w:pPr>
              <w:widowControl/>
              <w:spacing w:line="360" w:lineRule="auto"/>
              <w:jc w:val="both"/>
              <w:rPr>
                <w:bCs/>
                <w:iCs/>
                <w:lang w:eastAsia="zh-CN"/>
              </w:rPr>
            </w:pPr>
            <w:r w:rsidRPr="00C41664">
              <w:rPr>
                <w:bCs/>
                <w:iCs/>
                <w:lang w:eastAsia="zh-CN"/>
              </w:rPr>
              <w:t>Отклонение от ПФП</w:t>
            </w:r>
          </w:p>
        </w:tc>
        <w:tc>
          <w:tcPr>
            <w:tcW w:w="1080" w:type="dxa"/>
            <w:tcBorders>
              <w:top w:val="single" w:sz="4" w:space="0" w:color="auto"/>
              <w:left w:val="nil"/>
              <w:bottom w:val="single" w:sz="4" w:space="0" w:color="auto"/>
              <w:right w:val="single" w:sz="4" w:space="0" w:color="auto"/>
            </w:tcBorders>
            <w:vAlign w:val="center"/>
          </w:tcPr>
          <w:p w:rsidR="00102BFD" w:rsidRPr="00C41664" w:rsidRDefault="00102BFD" w:rsidP="00C41664">
            <w:pPr>
              <w:widowControl/>
              <w:spacing w:line="360" w:lineRule="auto"/>
              <w:jc w:val="both"/>
              <w:rPr>
                <w:bCs/>
                <w:lang w:eastAsia="zh-CN"/>
              </w:rPr>
            </w:pPr>
            <w:r w:rsidRPr="00C41664">
              <w:rPr>
                <w:bCs/>
                <w:lang w:eastAsia="zh-CN"/>
              </w:rPr>
              <w:t xml:space="preserve">Прогноз на 2008 год </w:t>
            </w:r>
            <w:r w:rsidRPr="00C41664">
              <w:rPr>
                <w:lang w:eastAsia="zh-CN"/>
              </w:rPr>
              <w:t xml:space="preserve">(ПФП утвержденный распоряжением Правительства РФ </w:t>
            </w:r>
            <w:r w:rsidRPr="00C41664">
              <w:rPr>
                <w:lang w:eastAsia="zh-CN"/>
              </w:rPr>
              <w:br/>
              <w:t>от 30.12.06 № 1860-р)</w:t>
            </w:r>
          </w:p>
        </w:tc>
        <w:tc>
          <w:tcPr>
            <w:tcW w:w="1260" w:type="dxa"/>
            <w:tcBorders>
              <w:top w:val="single" w:sz="4" w:space="0" w:color="auto"/>
              <w:left w:val="nil"/>
              <w:bottom w:val="single" w:sz="4" w:space="0" w:color="auto"/>
              <w:right w:val="single" w:sz="4" w:space="0" w:color="auto"/>
            </w:tcBorders>
            <w:vAlign w:val="center"/>
          </w:tcPr>
          <w:p w:rsidR="00102BFD" w:rsidRPr="00C41664" w:rsidRDefault="00102BFD" w:rsidP="00C41664">
            <w:pPr>
              <w:widowControl/>
              <w:spacing w:line="360" w:lineRule="auto"/>
              <w:jc w:val="both"/>
              <w:rPr>
                <w:bCs/>
                <w:lang w:eastAsia="zh-CN"/>
              </w:rPr>
            </w:pPr>
            <w:r w:rsidRPr="00C41664">
              <w:rPr>
                <w:bCs/>
                <w:lang w:eastAsia="zh-CN"/>
              </w:rPr>
              <w:t>Прогноз на 2008 год</w:t>
            </w:r>
          </w:p>
        </w:tc>
        <w:tc>
          <w:tcPr>
            <w:tcW w:w="1260" w:type="dxa"/>
            <w:tcBorders>
              <w:top w:val="single" w:sz="4" w:space="0" w:color="auto"/>
              <w:left w:val="nil"/>
              <w:bottom w:val="single" w:sz="4" w:space="0" w:color="auto"/>
              <w:right w:val="single" w:sz="4" w:space="0" w:color="auto"/>
            </w:tcBorders>
            <w:vAlign w:val="center"/>
          </w:tcPr>
          <w:p w:rsidR="00102BFD" w:rsidRPr="00C41664" w:rsidRDefault="00102BFD" w:rsidP="00C41664">
            <w:pPr>
              <w:widowControl/>
              <w:spacing w:line="360" w:lineRule="auto"/>
              <w:jc w:val="both"/>
              <w:rPr>
                <w:bCs/>
                <w:iCs/>
                <w:lang w:eastAsia="zh-CN"/>
              </w:rPr>
            </w:pPr>
            <w:r w:rsidRPr="00C41664">
              <w:rPr>
                <w:bCs/>
                <w:iCs/>
                <w:lang w:eastAsia="zh-CN"/>
              </w:rPr>
              <w:t xml:space="preserve">Отклонение </w:t>
            </w:r>
          </w:p>
        </w:tc>
      </w:tr>
      <w:tr w:rsidR="00102BFD" w:rsidRPr="00C41664">
        <w:trPr>
          <w:trHeight w:val="58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Налог на прибыль организаций</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580 408,8</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601 802,5</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595 962,0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15 553,2</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-5 840,5</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560 731,3</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533 375,2</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-27 356,1</w:t>
            </w:r>
          </w:p>
        </w:tc>
      </w:tr>
      <w:tr w:rsidR="00102BFD" w:rsidRPr="00C41664">
        <w:trPr>
          <w:trHeight w:val="720"/>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Единый социальный налог, зачисляемый в федеральный бюджет</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368 773,9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371 061,5</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375 276,6</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6 502,7</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4 215,1</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426 718,3</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435 786,5</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9 068,2</w:t>
            </w:r>
          </w:p>
        </w:tc>
      </w:tr>
      <w:tr w:rsidR="00102BFD" w:rsidRPr="00C41664">
        <w:trPr>
          <w:trHeight w:val="109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bCs/>
                <w:lang w:eastAsia="zh-CN"/>
              </w:rPr>
            </w:pPr>
            <w:r w:rsidRPr="00C41664">
              <w:rPr>
                <w:bCs/>
                <w:lang w:eastAsia="zh-CN"/>
              </w:rPr>
              <w:t>НАЛОГИ НА ТОВАРЫ (РАБОТЫ, УСЛУГИ) РЕАЛИЗУЕМЫЕ НА ТЕРРИТОРИИ РОССИЙСКОЙ ФЕДЕРАЦИИ</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1 485 042,9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1 372 814,3</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1 154 034,8</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-331 008,1</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-218 779,5</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1 586 118,5</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1 404 051,5</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-182 067,0</w:t>
            </w:r>
          </w:p>
        </w:tc>
      </w:tr>
      <w:tr w:rsidR="00102BFD" w:rsidRPr="00C41664">
        <w:trPr>
          <w:trHeight w:val="750"/>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Налог на добавленную стоимость на товары (работы, услуги), реализуемые на территории Российской Федерации</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1 378 729,9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1 266 855,4</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1 048 870,8</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-329 859,1</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-217 984,6</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1 468 663,8</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1 284 512,6</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-184 151,2</w:t>
            </w:r>
          </w:p>
        </w:tc>
      </w:tr>
      <w:tr w:rsidR="00102BFD" w:rsidRPr="00C41664">
        <w:trPr>
          <w:trHeight w:val="720"/>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 xml:space="preserve">Акцизы по подакцизным товарам (продукции), производимым на территории Российской Федерации </w:t>
            </w:r>
          </w:p>
        </w:tc>
        <w:tc>
          <w:tcPr>
            <w:tcW w:w="1245"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106 313,0</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105 958,9</w:t>
            </w:r>
          </w:p>
        </w:tc>
        <w:tc>
          <w:tcPr>
            <w:tcW w:w="108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105 164,0</w:t>
            </w:r>
          </w:p>
        </w:tc>
        <w:tc>
          <w:tcPr>
            <w:tcW w:w="108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iCs/>
                <w:lang w:eastAsia="zh-CN"/>
              </w:rPr>
            </w:pPr>
            <w:r w:rsidRPr="00C41664">
              <w:rPr>
                <w:iCs/>
                <w:lang w:eastAsia="zh-CN"/>
              </w:rPr>
              <w:t>-1 149,0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-794,9</w:t>
            </w:r>
          </w:p>
        </w:tc>
        <w:tc>
          <w:tcPr>
            <w:tcW w:w="108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117 454,7</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119 538,9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2 084,2</w:t>
            </w:r>
          </w:p>
        </w:tc>
      </w:tr>
      <w:tr w:rsidR="00102BFD" w:rsidRPr="00C41664">
        <w:trPr>
          <w:trHeight w:val="106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спирт этиловый  из всех видов сырья (в том числе этиловый спирт-сырец из всех видов сырья), производимый на территории Российской Федерации</w:t>
            </w:r>
          </w:p>
        </w:tc>
        <w:tc>
          <w:tcPr>
            <w:tcW w:w="1245"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5 232,3</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4 997,0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5 783,4</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551,1</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786,4</w:t>
            </w:r>
          </w:p>
        </w:tc>
        <w:tc>
          <w:tcPr>
            <w:tcW w:w="108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5 576,7</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6 850,4</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1 273,7</w:t>
            </w:r>
          </w:p>
        </w:tc>
      </w:tr>
      <w:tr w:rsidR="00102BFD" w:rsidRPr="00C41664">
        <w:trPr>
          <w:trHeight w:val="1020"/>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спирт этиловый (в том числе этиловый спирт-сырец) из пищевого сырья, производимый на территории Российской Федерации</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5 190,0</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4 856,0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5 360,4</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170,4</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504,4</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5 426,1</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6 216,6</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790,5</w:t>
            </w:r>
          </w:p>
        </w:tc>
      </w:tr>
      <w:tr w:rsidR="00102BFD" w:rsidRPr="00C41664">
        <w:trPr>
          <w:trHeight w:val="103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спирт этиловый (в том числе этиловый спирт-сырец) из всех видов сырья, за исключением пищевого, производимый на территории Российской Федерации</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42,3</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141,0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423,0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380,7</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282,0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150,6</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633,8</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483,2</w:t>
            </w:r>
          </w:p>
        </w:tc>
      </w:tr>
      <w:tr w:rsidR="00102BFD" w:rsidRPr="00C41664">
        <w:trPr>
          <w:trHeight w:val="67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спиртосодержащую продукцию, производимую на территории Российской Федерации</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321,3</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321,3</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321,3</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 </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 </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1 160,4</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1 161,4</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1,0</w:t>
            </w:r>
          </w:p>
        </w:tc>
      </w:tr>
      <w:tr w:rsidR="00102BFD" w:rsidRPr="00C41664">
        <w:trPr>
          <w:trHeight w:val="720"/>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табачную продукцию, производимую на территории Российской Федерации</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48 813,7</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48 940,1</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48 883,1</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69,4</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-57,0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57 071,7</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58 709,1</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1 637,4</w:t>
            </w:r>
          </w:p>
        </w:tc>
      </w:tr>
      <w:tr w:rsidR="00102BFD" w:rsidRPr="00C41664">
        <w:trPr>
          <w:trHeight w:val="64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бензин, производимый на территории Российской Федерации</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38 304,5</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38 353,7</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36 641,5</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-1 663,0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-1 712,2</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39 655,4</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38 380,9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-1 274,5</w:t>
            </w:r>
          </w:p>
        </w:tc>
      </w:tr>
      <w:tr w:rsidR="00102BFD" w:rsidRPr="00C41664">
        <w:trPr>
          <w:trHeight w:val="64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автомобили легковые  и мотоциклы, производимые на территории Российской Федерации</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822,6</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827,2</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1 080,1</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257,5</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252,9</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1 099,9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1 319,0</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219,1</w:t>
            </w:r>
          </w:p>
        </w:tc>
      </w:tr>
      <w:tr w:rsidR="00102BFD" w:rsidRPr="00C41664">
        <w:trPr>
          <w:trHeight w:val="690"/>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дизельное топливо, производимое на территории Российской Федерации</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11 861,0</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11 736,6</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11 570,7</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-290,3</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-165,9</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12 109,8</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12 234,2</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124,4</w:t>
            </w:r>
          </w:p>
        </w:tc>
      </w:tr>
      <w:tr w:rsidR="00102BFD" w:rsidRPr="00C41664">
        <w:trPr>
          <w:trHeight w:val="100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моторные масла для дизельных и (или) карбюраторных (инжекторных) двигателей, производимые на территории Российской Федерации</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957,6</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783,0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883,9</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-73,7</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100,9</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780,8</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883,9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103,1</w:t>
            </w:r>
          </w:p>
        </w:tc>
      </w:tr>
      <w:tr w:rsidR="00102BFD" w:rsidRPr="00C41664">
        <w:trPr>
          <w:trHeight w:val="840"/>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bCs/>
                <w:lang w:eastAsia="zh-CN"/>
              </w:rPr>
            </w:pPr>
            <w:r w:rsidRPr="00C41664">
              <w:rPr>
                <w:bCs/>
                <w:lang w:eastAsia="zh-CN"/>
              </w:rPr>
              <w:t>НАЛОГИ НА ТОВАРЫ, ВВОЗИМЫЕ НА ТЕРРИТОРИЮ РОССИЙСКОЙ ФЕДЕРАЦИИ</w:t>
            </w:r>
          </w:p>
        </w:tc>
        <w:tc>
          <w:tcPr>
            <w:tcW w:w="1245"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713 432,8</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743 294,3</w:t>
            </w:r>
          </w:p>
        </w:tc>
        <w:tc>
          <w:tcPr>
            <w:tcW w:w="108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759 844,7</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46 411,9</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16 550,4</w:t>
            </w:r>
          </w:p>
        </w:tc>
        <w:tc>
          <w:tcPr>
            <w:tcW w:w="108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882 950,5</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888 967,7</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6 017,2</w:t>
            </w:r>
          </w:p>
        </w:tc>
      </w:tr>
      <w:tr w:rsidR="00102BFD" w:rsidRPr="00C41664">
        <w:trPr>
          <w:trHeight w:val="780"/>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Налог на добавленную стоимость на товары, ввозимые на территорию Российской Федерации</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693 062,4</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722 925,8</w:t>
            </w:r>
          </w:p>
        </w:tc>
        <w:tc>
          <w:tcPr>
            <w:tcW w:w="108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739 434,3</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46 371,9</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16 508,5</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859 461,4</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860 402,8</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941,4</w:t>
            </w:r>
          </w:p>
        </w:tc>
      </w:tr>
      <w:tr w:rsidR="00102BFD" w:rsidRPr="00C41664">
        <w:trPr>
          <w:trHeight w:val="70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 xml:space="preserve">Акцизы по подакцизным товарам (продукции), ввозимым на территорию Российской Федерации </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20 370,4</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20 368,5</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20 410,4</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40,0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41,9</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23 489,1</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28 564,9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5 075,8</w:t>
            </w:r>
          </w:p>
        </w:tc>
      </w:tr>
      <w:tr w:rsidR="00102BFD" w:rsidRPr="00C41664">
        <w:trPr>
          <w:trHeight w:val="82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bCs/>
                <w:lang w:eastAsia="zh-CN"/>
              </w:rPr>
            </w:pPr>
            <w:r w:rsidRPr="00C41664">
              <w:rPr>
                <w:bCs/>
                <w:lang w:eastAsia="zh-CN"/>
              </w:rPr>
              <w:t>НАЛОГИ, СБОРЫ И РЕГУЛЯРНЫЕ ПЛАТЕЖИ ЗА ПОЛЬЗОВАНИЕ ПРИРОДНЫМИ РЕСУРСАМИ</w:t>
            </w:r>
          </w:p>
        </w:tc>
        <w:tc>
          <w:tcPr>
            <w:tcW w:w="1245"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1 068 990,2</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1 043 511,5</w:t>
            </w:r>
          </w:p>
        </w:tc>
        <w:tc>
          <w:tcPr>
            <w:tcW w:w="108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939 889,6</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-129 100,6</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-103 621,9</w:t>
            </w:r>
          </w:p>
        </w:tc>
        <w:tc>
          <w:tcPr>
            <w:tcW w:w="108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956 479,8</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906 325,8</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-50 154,0</w:t>
            </w:r>
          </w:p>
        </w:tc>
      </w:tr>
      <w:tr w:rsidR="00102BFD" w:rsidRPr="00C41664">
        <w:trPr>
          <w:trHeight w:val="49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Налог на добычу полезных ископаемых</w:t>
            </w:r>
          </w:p>
        </w:tc>
        <w:tc>
          <w:tcPr>
            <w:tcW w:w="1245"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1 037 739,6</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1 013 922,2</w:t>
            </w:r>
          </w:p>
        </w:tc>
        <w:tc>
          <w:tcPr>
            <w:tcW w:w="108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911 477,1</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-126 262,5</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-102 445,1</w:t>
            </w:r>
          </w:p>
        </w:tc>
        <w:tc>
          <w:tcPr>
            <w:tcW w:w="108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927 853,8</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876 877,4</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-50 976,4</w:t>
            </w:r>
          </w:p>
        </w:tc>
      </w:tr>
      <w:tr w:rsidR="00102BFD" w:rsidRPr="00C41664">
        <w:trPr>
          <w:trHeight w:val="76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Налог на добычу полезных ископаемых в виде углеводородного сырья</w:t>
            </w:r>
          </w:p>
        </w:tc>
        <w:tc>
          <w:tcPr>
            <w:tcW w:w="1245"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1 030 375,2</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1 006 583,2</w:t>
            </w:r>
          </w:p>
        </w:tc>
        <w:tc>
          <w:tcPr>
            <w:tcW w:w="108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904 709,5</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-125 665,7</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-101 873,7</w:t>
            </w:r>
          </w:p>
        </w:tc>
        <w:tc>
          <w:tcPr>
            <w:tcW w:w="108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920 135,6</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869 758,0</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-50 377,6</w:t>
            </w:r>
          </w:p>
        </w:tc>
      </w:tr>
      <w:tr w:rsidR="00102BFD" w:rsidRPr="00C41664">
        <w:trPr>
          <w:trHeight w:val="480"/>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Нефть</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935 175,0</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909 559,2</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806 462,5</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-128 712,5</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-103 096,7</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820 326,9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769 088,5</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-51 238,4</w:t>
            </w:r>
          </w:p>
        </w:tc>
      </w:tr>
      <w:tr w:rsidR="00102BFD" w:rsidRPr="00C41664">
        <w:trPr>
          <w:trHeight w:val="690"/>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Газ горючий природный  из всех видов месторождений углеводородного сырья</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88 714,8</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90 551,1</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90 340,5</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1 625,7</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-210,6</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92 590,9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91 948,6</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-642,3</w:t>
            </w:r>
          </w:p>
        </w:tc>
      </w:tr>
      <w:tr w:rsidR="00102BFD" w:rsidRPr="00C41664">
        <w:trPr>
          <w:trHeight w:val="720"/>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Газовый конденсат из всех видов месторождений углеводородного сырья</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6 485,4</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6 472,9</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7 906,5</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1 421,1</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1 433,6</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7 217,8</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8 720,9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1 503,1</w:t>
            </w:r>
          </w:p>
        </w:tc>
      </w:tr>
      <w:tr w:rsidR="00102BFD" w:rsidRPr="00C41664">
        <w:trPr>
          <w:trHeight w:val="960"/>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Налог на добычу прочих полезных ископаемых (за исключением полезных ископаемых в виде природных алмазов)</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7 364,4</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7 339,0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6 767,6</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-596,8</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-571,4</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7 718,2</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7 119,4</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-598,8</w:t>
            </w:r>
          </w:p>
        </w:tc>
      </w:tr>
      <w:tr w:rsidR="00102BFD" w:rsidRPr="00C41664">
        <w:trPr>
          <w:trHeight w:val="64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 xml:space="preserve">Регулярные платежи за добычу полезных ископаемых (роялти) при выполнении соглашений о разделе продукции </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12 742,5</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11 081,2</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9 943,8</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-2 798,7</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-1 137,4</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12 450,4</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11 781,0</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-669,4</w:t>
            </w:r>
          </w:p>
        </w:tc>
      </w:tr>
      <w:tr w:rsidR="00102BFD" w:rsidRPr="00C41664">
        <w:trPr>
          <w:trHeight w:val="43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Водный налог</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13 843,1</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13 843,1</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13 803,7</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-39,4</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-39,4</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13 843,1</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13 002,4</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-840,7</w:t>
            </w:r>
          </w:p>
        </w:tc>
      </w:tr>
      <w:tr w:rsidR="00102BFD" w:rsidRPr="00C41664">
        <w:trPr>
          <w:trHeight w:val="64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Сборы за пользование объектами животного мира и за пользование объектами водных биологических ресурсов</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4 665,0</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4 665,0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4 665,0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 </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 </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2 332,5</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4 665,0</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2 332,5</w:t>
            </w:r>
          </w:p>
        </w:tc>
      </w:tr>
      <w:tr w:rsidR="00102BFD" w:rsidRPr="00C41664">
        <w:trPr>
          <w:trHeight w:val="37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bCs/>
                <w:lang w:eastAsia="zh-CN"/>
              </w:rPr>
            </w:pPr>
            <w:r w:rsidRPr="00C41664">
              <w:rPr>
                <w:bCs/>
                <w:lang w:eastAsia="zh-CN"/>
              </w:rPr>
              <w:t>ГОСУДАРСТВЕННАЯ ПОШЛИНА, СБОРЫ</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26 314,4</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26 269,3</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30 422,4</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4 108,0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4 153,1</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27 889,1</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32 239,6</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4 350,5</w:t>
            </w:r>
          </w:p>
        </w:tc>
      </w:tr>
      <w:tr w:rsidR="00102BFD" w:rsidRPr="00C41664">
        <w:trPr>
          <w:trHeight w:val="37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Ввозные таможенные пошлины</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395 339,5</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430 132,7</w:t>
            </w:r>
          </w:p>
        </w:tc>
        <w:tc>
          <w:tcPr>
            <w:tcW w:w="108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422 727,7</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27 388,2</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-7 405,0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516 651,0</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494 747,9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-21 903,1</w:t>
            </w:r>
          </w:p>
        </w:tc>
      </w:tr>
      <w:tr w:rsidR="00102BFD" w:rsidRPr="00C41664">
        <w:trPr>
          <w:trHeight w:val="40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Вывозные таможенные пошлины</w:t>
            </w:r>
          </w:p>
        </w:tc>
        <w:tc>
          <w:tcPr>
            <w:tcW w:w="1245"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1 998 844,2</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1 953 068,4</w:t>
            </w:r>
          </w:p>
        </w:tc>
        <w:tc>
          <w:tcPr>
            <w:tcW w:w="108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1 629 066,9</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-369 777,3</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-324 001,5</w:t>
            </w:r>
          </w:p>
        </w:tc>
        <w:tc>
          <w:tcPr>
            <w:tcW w:w="108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1 814 974,0</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1 629 958,5</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-185 015,5</w:t>
            </w:r>
          </w:p>
        </w:tc>
      </w:tr>
      <w:tr w:rsidR="00102BFD" w:rsidRPr="00C41664">
        <w:trPr>
          <w:trHeight w:val="420"/>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Вывозные таможенные пошлины на нефть сырую</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1 266 133,8</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1 264 666,3</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1 003 641,5</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-262 492,3</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-261 024,8</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1 164 855,9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1 003 550,9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-161 305,0</w:t>
            </w:r>
          </w:p>
        </w:tc>
      </w:tr>
      <w:tr w:rsidR="00102BFD" w:rsidRPr="00C41664">
        <w:trPr>
          <w:trHeight w:val="43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Вывозные таможенные пошлины на газ природный</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373 836,6</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352 738,4</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325 958,8</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-47 877,8</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-26 779,6</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343 482,3</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338 795,5</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-4 686,8</w:t>
            </w:r>
          </w:p>
        </w:tc>
      </w:tr>
      <w:tr w:rsidR="00102BFD" w:rsidRPr="00C41664">
        <w:trPr>
          <w:trHeight w:val="76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Вывозные таможенные пошлины на товары, выработанные из нефти</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321 854,7</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297 899,3</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265 743,7</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-56 111,0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-32 155,6</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268 395,1</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253 572,5</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-14 822,6</w:t>
            </w:r>
          </w:p>
        </w:tc>
      </w:tr>
      <w:tr w:rsidR="00102BFD" w:rsidRPr="00C41664">
        <w:trPr>
          <w:trHeight w:val="450"/>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Прочие вывозные таможенные пошлины</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37 019,1</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37 764,4</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33 722,9</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-3 296,2</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-4 041,5</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38 240,7</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34 039,6</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-4 201,1</w:t>
            </w:r>
          </w:p>
        </w:tc>
      </w:tr>
      <w:tr w:rsidR="00102BFD" w:rsidRPr="00C41664">
        <w:trPr>
          <w:trHeight w:val="510"/>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Таможенные сборы</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19 878,6</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19 992,2</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19 366,8</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-511,8</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-625,4</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20 991,9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20 703,0</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-288,9</w:t>
            </w:r>
          </w:p>
        </w:tc>
      </w:tr>
      <w:tr w:rsidR="00102BFD" w:rsidRPr="00C41664">
        <w:trPr>
          <w:trHeight w:val="49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bCs/>
                <w:lang w:eastAsia="zh-CN"/>
              </w:rPr>
            </w:pPr>
            <w:r w:rsidRPr="00C41664">
              <w:rPr>
                <w:bCs/>
                <w:lang w:eastAsia="zh-CN"/>
              </w:rPr>
              <w:t>ПРОЧИЕ НЕНАЛОГОВЫЕ ДОХОДЫ</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307 809,9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316 413,3</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322 087,7</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14 277,8</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5 674,4</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317 363,2</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325 795,2</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8 432,0</w:t>
            </w:r>
          </w:p>
        </w:tc>
      </w:tr>
      <w:tr w:rsidR="00102BFD" w:rsidRPr="00C41664">
        <w:trPr>
          <w:trHeight w:val="735"/>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Целевые отчисления от всероссийских государственных лотерей</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482,0</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482,0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482,0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 </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 </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1 288,0</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1 288,0</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 </w:t>
            </w:r>
          </w:p>
        </w:tc>
      </w:tr>
      <w:tr w:rsidR="00102BFD" w:rsidRPr="00C41664">
        <w:trPr>
          <w:trHeight w:val="570"/>
        </w:trPr>
        <w:tc>
          <w:tcPr>
            <w:tcW w:w="163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bCs/>
                <w:lang w:eastAsia="zh-CN"/>
              </w:rPr>
            </w:pPr>
            <w:r w:rsidRPr="00C41664">
              <w:rPr>
                <w:bCs/>
                <w:lang w:eastAsia="zh-CN"/>
              </w:rPr>
              <w:t xml:space="preserve">ВСЕГО ДОХОДОВ  </w:t>
            </w:r>
          </w:p>
        </w:tc>
        <w:tc>
          <w:tcPr>
            <w:tcW w:w="1245"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bCs/>
                <w:lang w:eastAsia="zh-CN"/>
              </w:rPr>
            </w:pPr>
            <w:r w:rsidRPr="00C41664">
              <w:rPr>
                <w:bCs/>
                <w:lang w:eastAsia="zh-CN"/>
              </w:rPr>
              <w:t>6 965 317,2</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bCs/>
                <w:lang w:eastAsia="zh-CN"/>
              </w:rPr>
            </w:pPr>
            <w:r w:rsidRPr="00C41664">
              <w:rPr>
                <w:bCs/>
                <w:lang w:eastAsia="zh-CN"/>
              </w:rPr>
              <w:t>6 878 842,0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bCs/>
                <w:lang w:eastAsia="zh-CN"/>
              </w:rPr>
            </w:pPr>
            <w:r w:rsidRPr="00C41664">
              <w:rPr>
                <w:bCs/>
                <w:lang w:eastAsia="zh-CN"/>
              </w:rPr>
              <w:t>6 249 161,2</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-716 156,0</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-629 680,8</w:t>
            </w:r>
          </w:p>
        </w:tc>
        <w:tc>
          <w:tcPr>
            <w:tcW w:w="108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bCs/>
                <w:lang w:eastAsia="zh-CN"/>
              </w:rPr>
            </w:pPr>
            <w:r w:rsidRPr="00C41664">
              <w:rPr>
                <w:bCs/>
                <w:lang w:eastAsia="zh-CN"/>
              </w:rPr>
              <w:t>7 112 155,6</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bCs/>
                <w:lang w:eastAsia="zh-CN"/>
              </w:rPr>
            </w:pPr>
            <w:r w:rsidRPr="00C41664">
              <w:rPr>
                <w:bCs/>
                <w:lang w:eastAsia="zh-CN"/>
              </w:rPr>
              <w:t>6 673 238,9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-438 916,7</w:t>
            </w:r>
          </w:p>
        </w:tc>
      </w:tr>
    </w:tbl>
    <w:p w:rsidR="00102BFD" w:rsidRPr="00C41664" w:rsidRDefault="00102BFD" w:rsidP="00C41664">
      <w:pPr>
        <w:widowControl/>
        <w:tabs>
          <w:tab w:val="left" w:pos="3420"/>
        </w:tabs>
        <w:spacing w:line="360" w:lineRule="auto"/>
        <w:jc w:val="both"/>
        <w:rPr>
          <w:lang w:eastAsia="zh-CN"/>
        </w:rPr>
      </w:pPr>
    </w:p>
    <w:p w:rsidR="00102BFD" w:rsidRPr="00C41664" w:rsidRDefault="00102BFD" w:rsidP="00C41664">
      <w:pPr>
        <w:widowControl/>
        <w:spacing w:line="360" w:lineRule="auto"/>
        <w:ind w:firstLine="709"/>
        <w:jc w:val="both"/>
        <w:rPr>
          <w:sz w:val="28"/>
          <w:szCs w:val="36"/>
          <w:lang w:eastAsia="zh-CN"/>
        </w:rPr>
      </w:pPr>
    </w:p>
    <w:p w:rsidR="00102BFD" w:rsidRDefault="00102BFD" w:rsidP="00C41664">
      <w:pPr>
        <w:widowControl/>
        <w:spacing w:line="360" w:lineRule="auto"/>
        <w:ind w:firstLine="709"/>
        <w:jc w:val="both"/>
        <w:rPr>
          <w:sz w:val="28"/>
          <w:szCs w:val="36"/>
          <w:lang w:eastAsia="zh-CN"/>
        </w:rPr>
      </w:pPr>
      <w:r w:rsidRPr="00C41664">
        <w:rPr>
          <w:sz w:val="28"/>
          <w:szCs w:val="36"/>
          <w:lang w:eastAsia="zh-CN"/>
        </w:rPr>
        <w:t>2.4. Прогноз поступления доходов федерального бюджета на 2007-2008 годы</w:t>
      </w:r>
    </w:p>
    <w:p w:rsidR="00C41664" w:rsidRPr="00C41664" w:rsidRDefault="00C41664" w:rsidP="00C41664">
      <w:pPr>
        <w:widowControl/>
        <w:spacing w:line="360" w:lineRule="auto"/>
        <w:ind w:firstLine="709"/>
        <w:jc w:val="both"/>
        <w:rPr>
          <w:sz w:val="28"/>
          <w:szCs w:val="36"/>
          <w:lang w:eastAsia="zh-CN"/>
        </w:rPr>
      </w:pPr>
    </w:p>
    <w:tbl>
      <w:tblPr>
        <w:tblW w:w="11275" w:type="dxa"/>
        <w:tblInd w:w="93" w:type="dxa"/>
        <w:tblLayout w:type="fixed"/>
        <w:tblLook w:val="0000" w:firstRow="0" w:lastRow="0" w:firstColumn="0" w:lastColumn="0" w:noHBand="0" w:noVBand="0"/>
      </w:tblPr>
      <w:tblGrid>
        <w:gridCol w:w="1995"/>
        <w:gridCol w:w="1440"/>
        <w:gridCol w:w="1260"/>
        <w:gridCol w:w="180"/>
        <w:gridCol w:w="1080"/>
        <w:gridCol w:w="100"/>
        <w:gridCol w:w="1160"/>
        <w:gridCol w:w="100"/>
        <w:gridCol w:w="1160"/>
        <w:gridCol w:w="280"/>
        <w:gridCol w:w="800"/>
        <w:gridCol w:w="640"/>
        <w:gridCol w:w="1080"/>
      </w:tblGrid>
      <w:tr w:rsidR="00102BFD" w:rsidRPr="00C41664">
        <w:trPr>
          <w:trHeight w:val="450"/>
        </w:trPr>
        <w:tc>
          <w:tcPr>
            <w:tcW w:w="1995" w:type="dxa"/>
            <w:tcBorders>
              <w:top w:val="nil"/>
              <w:left w:val="nil"/>
              <w:bottom w:val="nil"/>
              <w:right w:val="nil"/>
            </w:tcBorders>
            <w:noWrap/>
            <w:vAlign w:val="bottom"/>
          </w:tcPr>
          <w:p w:rsidR="00102BFD" w:rsidRPr="00C41664" w:rsidRDefault="00102BFD" w:rsidP="00C41664">
            <w:pPr>
              <w:widowControl/>
              <w:spacing w:line="360" w:lineRule="auto"/>
              <w:jc w:val="both"/>
              <w:rPr>
                <w:lang w:eastAsia="zh-CN"/>
              </w:rPr>
            </w:pPr>
          </w:p>
        </w:tc>
        <w:tc>
          <w:tcPr>
            <w:tcW w:w="1440" w:type="dxa"/>
            <w:tcBorders>
              <w:top w:val="nil"/>
              <w:left w:val="nil"/>
              <w:bottom w:val="nil"/>
              <w:right w:val="nil"/>
            </w:tcBorders>
            <w:noWrap/>
            <w:vAlign w:val="bottom"/>
          </w:tcPr>
          <w:p w:rsidR="00102BFD" w:rsidRPr="00C41664" w:rsidRDefault="00102BFD" w:rsidP="00C41664">
            <w:pPr>
              <w:widowControl/>
              <w:spacing w:line="360" w:lineRule="auto"/>
              <w:jc w:val="both"/>
              <w:rPr>
                <w:lang w:eastAsia="zh-CN"/>
              </w:rPr>
            </w:pPr>
          </w:p>
        </w:tc>
        <w:tc>
          <w:tcPr>
            <w:tcW w:w="1440" w:type="dxa"/>
            <w:gridSpan w:val="2"/>
            <w:tcBorders>
              <w:top w:val="nil"/>
              <w:left w:val="nil"/>
              <w:bottom w:val="nil"/>
              <w:right w:val="nil"/>
            </w:tcBorders>
            <w:noWrap/>
            <w:vAlign w:val="bottom"/>
          </w:tcPr>
          <w:p w:rsidR="00102BFD" w:rsidRPr="00C41664" w:rsidRDefault="00102BFD" w:rsidP="00C41664">
            <w:pPr>
              <w:widowControl/>
              <w:spacing w:line="360" w:lineRule="auto"/>
              <w:jc w:val="both"/>
              <w:rPr>
                <w:lang w:eastAsia="zh-CN"/>
              </w:rPr>
            </w:pPr>
          </w:p>
        </w:tc>
        <w:tc>
          <w:tcPr>
            <w:tcW w:w="1180" w:type="dxa"/>
            <w:gridSpan w:val="2"/>
            <w:tcBorders>
              <w:top w:val="nil"/>
              <w:left w:val="nil"/>
              <w:bottom w:val="nil"/>
              <w:right w:val="nil"/>
            </w:tcBorders>
            <w:noWrap/>
            <w:vAlign w:val="bottom"/>
          </w:tcPr>
          <w:p w:rsidR="00102BFD" w:rsidRPr="00C41664" w:rsidRDefault="00102BFD" w:rsidP="00C41664">
            <w:pPr>
              <w:widowControl/>
              <w:spacing w:line="360" w:lineRule="auto"/>
              <w:jc w:val="both"/>
              <w:rPr>
                <w:lang w:eastAsia="zh-CN"/>
              </w:rPr>
            </w:pPr>
            <w:r w:rsidRPr="00C41664">
              <w:rPr>
                <w:lang w:eastAsia="zh-CN"/>
              </w:rPr>
              <w:t>(млн. рублей)</w:t>
            </w:r>
          </w:p>
        </w:tc>
        <w:tc>
          <w:tcPr>
            <w:tcW w:w="1260" w:type="dxa"/>
            <w:gridSpan w:val="2"/>
            <w:tcBorders>
              <w:top w:val="nil"/>
              <w:left w:val="nil"/>
              <w:bottom w:val="nil"/>
              <w:right w:val="nil"/>
            </w:tcBorders>
            <w:noWrap/>
            <w:vAlign w:val="bottom"/>
          </w:tcPr>
          <w:p w:rsidR="00102BFD" w:rsidRPr="00C41664" w:rsidRDefault="00102BFD" w:rsidP="00C41664">
            <w:pPr>
              <w:widowControl/>
              <w:spacing w:line="360" w:lineRule="auto"/>
              <w:jc w:val="both"/>
              <w:rPr>
                <w:lang w:eastAsia="zh-CN"/>
              </w:rPr>
            </w:pPr>
          </w:p>
        </w:tc>
        <w:tc>
          <w:tcPr>
            <w:tcW w:w="1440" w:type="dxa"/>
            <w:gridSpan w:val="2"/>
            <w:tcBorders>
              <w:top w:val="nil"/>
              <w:left w:val="nil"/>
              <w:bottom w:val="nil"/>
              <w:right w:val="nil"/>
            </w:tcBorders>
            <w:noWrap/>
            <w:vAlign w:val="bottom"/>
          </w:tcPr>
          <w:p w:rsidR="00102BFD" w:rsidRPr="00C41664" w:rsidRDefault="00102BFD" w:rsidP="00C41664">
            <w:pPr>
              <w:widowControl/>
              <w:spacing w:line="360" w:lineRule="auto"/>
              <w:jc w:val="both"/>
              <w:rPr>
                <w:lang w:eastAsia="zh-CN"/>
              </w:rPr>
            </w:pPr>
          </w:p>
        </w:tc>
        <w:tc>
          <w:tcPr>
            <w:tcW w:w="1440" w:type="dxa"/>
            <w:gridSpan w:val="2"/>
            <w:tcBorders>
              <w:top w:val="nil"/>
              <w:left w:val="nil"/>
              <w:bottom w:val="nil"/>
              <w:right w:val="nil"/>
            </w:tcBorders>
            <w:noWrap/>
            <w:vAlign w:val="bottom"/>
          </w:tcPr>
          <w:p w:rsidR="00102BFD" w:rsidRPr="00C41664" w:rsidRDefault="00102BFD" w:rsidP="00C41664">
            <w:pPr>
              <w:widowControl/>
              <w:spacing w:line="360" w:lineRule="auto"/>
              <w:jc w:val="both"/>
              <w:rPr>
                <w:lang w:eastAsia="zh-CN"/>
              </w:rPr>
            </w:pPr>
          </w:p>
        </w:tc>
        <w:tc>
          <w:tcPr>
            <w:tcW w:w="1080" w:type="dxa"/>
            <w:tcBorders>
              <w:top w:val="nil"/>
              <w:left w:val="nil"/>
              <w:bottom w:val="nil"/>
              <w:right w:val="nil"/>
            </w:tcBorders>
            <w:noWrap/>
            <w:vAlign w:val="bottom"/>
          </w:tcPr>
          <w:p w:rsidR="00102BFD" w:rsidRPr="00C41664" w:rsidRDefault="00102BFD" w:rsidP="00C41664">
            <w:pPr>
              <w:widowControl/>
              <w:spacing w:line="360" w:lineRule="auto"/>
              <w:jc w:val="both"/>
              <w:rPr>
                <w:lang w:eastAsia="zh-CN"/>
              </w:rPr>
            </w:pPr>
          </w:p>
        </w:tc>
      </w:tr>
      <w:tr w:rsidR="00102BFD" w:rsidRPr="00C41664">
        <w:trPr>
          <w:gridAfter w:val="2"/>
          <w:wAfter w:w="1720" w:type="dxa"/>
          <w:trHeight w:val="2010"/>
        </w:trPr>
        <w:tc>
          <w:tcPr>
            <w:tcW w:w="1995" w:type="dxa"/>
            <w:tcBorders>
              <w:top w:val="single" w:sz="4" w:space="0" w:color="auto"/>
              <w:left w:val="single" w:sz="4" w:space="0" w:color="auto"/>
              <w:bottom w:val="single" w:sz="4" w:space="0" w:color="auto"/>
              <w:right w:val="single" w:sz="4" w:space="0" w:color="auto"/>
            </w:tcBorders>
            <w:vAlign w:val="center"/>
          </w:tcPr>
          <w:p w:rsidR="00102BFD" w:rsidRPr="00C41664" w:rsidRDefault="00102BFD" w:rsidP="00C41664">
            <w:pPr>
              <w:widowControl/>
              <w:spacing w:line="360" w:lineRule="auto"/>
              <w:jc w:val="both"/>
              <w:rPr>
                <w:bCs/>
                <w:lang w:eastAsia="zh-CN"/>
              </w:rPr>
            </w:pPr>
            <w:r w:rsidRPr="00C41664">
              <w:rPr>
                <w:bCs/>
                <w:lang w:eastAsia="zh-CN"/>
              </w:rPr>
              <w:t>Наименование налогов и платежей</w:t>
            </w:r>
          </w:p>
        </w:tc>
        <w:tc>
          <w:tcPr>
            <w:tcW w:w="1440" w:type="dxa"/>
            <w:tcBorders>
              <w:top w:val="single" w:sz="4" w:space="0" w:color="auto"/>
              <w:left w:val="nil"/>
              <w:bottom w:val="single" w:sz="4" w:space="0" w:color="auto"/>
              <w:right w:val="single" w:sz="4" w:space="0" w:color="auto"/>
            </w:tcBorders>
            <w:vAlign w:val="center"/>
          </w:tcPr>
          <w:p w:rsidR="00102BFD" w:rsidRPr="00C41664" w:rsidRDefault="00102BFD" w:rsidP="00C41664">
            <w:pPr>
              <w:widowControl/>
              <w:spacing w:line="360" w:lineRule="auto"/>
              <w:jc w:val="both"/>
              <w:rPr>
                <w:bCs/>
                <w:lang w:eastAsia="zh-CN"/>
              </w:rPr>
            </w:pPr>
            <w:r w:rsidRPr="00C41664">
              <w:rPr>
                <w:bCs/>
                <w:lang w:eastAsia="zh-CN"/>
              </w:rPr>
              <w:t xml:space="preserve">Прогноз на 2009 год </w:t>
            </w:r>
            <w:r w:rsidRPr="00C41664">
              <w:rPr>
                <w:lang w:eastAsia="zh-CN"/>
              </w:rPr>
              <w:t xml:space="preserve">(ПФП утвержденный распоряжением Правительства РФ </w:t>
            </w:r>
            <w:r w:rsidRPr="00C41664">
              <w:rPr>
                <w:lang w:eastAsia="zh-CN"/>
              </w:rPr>
              <w:br/>
              <w:t>от 30.12.06 № 1860-р)</w:t>
            </w:r>
          </w:p>
        </w:tc>
        <w:tc>
          <w:tcPr>
            <w:tcW w:w="1260" w:type="dxa"/>
            <w:tcBorders>
              <w:top w:val="single" w:sz="4" w:space="0" w:color="auto"/>
              <w:left w:val="nil"/>
              <w:bottom w:val="single" w:sz="4" w:space="0" w:color="auto"/>
              <w:right w:val="single" w:sz="4" w:space="0" w:color="auto"/>
            </w:tcBorders>
            <w:vAlign w:val="center"/>
          </w:tcPr>
          <w:p w:rsidR="00102BFD" w:rsidRPr="00C41664" w:rsidRDefault="00102BFD" w:rsidP="00C41664">
            <w:pPr>
              <w:widowControl/>
              <w:spacing w:line="360" w:lineRule="auto"/>
              <w:jc w:val="both"/>
              <w:rPr>
                <w:bCs/>
                <w:lang w:eastAsia="zh-CN"/>
              </w:rPr>
            </w:pPr>
            <w:r w:rsidRPr="00C41664">
              <w:rPr>
                <w:bCs/>
                <w:lang w:eastAsia="zh-CN"/>
              </w:rPr>
              <w:t>Прогноз на 2009 год</w:t>
            </w:r>
          </w:p>
        </w:tc>
        <w:tc>
          <w:tcPr>
            <w:tcW w:w="1260" w:type="dxa"/>
            <w:gridSpan w:val="2"/>
            <w:tcBorders>
              <w:top w:val="single" w:sz="4" w:space="0" w:color="auto"/>
              <w:left w:val="nil"/>
              <w:bottom w:val="single" w:sz="4" w:space="0" w:color="auto"/>
              <w:right w:val="single" w:sz="4" w:space="0" w:color="auto"/>
            </w:tcBorders>
            <w:vAlign w:val="center"/>
          </w:tcPr>
          <w:p w:rsidR="00102BFD" w:rsidRPr="00C41664" w:rsidRDefault="00102BFD" w:rsidP="00C41664">
            <w:pPr>
              <w:widowControl/>
              <w:spacing w:line="360" w:lineRule="auto"/>
              <w:jc w:val="both"/>
              <w:rPr>
                <w:bCs/>
                <w:iCs/>
                <w:lang w:eastAsia="zh-CN"/>
              </w:rPr>
            </w:pPr>
            <w:r w:rsidRPr="00C41664">
              <w:rPr>
                <w:bCs/>
                <w:iCs/>
                <w:lang w:eastAsia="zh-CN"/>
              </w:rPr>
              <w:t xml:space="preserve">Отклонение </w:t>
            </w:r>
          </w:p>
        </w:tc>
        <w:tc>
          <w:tcPr>
            <w:tcW w:w="1260" w:type="dxa"/>
            <w:gridSpan w:val="2"/>
            <w:tcBorders>
              <w:top w:val="single" w:sz="4" w:space="0" w:color="auto"/>
              <w:left w:val="nil"/>
              <w:bottom w:val="single" w:sz="4" w:space="0" w:color="auto"/>
              <w:right w:val="single" w:sz="4" w:space="0" w:color="auto"/>
            </w:tcBorders>
            <w:vAlign w:val="center"/>
          </w:tcPr>
          <w:p w:rsidR="00102BFD" w:rsidRPr="00C41664" w:rsidRDefault="00102BFD" w:rsidP="00C41664">
            <w:pPr>
              <w:widowControl/>
              <w:spacing w:line="360" w:lineRule="auto"/>
              <w:jc w:val="both"/>
              <w:rPr>
                <w:bCs/>
                <w:lang w:eastAsia="zh-CN"/>
              </w:rPr>
            </w:pPr>
            <w:r w:rsidRPr="00C41664">
              <w:rPr>
                <w:bCs/>
                <w:lang w:eastAsia="zh-CN"/>
              </w:rPr>
              <w:t xml:space="preserve">Прогноз на 2010 год </w:t>
            </w:r>
            <w:r w:rsidRPr="00C41664">
              <w:rPr>
                <w:lang w:eastAsia="zh-CN"/>
              </w:rPr>
              <w:t>(МЭ 15.12.06)</w:t>
            </w:r>
          </w:p>
        </w:tc>
        <w:tc>
          <w:tcPr>
            <w:tcW w:w="1260" w:type="dxa"/>
            <w:gridSpan w:val="2"/>
            <w:tcBorders>
              <w:top w:val="single" w:sz="4" w:space="0" w:color="auto"/>
              <w:left w:val="nil"/>
              <w:bottom w:val="single" w:sz="4" w:space="0" w:color="auto"/>
              <w:right w:val="single" w:sz="4" w:space="0" w:color="auto"/>
            </w:tcBorders>
            <w:vAlign w:val="center"/>
          </w:tcPr>
          <w:p w:rsidR="00102BFD" w:rsidRPr="00C41664" w:rsidRDefault="00102BFD" w:rsidP="00C41664">
            <w:pPr>
              <w:widowControl/>
              <w:spacing w:line="360" w:lineRule="auto"/>
              <w:jc w:val="both"/>
              <w:rPr>
                <w:bCs/>
                <w:lang w:eastAsia="zh-CN"/>
              </w:rPr>
            </w:pPr>
            <w:r w:rsidRPr="00C41664">
              <w:rPr>
                <w:bCs/>
                <w:lang w:eastAsia="zh-CN"/>
              </w:rPr>
              <w:t>Прогноз на 2010 год</w:t>
            </w:r>
          </w:p>
        </w:tc>
        <w:tc>
          <w:tcPr>
            <w:tcW w:w="1080" w:type="dxa"/>
            <w:gridSpan w:val="2"/>
            <w:tcBorders>
              <w:top w:val="single" w:sz="4" w:space="0" w:color="auto"/>
              <w:left w:val="nil"/>
              <w:bottom w:val="single" w:sz="4" w:space="0" w:color="auto"/>
              <w:right w:val="single" w:sz="4" w:space="0" w:color="auto"/>
            </w:tcBorders>
            <w:vAlign w:val="center"/>
          </w:tcPr>
          <w:p w:rsidR="00102BFD" w:rsidRPr="00C41664" w:rsidRDefault="00102BFD" w:rsidP="00C41664">
            <w:pPr>
              <w:widowControl/>
              <w:spacing w:line="360" w:lineRule="auto"/>
              <w:jc w:val="both"/>
              <w:rPr>
                <w:bCs/>
                <w:iCs/>
                <w:lang w:eastAsia="zh-CN"/>
              </w:rPr>
            </w:pPr>
            <w:r w:rsidRPr="00C41664">
              <w:rPr>
                <w:bCs/>
                <w:iCs/>
                <w:lang w:eastAsia="zh-CN"/>
              </w:rPr>
              <w:t xml:space="preserve">Отклонение </w:t>
            </w:r>
          </w:p>
        </w:tc>
      </w:tr>
      <w:tr w:rsidR="00102BFD" w:rsidRPr="00C41664">
        <w:trPr>
          <w:gridAfter w:val="2"/>
          <w:wAfter w:w="1720" w:type="dxa"/>
          <w:trHeight w:val="58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Налог на прибыль организаций</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597 409,0</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583 761,4</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-13 647,6</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637 064,9</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636 278,0</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-786,9</w:t>
            </w:r>
          </w:p>
        </w:tc>
      </w:tr>
      <w:tr w:rsidR="00102BFD" w:rsidRPr="00C41664">
        <w:trPr>
          <w:gridAfter w:val="2"/>
          <w:wAfter w:w="1720" w:type="dxa"/>
          <w:trHeight w:val="720"/>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Единый социальный налог, зачисляемый в федеральный бюджет</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483 548,8</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496 359,8</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12 811,0</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546 439,7</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562 797,2</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16 357,5</w:t>
            </w:r>
          </w:p>
        </w:tc>
      </w:tr>
      <w:tr w:rsidR="00102BFD" w:rsidRPr="00C41664">
        <w:trPr>
          <w:gridAfter w:val="2"/>
          <w:wAfter w:w="1720" w:type="dxa"/>
          <w:trHeight w:val="109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bCs/>
                <w:lang w:eastAsia="zh-CN"/>
              </w:rPr>
            </w:pPr>
            <w:r w:rsidRPr="00C41664">
              <w:rPr>
                <w:bCs/>
                <w:lang w:eastAsia="zh-CN"/>
              </w:rPr>
              <w:t>НАЛОГИ НА ТОВАРЫ (РАБОТЫ, УСЛУГИ) РЕАЛИЗУЕМЫЕ НА ТЕРРИТОРИИ РОССИЙСКОЙ ФЕДЕРАЦИИ</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2 154 448,2</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1 914 468,2</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-239 980,0</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2 450 704,6</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2 206 464,0</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-244 240,6</w:t>
            </w:r>
          </w:p>
        </w:tc>
      </w:tr>
      <w:tr w:rsidR="00102BFD" w:rsidRPr="00C41664">
        <w:trPr>
          <w:gridAfter w:val="2"/>
          <w:wAfter w:w="1720" w:type="dxa"/>
          <w:trHeight w:val="750"/>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Налог на добавленную стоимость на товары (работы, услуги), реализуемые на территории Российской Федерации</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2 020 847,8</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1 776 490,8</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-244 357,0</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2 306 058,8</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2 047 181,0</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-258 877,8</w:t>
            </w:r>
          </w:p>
        </w:tc>
      </w:tr>
      <w:tr w:rsidR="00102BFD" w:rsidRPr="00C41664">
        <w:trPr>
          <w:gridAfter w:val="2"/>
          <w:wAfter w:w="1720" w:type="dxa"/>
          <w:trHeight w:val="720"/>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 xml:space="preserve">Акцизы по подакцизным товарам (продукции), производимым на территории Российской Федерации </w:t>
            </w:r>
          </w:p>
        </w:tc>
        <w:tc>
          <w:tcPr>
            <w:tcW w:w="144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133 600,4</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137 977,4</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4 377,0</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144 645,8</w:t>
            </w:r>
          </w:p>
        </w:tc>
        <w:tc>
          <w:tcPr>
            <w:tcW w:w="1260" w:type="dxa"/>
            <w:gridSpan w:val="2"/>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159 283,0</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14 637,2</w:t>
            </w:r>
          </w:p>
        </w:tc>
      </w:tr>
      <w:tr w:rsidR="00102BFD" w:rsidRPr="00C41664">
        <w:trPr>
          <w:gridAfter w:val="2"/>
          <w:wAfter w:w="1720" w:type="dxa"/>
          <w:trHeight w:val="106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спирт этиловый  из всех видов сырья (в том числе этиловый спирт-сырец из всех видов сырья), производимый на территории Российской Федерации</w:t>
            </w:r>
          </w:p>
        </w:tc>
        <w:tc>
          <w:tcPr>
            <w:tcW w:w="144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6 082,2</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7 726,2</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1 644,0</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6 606,6</w:t>
            </w:r>
          </w:p>
        </w:tc>
        <w:tc>
          <w:tcPr>
            <w:tcW w:w="1260" w:type="dxa"/>
            <w:gridSpan w:val="2"/>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8 781,8</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2 175,2</w:t>
            </w:r>
          </w:p>
        </w:tc>
      </w:tr>
      <w:tr w:rsidR="00102BFD" w:rsidRPr="00C41664">
        <w:trPr>
          <w:gridAfter w:val="2"/>
          <w:wAfter w:w="1720" w:type="dxa"/>
          <w:trHeight w:val="1020"/>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спирт этиловый (в том числе этиловый спирт-сырец) из пищевого сырья, производимый на территории Российской Федерации</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5 921,4</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6 841,8</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920,4</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6 435,6</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7 589,0</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1 153,4</w:t>
            </w:r>
          </w:p>
        </w:tc>
      </w:tr>
      <w:tr w:rsidR="00102BFD" w:rsidRPr="00C41664">
        <w:trPr>
          <w:gridAfter w:val="2"/>
          <w:wAfter w:w="1720" w:type="dxa"/>
          <w:trHeight w:val="103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спирт этиловый (в том числе этиловый спирт-сырец) из всех видов сырья, за исключением пищевого, производимый на территории Российской Федерации</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160,8</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884,4</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723,6</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171,0</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1 192,8</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1 021,8</w:t>
            </w:r>
          </w:p>
        </w:tc>
      </w:tr>
      <w:tr w:rsidR="00102BFD" w:rsidRPr="00C41664">
        <w:trPr>
          <w:gridAfter w:val="2"/>
          <w:wAfter w:w="1720" w:type="dxa"/>
          <w:trHeight w:val="67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спиртосодержащую продукцию, производимую на территории Российской Федерации</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1 184,2</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1 184,2</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 </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1 207,9</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1 206,0</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-1,9</w:t>
            </w:r>
          </w:p>
        </w:tc>
      </w:tr>
      <w:tr w:rsidR="00102BFD" w:rsidRPr="00C41664">
        <w:trPr>
          <w:gridAfter w:val="2"/>
          <w:wAfter w:w="1720" w:type="dxa"/>
          <w:trHeight w:val="720"/>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табачную продукцию, производимую на территории Российской Федерации</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67 015,4</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70 275,0</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3 259,6</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71 526,5</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84 032,4</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12 505,9</w:t>
            </w:r>
          </w:p>
        </w:tc>
      </w:tr>
      <w:tr w:rsidR="00102BFD" w:rsidRPr="00C41664">
        <w:trPr>
          <w:gridAfter w:val="2"/>
          <w:wAfter w:w="1720" w:type="dxa"/>
          <w:trHeight w:val="64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бензин, производимый на территории Российской Федерации</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43 743,7</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42 733,9</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-1 009,8</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48 011,3</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47 518,8</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-492,5</w:t>
            </w:r>
          </w:p>
        </w:tc>
      </w:tr>
      <w:tr w:rsidR="00102BFD" w:rsidRPr="00C41664">
        <w:trPr>
          <w:gridAfter w:val="2"/>
          <w:wAfter w:w="1720" w:type="dxa"/>
          <w:trHeight w:val="64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автомобили легковые  и мотоциклы, производимые на территории Российской Федерации</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1 416,6</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1 617,8</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201,2</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1 792,4</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1 931,2</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138,8</w:t>
            </w:r>
          </w:p>
        </w:tc>
      </w:tr>
      <w:tr w:rsidR="00102BFD" w:rsidRPr="00C41664">
        <w:trPr>
          <w:gridAfter w:val="2"/>
          <w:wAfter w:w="1720" w:type="dxa"/>
          <w:trHeight w:val="690"/>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дизельное топливо, производимое на территории Российской Федерации</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13 326,8</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13 480,5</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153,7</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14 618,1</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14 781,3</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163,2</w:t>
            </w:r>
          </w:p>
        </w:tc>
      </w:tr>
      <w:tr w:rsidR="00102BFD" w:rsidRPr="00C41664">
        <w:trPr>
          <w:gridAfter w:val="2"/>
          <w:wAfter w:w="1720" w:type="dxa"/>
          <w:trHeight w:val="100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Акцизы на моторные масла для дизельных и (или) карбюраторных (инжекторных) двигателей, производимые на территории Российской Федерации</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831,5</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959,8</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128,3</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883,0</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1 031,5</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148,5</w:t>
            </w:r>
          </w:p>
        </w:tc>
      </w:tr>
      <w:tr w:rsidR="00102BFD" w:rsidRPr="00C41664">
        <w:trPr>
          <w:gridAfter w:val="2"/>
          <w:wAfter w:w="1720" w:type="dxa"/>
          <w:trHeight w:val="840"/>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bCs/>
                <w:lang w:eastAsia="zh-CN"/>
              </w:rPr>
            </w:pPr>
            <w:r w:rsidRPr="00C41664">
              <w:rPr>
                <w:bCs/>
                <w:lang w:eastAsia="zh-CN"/>
              </w:rPr>
              <w:t>НАЛОГИ НА ТОВАРЫ, ВВОЗИМЫЕ НА ТЕРРИТОРИЮ РОССИЙСКОЙ ФЕДЕРАЦИИ</w:t>
            </w:r>
          </w:p>
        </w:tc>
        <w:tc>
          <w:tcPr>
            <w:tcW w:w="144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1 011 230,5</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1 029 764,9</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18 534,4</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1 171 694,0</w:t>
            </w:r>
          </w:p>
        </w:tc>
        <w:tc>
          <w:tcPr>
            <w:tcW w:w="1260" w:type="dxa"/>
            <w:gridSpan w:val="2"/>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1 182 537,0</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10 843,0</w:t>
            </w:r>
          </w:p>
        </w:tc>
      </w:tr>
      <w:tr w:rsidR="00102BFD" w:rsidRPr="00C41664">
        <w:trPr>
          <w:gridAfter w:val="2"/>
          <w:wAfter w:w="1720" w:type="dxa"/>
          <w:trHeight w:val="780"/>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Налог на добавленную стоимость на товары, ввозимые на территорию Российской Федерации</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983 929,8</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996 975,6</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13 045,8</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1 140 299,5</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1 145 006,5</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4 707,0</w:t>
            </w:r>
          </w:p>
        </w:tc>
      </w:tr>
      <w:tr w:rsidR="00102BFD" w:rsidRPr="00C41664">
        <w:trPr>
          <w:gridAfter w:val="2"/>
          <w:wAfter w:w="1720" w:type="dxa"/>
          <w:trHeight w:val="70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 xml:space="preserve">Акцизы по подакцизным товарам (продукции), ввозимым на территорию Российской Федерации </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27 300,7</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32 789,3</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5 488,6</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31 394,5</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37 530,5</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6 136,0</w:t>
            </w:r>
          </w:p>
        </w:tc>
      </w:tr>
      <w:tr w:rsidR="00102BFD" w:rsidRPr="00C41664">
        <w:trPr>
          <w:gridAfter w:val="2"/>
          <w:wAfter w:w="1720" w:type="dxa"/>
          <w:trHeight w:val="82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bCs/>
                <w:lang w:eastAsia="zh-CN"/>
              </w:rPr>
            </w:pPr>
            <w:r w:rsidRPr="00C41664">
              <w:rPr>
                <w:bCs/>
                <w:lang w:eastAsia="zh-CN"/>
              </w:rPr>
              <w:t>НАЛОГИ, СБОРЫ И РЕГУЛЯРНЫЕ ПЛАТЕЖИ ЗА ПОЛЬЗОВАНИЕ ПРИРОДНЫМИ РЕСУРСАМИ</w:t>
            </w:r>
          </w:p>
        </w:tc>
        <w:tc>
          <w:tcPr>
            <w:tcW w:w="144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892 306,0</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885 275,3</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-7 030,7</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879 001,6</w:t>
            </w:r>
          </w:p>
        </w:tc>
        <w:tc>
          <w:tcPr>
            <w:tcW w:w="1260" w:type="dxa"/>
            <w:gridSpan w:val="2"/>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883 785,5</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4 783,9</w:t>
            </w:r>
          </w:p>
        </w:tc>
      </w:tr>
      <w:tr w:rsidR="00102BFD" w:rsidRPr="00C41664">
        <w:trPr>
          <w:gridAfter w:val="2"/>
          <w:wAfter w:w="1720" w:type="dxa"/>
          <w:trHeight w:val="49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Налог на добычу полезных ископаемых</w:t>
            </w:r>
          </w:p>
        </w:tc>
        <w:tc>
          <w:tcPr>
            <w:tcW w:w="144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862 614,1</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853 275,8</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-9 338,3</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850 304,2</w:t>
            </w:r>
          </w:p>
        </w:tc>
        <w:tc>
          <w:tcPr>
            <w:tcW w:w="1260" w:type="dxa"/>
            <w:gridSpan w:val="2"/>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854 370,4</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4 066,2</w:t>
            </w:r>
          </w:p>
        </w:tc>
      </w:tr>
      <w:tr w:rsidR="00102BFD" w:rsidRPr="00C41664">
        <w:trPr>
          <w:gridAfter w:val="2"/>
          <w:wAfter w:w="1720" w:type="dxa"/>
          <w:trHeight w:val="76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Налог на добычу полезных ископаемых в виде углеводородного сырья</w:t>
            </w:r>
          </w:p>
        </w:tc>
        <w:tc>
          <w:tcPr>
            <w:tcW w:w="144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854 489,3</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845 776,9</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-8 712,4</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841 762,7</w:t>
            </w:r>
          </w:p>
        </w:tc>
        <w:tc>
          <w:tcPr>
            <w:tcW w:w="1260" w:type="dxa"/>
            <w:gridSpan w:val="2"/>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846 476,5</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4 713,8</w:t>
            </w:r>
          </w:p>
        </w:tc>
      </w:tr>
      <w:tr w:rsidR="00102BFD" w:rsidRPr="00C41664">
        <w:trPr>
          <w:gridAfter w:val="2"/>
          <w:wAfter w:w="1720" w:type="dxa"/>
          <w:trHeight w:val="480"/>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Нефть</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750 557,1</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742 203,3</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-8 353,8</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734 538,6</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741 107,2</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6 568,6</w:t>
            </w:r>
          </w:p>
        </w:tc>
      </w:tr>
      <w:tr w:rsidR="00102BFD" w:rsidRPr="00C41664">
        <w:trPr>
          <w:gridAfter w:val="2"/>
          <w:wAfter w:w="1720" w:type="dxa"/>
          <w:trHeight w:val="690"/>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Газ горючий природный  из всех видов месторождений углеводородного сырья</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95 494,1</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93 311,9</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-2 182,2</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97 818,2</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94 333,8</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-3 484,4</w:t>
            </w:r>
          </w:p>
        </w:tc>
      </w:tr>
      <w:tr w:rsidR="00102BFD" w:rsidRPr="00C41664">
        <w:trPr>
          <w:gridAfter w:val="2"/>
          <w:wAfter w:w="1720" w:type="dxa"/>
          <w:trHeight w:val="720"/>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Газовый конденсат из всех видов месторождений углеводородного сырья</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8 438,1</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10 261,7</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1 823,6</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9 405,9</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11 035,5</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1 629,6</w:t>
            </w:r>
          </w:p>
        </w:tc>
      </w:tr>
      <w:tr w:rsidR="00102BFD" w:rsidRPr="00C41664">
        <w:trPr>
          <w:gridAfter w:val="2"/>
          <w:wAfter w:w="1720" w:type="dxa"/>
          <w:trHeight w:val="960"/>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Налог на добычу прочих полезных ископаемых (за исключением полезных ископаемых в виде природных алмазов)</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8 124,8</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7 498,9</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-625,9</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8 541,5</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7 893,9</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-647,6</w:t>
            </w:r>
          </w:p>
        </w:tc>
      </w:tr>
      <w:tr w:rsidR="00102BFD" w:rsidRPr="00C41664">
        <w:trPr>
          <w:gridAfter w:val="2"/>
          <w:wAfter w:w="1720" w:type="dxa"/>
          <w:trHeight w:val="64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 xml:space="preserve">Регулярные платежи за добычу полезных ископаемых (роялти) при выполнении соглашений о разделе продукции </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13 516,3</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14 800,9</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1 284,6</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12 521,8</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12 508,1</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-13,7</w:t>
            </w:r>
          </w:p>
        </w:tc>
      </w:tr>
      <w:tr w:rsidR="00102BFD" w:rsidRPr="00C41664">
        <w:trPr>
          <w:gridAfter w:val="2"/>
          <w:wAfter w:w="1720" w:type="dxa"/>
          <w:trHeight w:val="43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Водный налог</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13 843,1</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12 533,6</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-1 309,5</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13 843,1</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12 242,0</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-1 601,1</w:t>
            </w:r>
          </w:p>
        </w:tc>
      </w:tr>
      <w:tr w:rsidR="00102BFD" w:rsidRPr="00C41664">
        <w:trPr>
          <w:gridAfter w:val="2"/>
          <w:wAfter w:w="1720" w:type="dxa"/>
          <w:trHeight w:val="64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Сборы за пользование объектами животного мира и за пользование объектами водных биологических ресурсов</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2 332,5</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4 665,0</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2 332,5</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2 332,5</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4 665,0</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2 332,5</w:t>
            </w:r>
          </w:p>
        </w:tc>
      </w:tr>
      <w:tr w:rsidR="00102BFD" w:rsidRPr="00C41664">
        <w:trPr>
          <w:gridAfter w:val="2"/>
          <w:wAfter w:w="1720" w:type="dxa"/>
          <w:trHeight w:val="37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bCs/>
                <w:lang w:eastAsia="zh-CN"/>
              </w:rPr>
            </w:pPr>
            <w:r w:rsidRPr="00C41664">
              <w:rPr>
                <w:bCs/>
                <w:lang w:eastAsia="zh-CN"/>
              </w:rPr>
              <w:t>ГОСУДАРСТВЕННАЯ ПОШЛИНА, СБОРЫ</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28 270,2</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34 494,5</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6 224,3</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28 384,1</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36 557,7</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8 173,6</w:t>
            </w:r>
          </w:p>
        </w:tc>
      </w:tr>
      <w:tr w:rsidR="00102BFD" w:rsidRPr="00C41664">
        <w:trPr>
          <w:gridAfter w:val="2"/>
          <w:wAfter w:w="1720" w:type="dxa"/>
          <w:trHeight w:val="37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Ввозные таможенные пошлины</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600 102,1</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550 522,6</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-49 579,5</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694 135,8</w:t>
            </w:r>
          </w:p>
        </w:tc>
        <w:tc>
          <w:tcPr>
            <w:tcW w:w="1260" w:type="dxa"/>
            <w:gridSpan w:val="2"/>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600 903,9</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-93 231,9</w:t>
            </w:r>
          </w:p>
        </w:tc>
      </w:tr>
      <w:tr w:rsidR="00102BFD" w:rsidRPr="00C41664">
        <w:trPr>
          <w:gridAfter w:val="2"/>
          <w:wAfter w:w="1720" w:type="dxa"/>
          <w:trHeight w:val="40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Вывозные таможенные пошлины</w:t>
            </w:r>
          </w:p>
        </w:tc>
        <w:tc>
          <w:tcPr>
            <w:tcW w:w="144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1 693 660,7</w:t>
            </w:r>
          </w:p>
        </w:tc>
        <w:tc>
          <w:tcPr>
            <w:tcW w:w="1260" w:type="dxa"/>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1 573 263,6</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-120 397,1</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1 615 023,6</w:t>
            </w:r>
          </w:p>
        </w:tc>
        <w:tc>
          <w:tcPr>
            <w:tcW w:w="1260" w:type="dxa"/>
            <w:gridSpan w:val="2"/>
            <w:tcBorders>
              <w:top w:val="nil"/>
              <w:left w:val="nil"/>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1 565 973,0</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-49 050,6</w:t>
            </w:r>
          </w:p>
        </w:tc>
      </w:tr>
      <w:tr w:rsidR="00102BFD" w:rsidRPr="00C41664">
        <w:trPr>
          <w:gridAfter w:val="2"/>
          <w:wAfter w:w="1720" w:type="dxa"/>
          <w:trHeight w:val="420"/>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Вывозные таможенные пошлины на нефть сырую</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1 067 795,2</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969 724,8</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-98 070,4</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995 993,3</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957 395,7</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-38 597,6</w:t>
            </w:r>
          </w:p>
        </w:tc>
      </w:tr>
      <w:tr w:rsidR="00102BFD" w:rsidRPr="00C41664">
        <w:trPr>
          <w:gridAfter w:val="2"/>
          <w:wAfter w:w="1720" w:type="dxa"/>
          <w:trHeight w:val="43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Вывозные таможенные пошлины на газ природный</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341 699,9</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324 885,0</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-16 814,9</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335 404,4</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328 822,2</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-6 582,2</w:t>
            </w:r>
          </w:p>
        </w:tc>
      </w:tr>
      <w:tr w:rsidR="00102BFD" w:rsidRPr="00C41664">
        <w:trPr>
          <w:gridAfter w:val="2"/>
          <w:wAfter w:w="1720" w:type="dxa"/>
          <w:trHeight w:val="76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Вывозные таможенные пошлины на товары, выработанные из нефти</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244 381,3</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245 442,3</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1 061,0</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241 188,7</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245 508,3</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4 319,6</w:t>
            </w:r>
          </w:p>
        </w:tc>
      </w:tr>
      <w:tr w:rsidR="00102BFD" w:rsidRPr="00C41664">
        <w:trPr>
          <w:gridAfter w:val="2"/>
          <w:wAfter w:w="1720" w:type="dxa"/>
          <w:trHeight w:val="450"/>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Прочие вывозные таможенные пошлины</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39 784,3</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33 211,5</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-6 572,8</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42 437,2</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34 246,8</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-8 190,4</w:t>
            </w:r>
          </w:p>
        </w:tc>
      </w:tr>
      <w:tr w:rsidR="00102BFD" w:rsidRPr="00C41664">
        <w:trPr>
          <w:gridAfter w:val="2"/>
          <w:wAfter w:w="1720" w:type="dxa"/>
          <w:trHeight w:val="510"/>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Таможенные сборы</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22 314,4</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21 945,2</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-369,2</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24 099,5</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23 547,2</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-552,3</w:t>
            </w:r>
          </w:p>
        </w:tc>
      </w:tr>
      <w:tr w:rsidR="00102BFD" w:rsidRPr="00C41664">
        <w:trPr>
          <w:gridAfter w:val="2"/>
          <w:wAfter w:w="1720" w:type="dxa"/>
          <w:trHeight w:val="49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bCs/>
                <w:lang w:eastAsia="zh-CN"/>
              </w:rPr>
            </w:pPr>
            <w:r w:rsidRPr="00C41664">
              <w:rPr>
                <w:bCs/>
                <w:lang w:eastAsia="zh-CN"/>
              </w:rPr>
              <w:t>ПРОЧИЕ НЕНАЛОГОВЫЕ ДОХОДЫ</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311 327,1</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329 232,8</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17 905,7</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311 537,6</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333 713,1</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22 175,5</w:t>
            </w:r>
          </w:p>
        </w:tc>
      </w:tr>
      <w:tr w:rsidR="00102BFD" w:rsidRPr="00C41664">
        <w:trPr>
          <w:gridAfter w:val="2"/>
          <w:wAfter w:w="1720" w:type="dxa"/>
          <w:trHeight w:val="735"/>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lang w:eastAsia="zh-CN"/>
              </w:rPr>
            </w:pPr>
            <w:r w:rsidRPr="00C41664">
              <w:rPr>
                <w:lang w:eastAsia="zh-CN"/>
              </w:rPr>
              <w:t>Целевые отчисления от всероссийских государственных лотерей</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2 140,0</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2 140,0</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 </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2 140,0</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lang w:eastAsia="zh-CN"/>
              </w:rPr>
            </w:pPr>
            <w:r w:rsidRPr="00C41664">
              <w:rPr>
                <w:lang w:eastAsia="zh-CN"/>
              </w:rPr>
              <w:t>2 663,0</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523,0</w:t>
            </w:r>
          </w:p>
        </w:tc>
      </w:tr>
      <w:tr w:rsidR="00102BFD" w:rsidRPr="00C41664">
        <w:trPr>
          <w:gridAfter w:val="2"/>
          <w:wAfter w:w="1720" w:type="dxa"/>
          <w:trHeight w:val="570"/>
        </w:trPr>
        <w:tc>
          <w:tcPr>
            <w:tcW w:w="1995" w:type="dxa"/>
            <w:tcBorders>
              <w:top w:val="nil"/>
              <w:left w:val="single" w:sz="4" w:space="0" w:color="auto"/>
              <w:bottom w:val="single" w:sz="4" w:space="0" w:color="auto"/>
              <w:right w:val="single" w:sz="4" w:space="0" w:color="auto"/>
            </w:tcBorders>
            <w:vAlign w:val="bottom"/>
          </w:tcPr>
          <w:p w:rsidR="00102BFD" w:rsidRPr="00C41664" w:rsidRDefault="00102BFD" w:rsidP="00C41664">
            <w:pPr>
              <w:widowControl/>
              <w:spacing w:line="360" w:lineRule="auto"/>
              <w:jc w:val="both"/>
              <w:rPr>
                <w:bCs/>
                <w:lang w:eastAsia="zh-CN"/>
              </w:rPr>
            </w:pPr>
            <w:r w:rsidRPr="00C41664">
              <w:rPr>
                <w:bCs/>
                <w:lang w:eastAsia="zh-CN"/>
              </w:rPr>
              <w:t xml:space="preserve">ВСЕГО ДОХОДОВ  </w:t>
            </w:r>
          </w:p>
        </w:tc>
        <w:tc>
          <w:tcPr>
            <w:tcW w:w="144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bCs/>
                <w:lang w:eastAsia="zh-CN"/>
              </w:rPr>
            </w:pPr>
            <w:r w:rsidRPr="00C41664">
              <w:rPr>
                <w:bCs/>
                <w:lang w:eastAsia="zh-CN"/>
              </w:rPr>
              <w:t>7 796 757,0</w:t>
            </w:r>
          </w:p>
        </w:tc>
        <w:tc>
          <w:tcPr>
            <w:tcW w:w="1260" w:type="dxa"/>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bCs/>
                <w:lang w:eastAsia="zh-CN"/>
              </w:rPr>
            </w:pPr>
            <w:r w:rsidRPr="00C41664">
              <w:rPr>
                <w:bCs/>
                <w:lang w:eastAsia="zh-CN"/>
              </w:rPr>
              <w:t>7 421 228,3</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-375 528,7</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bCs/>
                <w:lang w:eastAsia="zh-CN"/>
              </w:rPr>
            </w:pPr>
            <w:r w:rsidRPr="00C41664">
              <w:rPr>
                <w:bCs/>
                <w:lang w:eastAsia="zh-CN"/>
              </w:rPr>
              <w:t>8 360 225,4</w:t>
            </w:r>
          </w:p>
        </w:tc>
        <w:tc>
          <w:tcPr>
            <w:tcW w:w="126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bCs/>
                <w:lang w:eastAsia="zh-CN"/>
              </w:rPr>
            </w:pPr>
            <w:r w:rsidRPr="00C41664">
              <w:rPr>
                <w:bCs/>
                <w:lang w:eastAsia="zh-CN"/>
              </w:rPr>
              <w:t>8 035 219,6</w:t>
            </w:r>
          </w:p>
        </w:tc>
        <w:tc>
          <w:tcPr>
            <w:tcW w:w="1080" w:type="dxa"/>
            <w:gridSpan w:val="2"/>
            <w:tcBorders>
              <w:top w:val="nil"/>
              <w:left w:val="nil"/>
              <w:bottom w:val="single" w:sz="4" w:space="0" w:color="auto"/>
              <w:right w:val="single" w:sz="4" w:space="0" w:color="auto"/>
            </w:tcBorders>
            <w:noWrap/>
            <w:vAlign w:val="bottom"/>
          </w:tcPr>
          <w:p w:rsidR="00102BFD" w:rsidRPr="00C41664" w:rsidRDefault="00102BFD" w:rsidP="00C41664">
            <w:pPr>
              <w:widowControl/>
              <w:spacing w:line="360" w:lineRule="auto"/>
              <w:jc w:val="both"/>
              <w:rPr>
                <w:iCs/>
                <w:lang w:eastAsia="zh-CN"/>
              </w:rPr>
            </w:pPr>
            <w:r w:rsidRPr="00C41664">
              <w:rPr>
                <w:iCs/>
                <w:lang w:eastAsia="zh-CN"/>
              </w:rPr>
              <w:t>-325 005,8</w:t>
            </w:r>
          </w:p>
        </w:tc>
      </w:tr>
    </w:tbl>
    <w:p w:rsidR="00201FEB" w:rsidRPr="00C41664" w:rsidRDefault="00201FEB" w:rsidP="00C41664">
      <w:pPr>
        <w:widowControl/>
        <w:spacing w:line="360" w:lineRule="auto"/>
        <w:ind w:firstLine="709"/>
        <w:jc w:val="center"/>
        <w:rPr>
          <w:b/>
          <w:sz w:val="28"/>
          <w:szCs w:val="36"/>
          <w:lang w:eastAsia="zh-CN"/>
        </w:rPr>
      </w:pPr>
      <w:r w:rsidRPr="00C41664">
        <w:rPr>
          <w:sz w:val="28"/>
          <w:szCs w:val="36"/>
          <w:lang w:eastAsia="zh-CN"/>
        </w:rPr>
        <w:br w:type="page"/>
      </w:r>
      <w:r w:rsidR="008B67E4" w:rsidRPr="00C41664">
        <w:rPr>
          <w:b/>
          <w:sz w:val="28"/>
          <w:szCs w:val="36"/>
          <w:lang w:eastAsia="zh-CN"/>
        </w:rPr>
        <w:t>Глава 3. Проблемы в области бюджетного процесса и способы их решения</w:t>
      </w:r>
    </w:p>
    <w:p w:rsidR="008B67E4" w:rsidRPr="00C41664" w:rsidRDefault="008B67E4" w:rsidP="00C41664">
      <w:pPr>
        <w:widowControl/>
        <w:spacing w:line="360" w:lineRule="auto"/>
        <w:ind w:firstLine="709"/>
        <w:jc w:val="both"/>
        <w:rPr>
          <w:sz w:val="28"/>
          <w:szCs w:val="36"/>
          <w:lang w:eastAsia="zh-CN"/>
        </w:rPr>
      </w:pPr>
    </w:p>
    <w:p w:rsidR="008B67E4" w:rsidRPr="00C41664" w:rsidRDefault="008B67E4" w:rsidP="00C41664">
      <w:pPr>
        <w:widowControl/>
        <w:spacing w:line="360" w:lineRule="auto"/>
        <w:ind w:firstLine="709"/>
        <w:jc w:val="both"/>
        <w:rPr>
          <w:sz w:val="28"/>
          <w:szCs w:val="28"/>
          <w:lang w:eastAsia="zh-CN"/>
        </w:rPr>
      </w:pPr>
      <w:r w:rsidRPr="00C41664">
        <w:rPr>
          <w:sz w:val="28"/>
          <w:szCs w:val="28"/>
          <w:lang w:eastAsia="zh-CN"/>
        </w:rPr>
        <w:t>Ключевая проблема межбюджетных отношений - незавершенность децентрализации бюджетной системы. Расходы субнациональных бюджетов перегружены обязательствами, установленными федеральным законодательством («федеральные мандаты»), основная часть их доходов формируется за счет отчислений от федеральных налогов и финансовой помощи (в том числе – неформализованной), имеет место резкая несбалансированность расходных обязательств и возможностей их финансирования. Официальная система межбюджетных отношений остается чрезмерно централизованной, заведомая невыполнимость (нерациональность) ее требований позволяет субнациональным властям переложить основную политическую и финансовую ответственность на федеральный центр. Для решения этой проблемы необходимо существенно расширить налогово-бюджетные полномочия региональных и местных властей и повысить ответственность за их использование при одновременном поддержании конкурентной среды, жёстких бюджетных ограничений и увеличении доли федерального бюджета в доходах консолидированного бюджета.</w:t>
      </w:r>
    </w:p>
    <w:p w:rsidR="008B67E4" w:rsidRPr="00C41664" w:rsidRDefault="008B67E4" w:rsidP="00C41664">
      <w:pPr>
        <w:widowControl/>
        <w:spacing w:line="360" w:lineRule="auto"/>
        <w:ind w:firstLine="709"/>
        <w:jc w:val="both"/>
        <w:rPr>
          <w:sz w:val="28"/>
          <w:szCs w:val="28"/>
          <w:lang w:eastAsia="zh-CN"/>
        </w:rPr>
      </w:pPr>
      <w:r w:rsidRPr="00C41664">
        <w:rPr>
          <w:sz w:val="28"/>
          <w:szCs w:val="28"/>
          <w:lang w:eastAsia="zh-CN"/>
        </w:rPr>
        <w:t xml:space="preserve">Существует также проблема нецелевого использования бюджетных средств. Опыт развитых стран подсказывает, что надо сделать прозрачным, подконтрольным общественности весь процесс составления плана расходования бюджетных средств и само расходование. Иными словами, бюджет Федерации, республики, края, области или района должен быть более подробным и выполняться согласно по каждому направлению бюджетных средств, вплоть до небольших сумм, чтобы все видели, на что власти собираются потратить и как в действительности тратят деньги налогоплательщиков. Для этого бюджет должен быть детализированным, открытым и понятным. Есть надежда, что </w:t>
      </w:r>
    </w:p>
    <w:p w:rsidR="008B67E4" w:rsidRPr="00C41664" w:rsidRDefault="008B67E4" w:rsidP="00C41664">
      <w:pPr>
        <w:widowControl/>
        <w:spacing w:line="360" w:lineRule="auto"/>
        <w:ind w:firstLine="709"/>
        <w:jc w:val="both"/>
        <w:rPr>
          <w:sz w:val="28"/>
          <w:szCs w:val="28"/>
          <w:lang w:eastAsia="zh-CN"/>
        </w:rPr>
      </w:pPr>
    </w:p>
    <w:p w:rsidR="008B67E4" w:rsidRPr="00C41664" w:rsidRDefault="008B67E4" w:rsidP="00C41664">
      <w:pPr>
        <w:widowControl/>
        <w:spacing w:line="360" w:lineRule="auto"/>
        <w:ind w:firstLine="709"/>
        <w:jc w:val="both"/>
        <w:rPr>
          <w:sz w:val="28"/>
          <w:szCs w:val="28"/>
          <w:lang w:eastAsia="zh-CN"/>
        </w:rPr>
      </w:pPr>
    </w:p>
    <w:p w:rsidR="008B67E4" w:rsidRPr="00C41664" w:rsidRDefault="008B67E4" w:rsidP="00C41664">
      <w:pPr>
        <w:widowControl/>
        <w:spacing w:line="360" w:lineRule="auto"/>
        <w:ind w:firstLine="709"/>
        <w:jc w:val="both"/>
        <w:rPr>
          <w:sz w:val="28"/>
          <w:szCs w:val="28"/>
          <w:lang w:eastAsia="zh-CN"/>
        </w:rPr>
      </w:pPr>
      <w:r w:rsidRPr="00C41664">
        <w:rPr>
          <w:sz w:val="28"/>
          <w:szCs w:val="28"/>
          <w:lang w:eastAsia="zh-CN"/>
        </w:rPr>
        <w:t>контроль за движением средств федерального бюджета и их использованием действительно усилится с полным переходом России на казначейскую систему исполнения бюджета.</w:t>
      </w:r>
    </w:p>
    <w:p w:rsidR="008B67E4" w:rsidRPr="00C41664" w:rsidRDefault="008B67E4" w:rsidP="00C41664">
      <w:pPr>
        <w:widowControl/>
        <w:spacing w:line="360" w:lineRule="auto"/>
        <w:ind w:firstLine="709"/>
        <w:jc w:val="both"/>
        <w:rPr>
          <w:sz w:val="28"/>
          <w:szCs w:val="28"/>
          <w:lang w:eastAsia="zh-CN"/>
        </w:rPr>
      </w:pPr>
      <w:r w:rsidRPr="00C41664">
        <w:rPr>
          <w:sz w:val="28"/>
          <w:szCs w:val="28"/>
          <w:lang w:eastAsia="zh-CN"/>
        </w:rPr>
        <w:t xml:space="preserve">До сих пор остаётся нерешённой проблема чрезмерной бюджетной и налоговой нагрузки на экономику. По мнению экспертов, условием экономического роста является предел этой нагрузки в 25% ВВП. По официальным данным, она находится на уровне 33% ВВП и выше. Характерный признак чрезмерной нагрузки – значительная доля теневой экономики. Единый социальный налог в размере 35%, по международным нормам, чрезмерен для такой страны, как Россия. Значит, государственная администрация плохо работает, государственные расходы не стали эффективными и социально направленными. Нужно освободить экономику из под государственной опеки, с одновременным </w:t>
      </w:r>
    </w:p>
    <w:p w:rsidR="008B67E4" w:rsidRPr="00C41664" w:rsidRDefault="008B67E4" w:rsidP="00C41664">
      <w:pPr>
        <w:widowControl/>
        <w:spacing w:line="360" w:lineRule="auto"/>
        <w:ind w:firstLine="709"/>
        <w:jc w:val="both"/>
        <w:rPr>
          <w:sz w:val="28"/>
          <w:szCs w:val="28"/>
          <w:lang w:eastAsia="zh-CN"/>
        </w:rPr>
      </w:pPr>
      <w:r w:rsidRPr="00C41664">
        <w:rPr>
          <w:sz w:val="28"/>
          <w:szCs w:val="28"/>
          <w:lang w:eastAsia="zh-CN"/>
        </w:rPr>
        <w:t>подкреплением рыночного механизма сильной государственной властью. Однако она должна не командовать бизнесом, а освободить рынок от монополизма, ведомственного произвола, региональной замкнутости, коррупции, которые препятствуют рыночным отношениям.</w:t>
      </w:r>
    </w:p>
    <w:p w:rsidR="008B67E4" w:rsidRPr="00C41664" w:rsidRDefault="008B67E4" w:rsidP="00C41664">
      <w:pPr>
        <w:shd w:val="clear" w:color="auto" w:fill="FFFFFF"/>
        <w:spacing w:line="360" w:lineRule="auto"/>
        <w:ind w:firstLine="709"/>
        <w:jc w:val="both"/>
        <w:rPr>
          <w:sz w:val="28"/>
          <w:szCs w:val="28"/>
        </w:rPr>
      </w:pPr>
      <w:r w:rsidRPr="00C41664">
        <w:rPr>
          <w:sz w:val="28"/>
          <w:szCs w:val="28"/>
        </w:rPr>
        <w:t>Ещё одна немаловажная проблема – низкая эффективность расходования бюджетных средств. Для её решения необходимо пересмотреть структуру бюджетных расходов, сокращая ненужные расходы, повышать долю капитальных вложений в бюджетных расходах, улучшать сферу образования и здравоохранения, выплачивать достойную заработную плату работникам социальной сферы, создать механизм, связывающий доступ граждан к общественным благам с уплатой налогов. Открытые конкурсы по закупкам товаров и предоставлению услуг для бюджетных организаций оздоровят экономику, сократят число злоупотреблений.</w:t>
      </w:r>
    </w:p>
    <w:p w:rsidR="008B67E4" w:rsidRPr="00C41664" w:rsidRDefault="008B67E4" w:rsidP="00C41664">
      <w:pPr>
        <w:shd w:val="clear" w:color="auto" w:fill="FFFFFF"/>
        <w:spacing w:line="360" w:lineRule="auto"/>
        <w:ind w:firstLine="709"/>
        <w:jc w:val="center"/>
        <w:rPr>
          <w:b/>
          <w:sz w:val="28"/>
          <w:szCs w:val="36"/>
        </w:rPr>
      </w:pPr>
      <w:r w:rsidRPr="00C41664">
        <w:rPr>
          <w:sz w:val="28"/>
          <w:szCs w:val="28"/>
        </w:rPr>
        <w:br w:type="page"/>
      </w:r>
      <w:r w:rsidRPr="00C41664">
        <w:rPr>
          <w:b/>
          <w:sz w:val="28"/>
          <w:szCs w:val="36"/>
        </w:rPr>
        <w:t>Заключение</w:t>
      </w:r>
    </w:p>
    <w:p w:rsidR="008B67E4" w:rsidRPr="00C41664" w:rsidRDefault="008B67E4" w:rsidP="00C41664">
      <w:pPr>
        <w:pStyle w:val="af"/>
        <w:rPr>
          <w:snapToGrid w:val="0"/>
          <w:szCs w:val="36"/>
        </w:rPr>
      </w:pPr>
    </w:p>
    <w:p w:rsidR="008B67E4" w:rsidRPr="00C41664" w:rsidRDefault="008B67E4" w:rsidP="00C41664">
      <w:pPr>
        <w:pStyle w:val="af"/>
        <w:rPr>
          <w:szCs w:val="28"/>
        </w:rPr>
      </w:pPr>
      <w:r w:rsidRPr="00C41664">
        <w:rPr>
          <w:szCs w:val="28"/>
        </w:rPr>
        <w:t xml:space="preserve">Бюджетное законодательство РФ закрепляет основы бюджетного процесса и регламентирует его. Понятие бюджетного процесса четко раскрывает задачи, которые поставлены перед органами государственной власти. Составной частью бюджетного процесса является бюджетное регулирование, представляющее собой частичное перераспределение финансовых ресурсов между бюджетами разных уровней. Большое значение при регулировании бюджетного процесса имеет бюджетная классификация. </w:t>
      </w:r>
    </w:p>
    <w:p w:rsidR="008B67E4" w:rsidRPr="00C41664" w:rsidRDefault="008B67E4" w:rsidP="00C41664">
      <w:pPr>
        <w:pStyle w:val="af"/>
        <w:rPr>
          <w:szCs w:val="28"/>
        </w:rPr>
      </w:pPr>
      <w:r w:rsidRPr="00C41664">
        <w:rPr>
          <w:szCs w:val="28"/>
        </w:rPr>
        <w:t>В основе бюджетного процесса лежат определенные, присущие только  бюджетному процессу принципы, соблюдение которых дает возможность правильно составить, утвердить и исполнить бюджет так, чтобы средства государства были использованы экономно и с максимальной пользой для развития общества.</w:t>
      </w:r>
    </w:p>
    <w:p w:rsidR="008B67E4" w:rsidRPr="00C41664" w:rsidRDefault="008B67E4" w:rsidP="00C41664">
      <w:pPr>
        <w:pStyle w:val="af"/>
        <w:rPr>
          <w:szCs w:val="28"/>
        </w:rPr>
      </w:pPr>
      <w:r w:rsidRPr="00C41664">
        <w:rPr>
          <w:szCs w:val="28"/>
        </w:rPr>
        <w:t>В процессе данной деятельности общественные отношения регулируются нормами бюджетного права и являются бюджетными правоотношениями. Субъекты данных правоотношений- органы государственной власти, местного самоуправления и иные субъекты. Бюджетные полномочия законодательных органов включают рассмотрение и утверждение бюджетов и отчетов об их исполнении, осуществление последующего контроля за исполнением бюджетов, формирование и определение правового статуса органов, осуществляющих контроль за исполнением бюджета соответствующего уровня бюджетной системы и иные полномочия.</w:t>
      </w:r>
    </w:p>
    <w:p w:rsidR="008B67E4" w:rsidRPr="00C41664" w:rsidRDefault="008B67E4" w:rsidP="00C41664">
      <w:pPr>
        <w:pStyle w:val="af"/>
        <w:rPr>
          <w:szCs w:val="28"/>
        </w:rPr>
      </w:pPr>
      <w:r w:rsidRPr="00C41664">
        <w:rPr>
          <w:szCs w:val="28"/>
        </w:rPr>
        <w:t>Бюджетные полномочия органов исполнительной власти, органов местного самоуправления связаны: с составлением проекта бюджета; внесением его с необходимыми документами и материалами на утверждение законодательного органа; с исполнением бюджета; управлением государственным, муниципальным долгом; ведомственным контролем за исполнением бюджета; представлением отчета об исполнении бюджета и другими полномочиями.</w:t>
      </w:r>
    </w:p>
    <w:p w:rsidR="008B67E4" w:rsidRPr="00C41664" w:rsidRDefault="008B67E4" w:rsidP="00C41664">
      <w:pPr>
        <w:pStyle w:val="af"/>
        <w:rPr>
          <w:szCs w:val="28"/>
        </w:rPr>
      </w:pPr>
      <w:r w:rsidRPr="00C41664">
        <w:rPr>
          <w:szCs w:val="28"/>
        </w:rPr>
        <w:t>Весь бюджетный период делится на стадии бюджетного процесса: стадии составления, рассмотрения, утверждения бюджета, стадия исполнения бюджета и стадия составления и утверждения отчета об исполнении бюджета, которые периодически сменяют друг друга.</w:t>
      </w:r>
    </w:p>
    <w:p w:rsidR="008B67E4" w:rsidRPr="00C41664" w:rsidRDefault="008B67E4" w:rsidP="00C41664">
      <w:pPr>
        <w:pStyle w:val="af"/>
        <w:rPr>
          <w:szCs w:val="28"/>
        </w:rPr>
      </w:pPr>
      <w:r w:rsidRPr="00C41664">
        <w:rPr>
          <w:szCs w:val="28"/>
        </w:rPr>
        <w:t>Составлению проекта бюджета предшествует разработка планов и прогнозов развития территорий и целевых программ. Решение о начале работы над составлением проекта федерального бюджета принимается Президентом РФ. Правительство РФ организует поэтапную работу по составлению проекта бюджета.</w:t>
      </w:r>
    </w:p>
    <w:p w:rsidR="008B67E4" w:rsidRPr="00C41664" w:rsidRDefault="008B67E4" w:rsidP="00C41664">
      <w:pPr>
        <w:pStyle w:val="af"/>
        <w:rPr>
          <w:szCs w:val="28"/>
        </w:rPr>
      </w:pPr>
      <w:r w:rsidRPr="00C41664">
        <w:rPr>
          <w:szCs w:val="28"/>
        </w:rPr>
        <w:t>Рассмотрение проекта бюджета представительным органом власти соответствующего субъекта бюджетного права предшествует принятию решения о санкционировании бюджетных расходов, которое является правовой основой для выделения бюджетных ассигнований. Бюджетное законодательство предусматривает возможность утверждения проекта федерального бюджета на соответствующий год после четырех чтений. После четвертого чтения проект федерального бюджета рассматривается на пленарном заседании Государственной Думы для голосования в целом. Принятый Федеральный закон "О Федеральном бюджете на соответствующий год" в соответствии со ст.105 и 107 Конституции РФ подлежит обязательному рассмотрению Советом Федерации и Президентом.</w:t>
      </w:r>
    </w:p>
    <w:p w:rsidR="008B67E4" w:rsidRPr="00C41664" w:rsidRDefault="008B67E4" w:rsidP="00C41664">
      <w:pPr>
        <w:pStyle w:val="af"/>
        <w:rPr>
          <w:szCs w:val="28"/>
        </w:rPr>
      </w:pPr>
      <w:r w:rsidRPr="00C41664">
        <w:rPr>
          <w:szCs w:val="28"/>
        </w:rPr>
        <w:t>Исполнение бюджета совпадает с бюджетным годом и длится 1 год. Исполнение возложено на соответствующие органы исполнительной власти. Исполнение бюджета заключается в обеспечении полного и своевременного поступления предусмотренных в бюджетах доходов и финансировании соответствующих расходов. Оперативное исполнение бюджетов осуществляется по бюджетной росписи, которая составляется соответствующим финансовым органом. Исполнение бюджета завершается 31 декабря.</w:t>
      </w:r>
    </w:p>
    <w:p w:rsidR="008B67E4" w:rsidRPr="00C41664" w:rsidRDefault="008B67E4" w:rsidP="00C41664">
      <w:pPr>
        <w:pStyle w:val="af"/>
        <w:rPr>
          <w:szCs w:val="28"/>
        </w:rPr>
      </w:pPr>
      <w:r w:rsidRPr="00C41664">
        <w:rPr>
          <w:szCs w:val="28"/>
        </w:rPr>
        <w:t>Рассмотрение и утверждение отчета об исполнении бюджета осуществляется представительным органом власти. Отчет об исполнении федерального бюджета должен быть составлен в соответствии со структурой и бюджетной классификацией, которые применялись при утверждении федерального закона о федеральном бюджете на отчетный год.  Счетная палата РФ  проводит проверку отчета об исполнении бюджета за отчетный финансовый год. Государственная Дума рассматривает отчет об исполнении бюджета после получения заключения Счетной палаты и принимает соответствующее решение.</w:t>
      </w:r>
    </w:p>
    <w:p w:rsidR="008B67E4" w:rsidRPr="00C41664" w:rsidRDefault="008B67E4" w:rsidP="00C41664">
      <w:pPr>
        <w:pStyle w:val="af"/>
        <w:jc w:val="center"/>
        <w:rPr>
          <w:b/>
          <w:szCs w:val="36"/>
          <w:lang w:val="en-US"/>
        </w:rPr>
      </w:pPr>
      <w:r w:rsidRPr="00C41664">
        <w:rPr>
          <w:szCs w:val="28"/>
        </w:rPr>
        <w:br w:type="page"/>
      </w:r>
      <w:r w:rsidRPr="00C41664">
        <w:rPr>
          <w:b/>
          <w:szCs w:val="36"/>
        </w:rPr>
        <w:t>Список литературы</w:t>
      </w:r>
    </w:p>
    <w:p w:rsidR="001429FE" w:rsidRPr="00C41664" w:rsidRDefault="001429FE" w:rsidP="00C41664">
      <w:pPr>
        <w:pStyle w:val="af"/>
        <w:jc w:val="center"/>
        <w:rPr>
          <w:b/>
          <w:szCs w:val="36"/>
          <w:lang w:val="en-US"/>
        </w:rPr>
      </w:pPr>
    </w:p>
    <w:p w:rsidR="008B67E4" w:rsidRPr="00C41664" w:rsidRDefault="00093B0B" w:rsidP="00C41664">
      <w:pPr>
        <w:pStyle w:val="af"/>
        <w:numPr>
          <w:ilvl w:val="0"/>
          <w:numId w:val="10"/>
        </w:numPr>
        <w:ind w:left="0" w:firstLine="709"/>
        <w:rPr>
          <w:szCs w:val="28"/>
        </w:rPr>
      </w:pPr>
      <w:r w:rsidRPr="00C41664">
        <w:rPr>
          <w:szCs w:val="28"/>
        </w:rPr>
        <w:t>Бюджетный Кодекс Российской Федерации</w:t>
      </w:r>
    </w:p>
    <w:p w:rsidR="00093B0B" w:rsidRPr="00C41664" w:rsidRDefault="00093B0B" w:rsidP="00C41664">
      <w:pPr>
        <w:pStyle w:val="af"/>
        <w:numPr>
          <w:ilvl w:val="0"/>
          <w:numId w:val="10"/>
        </w:numPr>
        <w:ind w:left="0" w:firstLine="709"/>
        <w:rPr>
          <w:szCs w:val="28"/>
        </w:rPr>
      </w:pPr>
      <w:r w:rsidRPr="00C41664">
        <w:rPr>
          <w:szCs w:val="28"/>
        </w:rPr>
        <w:t>Вахрит П.И. Бюджетная система РФ: Учебник. – М.: "Дашков и Ко", 2006</w:t>
      </w:r>
    </w:p>
    <w:p w:rsidR="0085230C" w:rsidRPr="00C41664" w:rsidRDefault="0085230C" w:rsidP="00C41664">
      <w:pPr>
        <w:pStyle w:val="af"/>
        <w:numPr>
          <w:ilvl w:val="0"/>
          <w:numId w:val="10"/>
        </w:numPr>
        <w:ind w:left="0" w:firstLine="709"/>
        <w:rPr>
          <w:szCs w:val="28"/>
        </w:rPr>
      </w:pPr>
      <w:r w:rsidRPr="00C41664">
        <w:rPr>
          <w:szCs w:val="28"/>
        </w:rPr>
        <w:t>Литовченко В.П. Финансы. Учебник. – М.: "Дашков и Ко", 2007</w:t>
      </w:r>
    </w:p>
    <w:p w:rsidR="0085230C" w:rsidRPr="00C41664" w:rsidRDefault="0085230C" w:rsidP="00C41664">
      <w:pPr>
        <w:pStyle w:val="af"/>
        <w:numPr>
          <w:ilvl w:val="0"/>
          <w:numId w:val="10"/>
        </w:numPr>
        <w:ind w:left="0" w:firstLine="709"/>
        <w:rPr>
          <w:szCs w:val="28"/>
        </w:rPr>
      </w:pPr>
      <w:r w:rsidRPr="00C41664">
        <w:rPr>
          <w:szCs w:val="28"/>
        </w:rPr>
        <w:t>Лушин С.И., Слепов В.А. Финансы. Учебник. 2 – е изд. – М.: "Экономистъ", 2007</w:t>
      </w:r>
    </w:p>
    <w:p w:rsidR="00093B0B" w:rsidRPr="00C41664" w:rsidRDefault="00093B0B" w:rsidP="00C41664">
      <w:pPr>
        <w:pStyle w:val="af"/>
        <w:numPr>
          <w:ilvl w:val="0"/>
          <w:numId w:val="10"/>
        </w:numPr>
        <w:ind w:left="0" w:firstLine="709"/>
        <w:rPr>
          <w:szCs w:val="28"/>
        </w:rPr>
      </w:pPr>
      <w:r w:rsidRPr="00C41664">
        <w:rPr>
          <w:szCs w:val="28"/>
        </w:rPr>
        <w:t>Романовский М.В., Врублёвская О.В. Финансы, денежное обращение и кредит: Учебник. – М.: "Юрайт", 2007</w:t>
      </w:r>
    </w:p>
    <w:p w:rsidR="00093B0B" w:rsidRPr="00C41664" w:rsidRDefault="00093B0B" w:rsidP="00C41664">
      <w:pPr>
        <w:pStyle w:val="af"/>
        <w:numPr>
          <w:ilvl w:val="0"/>
          <w:numId w:val="10"/>
        </w:numPr>
        <w:ind w:left="0" w:firstLine="709"/>
        <w:rPr>
          <w:szCs w:val="28"/>
        </w:rPr>
      </w:pPr>
      <w:r w:rsidRPr="00C41664">
        <w:rPr>
          <w:szCs w:val="28"/>
        </w:rPr>
        <w:t>Романовский М.В., Врублёвская О.В. Финансы: Учебник. 2-е издание. – М.: "Юрайт", 2007</w:t>
      </w:r>
    </w:p>
    <w:p w:rsidR="00093B0B" w:rsidRPr="00C41664" w:rsidRDefault="00093B0B" w:rsidP="00C41664">
      <w:pPr>
        <w:pStyle w:val="af"/>
        <w:numPr>
          <w:ilvl w:val="0"/>
          <w:numId w:val="10"/>
        </w:numPr>
        <w:ind w:left="0" w:firstLine="709"/>
        <w:rPr>
          <w:szCs w:val="28"/>
        </w:rPr>
      </w:pPr>
      <w:r w:rsidRPr="00C41664">
        <w:rPr>
          <w:szCs w:val="28"/>
        </w:rPr>
        <w:t>Использованы материалы Интернета:</w:t>
      </w:r>
    </w:p>
    <w:p w:rsidR="00093B0B" w:rsidRPr="00C41664" w:rsidRDefault="001A3857" w:rsidP="00C41664">
      <w:pPr>
        <w:pStyle w:val="af"/>
        <w:numPr>
          <w:ilvl w:val="1"/>
          <w:numId w:val="10"/>
        </w:numPr>
        <w:ind w:left="0" w:firstLine="709"/>
        <w:rPr>
          <w:szCs w:val="28"/>
        </w:rPr>
      </w:pPr>
      <w:r w:rsidRPr="00C41664">
        <w:rPr>
          <w:szCs w:val="28"/>
          <w:lang w:val="en-US"/>
        </w:rPr>
        <w:t>www.minfin.ru</w:t>
      </w:r>
    </w:p>
    <w:p w:rsidR="001A3857" w:rsidRPr="00C41664" w:rsidRDefault="001429FE" w:rsidP="00C41664">
      <w:pPr>
        <w:pStyle w:val="af"/>
        <w:numPr>
          <w:ilvl w:val="1"/>
          <w:numId w:val="10"/>
        </w:numPr>
        <w:ind w:left="0" w:firstLine="709"/>
        <w:rPr>
          <w:szCs w:val="28"/>
        </w:rPr>
      </w:pPr>
      <w:r w:rsidRPr="00C41664">
        <w:rPr>
          <w:szCs w:val="28"/>
          <w:lang w:val="en-US"/>
        </w:rPr>
        <w:t>www.consultant.ru</w:t>
      </w:r>
    </w:p>
    <w:p w:rsidR="00B2068F" w:rsidRPr="00C41664" w:rsidRDefault="00766CF4" w:rsidP="00C41664">
      <w:pPr>
        <w:widowControl/>
        <w:tabs>
          <w:tab w:val="left" w:pos="3000"/>
        </w:tabs>
        <w:spacing w:line="360" w:lineRule="auto"/>
        <w:ind w:firstLine="709"/>
        <w:jc w:val="center"/>
        <w:rPr>
          <w:b/>
          <w:sz w:val="28"/>
          <w:szCs w:val="36"/>
          <w:lang w:eastAsia="zh-CN"/>
        </w:rPr>
      </w:pPr>
      <w:r w:rsidRPr="00C41664">
        <w:rPr>
          <w:sz w:val="28"/>
          <w:szCs w:val="36"/>
          <w:lang w:eastAsia="zh-CN"/>
        </w:rPr>
        <w:br w:type="page"/>
      </w:r>
      <w:r w:rsidRPr="00C41664">
        <w:rPr>
          <w:b/>
          <w:sz w:val="28"/>
          <w:szCs w:val="36"/>
          <w:lang w:eastAsia="zh-CN"/>
        </w:rPr>
        <w:t>Приложение</w:t>
      </w:r>
    </w:p>
    <w:p w:rsidR="00766CF4" w:rsidRPr="00C41664" w:rsidRDefault="00766CF4" w:rsidP="00C41664">
      <w:pPr>
        <w:widowControl/>
        <w:tabs>
          <w:tab w:val="left" w:pos="3000"/>
        </w:tabs>
        <w:spacing w:line="360" w:lineRule="auto"/>
        <w:ind w:firstLine="709"/>
        <w:jc w:val="both"/>
        <w:rPr>
          <w:sz w:val="28"/>
          <w:szCs w:val="36"/>
          <w:lang w:eastAsia="zh-CN"/>
        </w:rPr>
      </w:pPr>
    </w:p>
    <w:p w:rsidR="00766CF4" w:rsidRDefault="00766CF4" w:rsidP="00C41664">
      <w:pPr>
        <w:widowControl/>
        <w:spacing w:line="360" w:lineRule="auto"/>
        <w:ind w:firstLine="709"/>
        <w:jc w:val="both"/>
        <w:rPr>
          <w:sz w:val="28"/>
          <w:szCs w:val="28"/>
          <w:lang w:eastAsia="zh-CN"/>
        </w:rPr>
      </w:pPr>
      <w:r w:rsidRPr="00C41664">
        <w:rPr>
          <w:sz w:val="28"/>
          <w:szCs w:val="28"/>
          <w:lang w:eastAsia="zh-CN"/>
        </w:rPr>
        <w:t>Основные показатели прогноза социально-экономического</w:t>
      </w:r>
      <w:r w:rsidR="00C41664">
        <w:rPr>
          <w:sz w:val="28"/>
          <w:szCs w:val="28"/>
          <w:lang w:eastAsia="zh-CN"/>
        </w:rPr>
        <w:t xml:space="preserve"> </w:t>
      </w:r>
      <w:r w:rsidRPr="00C41664">
        <w:rPr>
          <w:sz w:val="28"/>
          <w:szCs w:val="28"/>
          <w:lang w:eastAsia="zh-CN"/>
        </w:rPr>
        <w:t>развития России</w:t>
      </w:r>
      <w:r w:rsidR="00C41664">
        <w:rPr>
          <w:sz w:val="28"/>
          <w:szCs w:val="28"/>
          <w:lang w:eastAsia="zh-CN"/>
        </w:rPr>
        <w:t xml:space="preserve"> </w:t>
      </w:r>
    </w:p>
    <w:p w:rsidR="00C41664" w:rsidRPr="00C41664" w:rsidRDefault="00C41664" w:rsidP="00C41664">
      <w:pPr>
        <w:widowControl/>
        <w:spacing w:line="360" w:lineRule="auto"/>
        <w:ind w:firstLine="709"/>
        <w:jc w:val="both"/>
        <w:rPr>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806"/>
        <w:gridCol w:w="853"/>
        <w:gridCol w:w="853"/>
        <w:gridCol w:w="1284"/>
        <w:gridCol w:w="1298"/>
        <w:gridCol w:w="1298"/>
        <w:gridCol w:w="1174"/>
      </w:tblGrid>
      <w:tr w:rsidR="00766CF4" w:rsidRPr="00C41664" w:rsidTr="00C6062C">
        <w:tc>
          <w:tcPr>
            <w:tcW w:w="1607" w:type="dxa"/>
            <w:vMerge w:val="restart"/>
            <w:shd w:val="clear" w:color="auto" w:fill="auto"/>
          </w:tcPr>
          <w:p w:rsidR="00766CF4" w:rsidRPr="00C41664" w:rsidRDefault="00766CF4" w:rsidP="00C6062C">
            <w:pPr>
              <w:widowControl/>
              <w:spacing w:line="360" w:lineRule="auto"/>
              <w:jc w:val="both"/>
              <w:rPr>
                <w:lang w:eastAsia="zh-CN"/>
              </w:rPr>
            </w:pPr>
            <w:r w:rsidRPr="00C41664">
              <w:rPr>
                <w:lang w:eastAsia="zh-CN"/>
              </w:rPr>
              <w:t>Показатели</w:t>
            </w:r>
          </w:p>
        </w:tc>
        <w:tc>
          <w:tcPr>
            <w:tcW w:w="8246" w:type="dxa"/>
            <w:gridSpan w:val="7"/>
            <w:shd w:val="clear" w:color="auto" w:fill="auto"/>
          </w:tcPr>
          <w:p w:rsidR="00766CF4" w:rsidRPr="00C41664" w:rsidRDefault="00766CF4" w:rsidP="00C6062C">
            <w:pPr>
              <w:widowControl/>
              <w:spacing w:line="360" w:lineRule="auto"/>
              <w:jc w:val="both"/>
              <w:rPr>
                <w:lang w:eastAsia="zh-CN"/>
              </w:rPr>
            </w:pPr>
            <w:r w:rsidRPr="00C41664">
              <w:rPr>
                <w:lang w:eastAsia="zh-CN"/>
              </w:rPr>
              <w:t>Годы</w:t>
            </w:r>
          </w:p>
        </w:tc>
      </w:tr>
      <w:tr w:rsidR="00766CF4" w:rsidRPr="00C41664" w:rsidTr="00C6062C">
        <w:tc>
          <w:tcPr>
            <w:tcW w:w="1607" w:type="dxa"/>
            <w:vMerge/>
            <w:shd w:val="clear" w:color="auto" w:fill="auto"/>
          </w:tcPr>
          <w:p w:rsidR="00766CF4" w:rsidRPr="00C41664" w:rsidRDefault="00766CF4" w:rsidP="00C6062C">
            <w:pPr>
              <w:widowControl/>
              <w:spacing w:line="360" w:lineRule="auto"/>
              <w:jc w:val="both"/>
              <w:rPr>
                <w:lang w:eastAsia="zh-CN"/>
              </w:rPr>
            </w:pPr>
          </w:p>
        </w:tc>
        <w:tc>
          <w:tcPr>
            <w:tcW w:w="841" w:type="dxa"/>
            <w:shd w:val="clear" w:color="auto" w:fill="auto"/>
          </w:tcPr>
          <w:p w:rsidR="00766CF4" w:rsidRPr="00C41664" w:rsidRDefault="00766CF4" w:rsidP="00C6062C">
            <w:pPr>
              <w:widowControl/>
              <w:spacing w:line="360" w:lineRule="auto"/>
              <w:jc w:val="both"/>
              <w:rPr>
                <w:lang w:eastAsia="zh-CN"/>
              </w:rPr>
            </w:pPr>
            <w:r w:rsidRPr="00C41664">
              <w:rPr>
                <w:lang w:eastAsia="zh-CN"/>
              </w:rPr>
              <w:t>2000</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2001</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2002</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2003</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2004</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2005</w:t>
            </w:r>
          </w:p>
        </w:tc>
        <w:tc>
          <w:tcPr>
            <w:tcW w:w="1285" w:type="dxa"/>
            <w:shd w:val="clear" w:color="auto" w:fill="auto"/>
          </w:tcPr>
          <w:p w:rsidR="00766CF4" w:rsidRPr="00C41664" w:rsidRDefault="00766CF4" w:rsidP="00C6062C">
            <w:pPr>
              <w:widowControl/>
              <w:spacing w:line="360" w:lineRule="auto"/>
              <w:jc w:val="both"/>
              <w:rPr>
                <w:lang w:eastAsia="zh-CN"/>
              </w:rPr>
            </w:pPr>
            <w:r w:rsidRPr="00C41664">
              <w:rPr>
                <w:lang w:eastAsia="zh-CN"/>
              </w:rPr>
              <w:t>2008</w:t>
            </w:r>
          </w:p>
        </w:tc>
      </w:tr>
      <w:tr w:rsidR="00766CF4" w:rsidRPr="00C41664" w:rsidTr="00C6062C">
        <w:tc>
          <w:tcPr>
            <w:tcW w:w="1607" w:type="dxa"/>
            <w:shd w:val="clear" w:color="auto" w:fill="auto"/>
          </w:tcPr>
          <w:p w:rsidR="00766CF4" w:rsidRPr="00C41664" w:rsidRDefault="00766CF4" w:rsidP="00C6062C">
            <w:pPr>
              <w:widowControl/>
              <w:spacing w:line="360" w:lineRule="auto"/>
              <w:jc w:val="both"/>
              <w:rPr>
                <w:lang w:eastAsia="zh-CN"/>
              </w:rPr>
            </w:pPr>
            <w:r w:rsidRPr="00C41664">
              <w:rPr>
                <w:lang w:eastAsia="zh-CN"/>
              </w:rPr>
              <w:t>Инфляция (прирост), % к декабрю предыдущего года</w:t>
            </w:r>
          </w:p>
        </w:tc>
        <w:tc>
          <w:tcPr>
            <w:tcW w:w="841" w:type="dxa"/>
            <w:shd w:val="clear" w:color="auto" w:fill="auto"/>
          </w:tcPr>
          <w:p w:rsidR="00766CF4" w:rsidRPr="00C41664" w:rsidRDefault="00766CF4" w:rsidP="00C6062C">
            <w:pPr>
              <w:widowControl/>
              <w:spacing w:line="360" w:lineRule="auto"/>
              <w:jc w:val="both"/>
              <w:rPr>
                <w:lang w:eastAsia="zh-CN"/>
              </w:rPr>
            </w:pPr>
            <w:r w:rsidRPr="00C41664">
              <w:rPr>
                <w:lang w:eastAsia="zh-CN"/>
              </w:rPr>
              <w:t>20,2</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18,6</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15,1</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10,0-12,0</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8,0-10,0</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6,5-8,5</w:t>
            </w:r>
          </w:p>
        </w:tc>
        <w:tc>
          <w:tcPr>
            <w:tcW w:w="1285" w:type="dxa"/>
            <w:shd w:val="clear" w:color="auto" w:fill="auto"/>
          </w:tcPr>
          <w:p w:rsidR="00766CF4" w:rsidRPr="00C41664" w:rsidRDefault="00766CF4" w:rsidP="00C6062C">
            <w:pPr>
              <w:widowControl/>
              <w:spacing w:line="360" w:lineRule="auto"/>
              <w:jc w:val="both"/>
              <w:rPr>
                <w:lang w:eastAsia="zh-CN"/>
              </w:rPr>
            </w:pPr>
            <w:r w:rsidRPr="00C41664">
              <w:rPr>
                <w:lang w:eastAsia="zh-CN"/>
              </w:rPr>
              <w:t>5,0-7,0</w:t>
            </w:r>
          </w:p>
        </w:tc>
      </w:tr>
      <w:tr w:rsidR="00766CF4" w:rsidRPr="00C41664" w:rsidTr="00C6062C">
        <w:tc>
          <w:tcPr>
            <w:tcW w:w="1607" w:type="dxa"/>
            <w:shd w:val="clear" w:color="auto" w:fill="auto"/>
          </w:tcPr>
          <w:p w:rsidR="00766CF4" w:rsidRPr="00C41664" w:rsidRDefault="00766CF4" w:rsidP="00C6062C">
            <w:pPr>
              <w:widowControl/>
              <w:spacing w:line="360" w:lineRule="auto"/>
              <w:jc w:val="both"/>
              <w:rPr>
                <w:lang w:eastAsia="zh-CN"/>
              </w:rPr>
            </w:pPr>
            <w:r w:rsidRPr="00C41664">
              <w:rPr>
                <w:lang w:eastAsia="zh-CN"/>
              </w:rPr>
              <w:t>ВВП (прирост), % к предыдущему году</w:t>
            </w:r>
          </w:p>
        </w:tc>
        <w:tc>
          <w:tcPr>
            <w:tcW w:w="841" w:type="dxa"/>
            <w:shd w:val="clear" w:color="auto" w:fill="auto"/>
          </w:tcPr>
          <w:p w:rsidR="00766CF4" w:rsidRPr="00C41664" w:rsidRDefault="00766CF4" w:rsidP="00C6062C">
            <w:pPr>
              <w:widowControl/>
              <w:spacing w:line="360" w:lineRule="auto"/>
              <w:jc w:val="both"/>
              <w:rPr>
                <w:lang w:eastAsia="zh-CN"/>
              </w:rPr>
            </w:pPr>
            <w:r w:rsidRPr="00C41664">
              <w:rPr>
                <w:lang w:eastAsia="zh-CN"/>
              </w:rPr>
              <w:t>10,0</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5,0</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4,3</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5,9</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3,8-5,2</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4,8-5,9</w:t>
            </w:r>
          </w:p>
        </w:tc>
        <w:tc>
          <w:tcPr>
            <w:tcW w:w="1285" w:type="dxa"/>
            <w:shd w:val="clear" w:color="auto" w:fill="auto"/>
          </w:tcPr>
          <w:p w:rsidR="00766CF4" w:rsidRPr="00C41664" w:rsidRDefault="00766CF4" w:rsidP="00C6062C">
            <w:pPr>
              <w:widowControl/>
              <w:spacing w:line="360" w:lineRule="auto"/>
              <w:jc w:val="both"/>
              <w:rPr>
                <w:lang w:eastAsia="zh-CN"/>
              </w:rPr>
            </w:pPr>
            <w:r w:rsidRPr="00C41664">
              <w:rPr>
                <w:lang w:eastAsia="zh-CN"/>
              </w:rPr>
              <w:t>5,0-6,5</w:t>
            </w:r>
          </w:p>
        </w:tc>
      </w:tr>
      <w:tr w:rsidR="00766CF4" w:rsidRPr="00C41664" w:rsidTr="00C6062C">
        <w:tc>
          <w:tcPr>
            <w:tcW w:w="1607" w:type="dxa"/>
            <w:shd w:val="clear" w:color="auto" w:fill="auto"/>
          </w:tcPr>
          <w:p w:rsidR="00766CF4" w:rsidRPr="00C41664" w:rsidRDefault="00766CF4" w:rsidP="00C6062C">
            <w:pPr>
              <w:widowControl/>
              <w:spacing w:line="360" w:lineRule="auto"/>
              <w:jc w:val="both"/>
              <w:rPr>
                <w:lang w:eastAsia="zh-CN"/>
              </w:rPr>
            </w:pPr>
            <w:r w:rsidRPr="00C41664">
              <w:rPr>
                <w:lang w:eastAsia="zh-CN"/>
              </w:rPr>
              <w:t>Структура производства ВВП, %:</w:t>
            </w:r>
          </w:p>
          <w:p w:rsidR="00766CF4" w:rsidRPr="00C41664" w:rsidRDefault="00766CF4" w:rsidP="00C6062C">
            <w:pPr>
              <w:widowControl/>
              <w:spacing w:line="360" w:lineRule="auto"/>
              <w:jc w:val="both"/>
              <w:rPr>
                <w:lang w:eastAsia="zh-CN"/>
              </w:rPr>
            </w:pPr>
            <w:r w:rsidRPr="00C41664">
              <w:rPr>
                <w:lang w:eastAsia="zh-CN"/>
              </w:rPr>
              <w:t>воспроизводство товаров;</w:t>
            </w:r>
          </w:p>
          <w:p w:rsidR="00766CF4" w:rsidRPr="00C41664" w:rsidRDefault="00766CF4" w:rsidP="00C6062C">
            <w:pPr>
              <w:widowControl/>
              <w:spacing w:line="360" w:lineRule="auto"/>
              <w:jc w:val="both"/>
              <w:rPr>
                <w:lang w:eastAsia="zh-CN"/>
              </w:rPr>
            </w:pPr>
            <w:r w:rsidRPr="00C41664">
              <w:rPr>
                <w:lang w:eastAsia="zh-CN"/>
              </w:rPr>
              <w:t>производство услуг.</w:t>
            </w:r>
          </w:p>
        </w:tc>
        <w:tc>
          <w:tcPr>
            <w:tcW w:w="841"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40,2</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49,2</w:t>
            </w:r>
          </w:p>
        </w:tc>
        <w:tc>
          <w:tcPr>
            <w:tcW w:w="90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38,3</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51,0</w:t>
            </w:r>
          </w:p>
        </w:tc>
        <w:tc>
          <w:tcPr>
            <w:tcW w:w="90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36,5</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54,0</w:t>
            </w:r>
          </w:p>
        </w:tc>
        <w:tc>
          <w:tcPr>
            <w:tcW w:w="144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35,7</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53,4</w:t>
            </w:r>
          </w:p>
        </w:tc>
        <w:tc>
          <w:tcPr>
            <w:tcW w:w="144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35,4</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53,8</w:t>
            </w:r>
          </w:p>
        </w:tc>
        <w:tc>
          <w:tcPr>
            <w:tcW w:w="144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35,1</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54,1</w:t>
            </w:r>
          </w:p>
        </w:tc>
        <w:tc>
          <w:tcPr>
            <w:tcW w:w="1285"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34,4</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54,8</w:t>
            </w:r>
          </w:p>
        </w:tc>
      </w:tr>
      <w:tr w:rsidR="00766CF4" w:rsidRPr="00C41664" w:rsidTr="00C6062C">
        <w:tc>
          <w:tcPr>
            <w:tcW w:w="1607" w:type="dxa"/>
            <w:shd w:val="clear" w:color="auto" w:fill="auto"/>
          </w:tcPr>
          <w:p w:rsidR="00766CF4" w:rsidRPr="00C41664" w:rsidRDefault="00766CF4" w:rsidP="00C6062C">
            <w:pPr>
              <w:widowControl/>
              <w:spacing w:line="360" w:lineRule="auto"/>
              <w:jc w:val="both"/>
              <w:rPr>
                <w:lang w:eastAsia="zh-CN"/>
              </w:rPr>
            </w:pPr>
            <w:r w:rsidRPr="00C41664">
              <w:rPr>
                <w:lang w:eastAsia="zh-CN"/>
              </w:rPr>
              <w:t>Продукция промышленности (прирост),% к предыдущему году.</w:t>
            </w:r>
          </w:p>
        </w:tc>
        <w:tc>
          <w:tcPr>
            <w:tcW w:w="841" w:type="dxa"/>
            <w:shd w:val="clear" w:color="auto" w:fill="auto"/>
          </w:tcPr>
          <w:p w:rsidR="00766CF4" w:rsidRPr="00C41664" w:rsidRDefault="00766CF4" w:rsidP="00C6062C">
            <w:pPr>
              <w:widowControl/>
              <w:spacing w:line="360" w:lineRule="auto"/>
              <w:jc w:val="both"/>
              <w:rPr>
                <w:lang w:eastAsia="zh-CN"/>
              </w:rPr>
            </w:pPr>
            <w:r w:rsidRPr="00C41664">
              <w:rPr>
                <w:lang w:eastAsia="zh-CN"/>
              </w:rPr>
              <w:t>11,9</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4,9</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3,7</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5,9</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3,6-4,7</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4,0-5,2</w:t>
            </w:r>
          </w:p>
        </w:tc>
        <w:tc>
          <w:tcPr>
            <w:tcW w:w="1285" w:type="dxa"/>
            <w:shd w:val="clear" w:color="auto" w:fill="auto"/>
          </w:tcPr>
          <w:p w:rsidR="00766CF4" w:rsidRPr="00C41664" w:rsidRDefault="00766CF4" w:rsidP="00C6062C">
            <w:pPr>
              <w:widowControl/>
              <w:spacing w:line="360" w:lineRule="auto"/>
              <w:jc w:val="both"/>
              <w:rPr>
                <w:lang w:eastAsia="zh-CN"/>
              </w:rPr>
            </w:pPr>
            <w:r w:rsidRPr="00C41664">
              <w:rPr>
                <w:lang w:eastAsia="zh-CN"/>
              </w:rPr>
              <w:t>4,6-5,7</w:t>
            </w:r>
          </w:p>
        </w:tc>
      </w:tr>
      <w:tr w:rsidR="00766CF4" w:rsidRPr="00C41664" w:rsidTr="00C6062C">
        <w:tc>
          <w:tcPr>
            <w:tcW w:w="1607" w:type="dxa"/>
            <w:shd w:val="clear" w:color="auto" w:fill="auto"/>
          </w:tcPr>
          <w:p w:rsidR="00766CF4" w:rsidRPr="00C41664" w:rsidRDefault="00766CF4" w:rsidP="00C6062C">
            <w:pPr>
              <w:widowControl/>
              <w:spacing w:line="360" w:lineRule="auto"/>
              <w:jc w:val="both"/>
              <w:rPr>
                <w:lang w:eastAsia="zh-CN"/>
              </w:rPr>
            </w:pPr>
            <w:r w:rsidRPr="00C41664">
              <w:rPr>
                <w:lang w:eastAsia="zh-CN"/>
              </w:rPr>
              <w:t>Структура промышленного производства, %:</w:t>
            </w:r>
          </w:p>
          <w:p w:rsidR="00766CF4" w:rsidRPr="00C41664" w:rsidRDefault="00766CF4" w:rsidP="00C6062C">
            <w:pPr>
              <w:widowControl/>
              <w:spacing w:line="360" w:lineRule="auto"/>
              <w:jc w:val="both"/>
              <w:rPr>
                <w:lang w:eastAsia="zh-CN"/>
              </w:rPr>
            </w:pPr>
            <w:r w:rsidRPr="00C41664">
              <w:rPr>
                <w:lang w:eastAsia="zh-CN"/>
              </w:rPr>
              <w:t>доля добывающих отраслей;</w:t>
            </w:r>
          </w:p>
          <w:p w:rsidR="00766CF4" w:rsidRPr="00C41664" w:rsidRDefault="00766CF4" w:rsidP="00C6062C">
            <w:pPr>
              <w:widowControl/>
              <w:spacing w:line="360" w:lineRule="auto"/>
              <w:jc w:val="both"/>
              <w:rPr>
                <w:lang w:eastAsia="zh-CN"/>
              </w:rPr>
            </w:pPr>
            <w:r w:rsidRPr="00C41664">
              <w:rPr>
                <w:lang w:eastAsia="zh-CN"/>
              </w:rPr>
              <w:t>доля обрабатывающих отраслей.</w:t>
            </w:r>
          </w:p>
        </w:tc>
        <w:tc>
          <w:tcPr>
            <w:tcW w:w="841"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50,4</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49,6</w:t>
            </w:r>
          </w:p>
        </w:tc>
        <w:tc>
          <w:tcPr>
            <w:tcW w:w="90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48,1</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51,9</w:t>
            </w:r>
          </w:p>
        </w:tc>
        <w:tc>
          <w:tcPr>
            <w:tcW w:w="90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49,0</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51,0</w:t>
            </w:r>
          </w:p>
        </w:tc>
        <w:tc>
          <w:tcPr>
            <w:tcW w:w="144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49,4</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50,6</w:t>
            </w:r>
          </w:p>
        </w:tc>
        <w:tc>
          <w:tcPr>
            <w:tcW w:w="144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48,9</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51,1</w:t>
            </w:r>
          </w:p>
        </w:tc>
        <w:tc>
          <w:tcPr>
            <w:tcW w:w="144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48,2</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51,8</w:t>
            </w:r>
          </w:p>
        </w:tc>
        <w:tc>
          <w:tcPr>
            <w:tcW w:w="1285"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45,7</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54,3</w:t>
            </w:r>
          </w:p>
        </w:tc>
      </w:tr>
      <w:tr w:rsidR="00766CF4" w:rsidRPr="00C41664" w:rsidTr="00C6062C">
        <w:tc>
          <w:tcPr>
            <w:tcW w:w="1607" w:type="dxa"/>
            <w:shd w:val="clear" w:color="auto" w:fill="auto"/>
          </w:tcPr>
          <w:p w:rsidR="00766CF4" w:rsidRPr="00C41664" w:rsidRDefault="00766CF4" w:rsidP="00C6062C">
            <w:pPr>
              <w:widowControl/>
              <w:spacing w:line="360" w:lineRule="auto"/>
              <w:jc w:val="both"/>
              <w:rPr>
                <w:lang w:eastAsia="zh-CN"/>
              </w:rPr>
            </w:pPr>
            <w:r w:rsidRPr="00C41664">
              <w:rPr>
                <w:lang w:eastAsia="zh-CN"/>
              </w:rPr>
              <w:t>Продукция с/х (прирост), % к предыдущему году</w:t>
            </w:r>
          </w:p>
        </w:tc>
        <w:tc>
          <w:tcPr>
            <w:tcW w:w="841" w:type="dxa"/>
            <w:shd w:val="clear" w:color="auto" w:fill="auto"/>
          </w:tcPr>
          <w:p w:rsidR="00766CF4" w:rsidRPr="00C41664" w:rsidRDefault="00766CF4" w:rsidP="00C6062C">
            <w:pPr>
              <w:widowControl/>
              <w:spacing w:line="360" w:lineRule="auto"/>
              <w:jc w:val="both"/>
              <w:rPr>
                <w:lang w:eastAsia="zh-CN"/>
              </w:rPr>
            </w:pPr>
            <w:r w:rsidRPr="00C41664">
              <w:rPr>
                <w:lang w:eastAsia="zh-CN"/>
              </w:rPr>
              <w:t>7,7</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7,5</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1,7</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1,0</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3,5-4,0</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3,5-4,0</w:t>
            </w:r>
          </w:p>
        </w:tc>
        <w:tc>
          <w:tcPr>
            <w:tcW w:w="1285" w:type="dxa"/>
            <w:shd w:val="clear" w:color="auto" w:fill="auto"/>
          </w:tcPr>
          <w:p w:rsidR="00766CF4" w:rsidRPr="00C41664" w:rsidRDefault="00766CF4" w:rsidP="00C6062C">
            <w:pPr>
              <w:widowControl/>
              <w:spacing w:line="360" w:lineRule="auto"/>
              <w:jc w:val="both"/>
              <w:rPr>
                <w:lang w:eastAsia="zh-CN"/>
              </w:rPr>
            </w:pPr>
            <w:r w:rsidRPr="00C41664">
              <w:rPr>
                <w:lang w:eastAsia="zh-CN"/>
              </w:rPr>
              <w:t>3,5-4,0</w:t>
            </w:r>
          </w:p>
        </w:tc>
      </w:tr>
      <w:tr w:rsidR="00766CF4" w:rsidRPr="00C41664" w:rsidTr="00C6062C">
        <w:tc>
          <w:tcPr>
            <w:tcW w:w="1607" w:type="dxa"/>
            <w:shd w:val="clear" w:color="auto" w:fill="auto"/>
          </w:tcPr>
          <w:p w:rsidR="00766CF4" w:rsidRPr="00C41664" w:rsidRDefault="00766CF4" w:rsidP="00C6062C">
            <w:pPr>
              <w:widowControl/>
              <w:spacing w:line="360" w:lineRule="auto"/>
              <w:jc w:val="both"/>
              <w:rPr>
                <w:lang w:eastAsia="zh-CN"/>
              </w:rPr>
            </w:pPr>
            <w:r w:rsidRPr="00C41664">
              <w:rPr>
                <w:lang w:eastAsia="zh-CN"/>
              </w:rPr>
              <w:t>Инвестиции в основной капитал (прирост), % к предыдущему году</w:t>
            </w:r>
          </w:p>
        </w:tc>
        <w:tc>
          <w:tcPr>
            <w:tcW w:w="841" w:type="dxa"/>
            <w:shd w:val="clear" w:color="auto" w:fill="auto"/>
          </w:tcPr>
          <w:p w:rsidR="00766CF4" w:rsidRPr="00C41664" w:rsidRDefault="00766CF4" w:rsidP="00C6062C">
            <w:pPr>
              <w:widowControl/>
              <w:spacing w:line="360" w:lineRule="auto"/>
              <w:jc w:val="both"/>
              <w:rPr>
                <w:lang w:eastAsia="zh-CN"/>
              </w:rPr>
            </w:pPr>
            <w:r w:rsidRPr="00C41664">
              <w:rPr>
                <w:lang w:eastAsia="zh-CN"/>
              </w:rPr>
              <w:t>17,4</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8,7</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2,6</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9,3</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6,6-8,0</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8,2-9,2</w:t>
            </w:r>
          </w:p>
        </w:tc>
        <w:tc>
          <w:tcPr>
            <w:tcW w:w="1285" w:type="dxa"/>
            <w:shd w:val="clear" w:color="auto" w:fill="auto"/>
          </w:tcPr>
          <w:p w:rsidR="00766CF4" w:rsidRPr="00C41664" w:rsidRDefault="00766CF4" w:rsidP="00C6062C">
            <w:pPr>
              <w:widowControl/>
              <w:spacing w:line="360" w:lineRule="auto"/>
              <w:jc w:val="both"/>
              <w:rPr>
                <w:lang w:eastAsia="zh-CN"/>
              </w:rPr>
            </w:pPr>
            <w:r w:rsidRPr="00C41664">
              <w:rPr>
                <w:lang w:eastAsia="zh-CN"/>
              </w:rPr>
              <w:t>8,2-9,5</w:t>
            </w:r>
          </w:p>
        </w:tc>
      </w:tr>
      <w:tr w:rsidR="00766CF4" w:rsidRPr="00C41664" w:rsidTr="00C6062C">
        <w:tc>
          <w:tcPr>
            <w:tcW w:w="1607" w:type="dxa"/>
            <w:shd w:val="clear" w:color="auto" w:fill="auto"/>
          </w:tcPr>
          <w:p w:rsidR="00766CF4" w:rsidRPr="00C41664" w:rsidRDefault="00766CF4" w:rsidP="00C6062C">
            <w:pPr>
              <w:widowControl/>
              <w:spacing w:line="360" w:lineRule="auto"/>
              <w:jc w:val="both"/>
              <w:rPr>
                <w:lang w:eastAsia="zh-CN"/>
              </w:rPr>
            </w:pPr>
            <w:r w:rsidRPr="00C41664">
              <w:rPr>
                <w:lang w:eastAsia="zh-CN"/>
              </w:rPr>
              <w:t>Иностранные инвестиции (прямые), млрд. долл.</w:t>
            </w:r>
          </w:p>
        </w:tc>
        <w:tc>
          <w:tcPr>
            <w:tcW w:w="841" w:type="dxa"/>
            <w:shd w:val="clear" w:color="auto" w:fill="auto"/>
          </w:tcPr>
          <w:p w:rsidR="00766CF4" w:rsidRPr="00C41664" w:rsidRDefault="00766CF4" w:rsidP="00C6062C">
            <w:pPr>
              <w:widowControl/>
              <w:spacing w:line="360" w:lineRule="auto"/>
              <w:jc w:val="both"/>
              <w:rPr>
                <w:lang w:eastAsia="zh-CN"/>
              </w:rPr>
            </w:pPr>
            <w:r w:rsidRPr="00C41664">
              <w:rPr>
                <w:lang w:eastAsia="zh-CN"/>
              </w:rPr>
              <w:t>4,4</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4,0</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4,0</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6,5</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7,1-7,8</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7,8-8,5</w:t>
            </w:r>
          </w:p>
        </w:tc>
        <w:tc>
          <w:tcPr>
            <w:tcW w:w="1285" w:type="dxa"/>
            <w:shd w:val="clear" w:color="auto" w:fill="auto"/>
          </w:tcPr>
          <w:p w:rsidR="00766CF4" w:rsidRPr="00C41664" w:rsidRDefault="00766CF4" w:rsidP="00C6062C">
            <w:pPr>
              <w:widowControl/>
              <w:spacing w:line="360" w:lineRule="auto"/>
              <w:jc w:val="both"/>
              <w:rPr>
                <w:lang w:eastAsia="zh-CN"/>
              </w:rPr>
            </w:pPr>
            <w:r w:rsidRPr="00C41664">
              <w:rPr>
                <w:lang w:eastAsia="zh-CN"/>
              </w:rPr>
              <w:t>10,0-12,0</w:t>
            </w:r>
          </w:p>
        </w:tc>
      </w:tr>
      <w:tr w:rsidR="00766CF4" w:rsidRPr="00C41664" w:rsidTr="00C6062C">
        <w:tc>
          <w:tcPr>
            <w:tcW w:w="1607" w:type="dxa"/>
            <w:shd w:val="clear" w:color="auto" w:fill="auto"/>
          </w:tcPr>
          <w:p w:rsidR="00766CF4" w:rsidRPr="00C41664" w:rsidRDefault="00766CF4" w:rsidP="00C6062C">
            <w:pPr>
              <w:widowControl/>
              <w:spacing w:line="360" w:lineRule="auto"/>
              <w:jc w:val="both"/>
              <w:rPr>
                <w:lang w:eastAsia="zh-CN"/>
              </w:rPr>
            </w:pPr>
            <w:r w:rsidRPr="00C41664">
              <w:rPr>
                <w:lang w:eastAsia="zh-CN"/>
              </w:rPr>
              <w:t>Экспорт товаров, млрд. долл.</w:t>
            </w:r>
          </w:p>
        </w:tc>
        <w:tc>
          <w:tcPr>
            <w:tcW w:w="841" w:type="dxa"/>
            <w:shd w:val="clear" w:color="auto" w:fill="auto"/>
          </w:tcPr>
          <w:p w:rsidR="00766CF4" w:rsidRPr="00C41664" w:rsidRDefault="00766CF4" w:rsidP="00C6062C">
            <w:pPr>
              <w:widowControl/>
              <w:spacing w:line="360" w:lineRule="auto"/>
              <w:jc w:val="both"/>
              <w:rPr>
                <w:lang w:eastAsia="zh-CN"/>
              </w:rPr>
            </w:pPr>
            <w:r w:rsidRPr="00C41664">
              <w:rPr>
                <w:lang w:eastAsia="zh-CN"/>
              </w:rPr>
              <w:t>105,0</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101,9</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107,2</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124,9</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113,2-125</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114,6-131,4</w:t>
            </w:r>
          </w:p>
        </w:tc>
        <w:tc>
          <w:tcPr>
            <w:tcW w:w="1285" w:type="dxa"/>
            <w:shd w:val="clear" w:color="auto" w:fill="auto"/>
          </w:tcPr>
          <w:p w:rsidR="00766CF4" w:rsidRPr="00C41664" w:rsidRDefault="00766CF4" w:rsidP="00C6062C">
            <w:pPr>
              <w:widowControl/>
              <w:spacing w:line="360" w:lineRule="auto"/>
              <w:jc w:val="both"/>
              <w:rPr>
                <w:lang w:eastAsia="zh-CN"/>
              </w:rPr>
            </w:pPr>
            <w:r w:rsidRPr="00C41664">
              <w:rPr>
                <w:lang w:eastAsia="zh-CN"/>
              </w:rPr>
              <w:t>126,0-153,0</w:t>
            </w:r>
          </w:p>
        </w:tc>
      </w:tr>
      <w:tr w:rsidR="00766CF4" w:rsidRPr="00C41664" w:rsidTr="00C6062C">
        <w:tc>
          <w:tcPr>
            <w:tcW w:w="1607" w:type="dxa"/>
            <w:shd w:val="clear" w:color="auto" w:fill="auto"/>
          </w:tcPr>
          <w:p w:rsidR="00766CF4" w:rsidRPr="00C41664" w:rsidRDefault="00766CF4" w:rsidP="00C6062C">
            <w:pPr>
              <w:widowControl/>
              <w:spacing w:line="360" w:lineRule="auto"/>
              <w:jc w:val="both"/>
              <w:rPr>
                <w:lang w:eastAsia="zh-CN"/>
              </w:rPr>
            </w:pPr>
            <w:r w:rsidRPr="00C41664">
              <w:rPr>
                <w:lang w:eastAsia="zh-CN"/>
              </w:rPr>
              <w:t>Структура экспорта, %:</w:t>
            </w:r>
          </w:p>
          <w:p w:rsidR="00766CF4" w:rsidRPr="00C41664" w:rsidRDefault="00766CF4" w:rsidP="00C6062C">
            <w:pPr>
              <w:widowControl/>
              <w:spacing w:line="360" w:lineRule="auto"/>
              <w:jc w:val="both"/>
              <w:rPr>
                <w:lang w:eastAsia="zh-CN"/>
              </w:rPr>
            </w:pPr>
            <w:r w:rsidRPr="00C41664">
              <w:rPr>
                <w:lang w:eastAsia="zh-CN"/>
              </w:rPr>
              <w:t>сырьё и материалы;</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машино-техническая продукция.</w:t>
            </w:r>
          </w:p>
        </w:tc>
        <w:tc>
          <w:tcPr>
            <w:tcW w:w="841"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91,4</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8,6</w:t>
            </w:r>
          </w:p>
        </w:tc>
        <w:tc>
          <w:tcPr>
            <w:tcW w:w="90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89,8</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10,2</w:t>
            </w:r>
          </w:p>
        </w:tc>
        <w:tc>
          <w:tcPr>
            <w:tcW w:w="90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90,7</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9,3</w:t>
            </w:r>
          </w:p>
        </w:tc>
        <w:tc>
          <w:tcPr>
            <w:tcW w:w="144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91,3</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8,7</w:t>
            </w:r>
          </w:p>
        </w:tc>
        <w:tc>
          <w:tcPr>
            <w:tcW w:w="144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90,7</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9,3</w:t>
            </w:r>
          </w:p>
        </w:tc>
        <w:tc>
          <w:tcPr>
            <w:tcW w:w="144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90,3</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9,7</w:t>
            </w:r>
          </w:p>
        </w:tc>
        <w:tc>
          <w:tcPr>
            <w:tcW w:w="1285"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89,0</w:t>
            </w: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11,0</w:t>
            </w:r>
          </w:p>
        </w:tc>
      </w:tr>
      <w:tr w:rsidR="00766CF4" w:rsidRPr="00C41664" w:rsidTr="00C6062C">
        <w:tc>
          <w:tcPr>
            <w:tcW w:w="1607" w:type="dxa"/>
            <w:shd w:val="clear" w:color="auto" w:fill="auto"/>
          </w:tcPr>
          <w:p w:rsidR="00766CF4" w:rsidRPr="00C41664" w:rsidRDefault="00766CF4" w:rsidP="00C6062C">
            <w:pPr>
              <w:widowControl/>
              <w:spacing w:line="360" w:lineRule="auto"/>
              <w:jc w:val="both"/>
              <w:rPr>
                <w:lang w:eastAsia="zh-CN"/>
              </w:rPr>
            </w:pPr>
            <w:r w:rsidRPr="00C41664">
              <w:rPr>
                <w:lang w:eastAsia="zh-CN"/>
              </w:rPr>
              <w:t>Импорт товаров, млрд. долл.</w:t>
            </w:r>
          </w:p>
        </w:tc>
        <w:tc>
          <w:tcPr>
            <w:tcW w:w="841" w:type="dxa"/>
            <w:shd w:val="clear" w:color="auto" w:fill="auto"/>
          </w:tcPr>
          <w:p w:rsidR="00766CF4" w:rsidRPr="00C41664" w:rsidRDefault="00766CF4" w:rsidP="00C6062C">
            <w:pPr>
              <w:widowControl/>
              <w:spacing w:line="360" w:lineRule="auto"/>
              <w:jc w:val="both"/>
              <w:rPr>
                <w:lang w:eastAsia="zh-CN"/>
              </w:rPr>
            </w:pPr>
            <w:r w:rsidRPr="00C41664">
              <w:rPr>
                <w:lang w:eastAsia="zh-CN"/>
              </w:rPr>
              <w:t>44,9</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53,8</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61,0</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71,0</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76,2-78,4</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81,8-86,5</w:t>
            </w:r>
          </w:p>
        </w:tc>
        <w:tc>
          <w:tcPr>
            <w:tcW w:w="1285" w:type="dxa"/>
            <w:shd w:val="clear" w:color="auto" w:fill="auto"/>
          </w:tcPr>
          <w:p w:rsidR="00766CF4" w:rsidRPr="00C41664" w:rsidRDefault="00766CF4" w:rsidP="00C6062C">
            <w:pPr>
              <w:widowControl/>
              <w:spacing w:line="360" w:lineRule="auto"/>
              <w:jc w:val="both"/>
              <w:rPr>
                <w:lang w:eastAsia="zh-CN"/>
              </w:rPr>
            </w:pPr>
            <w:r w:rsidRPr="00C41664">
              <w:rPr>
                <w:lang w:eastAsia="zh-CN"/>
              </w:rPr>
              <w:t>98,0-112,0</w:t>
            </w:r>
          </w:p>
        </w:tc>
      </w:tr>
      <w:tr w:rsidR="00766CF4" w:rsidRPr="00C41664" w:rsidTr="00C6062C">
        <w:tc>
          <w:tcPr>
            <w:tcW w:w="1607" w:type="dxa"/>
            <w:shd w:val="clear" w:color="auto" w:fill="auto"/>
          </w:tcPr>
          <w:p w:rsidR="00766CF4" w:rsidRPr="00C41664" w:rsidRDefault="00766CF4" w:rsidP="00C6062C">
            <w:pPr>
              <w:widowControl/>
              <w:spacing w:line="360" w:lineRule="auto"/>
              <w:jc w:val="both"/>
              <w:rPr>
                <w:lang w:eastAsia="zh-CN"/>
              </w:rPr>
            </w:pPr>
            <w:r w:rsidRPr="00C41664">
              <w:rPr>
                <w:lang w:eastAsia="zh-CN"/>
              </w:rPr>
              <w:t>Уровень безработицы (среднегодовой), %  к экономически активному населению:</w:t>
            </w:r>
          </w:p>
          <w:p w:rsidR="00766CF4" w:rsidRPr="00C41664" w:rsidRDefault="00766CF4" w:rsidP="00C6062C">
            <w:pPr>
              <w:widowControl/>
              <w:spacing w:line="360" w:lineRule="auto"/>
              <w:jc w:val="both"/>
              <w:rPr>
                <w:lang w:eastAsia="zh-CN"/>
              </w:rPr>
            </w:pPr>
            <w:r w:rsidRPr="00C41664">
              <w:rPr>
                <w:lang w:eastAsia="zh-CN"/>
              </w:rPr>
              <w:t>общий;</w:t>
            </w:r>
          </w:p>
          <w:p w:rsidR="00766CF4" w:rsidRPr="00C41664" w:rsidRDefault="00766CF4" w:rsidP="00C6062C">
            <w:pPr>
              <w:widowControl/>
              <w:spacing w:line="360" w:lineRule="auto"/>
              <w:jc w:val="both"/>
              <w:rPr>
                <w:lang w:eastAsia="zh-CN"/>
              </w:rPr>
            </w:pPr>
            <w:r w:rsidRPr="00C41664">
              <w:rPr>
                <w:lang w:eastAsia="zh-CN"/>
              </w:rPr>
              <w:t>официально зарегистрированный</w:t>
            </w:r>
          </w:p>
        </w:tc>
        <w:tc>
          <w:tcPr>
            <w:tcW w:w="841"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10,5</w:t>
            </w:r>
          </w:p>
          <w:p w:rsidR="00766CF4" w:rsidRPr="00C41664" w:rsidRDefault="00766CF4" w:rsidP="00C6062C">
            <w:pPr>
              <w:widowControl/>
              <w:spacing w:line="360" w:lineRule="auto"/>
              <w:jc w:val="both"/>
              <w:rPr>
                <w:lang w:eastAsia="zh-CN"/>
              </w:rPr>
            </w:pPr>
            <w:r w:rsidRPr="00C41664">
              <w:rPr>
                <w:lang w:eastAsia="zh-CN"/>
              </w:rPr>
              <w:t>1,5</w:t>
            </w:r>
          </w:p>
          <w:p w:rsidR="00766CF4" w:rsidRPr="00C41664" w:rsidRDefault="00766CF4" w:rsidP="00C6062C">
            <w:pPr>
              <w:widowControl/>
              <w:spacing w:line="360" w:lineRule="auto"/>
              <w:jc w:val="both"/>
              <w:rPr>
                <w:lang w:eastAsia="zh-CN"/>
              </w:rPr>
            </w:pPr>
          </w:p>
        </w:tc>
        <w:tc>
          <w:tcPr>
            <w:tcW w:w="90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9,0</w:t>
            </w:r>
          </w:p>
          <w:p w:rsidR="00766CF4" w:rsidRPr="00C41664" w:rsidRDefault="00766CF4" w:rsidP="00C6062C">
            <w:pPr>
              <w:widowControl/>
              <w:spacing w:line="360" w:lineRule="auto"/>
              <w:jc w:val="both"/>
              <w:rPr>
                <w:lang w:eastAsia="zh-CN"/>
              </w:rPr>
            </w:pPr>
            <w:r w:rsidRPr="00C41664">
              <w:rPr>
                <w:lang w:eastAsia="zh-CN"/>
              </w:rPr>
              <w:t>1,5</w:t>
            </w:r>
          </w:p>
          <w:p w:rsidR="00766CF4" w:rsidRPr="00C41664" w:rsidRDefault="00766CF4" w:rsidP="00C6062C">
            <w:pPr>
              <w:widowControl/>
              <w:spacing w:line="360" w:lineRule="auto"/>
              <w:jc w:val="both"/>
              <w:rPr>
                <w:lang w:eastAsia="zh-CN"/>
              </w:rPr>
            </w:pPr>
          </w:p>
        </w:tc>
        <w:tc>
          <w:tcPr>
            <w:tcW w:w="90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8,0</w:t>
            </w:r>
          </w:p>
          <w:p w:rsidR="00766CF4" w:rsidRPr="00C41664" w:rsidRDefault="00766CF4" w:rsidP="00C6062C">
            <w:pPr>
              <w:widowControl/>
              <w:spacing w:line="360" w:lineRule="auto"/>
              <w:jc w:val="both"/>
              <w:rPr>
                <w:lang w:eastAsia="zh-CN"/>
              </w:rPr>
            </w:pPr>
            <w:r w:rsidRPr="00C41664">
              <w:rPr>
                <w:lang w:eastAsia="zh-CN"/>
              </w:rPr>
              <w:t>1,7</w:t>
            </w:r>
          </w:p>
        </w:tc>
        <w:tc>
          <w:tcPr>
            <w:tcW w:w="144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8,3</w:t>
            </w:r>
          </w:p>
          <w:p w:rsidR="00766CF4" w:rsidRPr="00C41664" w:rsidRDefault="00766CF4" w:rsidP="00C6062C">
            <w:pPr>
              <w:widowControl/>
              <w:spacing w:line="360" w:lineRule="auto"/>
              <w:jc w:val="both"/>
              <w:rPr>
                <w:lang w:eastAsia="zh-CN"/>
              </w:rPr>
            </w:pPr>
            <w:r w:rsidRPr="00C41664">
              <w:rPr>
                <w:lang w:eastAsia="zh-CN"/>
              </w:rPr>
              <w:t>2,2</w:t>
            </w:r>
          </w:p>
        </w:tc>
        <w:tc>
          <w:tcPr>
            <w:tcW w:w="144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8,4-8,0</w:t>
            </w:r>
          </w:p>
          <w:p w:rsidR="00766CF4" w:rsidRPr="00C41664" w:rsidRDefault="00766CF4" w:rsidP="00C6062C">
            <w:pPr>
              <w:widowControl/>
              <w:spacing w:line="360" w:lineRule="auto"/>
              <w:jc w:val="both"/>
              <w:rPr>
                <w:lang w:eastAsia="zh-CN"/>
              </w:rPr>
            </w:pPr>
            <w:r w:rsidRPr="00C41664">
              <w:rPr>
                <w:lang w:eastAsia="zh-CN"/>
              </w:rPr>
              <w:t>2,5-2,4</w:t>
            </w:r>
          </w:p>
        </w:tc>
        <w:tc>
          <w:tcPr>
            <w:tcW w:w="1440"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8,2-7,9</w:t>
            </w:r>
          </w:p>
          <w:p w:rsidR="00766CF4" w:rsidRPr="00C41664" w:rsidRDefault="00766CF4" w:rsidP="00C6062C">
            <w:pPr>
              <w:widowControl/>
              <w:spacing w:line="360" w:lineRule="auto"/>
              <w:jc w:val="both"/>
              <w:rPr>
                <w:lang w:eastAsia="zh-CN"/>
              </w:rPr>
            </w:pPr>
            <w:r w:rsidRPr="00C41664">
              <w:rPr>
                <w:lang w:eastAsia="zh-CN"/>
              </w:rPr>
              <w:t>2,4-2,2</w:t>
            </w:r>
          </w:p>
        </w:tc>
        <w:tc>
          <w:tcPr>
            <w:tcW w:w="1285" w:type="dxa"/>
            <w:shd w:val="clear" w:color="auto" w:fill="auto"/>
          </w:tcPr>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p>
          <w:p w:rsidR="00766CF4" w:rsidRPr="00C41664" w:rsidRDefault="00766CF4" w:rsidP="00C6062C">
            <w:pPr>
              <w:widowControl/>
              <w:spacing w:line="360" w:lineRule="auto"/>
              <w:jc w:val="both"/>
              <w:rPr>
                <w:lang w:eastAsia="zh-CN"/>
              </w:rPr>
            </w:pPr>
            <w:r w:rsidRPr="00C41664">
              <w:rPr>
                <w:lang w:eastAsia="zh-CN"/>
              </w:rPr>
              <w:t>7,1-7,2</w:t>
            </w:r>
          </w:p>
          <w:p w:rsidR="00766CF4" w:rsidRPr="00C41664" w:rsidRDefault="00766CF4" w:rsidP="00C6062C">
            <w:pPr>
              <w:widowControl/>
              <w:spacing w:line="360" w:lineRule="auto"/>
              <w:jc w:val="both"/>
              <w:rPr>
                <w:lang w:eastAsia="zh-CN"/>
              </w:rPr>
            </w:pPr>
            <w:r w:rsidRPr="00C41664">
              <w:rPr>
                <w:lang w:eastAsia="zh-CN"/>
              </w:rPr>
              <w:t>2,0</w:t>
            </w:r>
          </w:p>
        </w:tc>
      </w:tr>
      <w:tr w:rsidR="00766CF4" w:rsidRPr="00C41664" w:rsidTr="00C6062C">
        <w:tc>
          <w:tcPr>
            <w:tcW w:w="1607" w:type="dxa"/>
            <w:shd w:val="clear" w:color="auto" w:fill="auto"/>
          </w:tcPr>
          <w:p w:rsidR="00766CF4" w:rsidRPr="00C41664" w:rsidRDefault="00766CF4" w:rsidP="00C6062C">
            <w:pPr>
              <w:widowControl/>
              <w:spacing w:line="360" w:lineRule="auto"/>
              <w:jc w:val="both"/>
              <w:rPr>
                <w:lang w:eastAsia="zh-CN"/>
              </w:rPr>
            </w:pPr>
            <w:r w:rsidRPr="00C41664">
              <w:rPr>
                <w:lang w:eastAsia="zh-CN"/>
              </w:rPr>
              <w:t>Реальные располагаемые доходы населения, % к предыдущему году</w:t>
            </w:r>
          </w:p>
        </w:tc>
        <w:tc>
          <w:tcPr>
            <w:tcW w:w="841" w:type="dxa"/>
            <w:shd w:val="clear" w:color="auto" w:fill="auto"/>
          </w:tcPr>
          <w:p w:rsidR="00766CF4" w:rsidRPr="00C41664" w:rsidRDefault="00766CF4" w:rsidP="00C6062C">
            <w:pPr>
              <w:widowControl/>
              <w:spacing w:line="360" w:lineRule="auto"/>
              <w:jc w:val="both"/>
              <w:rPr>
                <w:lang w:eastAsia="zh-CN"/>
              </w:rPr>
            </w:pPr>
            <w:r w:rsidRPr="00C41664">
              <w:rPr>
                <w:lang w:eastAsia="zh-CN"/>
              </w:rPr>
              <w:t>111,9</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108,5</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109,9</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109,2</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106,7-108,1</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106,7-108,1</w:t>
            </w:r>
          </w:p>
        </w:tc>
        <w:tc>
          <w:tcPr>
            <w:tcW w:w="1285" w:type="dxa"/>
            <w:shd w:val="clear" w:color="auto" w:fill="auto"/>
          </w:tcPr>
          <w:p w:rsidR="00766CF4" w:rsidRPr="00C41664" w:rsidRDefault="00766CF4" w:rsidP="00C6062C">
            <w:pPr>
              <w:widowControl/>
              <w:spacing w:line="360" w:lineRule="auto"/>
              <w:jc w:val="both"/>
              <w:rPr>
                <w:lang w:eastAsia="zh-CN"/>
              </w:rPr>
            </w:pPr>
            <w:r w:rsidRPr="00C41664">
              <w:rPr>
                <w:lang w:eastAsia="zh-CN"/>
              </w:rPr>
              <w:t>106,5-108,0</w:t>
            </w:r>
          </w:p>
        </w:tc>
      </w:tr>
      <w:tr w:rsidR="00766CF4" w:rsidRPr="00C41664" w:rsidTr="00C6062C">
        <w:tc>
          <w:tcPr>
            <w:tcW w:w="1607" w:type="dxa"/>
            <w:shd w:val="clear" w:color="auto" w:fill="auto"/>
          </w:tcPr>
          <w:p w:rsidR="00766CF4" w:rsidRPr="00C41664" w:rsidRDefault="00766CF4" w:rsidP="00C6062C">
            <w:pPr>
              <w:widowControl/>
              <w:spacing w:line="360" w:lineRule="auto"/>
              <w:jc w:val="both"/>
              <w:rPr>
                <w:lang w:eastAsia="zh-CN"/>
              </w:rPr>
            </w:pPr>
            <w:r w:rsidRPr="00C41664">
              <w:rPr>
                <w:lang w:eastAsia="zh-CN"/>
              </w:rPr>
              <w:t>Расходы Федерального бюджета, % ВВП</w:t>
            </w:r>
          </w:p>
        </w:tc>
        <w:tc>
          <w:tcPr>
            <w:tcW w:w="841" w:type="dxa"/>
            <w:shd w:val="clear" w:color="auto" w:fill="auto"/>
          </w:tcPr>
          <w:p w:rsidR="00766CF4" w:rsidRPr="00C41664" w:rsidRDefault="00766CF4" w:rsidP="00C6062C">
            <w:pPr>
              <w:widowControl/>
              <w:spacing w:line="360" w:lineRule="auto"/>
              <w:jc w:val="both"/>
              <w:rPr>
                <w:lang w:eastAsia="zh-CN"/>
              </w:rPr>
            </w:pPr>
            <w:r w:rsidRPr="00C41664">
              <w:rPr>
                <w:lang w:eastAsia="zh-CN"/>
              </w:rPr>
              <w:t>14,1</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14,6</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15,6</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15,1</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14,3</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13,5</w:t>
            </w:r>
          </w:p>
        </w:tc>
        <w:tc>
          <w:tcPr>
            <w:tcW w:w="1285" w:type="dxa"/>
            <w:shd w:val="clear" w:color="auto" w:fill="auto"/>
          </w:tcPr>
          <w:p w:rsidR="00766CF4" w:rsidRPr="00C41664" w:rsidRDefault="00766CF4" w:rsidP="00C6062C">
            <w:pPr>
              <w:widowControl/>
              <w:spacing w:line="360" w:lineRule="auto"/>
              <w:jc w:val="both"/>
              <w:rPr>
                <w:lang w:eastAsia="zh-CN"/>
              </w:rPr>
            </w:pPr>
            <w:r w:rsidRPr="00C41664">
              <w:rPr>
                <w:lang w:eastAsia="zh-CN"/>
              </w:rPr>
              <w:t>13,0</w:t>
            </w:r>
          </w:p>
        </w:tc>
      </w:tr>
      <w:tr w:rsidR="00766CF4" w:rsidRPr="00C41664" w:rsidTr="00C6062C">
        <w:tc>
          <w:tcPr>
            <w:tcW w:w="1607" w:type="dxa"/>
            <w:shd w:val="clear" w:color="auto" w:fill="auto"/>
          </w:tcPr>
          <w:p w:rsidR="00766CF4" w:rsidRPr="00C41664" w:rsidRDefault="00766CF4" w:rsidP="00C6062C">
            <w:pPr>
              <w:widowControl/>
              <w:spacing w:line="360" w:lineRule="auto"/>
              <w:jc w:val="both"/>
              <w:rPr>
                <w:lang w:eastAsia="zh-CN"/>
              </w:rPr>
            </w:pPr>
            <w:r w:rsidRPr="00C41664">
              <w:rPr>
                <w:lang w:eastAsia="zh-CN"/>
              </w:rPr>
              <w:t>Расходы консолидированного бюджета, % ВВП</w:t>
            </w:r>
          </w:p>
        </w:tc>
        <w:tc>
          <w:tcPr>
            <w:tcW w:w="841" w:type="dxa"/>
            <w:shd w:val="clear" w:color="auto" w:fill="auto"/>
          </w:tcPr>
          <w:p w:rsidR="00766CF4" w:rsidRPr="00C41664" w:rsidRDefault="00766CF4" w:rsidP="00C6062C">
            <w:pPr>
              <w:widowControl/>
              <w:spacing w:line="360" w:lineRule="auto"/>
              <w:jc w:val="both"/>
              <w:rPr>
                <w:lang w:eastAsia="zh-CN"/>
              </w:rPr>
            </w:pPr>
            <w:r w:rsidRPr="00C41664">
              <w:rPr>
                <w:lang w:eastAsia="zh-CN"/>
              </w:rPr>
              <w:t>25,8</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25,8</w:t>
            </w:r>
          </w:p>
        </w:tc>
        <w:tc>
          <w:tcPr>
            <w:tcW w:w="900" w:type="dxa"/>
            <w:shd w:val="clear" w:color="auto" w:fill="auto"/>
          </w:tcPr>
          <w:p w:rsidR="00766CF4" w:rsidRPr="00C41664" w:rsidRDefault="00766CF4" w:rsidP="00C6062C">
            <w:pPr>
              <w:widowControl/>
              <w:spacing w:line="360" w:lineRule="auto"/>
              <w:jc w:val="both"/>
              <w:rPr>
                <w:lang w:eastAsia="zh-CN"/>
              </w:rPr>
            </w:pPr>
            <w:r w:rsidRPr="00C41664">
              <w:rPr>
                <w:lang w:eastAsia="zh-CN"/>
              </w:rPr>
              <w:t>28,1</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26,5</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24,8</w:t>
            </w:r>
          </w:p>
        </w:tc>
        <w:tc>
          <w:tcPr>
            <w:tcW w:w="1440" w:type="dxa"/>
            <w:shd w:val="clear" w:color="auto" w:fill="auto"/>
          </w:tcPr>
          <w:p w:rsidR="00766CF4" w:rsidRPr="00C41664" w:rsidRDefault="00766CF4" w:rsidP="00C6062C">
            <w:pPr>
              <w:widowControl/>
              <w:spacing w:line="360" w:lineRule="auto"/>
              <w:jc w:val="both"/>
              <w:rPr>
                <w:lang w:eastAsia="zh-CN"/>
              </w:rPr>
            </w:pPr>
            <w:r w:rsidRPr="00C41664">
              <w:rPr>
                <w:lang w:eastAsia="zh-CN"/>
              </w:rPr>
              <w:t>23,2</w:t>
            </w:r>
          </w:p>
        </w:tc>
        <w:tc>
          <w:tcPr>
            <w:tcW w:w="1285" w:type="dxa"/>
            <w:shd w:val="clear" w:color="auto" w:fill="auto"/>
          </w:tcPr>
          <w:p w:rsidR="00766CF4" w:rsidRPr="00C41664" w:rsidRDefault="00766CF4" w:rsidP="00C6062C">
            <w:pPr>
              <w:widowControl/>
              <w:spacing w:line="360" w:lineRule="auto"/>
              <w:jc w:val="both"/>
              <w:rPr>
                <w:lang w:eastAsia="zh-CN"/>
              </w:rPr>
            </w:pPr>
            <w:r w:rsidRPr="00C41664">
              <w:rPr>
                <w:lang w:eastAsia="zh-CN"/>
              </w:rPr>
              <w:t>22,5</w:t>
            </w:r>
          </w:p>
        </w:tc>
      </w:tr>
    </w:tbl>
    <w:p w:rsidR="00766CF4" w:rsidRPr="00C41664" w:rsidRDefault="00766CF4" w:rsidP="00C41664">
      <w:pPr>
        <w:widowControl/>
        <w:tabs>
          <w:tab w:val="left" w:pos="3000"/>
        </w:tabs>
        <w:spacing w:line="360" w:lineRule="auto"/>
        <w:jc w:val="both"/>
        <w:rPr>
          <w:lang w:eastAsia="zh-CN"/>
        </w:rPr>
      </w:pPr>
      <w:bookmarkStart w:id="0" w:name="_GoBack"/>
      <w:bookmarkEnd w:id="0"/>
    </w:p>
    <w:sectPr w:rsidR="00766CF4" w:rsidRPr="00C41664" w:rsidSect="00C4166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62C" w:rsidRDefault="00C6062C">
      <w:pPr>
        <w:widowControl/>
        <w:rPr>
          <w:sz w:val="24"/>
          <w:szCs w:val="24"/>
          <w:lang w:eastAsia="zh-CN"/>
        </w:rPr>
      </w:pPr>
      <w:r>
        <w:rPr>
          <w:sz w:val="24"/>
          <w:szCs w:val="24"/>
          <w:lang w:eastAsia="zh-CN"/>
        </w:rPr>
        <w:separator/>
      </w:r>
    </w:p>
  </w:endnote>
  <w:endnote w:type="continuationSeparator" w:id="0">
    <w:p w:rsidR="00C6062C" w:rsidRDefault="00C6062C">
      <w:pPr>
        <w:widowControl/>
        <w:rPr>
          <w:sz w:val="24"/>
          <w:szCs w:val="24"/>
          <w:lang w:eastAsia="zh-CN"/>
        </w:rPr>
      </w:pPr>
      <w:r>
        <w:rPr>
          <w:sz w:val="24"/>
          <w:szCs w:val="24"/>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ArabicScript Sihafa">
    <w:altName w:val="Symbol"/>
    <w:panose1 w:val="00000000000000000000"/>
    <w:charset w:val="02"/>
    <w:family w:val="auto"/>
    <w:notTrueType/>
    <w:pitch w:val="variable"/>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0C" w:rsidRDefault="0085230C" w:rsidP="009209E2">
    <w:pPr>
      <w:pStyle w:val="af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85230C" w:rsidRDefault="0085230C" w:rsidP="001429FE">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0C" w:rsidRDefault="0085230C" w:rsidP="009209E2">
    <w:pPr>
      <w:pStyle w:val="af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4B1984">
      <w:rPr>
        <w:rStyle w:val="afd"/>
        <w:noProof/>
      </w:rPr>
      <w:t>2</w:t>
    </w:r>
    <w:r>
      <w:rPr>
        <w:rStyle w:val="afd"/>
      </w:rPr>
      <w:fldChar w:fldCharType="end"/>
    </w:r>
  </w:p>
  <w:p w:rsidR="0085230C" w:rsidRDefault="0085230C" w:rsidP="001429FE">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62C" w:rsidRDefault="00C6062C">
      <w:pPr>
        <w:widowControl/>
        <w:rPr>
          <w:sz w:val="24"/>
          <w:szCs w:val="24"/>
          <w:lang w:eastAsia="zh-CN"/>
        </w:rPr>
      </w:pPr>
      <w:r>
        <w:rPr>
          <w:sz w:val="24"/>
          <w:szCs w:val="24"/>
          <w:lang w:eastAsia="zh-CN"/>
        </w:rPr>
        <w:separator/>
      </w:r>
    </w:p>
  </w:footnote>
  <w:footnote w:type="continuationSeparator" w:id="0">
    <w:p w:rsidR="00C6062C" w:rsidRDefault="00C6062C">
      <w:pPr>
        <w:widowControl/>
        <w:rPr>
          <w:sz w:val="24"/>
          <w:szCs w:val="24"/>
          <w:lang w:eastAsia="zh-CN"/>
        </w:rPr>
      </w:pPr>
      <w:r>
        <w:rPr>
          <w:sz w:val="24"/>
          <w:szCs w:val="24"/>
          <w:lang w:eastAsia="zh-C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06EF04"/>
    <w:lvl w:ilvl="0">
      <w:numFmt w:val="decimal"/>
      <w:lvlText w:val="*"/>
      <w:lvlJc w:val="left"/>
      <w:rPr>
        <w:rFonts w:cs="Times New Roman"/>
      </w:rPr>
    </w:lvl>
  </w:abstractNum>
  <w:abstractNum w:abstractNumId="1">
    <w:nsid w:val="04F2626B"/>
    <w:multiLevelType w:val="hybridMultilevel"/>
    <w:tmpl w:val="C77699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4305FB"/>
    <w:multiLevelType w:val="hybridMultilevel"/>
    <w:tmpl w:val="72EE8E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565345"/>
    <w:multiLevelType w:val="hybridMultilevel"/>
    <w:tmpl w:val="782E0D6C"/>
    <w:lvl w:ilvl="0" w:tplc="A5C8571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00004F"/>
    <w:multiLevelType w:val="hybridMultilevel"/>
    <w:tmpl w:val="1DF0075C"/>
    <w:lvl w:ilvl="0" w:tplc="2BA6C780">
      <w:start w:val="1"/>
      <w:numFmt w:val="bullet"/>
      <w:pStyle w:val="a"/>
      <w:lvlText w:val=""/>
      <w:lvlJc w:val="left"/>
      <w:pPr>
        <w:tabs>
          <w:tab w:val="num" w:pos="1826"/>
        </w:tabs>
        <w:ind w:left="182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057810"/>
    <w:multiLevelType w:val="multilevel"/>
    <w:tmpl w:val="A560DE42"/>
    <w:lvl w:ilvl="0">
      <w:start w:val="1"/>
      <w:numFmt w:val="decimal"/>
      <w:lvlText w:val="Глава %1."/>
      <w:lvlJc w:val="left"/>
      <w:pPr>
        <w:tabs>
          <w:tab w:val="num" w:pos="720"/>
        </w:tabs>
        <w:ind w:left="360" w:hanging="360"/>
      </w:pPr>
      <w:rPr>
        <w:rFonts w:ascii="Times New Roman" w:hAnsi="Times New Roman" w:cs="Times New Roman" w:hint="default"/>
        <w:b w:val="0"/>
        <w:i w:val="0"/>
        <w:sz w:val="28"/>
        <w:szCs w:val="28"/>
        <w:effect w:val="none"/>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6">
    <w:nsid w:val="2C0453D6"/>
    <w:multiLevelType w:val="hybridMultilevel"/>
    <w:tmpl w:val="DC9CCCB0"/>
    <w:lvl w:ilvl="0" w:tplc="0419000F">
      <w:start w:val="1"/>
      <w:numFmt w:val="decimal"/>
      <w:lvlText w:val="%1."/>
      <w:lvlJc w:val="left"/>
      <w:pPr>
        <w:tabs>
          <w:tab w:val="num" w:pos="1429"/>
        </w:tabs>
        <w:ind w:left="1429" w:hanging="360"/>
      </w:pPr>
      <w:rPr>
        <w:rFonts w:cs="Times New Roman"/>
      </w:rPr>
    </w:lvl>
    <w:lvl w:ilvl="1" w:tplc="7AE082D8">
      <w:start w:val="1"/>
      <w:numFmt w:val="bullet"/>
      <w:lvlText w:val=""/>
      <w:lvlJc w:val="left"/>
      <w:pPr>
        <w:tabs>
          <w:tab w:val="num" w:pos="1789"/>
        </w:tabs>
        <w:ind w:left="2016" w:hanging="227"/>
      </w:pPr>
      <w:rPr>
        <w:rFonts w:ascii="WP ArabicScript Sihafa" w:hAnsi="WP ArabicScript Sihafa" w:hint="default"/>
        <w:effect w:val="none"/>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46445AA0"/>
    <w:multiLevelType w:val="hybridMultilevel"/>
    <w:tmpl w:val="D91811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BF12AA5"/>
    <w:multiLevelType w:val="hybridMultilevel"/>
    <w:tmpl w:val="0FE07A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57C31A5"/>
    <w:multiLevelType w:val="hybridMultilevel"/>
    <w:tmpl w:val="77EC3758"/>
    <w:lvl w:ilvl="0" w:tplc="A2D087F6">
      <w:start w:val="1"/>
      <w:numFmt w:val="decimal"/>
      <w:lvlText w:val="%1."/>
      <w:lvlJc w:val="left"/>
      <w:pPr>
        <w:tabs>
          <w:tab w:val="num" w:pos="1069"/>
        </w:tabs>
        <w:ind w:left="1069" w:hanging="360"/>
      </w:pPr>
      <w:rPr>
        <w:rFonts w:cs="Times New Roman" w:hint="default"/>
      </w:rPr>
    </w:lvl>
    <w:lvl w:ilvl="1" w:tplc="599C0F3A">
      <w:numFmt w:val="none"/>
      <w:lvlText w:val=""/>
      <w:lvlJc w:val="left"/>
      <w:pPr>
        <w:tabs>
          <w:tab w:val="num" w:pos="360"/>
        </w:tabs>
      </w:pPr>
      <w:rPr>
        <w:rFonts w:cs="Times New Roman"/>
      </w:rPr>
    </w:lvl>
    <w:lvl w:ilvl="2" w:tplc="9FA64B30">
      <w:numFmt w:val="none"/>
      <w:lvlText w:val=""/>
      <w:lvlJc w:val="left"/>
      <w:pPr>
        <w:tabs>
          <w:tab w:val="num" w:pos="360"/>
        </w:tabs>
      </w:pPr>
      <w:rPr>
        <w:rFonts w:cs="Times New Roman"/>
      </w:rPr>
    </w:lvl>
    <w:lvl w:ilvl="3" w:tplc="C55E3EF2">
      <w:numFmt w:val="none"/>
      <w:lvlText w:val=""/>
      <w:lvlJc w:val="left"/>
      <w:pPr>
        <w:tabs>
          <w:tab w:val="num" w:pos="360"/>
        </w:tabs>
      </w:pPr>
      <w:rPr>
        <w:rFonts w:cs="Times New Roman"/>
      </w:rPr>
    </w:lvl>
    <w:lvl w:ilvl="4" w:tplc="4DB218AC">
      <w:numFmt w:val="none"/>
      <w:lvlText w:val=""/>
      <w:lvlJc w:val="left"/>
      <w:pPr>
        <w:tabs>
          <w:tab w:val="num" w:pos="360"/>
        </w:tabs>
      </w:pPr>
      <w:rPr>
        <w:rFonts w:cs="Times New Roman"/>
      </w:rPr>
    </w:lvl>
    <w:lvl w:ilvl="5" w:tplc="F1AAB9DA">
      <w:numFmt w:val="none"/>
      <w:lvlText w:val=""/>
      <w:lvlJc w:val="left"/>
      <w:pPr>
        <w:tabs>
          <w:tab w:val="num" w:pos="360"/>
        </w:tabs>
      </w:pPr>
      <w:rPr>
        <w:rFonts w:cs="Times New Roman"/>
      </w:rPr>
    </w:lvl>
    <w:lvl w:ilvl="6" w:tplc="5718B330">
      <w:numFmt w:val="none"/>
      <w:lvlText w:val=""/>
      <w:lvlJc w:val="left"/>
      <w:pPr>
        <w:tabs>
          <w:tab w:val="num" w:pos="360"/>
        </w:tabs>
      </w:pPr>
      <w:rPr>
        <w:rFonts w:cs="Times New Roman"/>
      </w:rPr>
    </w:lvl>
    <w:lvl w:ilvl="7" w:tplc="BFA48066">
      <w:numFmt w:val="none"/>
      <w:lvlText w:val=""/>
      <w:lvlJc w:val="left"/>
      <w:pPr>
        <w:tabs>
          <w:tab w:val="num" w:pos="360"/>
        </w:tabs>
      </w:pPr>
      <w:rPr>
        <w:rFonts w:cs="Times New Roman"/>
      </w:rPr>
    </w:lvl>
    <w:lvl w:ilvl="8" w:tplc="6C406A9E">
      <w:numFmt w:val="none"/>
      <w:lvlText w:val=""/>
      <w:lvlJc w:val="left"/>
      <w:pPr>
        <w:tabs>
          <w:tab w:val="num" w:pos="360"/>
        </w:tabs>
      </w:pPr>
      <w:rPr>
        <w:rFonts w:cs="Times New Roman"/>
      </w:rPr>
    </w:lvl>
  </w:abstractNum>
  <w:abstractNum w:abstractNumId="10">
    <w:nsid w:val="65DD2867"/>
    <w:multiLevelType w:val="multilevel"/>
    <w:tmpl w:val="A560DE42"/>
    <w:lvl w:ilvl="0">
      <w:start w:val="1"/>
      <w:numFmt w:val="decimal"/>
      <w:lvlText w:val="Глава %1."/>
      <w:lvlJc w:val="left"/>
      <w:pPr>
        <w:tabs>
          <w:tab w:val="num" w:pos="720"/>
        </w:tabs>
        <w:ind w:left="360" w:hanging="360"/>
      </w:pPr>
      <w:rPr>
        <w:rFonts w:ascii="Times New Roman" w:hAnsi="Times New Roman" w:cs="Times New Roman" w:hint="default"/>
        <w:b w:val="0"/>
        <w:i w:val="0"/>
        <w:sz w:val="28"/>
        <w:szCs w:val="28"/>
        <w:effect w:val="none"/>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1">
    <w:nsid w:val="7A4C7F2A"/>
    <w:multiLevelType w:val="hybridMultilevel"/>
    <w:tmpl w:val="167AA7F0"/>
    <w:lvl w:ilvl="0" w:tplc="B9403C9E">
      <w:start w:val="1"/>
      <w:numFmt w:val="decimal"/>
      <w:lvlText w:val="%1."/>
      <w:lvlJc w:val="left"/>
      <w:pPr>
        <w:tabs>
          <w:tab w:val="num" w:pos="720"/>
        </w:tabs>
        <w:ind w:left="720" w:hanging="360"/>
      </w:pPr>
      <w:rPr>
        <w:rFonts w:cs="Times New Roman"/>
      </w:rPr>
    </w:lvl>
    <w:lvl w:ilvl="1" w:tplc="314C9BC4">
      <w:start w:val="1"/>
      <w:numFmt w:val="bullet"/>
      <w:lvlText w:val="—"/>
      <w:lvlJc w:val="left"/>
      <w:pPr>
        <w:tabs>
          <w:tab w:val="num" w:pos="1440"/>
        </w:tabs>
        <w:ind w:left="1440" w:hanging="360"/>
      </w:pPr>
      <w:rPr>
        <w:rFonts w:ascii="Times New Roman" w:eastAsia="Times New Roman" w:hAnsi="Times New Roman" w:hint="default"/>
      </w:rPr>
    </w:lvl>
    <w:lvl w:ilvl="2" w:tplc="6450D8F8" w:tentative="1">
      <w:start w:val="1"/>
      <w:numFmt w:val="decimal"/>
      <w:lvlText w:val="%3."/>
      <w:lvlJc w:val="left"/>
      <w:pPr>
        <w:tabs>
          <w:tab w:val="num" w:pos="2160"/>
        </w:tabs>
        <w:ind w:left="2160" w:hanging="360"/>
      </w:pPr>
      <w:rPr>
        <w:rFonts w:cs="Times New Roman"/>
      </w:rPr>
    </w:lvl>
    <w:lvl w:ilvl="3" w:tplc="370E9D30" w:tentative="1">
      <w:start w:val="1"/>
      <w:numFmt w:val="decimal"/>
      <w:lvlText w:val="%4."/>
      <w:lvlJc w:val="left"/>
      <w:pPr>
        <w:tabs>
          <w:tab w:val="num" w:pos="2880"/>
        </w:tabs>
        <w:ind w:left="2880" w:hanging="360"/>
      </w:pPr>
      <w:rPr>
        <w:rFonts w:cs="Times New Roman"/>
      </w:rPr>
    </w:lvl>
    <w:lvl w:ilvl="4" w:tplc="B0AE950A" w:tentative="1">
      <w:start w:val="1"/>
      <w:numFmt w:val="decimal"/>
      <w:lvlText w:val="%5."/>
      <w:lvlJc w:val="left"/>
      <w:pPr>
        <w:tabs>
          <w:tab w:val="num" w:pos="3600"/>
        </w:tabs>
        <w:ind w:left="3600" w:hanging="360"/>
      </w:pPr>
      <w:rPr>
        <w:rFonts w:cs="Times New Roman"/>
      </w:rPr>
    </w:lvl>
    <w:lvl w:ilvl="5" w:tplc="107EF392" w:tentative="1">
      <w:start w:val="1"/>
      <w:numFmt w:val="decimal"/>
      <w:lvlText w:val="%6."/>
      <w:lvlJc w:val="left"/>
      <w:pPr>
        <w:tabs>
          <w:tab w:val="num" w:pos="4320"/>
        </w:tabs>
        <w:ind w:left="4320" w:hanging="360"/>
      </w:pPr>
      <w:rPr>
        <w:rFonts w:cs="Times New Roman"/>
      </w:rPr>
    </w:lvl>
    <w:lvl w:ilvl="6" w:tplc="CCB6D664" w:tentative="1">
      <w:start w:val="1"/>
      <w:numFmt w:val="decimal"/>
      <w:lvlText w:val="%7."/>
      <w:lvlJc w:val="left"/>
      <w:pPr>
        <w:tabs>
          <w:tab w:val="num" w:pos="5040"/>
        </w:tabs>
        <w:ind w:left="5040" w:hanging="360"/>
      </w:pPr>
      <w:rPr>
        <w:rFonts w:cs="Times New Roman"/>
      </w:rPr>
    </w:lvl>
    <w:lvl w:ilvl="7" w:tplc="5650B262" w:tentative="1">
      <w:start w:val="1"/>
      <w:numFmt w:val="decimal"/>
      <w:lvlText w:val="%8."/>
      <w:lvlJc w:val="left"/>
      <w:pPr>
        <w:tabs>
          <w:tab w:val="num" w:pos="5760"/>
        </w:tabs>
        <w:ind w:left="5760" w:hanging="360"/>
      </w:pPr>
      <w:rPr>
        <w:rFonts w:cs="Times New Roman"/>
      </w:rPr>
    </w:lvl>
    <w:lvl w:ilvl="8" w:tplc="E180A13E" w:tentative="1">
      <w:start w:val="1"/>
      <w:numFmt w:val="decimal"/>
      <w:lvlText w:val="%9."/>
      <w:lvlJc w:val="left"/>
      <w:pPr>
        <w:tabs>
          <w:tab w:val="num" w:pos="6480"/>
        </w:tabs>
        <w:ind w:left="6480" w:hanging="360"/>
      </w:pPr>
      <w:rPr>
        <w:rFonts w:cs="Times New Roman"/>
      </w:rPr>
    </w:lvl>
  </w:abstractNum>
  <w:abstractNum w:abstractNumId="12">
    <w:nsid w:val="7D090CBE"/>
    <w:multiLevelType w:val="multilevel"/>
    <w:tmpl w:val="BAEEC93E"/>
    <w:lvl w:ilvl="0">
      <w:start w:val="1"/>
      <w:numFmt w:val="bullet"/>
      <w:pStyle w:val="a0"/>
      <w:lvlText w:val=""/>
      <w:lvlJc w:val="left"/>
      <w:pPr>
        <w:tabs>
          <w:tab w:val="num" w:pos="360"/>
        </w:tabs>
        <w:ind w:left="360" w:hanging="360"/>
      </w:pPr>
      <w:rPr>
        <w:rFonts w:ascii="Wingdings" w:hAnsi="Wingdings" w:hint="default"/>
        <w:effect w:val="none"/>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4"/>
  </w:num>
  <w:num w:numId="2">
    <w:abstractNumId w:val="12"/>
  </w:num>
  <w:num w:numId="3">
    <w:abstractNumId w:val="2"/>
  </w:num>
  <w:num w:numId="4">
    <w:abstractNumId w:val="3"/>
  </w:num>
  <w:num w:numId="5">
    <w:abstractNumId w:val="11"/>
  </w:num>
  <w:num w:numId="6">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7">
    <w:abstractNumId w:val="9"/>
  </w:num>
  <w:num w:numId="8">
    <w:abstractNumId w:val="10"/>
  </w:num>
  <w:num w:numId="9">
    <w:abstractNumId w:val="5"/>
  </w:num>
  <w:num w:numId="10">
    <w:abstractNumId w:val="6"/>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C3E"/>
    <w:rsid w:val="00093B0B"/>
    <w:rsid w:val="000D130A"/>
    <w:rsid w:val="00102BFD"/>
    <w:rsid w:val="001121B9"/>
    <w:rsid w:val="001404B6"/>
    <w:rsid w:val="001429FE"/>
    <w:rsid w:val="00165C3E"/>
    <w:rsid w:val="00187729"/>
    <w:rsid w:val="001A3857"/>
    <w:rsid w:val="001F52D7"/>
    <w:rsid w:val="00201FEB"/>
    <w:rsid w:val="00241535"/>
    <w:rsid w:val="00250214"/>
    <w:rsid w:val="00261FDC"/>
    <w:rsid w:val="004407CD"/>
    <w:rsid w:val="004B1984"/>
    <w:rsid w:val="004B6A9C"/>
    <w:rsid w:val="00567E0F"/>
    <w:rsid w:val="005B2558"/>
    <w:rsid w:val="005E10D8"/>
    <w:rsid w:val="0061096F"/>
    <w:rsid w:val="007436DC"/>
    <w:rsid w:val="00756C71"/>
    <w:rsid w:val="00766CF4"/>
    <w:rsid w:val="00775C68"/>
    <w:rsid w:val="00786A6D"/>
    <w:rsid w:val="0085230C"/>
    <w:rsid w:val="008B67E4"/>
    <w:rsid w:val="008C1D7F"/>
    <w:rsid w:val="008E068E"/>
    <w:rsid w:val="00917648"/>
    <w:rsid w:val="009209E2"/>
    <w:rsid w:val="009A7C82"/>
    <w:rsid w:val="00A00194"/>
    <w:rsid w:val="00A71ECE"/>
    <w:rsid w:val="00B2068F"/>
    <w:rsid w:val="00BF7A98"/>
    <w:rsid w:val="00C41664"/>
    <w:rsid w:val="00C6062C"/>
    <w:rsid w:val="00CB7A25"/>
    <w:rsid w:val="00D94853"/>
    <w:rsid w:val="00E45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62BA2E-C256-4A3C-9F61-A5460149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8B67E4"/>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Абзац без отступа"/>
    <w:rsid w:val="00187729"/>
    <w:pPr>
      <w:ind w:left="57" w:right="57"/>
    </w:pPr>
    <w:rPr>
      <w:rFonts w:ascii="Century Gothic" w:hAnsi="Century Gothic"/>
      <w:sz w:val="24"/>
      <w:szCs w:val="24"/>
      <w:lang w:eastAsia="zh-CN"/>
    </w:rPr>
  </w:style>
  <w:style w:type="paragraph" w:customStyle="1" w:styleId="a6">
    <w:name w:val="Абзац с отступом"/>
    <w:rsid w:val="00187729"/>
    <w:pPr>
      <w:ind w:left="57" w:right="57" w:firstLine="709"/>
    </w:pPr>
    <w:rPr>
      <w:rFonts w:ascii="Microsoft Sans Serif" w:hAnsi="Microsoft Sans Serif"/>
      <w:sz w:val="24"/>
      <w:szCs w:val="24"/>
      <w:lang w:eastAsia="zh-CN"/>
    </w:rPr>
  </w:style>
  <w:style w:type="paragraph" w:customStyle="1" w:styleId="a7">
    <w:name w:val="Заголовок отчёта"/>
    <w:rsid w:val="00187729"/>
    <w:pPr>
      <w:ind w:left="57" w:right="57"/>
      <w:jc w:val="center"/>
    </w:pPr>
    <w:rPr>
      <w:b/>
      <w:sz w:val="36"/>
      <w:szCs w:val="36"/>
      <w:lang w:eastAsia="zh-CN"/>
    </w:rPr>
  </w:style>
  <w:style w:type="paragraph" w:customStyle="1" w:styleId="a8">
    <w:name w:val="Заголовок темы"/>
    <w:rsid w:val="00187729"/>
    <w:pPr>
      <w:spacing w:before="120" w:after="120"/>
      <w:ind w:left="57" w:right="57"/>
      <w:jc w:val="center"/>
    </w:pPr>
    <w:rPr>
      <w:rFonts w:ascii="Arial" w:hAnsi="Arial"/>
      <w:b/>
      <w:color w:val="800000"/>
      <w:sz w:val="40"/>
      <w:szCs w:val="40"/>
      <w:u w:val="single"/>
      <w:lang w:eastAsia="zh-CN"/>
    </w:rPr>
  </w:style>
  <w:style w:type="paragraph" w:customStyle="1" w:styleId="a9">
    <w:name w:val="Оглавление"/>
    <w:rsid w:val="00187729"/>
    <w:pPr>
      <w:ind w:left="57" w:right="57"/>
      <w:jc w:val="center"/>
    </w:pPr>
    <w:rPr>
      <w:rFonts w:ascii="Palatino Linotype" w:hAnsi="Palatino Linotype"/>
      <w:b/>
      <w:sz w:val="28"/>
      <w:szCs w:val="28"/>
      <w:lang w:eastAsia="zh-CN"/>
    </w:rPr>
  </w:style>
  <w:style w:type="paragraph" w:customStyle="1" w:styleId="aa">
    <w:name w:val="Определение"/>
    <w:rsid w:val="00187729"/>
    <w:pPr>
      <w:pBdr>
        <w:left w:val="wave" w:sz="6" w:space="4" w:color="FF00FF"/>
      </w:pBdr>
      <w:spacing w:before="120" w:after="120"/>
      <w:ind w:left="57" w:right="57"/>
    </w:pPr>
    <w:rPr>
      <w:rFonts w:ascii="Monotype Corsiva" w:hAnsi="Monotype Corsiva"/>
      <w:b/>
      <w:i/>
      <w:color w:val="800080"/>
      <w:sz w:val="32"/>
      <w:szCs w:val="32"/>
      <w:lang w:eastAsia="zh-CN"/>
    </w:rPr>
  </w:style>
  <w:style w:type="paragraph" w:customStyle="1" w:styleId="ab">
    <w:name w:val="Подпись по правому краю"/>
    <w:rsid w:val="00187729"/>
    <w:pPr>
      <w:ind w:left="57" w:right="57"/>
      <w:jc w:val="right"/>
    </w:pPr>
    <w:rPr>
      <w:sz w:val="24"/>
      <w:szCs w:val="24"/>
      <w:lang w:eastAsia="zh-CN"/>
    </w:rPr>
  </w:style>
  <w:style w:type="paragraph" w:customStyle="1" w:styleId="1">
    <w:name w:val="Подпись титульного листа 1"/>
    <w:rsid w:val="00187729"/>
    <w:pPr>
      <w:ind w:left="57" w:right="57"/>
      <w:jc w:val="center"/>
    </w:pPr>
    <w:rPr>
      <w:sz w:val="24"/>
      <w:szCs w:val="24"/>
      <w:lang w:eastAsia="zh-CN"/>
    </w:rPr>
  </w:style>
  <w:style w:type="paragraph" w:customStyle="1" w:styleId="2">
    <w:name w:val="Подпись титульного листа 2"/>
    <w:rsid w:val="00187729"/>
    <w:pPr>
      <w:ind w:left="57" w:right="57"/>
      <w:jc w:val="center"/>
    </w:pPr>
    <w:rPr>
      <w:sz w:val="28"/>
      <w:szCs w:val="28"/>
      <w:lang w:eastAsia="zh-CN"/>
    </w:rPr>
  </w:style>
  <w:style w:type="paragraph" w:customStyle="1" w:styleId="ac">
    <w:name w:val="Сноска"/>
    <w:rsid w:val="00187729"/>
    <w:pPr>
      <w:ind w:left="57" w:right="57"/>
    </w:pPr>
    <w:rPr>
      <w:rFonts w:ascii="Monotype Corsiva" w:hAnsi="Monotype Corsiva"/>
      <w:sz w:val="22"/>
      <w:szCs w:val="22"/>
      <w:lang w:eastAsia="zh-CN"/>
    </w:rPr>
  </w:style>
  <w:style w:type="paragraph" w:customStyle="1" w:styleId="ad">
    <w:name w:val="Выделение слова"/>
    <w:rsid w:val="005E10D8"/>
    <w:pPr>
      <w:tabs>
        <w:tab w:val="left" w:pos="2970"/>
      </w:tabs>
    </w:pPr>
    <w:rPr>
      <w:rFonts w:ascii="Comic Sans MS" w:hAnsi="Comic Sans MS"/>
      <w:sz w:val="24"/>
      <w:szCs w:val="24"/>
      <w:lang w:eastAsia="zh-CN"/>
    </w:rPr>
  </w:style>
  <w:style w:type="paragraph" w:customStyle="1" w:styleId="a">
    <w:name w:val="Маркированный"/>
    <w:rsid w:val="005E10D8"/>
    <w:pPr>
      <w:numPr>
        <w:numId w:val="1"/>
      </w:numPr>
      <w:tabs>
        <w:tab w:val="left" w:pos="2970"/>
      </w:tabs>
    </w:pPr>
    <w:rPr>
      <w:rFonts w:ascii="Century Gothic" w:hAnsi="Century Gothic"/>
      <w:sz w:val="24"/>
      <w:szCs w:val="24"/>
      <w:lang w:eastAsia="zh-CN"/>
    </w:rPr>
  </w:style>
  <w:style w:type="paragraph" w:customStyle="1" w:styleId="a0">
    <w:name w:val="Многоуровневомаркированный"/>
    <w:rsid w:val="005E10D8"/>
    <w:pPr>
      <w:numPr>
        <w:numId w:val="2"/>
      </w:numPr>
      <w:tabs>
        <w:tab w:val="left" w:pos="2970"/>
      </w:tabs>
    </w:pPr>
    <w:rPr>
      <w:rFonts w:ascii="Century Gothic" w:hAnsi="Century Gothic"/>
      <w:sz w:val="24"/>
      <w:szCs w:val="24"/>
      <w:lang w:eastAsia="zh-CN"/>
    </w:rPr>
  </w:style>
  <w:style w:type="paragraph" w:customStyle="1" w:styleId="ae">
    <w:name w:val="Таблица"/>
    <w:rsid w:val="008C1D7F"/>
    <w:pPr>
      <w:tabs>
        <w:tab w:val="left" w:pos="2970"/>
      </w:tabs>
    </w:pPr>
    <w:rPr>
      <w:sz w:val="24"/>
      <w:szCs w:val="24"/>
      <w:lang w:eastAsia="zh-CN"/>
    </w:rPr>
  </w:style>
  <w:style w:type="paragraph" w:styleId="af">
    <w:name w:val="Body Text Indent"/>
    <w:basedOn w:val="a1"/>
    <w:link w:val="af0"/>
    <w:uiPriority w:val="99"/>
    <w:rsid w:val="00775C68"/>
    <w:pPr>
      <w:widowControl/>
      <w:spacing w:line="360" w:lineRule="auto"/>
      <w:ind w:firstLine="709"/>
      <w:jc w:val="both"/>
    </w:pPr>
    <w:rPr>
      <w:sz w:val="28"/>
    </w:rPr>
  </w:style>
  <w:style w:type="character" w:customStyle="1" w:styleId="af0">
    <w:name w:val="Основной текст с отступом Знак"/>
    <w:link w:val="af"/>
    <w:uiPriority w:val="99"/>
    <w:semiHidden/>
    <w:rPr>
      <w:sz w:val="24"/>
      <w:szCs w:val="24"/>
      <w:lang w:eastAsia="zh-CN"/>
    </w:rPr>
  </w:style>
  <w:style w:type="paragraph" w:styleId="af1">
    <w:name w:val="footnote text"/>
    <w:basedOn w:val="a1"/>
    <w:link w:val="af2"/>
    <w:uiPriority w:val="99"/>
    <w:semiHidden/>
    <w:rsid w:val="00775C68"/>
    <w:pPr>
      <w:widowControl/>
    </w:pPr>
  </w:style>
  <w:style w:type="character" w:customStyle="1" w:styleId="af2">
    <w:name w:val="Текст сноски Знак"/>
    <w:link w:val="af1"/>
    <w:uiPriority w:val="99"/>
    <w:semiHidden/>
    <w:rPr>
      <w:lang w:eastAsia="zh-CN"/>
    </w:rPr>
  </w:style>
  <w:style w:type="character" w:styleId="af3">
    <w:name w:val="footnote reference"/>
    <w:uiPriority w:val="99"/>
    <w:semiHidden/>
    <w:rsid w:val="00775C68"/>
    <w:rPr>
      <w:rFonts w:cs="Times New Roman"/>
      <w:vertAlign w:val="superscript"/>
    </w:rPr>
  </w:style>
  <w:style w:type="paragraph" w:styleId="af4">
    <w:name w:val="Normal (Web)"/>
    <w:basedOn w:val="a1"/>
    <w:uiPriority w:val="99"/>
    <w:rsid w:val="00775C68"/>
    <w:pPr>
      <w:widowControl/>
      <w:spacing w:before="100" w:beforeAutospacing="1" w:after="100" w:afterAutospacing="1"/>
    </w:pPr>
    <w:rPr>
      <w:color w:val="333333"/>
      <w:sz w:val="24"/>
      <w:szCs w:val="24"/>
    </w:rPr>
  </w:style>
  <w:style w:type="paragraph" w:styleId="af5">
    <w:name w:val="Body Text"/>
    <w:basedOn w:val="a1"/>
    <w:link w:val="af6"/>
    <w:uiPriority w:val="99"/>
    <w:rsid w:val="00775C68"/>
    <w:pPr>
      <w:widowControl/>
      <w:autoSpaceDE w:val="0"/>
      <w:autoSpaceDN w:val="0"/>
      <w:adjustRightInd w:val="0"/>
      <w:spacing w:line="320" w:lineRule="auto"/>
      <w:jc w:val="both"/>
    </w:pPr>
    <w:rPr>
      <w:sz w:val="18"/>
      <w:szCs w:val="18"/>
    </w:rPr>
  </w:style>
  <w:style w:type="character" w:customStyle="1" w:styleId="af6">
    <w:name w:val="Основной текст Знак"/>
    <w:link w:val="af5"/>
    <w:uiPriority w:val="99"/>
    <w:semiHidden/>
    <w:rPr>
      <w:sz w:val="24"/>
      <w:szCs w:val="24"/>
      <w:lang w:eastAsia="zh-CN"/>
    </w:rPr>
  </w:style>
  <w:style w:type="paragraph" w:styleId="20">
    <w:name w:val="Body Text Indent 2"/>
    <w:basedOn w:val="a1"/>
    <w:link w:val="21"/>
    <w:uiPriority w:val="99"/>
    <w:rsid w:val="00775C68"/>
    <w:pPr>
      <w:widowControl/>
      <w:spacing w:before="100" w:beforeAutospacing="1" w:after="100" w:afterAutospacing="1"/>
      <w:ind w:firstLine="709"/>
      <w:jc w:val="center"/>
    </w:pPr>
    <w:rPr>
      <w:b/>
      <w:bCs/>
      <w:sz w:val="32"/>
    </w:rPr>
  </w:style>
  <w:style w:type="character" w:customStyle="1" w:styleId="21">
    <w:name w:val="Основной текст с отступом 2 Знак"/>
    <w:link w:val="20"/>
    <w:uiPriority w:val="99"/>
    <w:semiHidden/>
    <w:rPr>
      <w:sz w:val="24"/>
      <w:szCs w:val="24"/>
      <w:lang w:eastAsia="zh-CN"/>
    </w:rPr>
  </w:style>
  <w:style w:type="paragraph" w:styleId="3">
    <w:name w:val="Body Text Indent 3"/>
    <w:basedOn w:val="a1"/>
    <w:link w:val="30"/>
    <w:uiPriority w:val="99"/>
    <w:rsid w:val="00775C68"/>
    <w:pPr>
      <w:widowControl/>
      <w:spacing w:line="360" w:lineRule="auto"/>
      <w:ind w:firstLine="709"/>
      <w:jc w:val="both"/>
    </w:pPr>
    <w:rPr>
      <w:sz w:val="24"/>
      <w:szCs w:val="16"/>
    </w:rPr>
  </w:style>
  <w:style w:type="character" w:customStyle="1" w:styleId="30">
    <w:name w:val="Основной текст с отступом 3 Знак"/>
    <w:link w:val="3"/>
    <w:uiPriority w:val="99"/>
    <w:semiHidden/>
    <w:rPr>
      <w:sz w:val="16"/>
      <w:szCs w:val="16"/>
      <w:lang w:eastAsia="zh-CN"/>
    </w:rPr>
  </w:style>
  <w:style w:type="paragraph" w:customStyle="1" w:styleId="af7">
    <w:name w:val="Стиль"/>
    <w:basedOn w:val="a1"/>
    <w:next w:val="af4"/>
    <w:rsid w:val="00775C68"/>
    <w:pPr>
      <w:widowControl/>
      <w:spacing w:before="100" w:beforeAutospacing="1" w:after="100" w:afterAutospacing="1"/>
    </w:pPr>
    <w:rPr>
      <w:color w:val="333333"/>
      <w:sz w:val="24"/>
      <w:szCs w:val="24"/>
    </w:rPr>
  </w:style>
  <w:style w:type="character" w:customStyle="1" w:styleId="hl2">
    <w:name w:val="hl2"/>
    <w:rsid w:val="00775C68"/>
    <w:rPr>
      <w:rFonts w:cs="Times New Roman"/>
    </w:rPr>
  </w:style>
  <w:style w:type="table" w:styleId="af8">
    <w:name w:val="Table Grid"/>
    <w:basedOn w:val="a3"/>
    <w:uiPriority w:val="59"/>
    <w:rsid w:val="00766C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Мелкий шрифт."/>
    <w:rsid w:val="00766CF4"/>
    <w:pPr>
      <w:jc w:val="center"/>
    </w:pPr>
    <w:rPr>
      <w:sz w:val="24"/>
      <w:szCs w:val="24"/>
      <w:lang w:eastAsia="zh-CN"/>
    </w:rPr>
  </w:style>
  <w:style w:type="paragraph" w:customStyle="1" w:styleId="22">
    <w:name w:val="Мелкий шрифт 2. Знак"/>
    <w:link w:val="23"/>
    <w:rsid w:val="00766CF4"/>
    <w:pPr>
      <w:jc w:val="center"/>
    </w:pPr>
    <w:rPr>
      <w:sz w:val="28"/>
      <w:szCs w:val="28"/>
      <w:lang w:eastAsia="zh-CN"/>
    </w:rPr>
  </w:style>
  <w:style w:type="paragraph" w:customStyle="1" w:styleId="afa">
    <w:name w:val="Подпись по правому краю."/>
    <w:rsid w:val="00766CF4"/>
    <w:pPr>
      <w:ind w:left="57" w:right="57"/>
      <w:jc w:val="right"/>
    </w:pPr>
    <w:rPr>
      <w:sz w:val="24"/>
      <w:szCs w:val="24"/>
      <w:lang w:eastAsia="zh-CN"/>
    </w:rPr>
  </w:style>
  <w:style w:type="character" w:customStyle="1" w:styleId="23">
    <w:name w:val="Мелкий шрифт 2. Знак Знак"/>
    <w:link w:val="22"/>
    <w:locked/>
    <w:rsid w:val="00766CF4"/>
    <w:rPr>
      <w:rFonts w:eastAsia="SimSun" w:cs="Times New Roman"/>
      <w:sz w:val="28"/>
      <w:szCs w:val="28"/>
      <w:lang w:val="ru-RU" w:eastAsia="zh-CN" w:bidi="ar-SA"/>
    </w:rPr>
  </w:style>
  <w:style w:type="paragraph" w:styleId="afb">
    <w:name w:val="footer"/>
    <w:basedOn w:val="a1"/>
    <w:link w:val="afc"/>
    <w:uiPriority w:val="99"/>
    <w:rsid w:val="001429FE"/>
    <w:pPr>
      <w:widowControl/>
      <w:tabs>
        <w:tab w:val="center" w:pos="4677"/>
        <w:tab w:val="right" w:pos="9355"/>
      </w:tabs>
    </w:pPr>
    <w:rPr>
      <w:sz w:val="24"/>
      <w:szCs w:val="24"/>
      <w:lang w:eastAsia="zh-CN"/>
    </w:rPr>
  </w:style>
  <w:style w:type="character" w:customStyle="1" w:styleId="afc">
    <w:name w:val="Нижний колонтитул Знак"/>
    <w:link w:val="afb"/>
    <w:uiPriority w:val="99"/>
    <w:semiHidden/>
  </w:style>
  <w:style w:type="character" w:styleId="afd">
    <w:name w:val="page number"/>
    <w:uiPriority w:val="99"/>
    <w:rsid w:val="001429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823763">
      <w:marLeft w:val="0"/>
      <w:marRight w:val="0"/>
      <w:marTop w:val="0"/>
      <w:marBottom w:val="0"/>
      <w:divBdr>
        <w:top w:val="none" w:sz="0" w:space="0" w:color="auto"/>
        <w:left w:val="none" w:sz="0" w:space="0" w:color="auto"/>
        <w:bottom w:val="none" w:sz="0" w:space="0" w:color="auto"/>
        <w:right w:val="none" w:sz="0" w:space="0" w:color="auto"/>
      </w:divBdr>
    </w:div>
    <w:div w:id="1633823764">
      <w:marLeft w:val="0"/>
      <w:marRight w:val="0"/>
      <w:marTop w:val="0"/>
      <w:marBottom w:val="0"/>
      <w:divBdr>
        <w:top w:val="none" w:sz="0" w:space="0" w:color="auto"/>
        <w:left w:val="none" w:sz="0" w:space="0" w:color="auto"/>
        <w:bottom w:val="none" w:sz="0" w:space="0" w:color="auto"/>
        <w:right w:val="none" w:sz="0" w:space="0" w:color="auto"/>
      </w:divBdr>
    </w:div>
    <w:div w:id="1633823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8348</Words>
  <Characters>47590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admin</cp:lastModifiedBy>
  <cp:revision>2</cp:revision>
  <cp:lastPrinted>2007-12-09T10:21:00Z</cp:lastPrinted>
  <dcterms:created xsi:type="dcterms:W3CDTF">2014-07-09T21:06:00Z</dcterms:created>
  <dcterms:modified xsi:type="dcterms:W3CDTF">2014-07-09T21:06:00Z</dcterms:modified>
</cp:coreProperties>
</file>