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4D" w:rsidRDefault="00D465CC">
      <w:pPr>
        <w:pStyle w:val="1"/>
        <w:jc w:val="center"/>
      </w:pPr>
      <w:r>
        <w:t>Солженицын а. и. - Проблема национального характера в одним из произведений современной русской литературы</w:t>
      </w:r>
    </w:p>
    <w:p w:rsidR="00C41B4D" w:rsidRPr="00D465CC" w:rsidRDefault="00D465CC">
      <w:pPr>
        <w:pStyle w:val="a3"/>
        <w:spacing w:after="240" w:afterAutospacing="0"/>
      </w:pPr>
      <w:r>
        <w:t>Русский национальный характер: Каков он? Что в нем особенного? В условиях труднейших исторических испытаний, выпавших на долю нашей страны, в характере человека появились мужество, стойкость, любовь к родине, воля и энергия, чувство собственного достоинства, честность, доброта, самопожертвование: "Кажется прост человек, а придет суровая беда, в большом и малом, и поднимается в нём великая сила - человеческая красота", - писал А.Н. Толстой. О "таинственном" и "загадочном" русском характере слагались легенды.</w:t>
      </w:r>
      <w:r>
        <w:br/>
      </w:r>
      <w:r>
        <w:br/>
        <w:t>В центре рассказов, повестей, романов, поэм многих русских писателей и поэтов находится проблема русского национального характера. В произведениях Б. Полевого "Повесть о настоящем человеке", Б. Васильева "А зори здесь тихие", М. Шолохова "Судьба человека", В, Распутина "Пожар", А. Солженицина "Матренин двор":</w:t>
      </w:r>
      <w:r>
        <w:br/>
      </w:r>
      <w:r>
        <w:br/>
        <w:t>В поисках русского национального характера Солженицин заглядывает в "самую нутряную Россию" и находит человека, превосходно сохраняющего себя в смутных, нечеловеческих условиях действительности - Матрёну Васильевну Григорьеву. Рассказ "Матренин двор" полностью автобиографичен и достоверен. Жизнь Матрёны Васильевны Захаровой и смерть её воспроизведены как были. Истинное название деревни - Мильцево Владимирской области.</w:t>
      </w:r>
      <w:r>
        <w:br/>
      </w:r>
      <w:r>
        <w:br/>
        <w:t>Имя героини Солженицина вызывает в памяти образ Матрены Тимофеевны Корчагиной, а также образы других некрасовских женщин - Тружениц: Так же, как они, героиня рассказа "ко всякой работе ловка", приходилось ей и коня на скаку останавливать, и в горящую избу входить. Правда, в этих эпизодах солженицынская крестьянка совершенно лишена героического начала (конь, остановленный Матрёной , сани понёс с испугу; во время пожара героиня спасает фикусы). Нет в её внешности ничего от "величавой славянки", не назовешь её "красавицей, миру на диво". Она скромна и неприметна.</w:t>
      </w:r>
      <w:r>
        <w:br/>
      </w:r>
      <w:r>
        <w:br/>
        <w:t>На долю старухи Матрёны выпало "много обид, много несправедливостей". Но она не обижается на мир. Говорит с "лучезарной улыбкой", доброжелательно, "с тёплым мурчанием". Это образ-символ. В бескорыстии и кротости Матрёны писатель усматривает долю праведности. Она идёт из глубины души Матрёна. "Есть такие прирождённые ангелы - они как будто невесомы, они скользят как бы наверх этой жизни, нисколько в ней не утопая, даже касаяс ли стонами её поверхности? Каждый из нас встречал таких, их не десятеро и не сто на Россию, этто - праведники:" - пишет Солженицин об этом образе. Матрёна "в ладах с совестью своей".</w:t>
      </w:r>
      <w:r>
        <w:br/>
      </w:r>
      <w:r>
        <w:br/>
        <w:t>Быт Матрёны поражает своей неустроенностью. Всё её богатство - фикусы, колчаногая кошка, коза, мыши и тараканы, да ещё пальто перешитое из железнодорожной шинели. Всё это свидетельствует и о бедности Матрёны, проработавшей всю жизнь, и о её самоограничении. Кажется сама природа живёт в доме Матрёны. Живущая в ладу с природой она, весьма сдержанно относится к попыткам человека вторгнутся в её владения, например к освоению космоса: ":чего-нибудь изменят, зиму или лето".</w:t>
      </w:r>
      <w:r>
        <w:br/>
      </w:r>
      <w:r>
        <w:br/>
        <w:t>"У неё было верное средство вернуть доброе расположение духа - работа". Не получая ничего за свою работу, она по первому зову идёт помогать соседям, колхозу. Абсолютно лишенная корыстолюбия и зависти, она получает удовольствие от самой работы: "В охотку копала, уходить с участка не хотелось". Даже в моменты физической слабости "дела звали" Матрёну "к жизни". Так и жила она: "зимой салазки на себе, летом вязанку на себе".</w:t>
      </w:r>
      <w:r>
        <w:br/>
      </w:r>
      <w:r>
        <w:br/>
        <w:t>По Солженицину, естественны для народного характера независимость, открытость, искренность, доброжелательность по отношению к людям, и к своим, и к чужим. Она "не могла отказать" и даже "покидала свой черёд дел". При этом она не испытывала и оттенка зависти, если видела изобилие и относительное благополучие в хозяйстве, искренне радовалась за людей, понимала бренность, невечность и ненужность материальных благ. Матрёна "не гналась за обзаводом, не выбивалась, чтобы купить вещи и потом беречь их больше своей жизни, не гналась за нарядами". Всё это она считала глупостью и не одобряла. Глупы были люди, не понимающие истинную ценность жизни и спорящие из-за избы погибшей Матрены. Очень показательна трагедия, произошедшая на переезде в погоне за материальным благом, за заработком.</w:t>
      </w:r>
      <w:r>
        <w:br/>
      </w:r>
      <w:r>
        <w:br/>
        <w:t>Заслуга А.И. Солженицина в изображении русского национального характера состоит в том, что он спустил с героических высот образ простого человека. Он показал, что мощь России создаёт не человек-монумент, а миллионы скромных Матрён. Россия, по Солженицыну, будет стоять, пока стоит ": посреди неба" изба праведницы Матрёны.</w:t>
      </w:r>
      <w:r>
        <w:br/>
      </w:r>
      <w:r>
        <w:br/>
      </w:r>
      <w:bookmarkStart w:id="0" w:name="_GoBack"/>
      <w:bookmarkEnd w:id="0"/>
    </w:p>
    <w:sectPr w:rsidR="00C41B4D" w:rsidRPr="00D46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5CC"/>
    <w:rsid w:val="00B56A92"/>
    <w:rsid w:val="00C41B4D"/>
    <w:rsid w:val="00D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440CF-921C-4722-89A8-CA58A7D3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Проблема национального характера в одним из произведений современной русской литературы</dc:title>
  <dc:subject/>
  <dc:creator>admin</dc:creator>
  <cp:keywords/>
  <dc:description/>
  <cp:lastModifiedBy>admin</cp:lastModifiedBy>
  <cp:revision>2</cp:revision>
  <dcterms:created xsi:type="dcterms:W3CDTF">2014-07-09T20:25:00Z</dcterms:created>
  <dcterms:modified xsi:type="dcterms:W3CDTF">2014-07-09T20:25:00Z</dcterms:modified>
</cp:coreProperties>
</file>