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41" w:rsidRDefault="000A606C">
      <w:pPr>
        <w:pStyle w:val="1"/>
        <w:jc w:val="center"/>
      </w:pPr>
      <w:r>
        <w:t>Литературный герой АННА КАРЕНИНА</w:t>
      </w:r>
    </w:p>
    <w:p w:rsidR="00482341" w:rsidRPr="000A606C" w:rsidRDefault="000A606C">
      <w:pPr>
        <w:pStyle w:val="a3"/>
      </w:pPr>
      <w:r>
        <w:t>АННА КАРЕНИНА - героиня романа Л.Н. Толстого «Анна Каренина» (1873-1877); один из наиболее популярных женских образов русской классической литературы. Толстому хотелось написать роман о женщине из высшего общества, «потерявшей себя», вокруг которой легко сгруппировались многие мужские типы, будившие творческое воображение писателя. Во многом к реализации этого замысла Толстого подтолкнули мотивы пушкинского творчества, в частности неоконченные прозаические отрывки «На углу маленькой площади» и «Гости съезжались на дачу». Героиня последнего Зинаида Вольская может быть частично соотнесена с А.К. Это обстоятельство позволяет литературоведам считать произведение «пушкинским романом» Толстого, а к прототипам А.К. относить Татьяну Ларину, мысленно продолжая историю ее жизни в свете (Б.М.Эйхенбаум). Достоверно известно, что внешний облик героини сложился у писателя под впечатлением встречи со старшей дочерью Пушкина М.А.Гартунг. Однако у А.К. были и другие прототипы, в том числе сестра близкого друга Толстого М.А.Дьякова-Сухотина, пережившая бракоразводный процесс и имевшая вторую семью. Современники находили и многие другие прототипы, отдельные обстоятельства жизни и смерти которых соотносились с сюжетной линией героини романа, в частности упоминается история взаимоотношений актрисы М.Г.Савиной с Н.Ф.Сазоновым. Трактовки образа А.К. в литературоведении чаще всего определяются тем или иным пониманием смысла эпиграфа к роману («Мне отмщение, и Аз воздам»), а также зависят от исторически изменяющегося отношения к роли женщины в семейной и общественной жизни. На характер, судьбу героини оказали влияние не только реально увиденные Толстым социально-исторические условия жизни 1870-х годов, трагизм разобщенности людей в семье и обществе, но и лежащие в основе авторской интерпретации событий романа традиционные народные религиозно-нравственные представления. А.К. одновременно привлекательная, правдивая, несчастная, жалкая и виноватая. В современных оценках образа А.К. начинает преобладать традиционный народно-нравственный подход, в отличие от безусловного оправдания героини в ее праве на любовь. В работах В.Е.Ветловской и А.Г.Гродец-кой, например, прослеживается зависимость внутреннего содержания образа А.К. от евангельских и агиографических мотивов, сюжетов и нравственных оценок. В первой части романа героиня предстает примерной матерью и женой, уважаемой светской дамой и даже примирительницей неурядиц в семье Облонских. Жизнь Анны Аркадьевны более всего наполняла любовь к сыну, хотя свою роль любящей матери она несколько преувеличенно подчеркивала. Лишь Долли Облонская чутко улавливала во всем складе семейной жизни Карениных что-то фальшивое, хотя отношение А.К. к мужу строилось на безусловном уважении. После встречи с Вронским, еще не дав воли зарождающемуся чувству, А.К. осознает в себе не только пробудившуюся жажду жизни и любви, желания нравиться, но и некую неподвластную ей силу, которая независимо от ее воли управляет поступками, толкая к сближению с Вронским и создавая ощущение защищенности «непроницаемой броней лжи». Ки и Щербацкая, увлеченная Вронским, во время рокового для нее бала видит «дьявольский блеск» в глазах А.К. и ощущает в ней «что-то чуждое, бесовское и прелестное». Следует отметить, что, в отличие от Каренина, Долли, Кити, А.К. совсем не религиозна. Правдивая, искренняя А.К., ненавидящая всякую фальшь и ложь, имеющая в свете репутацию справедливой и морально безукоризненной женщины, сама запутывается в лживых и фальшивых отношениях с мужем и светом. Под влиянием встречи с Вронским резко изменяются отношения А.К. со всеми окружающими: она не может терпеть фальши светских отношений, фальши взаимоотношений в своей семье, но существующий помимо ее воли дух обмана и лжи увлекает ее все дальше к падению. Сблизившись с Вронским, А.К. осознает себя преступницей. После неоднократно проявленного мужем по отношению к ней великодушия, особенно после полученного во время послеродовой болезни прощения, А.К. все больше и больше начинает ненавидеть его, болезненно ощущая свою вину и сознавая нравственное превосходство мужа. Ни маленькая дочь, ни поездка с Вронским в Италию, ни жизнь в его имении не дают ей желаемого покоя, а приносят лишь осознание глубины своего несчастья (как при тайном свидании с сыном) и унижения (скандально-унизительный эпизод в театре). Больше всего мучений А.К. испытывает от невозможности соединить вместе сына и Вронского. Углубляющийся душевный разлад, двусмысленность общественного положения не могут компенсировать ни окружение, искусственно создаваемое Вронским, ни роскошь, ни чтение, ни интеллектуальные интересы, ни привычка к успокоительным лекарствам с морфием. А.К. постоянно чувствует свою полную зависимость от воли и любви Вронского, что раздражает ее, делает подозрительной, а иногда побуждает к несвойственному ей кокетству. Постепенно А.К. приходит к полному отчаянию, мыслям о смерти, которой она хочет наказать Вронского, оставшись для всех не виноватой, а жалкой. История жизни А.К. обнаруживает незыблемость «мысли семейной» в произведении: невозможности достижения собственного счастья за счет несчастья других и забвения своего долга и нравственного закона. Образ А.К. получил множество воплощений на сцене и в кинематографе. Самая знаменитая инсценировка отечественного театра - МХАТ, режиссер В.И.Немирович-Данченко, в главной роли А.К.Тарасова (1937). В кино роль А.К. исполняли Грета Гарбо (193 7), Вивьен Ли (1948), Т.Е.Самойлова (1968). По мотивам романа был создан балет (на музыку Р.К.Щедрина) с М.М.Плисецкой в главной партии (она же и хореограф спектакля; Большой театр, 1972).</w:t>
      </w:r>
    </w:p>
    <w:p w:rsidR="00482341" w:rsidRDefault="000A606C">
      <w:pPr>
        <w:pStyle w:val="a3"/>
      </w:pPr>
      <w:r>
        <w:t xml:space="preserve">Лит.: Эйхенбаум Л. Лев Толстой. Семидесятые годы. Л., 1960; Горная В. Многоплановость образа Анны Карениной // Ученые записки Моск. области. пед. ин-та им. Крупской. Русская литература. Т. 122. Вып. 8. М., 1963; Бабаев Э.Г. Роман и время. «Анна Каренина» Льва Николаевича Толстого. Тула, 1975; Свительский В.А. Трагедия Анны Карениной и авторская оценка в романе Л. Толстого // Русская литература 1870-1890 годов. Свердловск, 1977; Гродец-кая А.Г. Агиографические прообразы в «Анне Карениной» (жития блудниц и любодеиц и сюжетная линия главной героини романа) // Труды Отдела древнерусской литературы (Пушкинский дом). СПб., 1993. Т. 48. </w:t>
      </w:r>
      <w:bookmarkStart w:id="0" w:name="_GoBack"/>
      <w:bookmarkEnd w:id="0"/>
    </w:p>
    <w:sectPr w:rsidR="00482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606C"/>
    <w:rsid w:val="000A606C"/>
    <w:rsid w:val="00482341"/>
    <w:rsid w:val="0091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EF1FA-99BB-4EF2-B7FE-1637EC46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5345</Characters>
  <Application>Microsoft Office Word</Application>
  <DocSecurity>0</DocSecurity>
  <Lines>44</Lines>
  <Paragraphs>12</Paragraphs>
  <ScaleCrop>false</ScaleCrop>
  <Company/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АННА КАРЕНИНА</dc:title>
  <dc:subject/>
  <dc:creator>admin</dc:creator>
  <cp:keywords/>
  <dc:description/>
  <cp:lastModifiedBy>admin</cp:lastModifiedBy>
  <cp:revision>2</cp:revision>
  <dcterms:created xsi:type="dcterms:W3CDTF">2014-06-22T13:01:00Z</dcterms:created>
  <dcterms:modified xsi:type="dcterms:W3CDTF">2014-06-22T13:01:00Z</dcterms:modified>
</cp:coreProperties>
</file>