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B4" w:rsidRDefault="005274B4" w:rsidP="00C45CE1">
      <w:pPr>
        <w:spacing w:line="360" w:lineRule="auto"/>
        <w:jc w:val="center"/>
        <w:rPr>
          <w:b/>
          <w:sz w:val="28"/>
          <w:szCs w:val="28"/>
        </w:rPr>
      </w:pPr>
    </w:p>
    <w:p w:rsidR="00C45CE1" w:rsidRPr="007F6216" w:rsidRDefault="00C45CE1" w:rsidP="00C45CE1">
      <w:pPr>
        <w:spacing w:line="360" w:lineRule="auto"/>
        <w:jc w:val="center"/>
        <w:rPr>
          <w:b/>
          <w:sz w:val="28"/>
          <w:szCs w:val="28"/>
        </w:rPr>
      </w:pPr>
      <w:r w:rsidRPr="007F6216">
        <w:rPr>
          <w:b/>
          <w:sz w:val="28"/>
          <w:szCs w:val="28"/>
        </w:rPr>
        <w:t>ФЕДЕРАЛЬНОЕ АГЕНТСТВО ПО ОБРАЗОВАНИЮ</w:t>
      </w:r>
    </w:p>
    <w:p w:rsidR="00C45CE1" w:rsidRPr="007F6216" w:rsidRDefault="00C45CE1" w:rsidP="00C45CE1">
      <w:pPr>
        <w:spacing w:line="360" w:lineRule="auto"/>
        <w:jc w:val="center"/>
        <w:rPr>
          <w:b/>
          <w:sz w:val="28"/>
          <w:szCs w:val="28"/>
        </w:rPr>
      </w:pPr>
      <w:r w:rsidRPr="007F6216">
        <w:rPr>
          <w:b/>
          <w:sz w:val="28"/>
          <w:szCs w:val="28"/>
        </w:rPr>
        <w:t xml:space="preserve">Российский государственный </w:t>
      </w:r>
      <w:r w:rsidR="00C31D83">
        <w:rPr>
          <w:b/>
          <w:sz w:val="28"/>
          <w:szCs w:val="28"/>
        </w:rPr>
        <w:t>социальный</w:t>
      </w:r>
      <w:r w:rsidRPr="007F6216">
        <w:rPr>
          <w:b/>
          <w:sz w:val="28"/>
          <w:szCs w:val="28"/>
        </w:rPr>
        <w:t xml:space="preserve"> университет</w:t>
      </w:r>
    </w:p>
    <w:p w:rsidR="00C45CE1" w:rsidRPr="007F6216" w:rsidRDefault="00C31D83" w:rsidP="00C45C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Земледельческий закон</w:t>
      </w:r>
      <w:r w:rsidRPr="007F6216">
        <w:rPr>
          <w:b/>
          <w:sz w:val="28"/>
          <w:szCs w:val="28"/>
        </w:rPr>
        <w:t>.</w:t>
      </w: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rPr>
          <w:sz w:val="28"/>
          <w:szCs w:val="28"/>
        </w:rPr>
      </w:pPr>
    </w:p>
    <w:p w:rsidR="00C45CE1" w:rsidRPr="007F6216" w:rsidRDefault="00C45CE1" w:rsidP="00C45CE1">
      <w:pPr>
        <w:spacing w:line="340" w:lineRule="exact"/>
        <w:jc w:val="right"/>
        <w:rPr>
          <w:sz w:val="28"/>
          <w:szCs w:val="28"/>
        </w:rPr>
      </w:pPr>
      <w:r w:rsidRPr="007F6216">
        <w:rPr>
          <w:sz w:val="28"/>
          <w:szCs w:val="28"/>
        </w:rPr>
        <w:t>Выполнила</w:t>
      </w:r>
    </w:p>
    <w:p w:rsidR="00C45CE1" w:rsidRPr="007F6216" w:rsidRDefault="00C45CE1" w:rsidP="00C45CE1">
      <w:pPr>
        <w:spacing w:line="340" w:lineRule="exact"/>
        <w:jc w:val="right"/>
        <w:rPr>
          <w:sz w:val="28"/>
          <w:szCs w:val="28"/>
        </w:rPr>
      </w:pPr>
      <w:r w:rsidRPr="007F6216">
        <w:rPr>
          <w:sz w:val="28"/>
          <w:szCs w:val="28"/>
        </w:rPr>
        <w:t xml:space="preserve">студентка II курса </w:t>
      </w:r>
    </w:p>
    <w:p w:rsidR="00C45CE1" w:rsidRPr="007F6216" w:rsidRDefault="00C45CE1" w:rsidP="00C45CE1">
      <w:pPr>
        <w:spacing w:line="340" w:lineRule="exact"/>
        <w:jc w:val="right"/>
        <w:rPr>
          <w:sz w:val="28"/>
          <w:szCs w:val="28"/>
        </w:rPr>
      </w:pPr>
      <w:r w:rsidRPr="007F6216">
        <w:rPr>
          <w:sz w:val="28"/>
          <w:szCs w:val="28"/>
        </w:rPr>
        <w:t>специальность юриспруденция</w:t>
      </w:r>
    </w:p>
    <w:p w:rsidR="00C45CE1" w:rsidRPr="007F6216" w:rsidRDefault="00C31D83" w:rsidP="00C45CE1">
      <w:pPr>
        <w:spacing w:line="3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Пономарёва Неля Кирилловна</w:t>
      </w:r>
    </w:p>
    <w:p w:rsidR="00C45CE1" w:rsidRPr="007F6216" w:rsidRDefault="00C45CE1" w:rsidP="00C45CE1">
      <w:pPr>
        <w:pStyle w:val="2"/>
        <w:jc w:val="right"/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rPr>
          <w:sz w:val="28"/>
          <w:szCs w:val="28"/>
        </w:rPr>
      </w:pPr>
    </w:p>
    <w:p w:rsidR="00C45CE1" w:rsidRPr="007F6216" w:rsidRDefault="00C45CE1" w:rsidP="00C45CE1">
      <w:pPr>
        <w:jc w:val="center"/>
        <w:rPr>
          <w:sz w:val="28"/>
          <w:szCs w:val="28"/>
        </w:rPr>
      </w:pPr>
      <w:r w:rsidRPr="007F6216">
        <w:rPr>
          <w:sz w:val="28"/>
          <w:szCs w:val="28"/>
        </w:rPr>
        <w:t xml:space="preserve">Москва, </w:t>
      </w:r>
      <w:smartTag w:uri="urn:schemas-microsoft-com:office:smarttags" w:element="metricconverter">
        <w:smartTagPr>
          <w:attr w:name="ProductID" w:val="2008 г"/>
        </w:smartTagPr>
        <w:r w:rsidRPr="007F6216">
          <w:rPr>
            <w:sz w:val="28"/>
            <w:szCs w:val="28"/>
          </w:rPr>
          <w:t>200</w:t>
        </w:r>
        <w:r w:rsidR="00C31D83">
          <w:rPr>
            <w:sz w:val="28"/>
            <w:szCs w:val="28"/>
          </w:rPr>
          <w:t>8</w:t>
        </w:r>
        <w:r w:rsidRPr="007F6216">
          <w:rPr>
            <w:sz w:val="28"/>
            <w:szCs w:val="28"/>
          </w:rPr>
          <w:t xml:space="preserve"> г</w:t>
        </w:r>
      </w:smartTag>
      <w:r w:rsidRPr="007F6216">
        <w:rPr>
          <w:sz w:val="28"/>
          <w:szCs w:val="28"/>
        </w:rPr>
        <w:t>.</w:t>
      </w:r>
    </w:p>
    <w:p w:rsidR="00C45CE1" w:rsidRPr="00C45CE1" w:rsidRDefault="00C45CE1" w:rsidP="0046583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45CE1">
        <w:rPr>
          <w:b/>
          <w:sz w:val="28"/>
          <w:szCs w:val="28"/>
        </w:rPr>
        <w:t>Введение.</w:t>
      </w:r>
    </w:p>
    <w:p w:rsidR="0046583E" w:rsidRPr="0046583E" w:rsidRDefault="00C45CE1" w:rsidP="00465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583E" w:rsidRPr="0046583E">
        <w:rPr>
          <w:sz w:val="28"/>
          <w:szCs w:val="28"/>
        </w:rPr>
        <w:t>изантийское право являлось одной из наиболее ярких сторон византийской культуры, и по силе воздействия на культуру других народов средневекового мира оно может идти в сравнении лишь с византийским искусством и архитектурой. В Византии значительно дольше и более глубоко, чем на Западе, сказывалось влияние римской юридической традиции. В отличие от большинства государств средневековой Европы в Византии сохранялось единое кодифицированное, распространяющее свое действие на всю территорию Империи законодательство.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От периода византийской истории с конца VII до середины IX в. осталось мало источников. Почти полностью отсутствуют акты и подлинные документы. Однако было бы неверным и преувеличенным считать, что ученых юристов в VII в. вообще не было. Дошедшие до нашего времени императорские конституции VII в. и позднейшая судебная реформа, проведенная в первой четверти VIII в. комиссией, призванной императорской властью, доказывают это. Конечно, в сравнении с предшествующим периодом, оставившим «Свод гражданского права», следующие два столетия чрезвычайно бедны законодательными памятниками.</w:t>
      </w:r>
    </w:p>
    <w:p w:rsid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Этими немногочисленными источниками исчерпывается история византийского законодательства VII в. Действующим законодательством оставалось законодательство Юстиниана с теми немногими поправками, которые были внесены его преемниками.</w:t>
      </w:r>
    </w:p>
    <w:p w:rsidR="00C45CE1" w:rsidRPr="00C45CE1" w:rsidRDefault="00C45CE1" w:rsidP="0046583E">
      <w:pPr>
        <w:spacing w:line="360" w:lineRule="auto"/>
        <w:jc w:val="both"/>
        <w:rPr>
          <w:b/>
          <w:sz w:val="28"/>
          <w:szCs w:val="28"/>
        </w:rPr>
      </w:pPr>
      <w:r w:rsidRPr="00C45CE1">
        <w:rPr>
          <w:b/>
          <w:sz w:val="28"/>
          <w:szCs w:val="28"/>
        </w:rPr>
        <w:t>Земледельческий закон.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Следующим шагом вперед в развитии византийского права была Эклога. Изданная в 726 г., претендующая на роль общеимперского законодательного свода, затрагивает лишь некоторые вопросы права; к тому же недостаточно ясен вопрос, в каких случаях она воспроизводит старые нормы, в каких — отражает изменения, совершившиеся после издания Юстинианова свода.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 xml:space="preserve">Этот свод законов явился памятником законодательной деятельности византийских императоров Льва III (25 марта 717 г.—18 июня 740 г.) и Константина V (соправитель с 31 марта 720 г.; император с 19 июня 740 г.—23 сентября 775 г.). Дата Эклоги была точно установлена Д. Гинисом на основании изучения рукописи монастыря Никанора из Заворды (Сой. 121) и В. Грюмелем. Свод </w:t>
      </w:r>
      <w:r w:rsidR="00186F26">
        <w:rPr>
          <w:sz w:val="28"/>
          <w:szCs w:val="28"/>
        </w:rPr>
        <w:t>был издан 31 марта 726 г.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Эклога открывает собой целую группу кратких законодательных сводов, изданных византийскими императорами в VIII и IX вв. Хотя Эклога не отменила действия законодательства Юстиниана и по сути дела лишь в некоторых направлениях развила и изменила его отдельные нормы, тем не менее она ставила себе реформаторские задачи. Сущность задуманных ее составителями реформ изложена в открывающем книгу предисловии.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В середине VIII в. появилось приложение к Эклоге, которое включало некоторые вопросы, не нашедшие отражения в основной Эклоге, в частности такие составы, как преступления против личности и преступления против веры. По сравнению с трактовкой этих преступлений, содержащейся в Дигестах и кодексе Юстиниана, авторы приложения усилили ответственность за преступления против веры, направляя основные репрессии против еретиков (манихеев и монтанистов).</w:t>
      </w:r>
    </w:p>
    <w:p w:rsid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В приложение к Эклоге были включены также четыре самостоятельных закона — земледельческий,</w:t>
      </w:r>
      <w:r w:rsidR="00186F26">
        <w:rPr>
          <w:sz w:val="28"/>
          <w:szCs w:val="28"/>
        </w:rPr>
        <w:t xml:space="preserve"> военный, морской и Моисеев.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Для социально-экономической истории Византии того периода особенно важен Земледельческий закон — краткий юридический сборник, регламентирующий правовые отношения в деревне. Он предусматривал ответственность за кражу зерна, плодов, леса, за потраву посевов. Интересно, что «Земледельческий закон» не знает зависимого населения и оперирует исключительно категор</w:t>
      </w:r>
      <w:r w:rsidR="00186F26">
        <w:rPr>
          <w:sz w:val="28"/>
          <w:szCs w:val="28"/>
        </w:rPr>
        <w:t>иями свободного крестьянства</w:t>
      </w:r>
      <w:r w:rsidRPr="0046583E">
        <w:rPr>
          <w:sz w:val="28"/>
          <w:szCs w:val="28"/>
        </w:rPr>
        <w:t>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«Земледельческий закон» сохранился в многочисленных рукописях, древнейшие из которых датируются XI в.; текст и порядок изложения в разных списках различен. Сохранились также средневековые переводы «Земледельческого закона» на славянские языки, где мы находим иногда серьезные расхождения с греческим оригиналом.</w:t>
      </w:r>
    </w:p>
    <w:p w:rsid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Вопрос о времени и месте создания «Земледельческого закона», равно как и о его характере, вызывает большие споры. К. Цахариэ фон-Лингенталь и В. Г. Васильевский считали «Земледельческий закон» памятником, изданным одновременно с «Эклогой», т. е. в первой половине VIII в.; Г. Вернадский и Г. Острогорский, опираясь на заглавие ряда рукописей «из книги Юстиниана», — датировали его временем Юстиниана II, т. е. концом VII в.; Ф. Дэльгер принял гораздо более расплывчатую датировку: между началом VII и первой четвертью VIII в. Е.Э. Липшиц, датируя этот памятник началом VIII в., подчеркивает, что он отражает отношения, сложившиеся в предшествующее время. Наиболее вероятно, что «Земледельческий закон» был опубликован в конце VII в.</w:t>
      </w:r>
    </w:p>
    <w:p w:rsidR="00322D82" w:rsidRPr="0046583E" w:rsidRDefault="00322D82" w:rsidP="00465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6583E">
        <w:rPr>
          <w:sz w:val="28"/>
          <w:szCs w:val="28"/>
        </w:rPr>
        <w:t xml:space="preserve">. Цахариэ фон-Лингенталь и В. Г. Васильевский </w:t>
      </w:r>
      <w:r w:rsidRPr="00CD1A78">
        <w:rPr>
          <w:sz w:val="28"/>
          <w:szCs w:val="28"/>
        </w:rPr>
        <w:t>характеризовали этот документ как земское полицейское уложение, земский полицейский устав, трактующий об обычных проступках в земледельческом быту. Закон главным образом занимается разного рода кражами: леса, полевых и садовых плодов, проступками и недосмотрами пастухов, повреждениями животных и от животных, например, потравой, и т. д. Русский исследователь Б. А. Панченко, который занимался специально этим документом, называл Земледельческий закон дополнительной записью обычного права из области крестьянской практики; он посвящен тому для крестьян нужному праву, которое не нашло себе выражения в законодательстве</w:t>
      </w:r>
      <w:r>
        <w:rPr>
          <w:sz w:val="28"/>
          <w:szCs w:val="28"/>
        </w:rPr>
        <w:t>.</w:t>
      </w:r>
    </w:p>
    <w:p w:rsid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Е. Э. Липшиц пишет: «Закон с полным основанием может рассматриваться, как замечательный памятник новых — более прогрессивных, чем колонат, общинных отношений, установившихся в аграрном с</w:t>
      </w:r>
      <w:r w:rsidR="00186F26">
        <w:rPr>
          <w:sz w:val="28"/>
          <w:szCs w:val="28"/>
        </w:rPr>
        <w:t>трое раннефеодальной Византии»</w:t>
      </w:r>
      <w:r w:rsidRPr="0046583E">
        <w:rPr>
          <w:sz w:val="28"/>
          <w:szCs w:val="28"/>
        </w:rPr>
        <w:t>.</w:t>
      </w:r>
    </w:p>
    <w:p w:rsidR="00322D82" w:rsidRDefault="00322D82" w:rsidP="0046583E">
      <w:pPr>
        <w:spacing w:line="360" w:lineRule="auto"/>
        <w:jc w:val="both"/>
        <w:rPr>
          <w:sz w:val="28"/>
          <w:szCs w:val="28"/>
        </w:rPr>
      </w:pPr>
      <w:r w:rsidRPr="00CD1A78">
        <w:rPr>
          <w:sz w:val="28"/>
          <w:szCs w:val="28"/>
        </w:rPr>
        <w:t>Земледельческий закон обратил особенное внимание ученых тем, что в нем нет никаких указаний на колонат, т. е. на крепостное право, господствовавшее в поздней Римской империи. Зато в нем находятся указания на нечто новое, а именно: на личную крестьянскую собственность и на общинное землевладение. Последние нововведения приводятся в науке в связи с обширными славянскими поселениями в империи, принесшими туда родные им условия жизни. Положение, доказываемое в книге Б. А. Панченко, об отсутствии в законе указаний на общину, в современной литературе отвергается. Другие ученые, например Ф. И. Успенский, переоценивают значение нашего закона, придавая этому местному памятнику общее значение для всей империи и считая, что он "должен послужить точкой отправления в истории экономического развития на Востоке" в смысле свободного крестьянского сословия и мелкого землевладения.</w:t>
      </w:r>
      <w:bookmarkStart w:id="0" w:name="vaa151text39"/>
      <w:bookmarkEnd w:id="0"/>
      <w:r w:rsidRPr="00CD1A78">
        <w:rPr>
          <w:sz w:val="28"/>
          <w:szCs w:val="28"/>
        </w:rPr>
        <w:t xml:space="preserve"> Но в таком случае может создаться впечатление, что крепостное право в VII или VIII веке вообще было отменено в Византии, чего на самом деле не было</w:t>
      </w:r>
      <w:r w:rsidR="00103823">
        <w:rPr>
          <w:sz w:val="28"/>
          <w:szCs w:val="28"/>
        </w:rPr>
        <w:t>.</w:t>
      </w:r>
    </w:p>
    <w:p w:rsidR="00103823" w:rsidRPr="0046583E" w:rsidRDefault="00103823" w:rsidP="0046583E">
      <w:pPr>
        <w:spacing w:line="360" w:lineRule="auto"/>
        <w:jc w:val="both"/>
        <w:rPr>
          <w:sz w:val="28"/>
          <w:szCs w:val="28"/>
        </w:rPr>
      </w:pPr>
      <w:r w:rsidRPr="00CD1A78">
        <w:rPr>
          <w:sz w:val="28"/>
          <w:szCs w:val="28"/>
        </w:rPr>
        <w:t>Английский уч</w:t>
      </w:r>
      <w:r>
        <w:rPr>
          <w:sz w:val="28"/>
          <w:szCs w:val="28"/>
        </w:rPr>
        <w:t>еный В. Эшбернер</w:t>
      </w:r>
      <w:r w:rsidRPr="00CD1A78">
        <w:rPr>
          <w:sz w:val="28"/>
          <w:szCs w:val="28"/>
        </w:rPr>
        <w:t xml:space="preserve"> склонялся к тому, чтобы согласиться с Цахариэ фон Лингенталем, считавшим Земледельческий закон в том виде, в каком он есть, частью законодательства иконоборцев, являющимся в значительной мере записью существующих обычаев. Однако в то же время позиция Эшбернера отличалась в значительной мере от взглядов Цахариэ фон Лингенталя в трех важнейших моментах: 1) происхождение закона; 2) юридическое положение земледельческого класса; 3) экономический характер двух форм аренды, о которых в законе идет речь. Отношение Земледельческого закона и Эклоги, утверждал он, не столь тесное, как это хочется видеть Цахариэ фон Лингенталю. Эшбернер полагал, что состояние общества, описанное в Земледельческом законе, было таким, когда земледелец мог свободно переходить с места на место. Он, однако, согласился с немецким исследователем в следующем. Стиль формулировок этого закона предполагает, что это не продукт творчества частного лица, а результат деятельности лица, облеченного законодательной властью.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Обрисованная в «Земледельческом законе» деревня — это поселение свободных крестьян, не знающих над собой никакого господина, кроме государства. Государству же они обязаны повинностями. «Земледельческий закон» пять раз упоминает о рабах. Раб по-прежнему считался юридически неправоспособным лицом, и за совершенную рабом кражу материальную ответственность должен был нести господин: именно он возмещал ущерб, нанесенный преступлением раба, а сам уже расправлялся с нево</w:t>
      </w:r>
      <w:r w:rsidR="00186F26">
        <w:rPr>
          <w:sz w:val="28"/>
          <w:szCs w:val="28"/>
        </w:rPr>
        <w:t>льником по своему усмотрению</w:t>
      </w:r>
      <w:r w:rsidRPr="0046583E">
        <w:rPr>
          <w:sz w:val="28"/>
          <w:szCs w:val="28"/>
        </w:rPr>
        <w:t>. Только в особо тяжелых случаях «Земледельческий закон» предусматривал наказание для раба — мучительную смерть на «фурке», особом орудие пытки.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Знмледельческим законом фиксируются арендные отношения после аграрного переворота VII – VIII вв. «Закон» упоминает аренду двух видов угодий — пахотной земли и виноградника. Необходимость брать землю в аренду, как об этом сообщает «Земледельческий закон» (ст. 10 – 16) вызвана крайней нуждой крестьянина в земле.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Наконец, дискуссионным остается вопрос о том, является ли</w:t>
      </w:r>
      <w:r w:rsidR="003A5159">
        <w:rPr>
          <w:sz w:val="28"/>
          <w:szCs w:val="28"/>
        </w:rPr>
        <w:t xml:space="preserve"> </w:t>
      </w:r>
      <w:r w:rsidRPr="0046583E">
        <w:rPr>
          <w:sz w:val="28"/>
          <w:szCs w:val="28"/>
        </w:rPr>
        <w:t>«Земледельческий закон» императорским законодательным актом и, следовательно, распространялось ли его действие на всю страну или ограничивалось сравнительно узкими территориальными пределами.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А.П. Каждан пишет, что «Земледельческий закон фиксирует обычай, разрешающий крестьянину пользоваться заброшенной землей; он обеспечивает временного владельца от претензий прежнего хозяина земли; в то же время он возлагает на временного владельца обязанность выполнять повинности за участок, которым он пользуется. Принудительного привлечения крестьян к отправлению государственных повинностей за недоимщиков Зем</w:t>
      </w:r>
      <w:r w:rsidR="00186F26">
        <w:rPr>
          <w:sz w:val="28"/>
          <w:szCs w:val="28"/>
        </w:rPr>
        <w:t>ледельческий закон не знает»</w:t>
      </w:r>
      <w:r w:rsidRPr="0046583E">
        <w:rPr>
          <w:sz w:val="28"/>
          <w:szCs w:val="28"/>
        </w:rPr>
        <w:t>.</w:t>
      </w:r>
    </w:p>
    <w:p w:rsidR="0046583E" w:rsidRPr="0046583E" w:rsidRDefault="0046583E" w:rsidP="0046583E">
      <w:pPr>
        <w:spacing w:line="360" w:lineRule="auto"/>
        <w:jc w:val="both"/>
        <w:rPr>
          <w:sz w:val="28"/>
          <w:szCs w:val="28"/>
        </w:rPr>
      </w:pPr>
      <w:r w:rsidRPr="0046583E">
        <w:rPr>
          <w:sz w:val="28"/>
          <w:szCs w:val="28"/>
        </w:rPr>
        <w:t>Поэтому, будем ли мы считать «Земледельческий закон» законодательным актом или легализацией обычного права — сохранение громадного числа списков является надежным показателем популярности этого документа: по-видимому, он служил практическим руководством для значительной части византийского крестьянства; нормы этого закона могут пролить свет на изменение аграрных порядков.</w:t>
      </w:r>
    </w:p>
    <w:p w:rsidR="00E80FD7" w:rsidRPr="00CD1A78" w:rsidRDefault="00E80FD7" w:rsidP="00E80FD7">
      <w:pPr>
        <w:spacing w:line="360" w:lineRule="auto"/>
        <w:jc w:val="both"/>
        <w:rPr>
          <w:sz w:val="28"/>
          <w:szCs w:val="28"/>
        </w:rPr>
      </w:pPr>
      <w:r w:rsidRPr="00CD1A78">
        <w:rPr>
          <w:sz w:val="28"/>
          <w:szCs w:val="28"/>
        </w:rPr>
        <w:t>Теория исключительного влияния славян на обычаи внутренней жизни Византии, получившая силу благодаря авторитету Цахариэ фон Лингенталя и поддержанная выдающимися русскими исследователями в области византийской истории, заняла прочное место в исторической литературе. В добавление к общим рассказам о славянских поселениях, эти ученые использовали в качестве основного базиса для обоснования их теории тот факт, что идея о мелком свободном крестьянстве и общине была чужда римской юридической традиции. Следовательно, она должна была быть внесена в византийскую жизнь каким-то новым элементом - в данном случае славянами. В. Н. Златарский недавно поддержал теорию славянского влияния на Земледельческий закон, каковой он относил ко времени Льва III и объяснял болгарской политикой Льва. Он видел, что славяне под его властью стремятся перейти к болгарам и заключить с ними болгаро-славянский союз. Вот почему он внес в свой закон славянские обычаи и традиции, надеясь тем самым сделать условия внутренней жизни более привлекательными для славян. </w:t>
      </w:r>
      <w:bookmarkStart w:id="1" w:name="vaa151text43"/>
      <w:bookmarkEnd w:id="1"/>
      <w:r w:rsidRPr="00CD1A78">
        <w:rPr>
          <w:sz w:val="28"/>
          <w:szCs w:val="28"/>
        </w:rPr>
        <w:t xml:space="preserve"> Однако же более внимательное изучение Кодекса Феодосия и Юстиниана, новелл последнего и, в последнее время, данных папирологии и житий святых четко доказывает существование в Римской империи деревень, заселенных свободными землевладельцами, общинная земельная собственность которых существовала в очень древние времена. Нельзя, таким образом, делать общих выводов на основе Земледельческого закона. Он может служить только дополнительным свидетельством того факта, что в Византийской империи мелкое свободное крестьянство и свободная сельская община сосуществовали с крепостным правом. Теория славянского влияния должна быть отклонена, а внимание должно быть повернуто к изучению вопроса о мелком свободном крестьянстве и деревенской общине в период ранней и поздней Римской империи на базе новых и старых материалов, которые до сих пор еще недостаточно использованы. </w:t>
      </w:r>
      <w:bookmarkStart w:id="2" w:name="vaa151text44"/>
      <w:bookmarkEnd w:id="2"/>
      <w:r w:rsidRPr="00CD1A78">
        <w:rPr>
          <w:sz w:val="28"/>
          <w:szCs w:val="28"/>
        </w:rPr>
        <w:t xml:space="preserve"> </w:t>
      </w:r>
    </w:p>
    <w:p w:rsidR="00E80FD7" w:rsidRPr="00CD1A78" w:rsidRDefault="00E80FD7" w:rsidP="00E80FD7">
      <w:pPr>
        <w:spacing w:line="360" w:lineRule="auto"/>
        <w:jc w:val="both"/>
        <w:rPr>
          <w:sz w:val="28"/>
          <w:szCs w:val="28"/>
        </w:rPr>
      </w:pPr>
      <w:r w:rsidRPr="00CD1A78">
        <w:rPr>
          <w:sz w:val="28"/>
          <w:szCs w:val="28"/>
        </w:rPr>
        <w:t>В последнее время было сделано несколько интересных попыток сопоставить Земледельческий закон с текстами византийских папирусов, </w:t>
      </w:r>
      <w:bookmarkStart w:id="3" w:name="vaa151text45"/>
      <w:bookmarkEnd w:id="3"/>
      <w:r w:rsidRPr="00CD1A78">
        <w:rPr>
          <w:sz w:val="28"/>
          <w:szCs w:val="28"/>
        </w:rPr>
        <w:t xml:space="preserve"> однако на основе значительного сходства фразеологии, иногда удивительного, никаких определенных выводов по вопросу о возможных заимствованиях сделать нельзя. Такое сходство, заявлял У. Эшбернер, доказывает только то, что доказательства и не требует: законодатели одной эпохи используют одни и те же выражения. </w:t>
      </w:r>
      <w:bookmarkStart w:id="4" w:name="vaa151text46"/>
      <w:bookmarkEnd w:id="4"/>
      <w:r w:rsidRPr="00CD1A78">
        <w:rPr>
          <w:sz w:val="28"/>
          <w:szCs w:val="28"/>
        </w:rPr>
        <w:t xml:space="preserve"> </w:t>
      </w:r>
    </w:p>
    <w:p w:rsidR="00C45CE1" w:rsidRDefault="00E80FD7" w:rsidP="00E80FD7">
      <w:pPr>
        <w:spacing w:line="360" w:lineRule="auto"/>
        <w:jc w:val="both"/>
        <w:rPr>
          <w:sz w:val="28"/>
          <w:szCs w:val="28"/>
        </w:rPr>
      </w:pPr>
      <w:r w:rsidRPr="00CD1A78">
        <w:rPr>
          <w:sz w:val="28"/>
          <w:szCs w:val="28"/>
        </w:rPr>
        <w:t>Земледельческий закон имеет большой интерес с точки зрения славянской науки. Существует, например, древнерусский перевод этого памятника, вошедший в состав одной, в высшей степени важной по своему содержанию и историческому значению, компиляции, носящей в рукописях название: "Книги законные, имиже годится всякое дело исправляти всем православныим князем". Наш известный канонист А. С. Павлов дал критическое издание древнерусского перевода Земледельческого закона. Последний вошел также в сербские памятники юридического содержания.</w:t>
      </w:r>
      <w:bookmarkStart w:id="5" w:name="vaa151text_4"/>
      <w:bookmarkEnd w:id="5"/>
    </w:p>
    <w:p w:rsidR="00D22578" w:rsidRDefault="00D22578" w:rsidP="00E80FD7">
      <w:pPr>
        <w:spacing w:line="360" w:lineRule="auto"/>
        <w:jc w:val="both"/>
        <w:rPr>
          <w:sz w:val="28"/>
          <w:szCs w:val="28"/>
        </w:rPr>
      </w:pPr>
    </w:p>
    <w:p w:rsidR="00D22578" w:rsidRDefault="00D22578" w:rsidP="00E80FD7">
      <w:pPr>
        <w:spacing w:line="360" w:lineRule="auto"/>
        <w:jc w:val="both"/>
        <w:rPr>
          <w:sz w:val="28"/>
          <w:szCs w:val="28"/>
        </w:rPr>
      </w:pPr>
    </w:p>
    <w:p w:rsidR="005C201D" w:rsidRPr="00D22578" w:rsidRDefault="005C201D" w:rsidP="00E80FD7">
      <w:pPr>
        <w:spacing w:line="360" w:lineRule="auto"/>
        <w:jc w:val="both"/>
        <w:rPr>
          <w:b/>
          <w:sz w:val="28"/>
          <w:szCs w:val="28"/>
        </w:rPr>
      </w:pPr>
      <w:r w:rsidRPr="00D22578">
        <w:rPr>
          <w:b/>
          <w:sz w:val="28"/>
          <w:szCs w:val="28"/>
        </w:rPr>
        <w:t>Заключение.</w:t>
      </w:r>
    </w:p>
    <w:p w:rsidR="00D22578" w:rsidRPr="00D22578" w:rsidRDefault="00D22578" w:rsidP="00D22578">
      <w:pPr>
        <w:spacing w:before="100" w:beforeAutospacing="1" w:after="100" w:afterAutospacing="1"/>
        <w:ind w:left="91" w:right="91" w:firstLine="352"/>
        <w:jc w:val="both"/>
        <w:rPr>
          <w:sz w:val="28"/>
          <w:szCs w:val="28"/>
        </w:rPr>
      </w:pPr>
      <w:r w:rsidRPr="00D22578">
        <w:rPr>
          <w:sz w:val="28"/>
          <w:szCs w:val="28"/>
        </w:rPr>
        <w:t>Р</w:t>
      </w:r>
      <w:r w:rsidR="005C201D" w:rsidRPr="00D22578">
        <w:rPr>
          <w:sz w:val="28"/>
          <w:szCs w:val="28"/>
        </w:rPr>
        <w:t>азвитие византийского права характеризовалось постоянной тенденцией к систематизации материала. Во многих сводах</w:t>
      </w:r>
      <w:r w:rsidRPr="00D22578">
        <w:rPr>
          <w:sz w:val="28"/>
          <w:szCs w:val="28"/>
        </w:rPr>
        <w:t xml:space="preserve"> </w:t>
      </w:r>
      <w:r w:rsidR="005C201D" w:rsidRPr="00D22578">
        <w:rPr>
          <w:sz w:val="28"/>
          <w:szCs w:val="28"/>
        </w:rPr>
        <w:t>(дигестах и кодексе Юстиниана, кодексе Феодосия) распределение нормативных актов осуществлялось по систематическому принципу в сочетании с при</w:t>
      </w:r>
      <w:r w:rsidRPr="00D22578">
        <w:rPr>
          <w:sz w:val="28"/>
          <w:szCs w:val="28"/>
        </w:rPr>
        <w:t xml:space="preserve">нципом хронологическим. </w:t>
      </w:r>
    </w:p>
    <w:p w:rsidR="005C201D" w:rsidRPr="00D22578" w:rsidRDefault="005C201D" w:rsidP="00D22578">
      <w:pPr>
        <w:spacing w:before="100" w:beforeAutospacing="1" w:after="100" w:afterAutospacing="1"/>
        <w:ind w:left="91" w:right="91" w:firstLine="352"/>
        <w:jc w:val="both"/>
        <w:rPr>
          <w:sz w:val="28"/>
          <w:szCs w:val="28"/>
        </w:rPr>
      </w:pPr>
      <w:r w:rsidRPr="00D22578">
        <w:rPr>
          <w:sz w:val="28"/>
          <w:szCs w:val="28"/>
        </w:rPr>
        <w:t>Изменения, вносимые в законодательство IX-XI вв., шли часто за счет использования норм VI в., «реставрация» старых норм не была повторением этих норм в сводах этого времени. Нормы, взятые из сводов Юстиниана, обычно переданы в сильно сокращенном виде. Урезывание текста, пропуски, вставки, часто неточная передача по-гречески содержания латинского оригинала приводили подчас к серьезным нормативным изменениям, менявшим старые законы и приближавшим их к изменившимся условиям жизни позднейшего времени.</w:t>
      </w:r>
    </w:p>
    <w:p w:rsidR="005C201D" w:rsidRPr="00D22578" w:rsidRDefault="005C201D" w:rsidP="00D22578">
      <w:pPr>
        <w:spacing w:before="100" w:beforeAutospacing="1" w:after="100" w:afterAutospacing="1"/>
        <w:ind w:left="91" w:right="91" w:firstLine="352"/>
        <w:jc w:val="both"/>
        <w:rPr>
          <w:sz w:val="28"/>
          <w:szCs w:val="28"/>
        </w:rPr>
      </w:pPr>
      <w:r w:rsidRPr="00D22578">
        <w:rPr>
          <w:sz w:val="28"/>
          <w:szCs w:val="28"/>
        </w:rPr>
        <w:t>В заключении хотелось бы подчеркнуть, что изучение юридических источников позволяет восполнить пробелы в наших знаниях не</w:t>
      </w:r>
      <w:r w:rsidR="00D22578">
        <w:rPr>
          <w:sz w:val="28"/>
          <w:szCs w:val="28"/>
        </w:rPr>
        <w:t xml:space="preserve"> только в области истории права,</w:t>
      </w:r>
      <w:r w:rsidRPr="00D22578">
        <w:rPr>
          <w:sz w:val="28"/>
          <w:szCs w:val="28"/>
        </w:rPr>
        <w:t xml:space="preserve"> но и в социально-экономической истории Византии.</w:t>
      </w:r>
    </w:p>
    <w:p w:rsidR="00E80FD7" w:rsidRDefault="00C45CE1" w:rsidP="00E80FD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45CE1">
        <w:rPr>
          <w:b/>
          <w:sz w:val="28"/>
          <w:szCs w:val="28"/>
        </w:rPr>
        <w:t>Список используемой литературы:</w:t>
      </w:r>
    </w:p>
    <w:p w:rsidR="00186F26" w:rsidRDefault="00186F26" w:rsidP="00E80FD7">
      <w:pPr>
        <w:spacing w:line="360" w:lineRule="auto"/>
        <w:jc w:val="both"/>
        <w:rPr>
          <w:b/>
          <w:sz w:val="28"/>
          <w:szCs w:val="28"/>
        </w:rPr>
      </w:pPr>
    </w:p>
    <w:p w:rsidR="00C45CE1" w:rsidRPr="00186F26" w:rsidRDefault="00C45CE1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Липшиц Е.Э. Законодательство и юриспруденция в Византии в IX – XI вв.</w:t>
      </w:r>
      <w:r w:rsidRPr="00186F26">
        <w:br/>
        <w:t>Л., 1981.</w:t>
      </w:r>
    </w:p>
    <w:p w:rsidR="00C45CE1" w:rsidRPr="00186F26" w:rsidRDefault="00C45CE1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История государства и права зарубежных стран: Учебник. Ч.1. / Под ред.</w:t>
      </w:r>
      <w:r w:rsidRPr="00186F26">
        <w:br/>
        <w:t>О.А. Жидкова, Н.А. Крашенинникова. – М., 1997.</w:t>
      </w:r>
    </w:p>
    <w:p w:rsidR="00C45CE1" w:rsidRPr="00186F26" w:rsidRDefault="00C45CE1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Сюзюмов М.Я. О характере и сущности византийской общины по земледельческому закону. – Византийский временник. Т. Х – М., 1956.</w:t>
      </w:r>
    </w:p>
    <w:p w:rsidR="00C45CE1" w:rsidRPr="00186F26" w:rsidRDefault="00C45CE1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Всеобщая история государства и права: Учебник. / Под ред. К.И. Батыра.</w:t>
      </w:r>
      <w:r w:rsidRPr="00186F26">
        <w:br/>
        <w:t>– М.: Юрист, 1998.</w:t>
      </w:r>
    </w:p>
    <w:p w:rsidR="00C45CE1" w:rsidRPr="00186F26" w:rsidRDefault="00C45CE1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Удальцова З.В., Осипова К.А. Отличительные черты феод</w:t>
      </w:r>
      <w:r w:rsidR="00186F26" w:rsidRPr="00186F26">
        <w:t>альных отношений в Византии /</w:t>
      </w:r>
      <w:r w:rsidRPr="00186F26">
        <w:t xml:space="preserve"> Византийский временник Т. 36. - М., 1974.</w:t>
      </w:r>
    </w:p>
    <w:p w:rsidR="00186F26" w:rsidRDefault="00186F26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Каждан А.П. К вопросу об особенностях феодальной собственности в</w:t>
      </w:r>
      <w:r w:rsidRPr="00186F26">
        <w:br/>
        <w:t>Византии VIII – X вв. // Византийский временник Т. XIV. - М., 1958.</w:t>
      </w:r>
    </w:p>
    <w:p w:rsidR="00186F26" w:rsidRPr="00186F26" w:rsidRDefault="00186F26" w:rsidP="00186F26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86F26">
        <w:t>Эклога. Византийский законодательный свод VIII века. Вступительная статья, перевод, комментарий Е.Э. Липшиц. – М., 1965. - Византийский временник, Т. 54. – М., 1999</w:t>
      </w:r>
    </w:p>
    <w:p w:rsidR="0046583E" w:rsidRPr="0046583E" w:rsidRDefault="0046583E" w:rsidP="0046583E">
      <w:pPr>
        <w:spacing w:line="360" w:lineRule="auto"/>
        <w:jc w:val="both"/>
      </w:pPr>
      <w:bookmarkStart w:id="6" w:name="_GoBack"/>
      <w:bookmarkEnd w:id="6"/>
    </w:p>
    <w:sectPr w:rsidR="0046583E" w:rsidRPr="0046583E" w:rsidSect="00C45CE1">
      <w:pgSz w:w="11906" w:h="16838"/>
      <w:pgMar w:top="1438" w:right="1286" w:bottom="125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9B8"/>
    <w:multiLevelType w:val="hybridMultilevel"/>
    <w:tmpl w:val="5636A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83E"/>
    <w:rsid w:val="00037356"/>
    <w:rsid w:val="00103823"/>
    <w:rsid w:val="00186F26"/>
    <w:rsid w:val="00322D82"/>
    <w:rsid w:val="003A5159"/>
    <w:rsid w:val="0046583E"/>
    <w:rsid w:val="005077F3"/>
    <w:rsid w:val="005274B4"/>
    <w:rsid w:val="005C201D"/>
    <w:rsid w:val="005D5681"/>
    <w:rsid w:val="00863BA1"/>
    <w:rsid w:val="00882C18"/>
    <w:rsid w:val="00C31D83"/>
    <w:rsid w:val="00C45CE1"/>
    <w:rsid w:val="00D22571"/>
    <w:rsid w:val="00D22578"/>
    <w:rsid w:val="00E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73F1-CA58-4FD3-96C9-3B15C30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83E"/>
    <w:pPr>
      <w:spacing w:before="100" w:beforeAutospacing="1" w:after="100" w:afterAutospacing="1"/>
      <w:ind w:firstLine="300"/>
    </w:pPr>
  </w:style>
  <w:style w:type="character" w:styleId="a4">
    <w:name w:val="Hyperlink"/>
    <w:basedOn w:val="a0"/>
    <w:rsid w:val="00322D82"/>
    <w:rPr>
      <w:color w:val="993333"/>
      <w:u w:val="single"/>
    </w:rPr>
  </w:style>
  <w:style w:type="paragraph" w:styleId="2">
    <w:name w:val="toc 2"/>
    <w:basedOn w:val="1"/>
    <w:next w:val="a"/>
    <w:autoRedefine/>
    <w:semiHidden/>
    <w:rsid w:val="00C45CE1"/>
    <w:pPr>
      <w:tabs>
        <w:tab w:val="left" w:pos="400"/>
        <w:tab w:val="left" w:pos="800"/>
        <w:tab w:val="right" w:leader="underscore" w:pos="8778"/>
      </w:tabs>
      <w:spacing w:before="240" w:line="340" w:lineRule="exact"/>
    </w:pPr>
    <w:rPr>
      <w:b/>
      <w:noProof/>
      <w:sz w:val="32"/>
      <w:szCs w:val="32"/>
    </w:rPr>
  </w:style>
  <w:style w:type="paragraph" w:styleId="a5">
    <w:name w:val="Subtitle"/>
    <w:basedOn w:val="a"/>
    <w:qFormat/>
    <w:rsid w:val="00C45CE1"/>
    <w:pPr>
      <w:spacing w:line="340" w:lineRule="exact"/>
      <w:jc w:val="center"/>
    </w:pPr>
    <w:rPr>
      <w:b/>
      <w:sz w:val="44"/>
      <w:szCs w:val="20"/>
    </w:rPr>
  </w:style>
  <w:style w:type="paragraph" w:styleId="1">
    <w:name w:val="toc 1"/>
    <w:basedOn w:val="a"/>
    <w:next w:val="a"/>
    <w:autoRedefine/>
    <w:semiHidden/>
    <w:rsid w:val="00C4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византийское право являлось одной из наиболее ярких сторон византийской культуры, и по силе воздействия на культуру других нар</vt:lpstr>
    </vt:vector>
  </TitlesOfParts>
  <Company>home</Company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византийское право являлось одной из наиболее ярких сторон византийской культуры, и по силе воздействия на культуру других нар</dc:title>
  <dc:subject/>
  <dc:creator>Таня</dc:creator>
  <cp:keywords/>
  <dc:description/>
  <cp:lastModifiedBy>admin</cp:lastModifiedBy>
  <cp:revision>2</cp:revision>
  <dcterms:created xsi:type="dcterms:W3CDTF">2014-05-12T21:10:00Z</dcterms:created>
  <dcterms:modified xsi:type="dcterms:W3CDTF">2014-05-12T21:10:00Z</dcterms:modified>
</cp:coreProperties>
</file>