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9CF" w:rsidRDefault="00E379CF">
      <w:pPr>
        <w:pStyle w:val="2"/>
        <w:jc w:val="both"/>
      </w:pPr>
    </w:p>
    <w:p w:rsidR="00B01CA3" w:rsidRDefault="00B01CA3">
      <w:pPr>
        <w:pStyle w:val="2"/>
        <w:jc w:val="both"/>
      </w:pPr>
      <w:r>
        <w:t>«Тихий Дон» - роман-эпопея</w:t>
      </w:r>
    </w:p>
    <w:p w:rsidR="00B01CA3" w:rsidRDefault="00B01CA3">
      <w:pPr>
        <w:jc w:val="both"/>
        <w:rPr>
          <w:sz w:val="27"/>
          <w:szCs w:val="27"/>
        </w:rPr>
      </w:pPr>
      <w:r>
        <w:rPr>
          <w:sz w:val="27"/>
          <w:szCs w:val="27"/>
        </w:rPr>
        <w:t xml:space="preserve">Автор: </w:t>
      </w:r>
      <w:r>
        <w:rPr>
          <w:i/>
          <w:iCs/>
          <w:sz w:val="27"/>
          <w:szCs w:val="27"/>
        </w:rPr>
        <w:t>Шолохов М.А.</w:t>
      </w:r>
    </w:p>
    <w:p w:rsidR="00B01CA3" w:rsidRPr="00E379CF" w:rsidRDefault="00B01CA3">
      <w:pPr>
        <w:pStyle w:val="a3"/>
        <w:jc w:val="both"/>
        <w:rPr>
          <w:sz w:val="27"/>
          <w:szCs w:val="27"/>
        </w:rPr>
      </w:pPr>
      <w:r>
        <w:rPr>
          <w:sz w:val="27"/>
          <w:szCs w:val="27"/>
        </w:rPr>
        <w:t xml:space="preserve">Рождение романа-эпопеи связано с событиями русской истории, имеющими мировое значение. Первая русская революция 1905 года, мировая война 1914—1918 годов. Октябрьская революция, гражданская война, период мирного строительства вызвали стремление художников слова создать произведения широкого эпического охвата. Характерно, что в 20-е годы почти одновременно стали работать: М. Горький — над эпопеей “Жизнь Клима Самгина”, А. Н. Толстой — над эпопеей “Хождение по мукам”, М. Шолохов обратился к созданию эпопеи “Тихий Дон”. </w:t>
      </w:r>
    </w:p>
    <w:p w:rsidR="00B01CA3" w:rsidRDefault="00B01CA3">
      <w:pPr>
        <w:pStyle w:val="a3"/>
        <w:jc w:val="both"/>
        <w:rPr>
          <w:sz w:val="27"/>
          <w:szCs w:val="27"/>
        </w:rPr>
      </w:pPr>
      <w:r>
        <w:rPr>
          <w:sz w:val="27"/>
          <w:szCs w:val="27"/>
        </w:rPr>
        <w:t xml:space="preserve">Создатели эпических полотен опирались на традиции русских классиков, на такие произведения о судьбах народных, как “Капитанская дочка”, “Тарас Бульба”, “Война и мир”. </w:t>
      </w:r>
    </w:p>
    <w:p w:rsidR="00B01CA3" w:rsidRDefault="00B01CA3">
      <w:pPr>
        <w:pStyle w:val="a3"/>
        <w:jc w:val="both"/>
        <w:rPr>
          <w:sz w:val="27"/>
          <w:szCs w:val="27"/>
        </w:rPr>
      </w:pPr>
      <w:r>
        <w:rPr>
          <w:sz w:val="27"/>
          <w:szCs w:val="27"/>
        </w:rPr>
        <w:t xml:space="preserve">В то же время авторы были не только продолжателями традиций классической литературы, но и новаторами, ибо воспроизводили такие преобразования в жизни народа и Родины, которых не могли видеть великие художники прошлого. </w:t>
      </w:r>
    </w:p>
    <w:p w:rsidR="00B01CA3" w:rsidRDefault="00B01CA3">
      <w:pPr>
        <w:pStyle w:val="a3"/>
        <w:jc w:val="both"/>
        <w:rPr>
          <w:sz w:val="27"/>
          <w:szCs w:val="27"/>
        </w:rPr>
      </w:pPr>
      <w:r>
        <w:rPr>
          <w:sz w:val="27"/>
          <w:szCs w:val="27"/>
        </w:rPr>
        <w:t xml:space="preserve">Роман-эпопея “Тихий Дон” занимает особое место в истории русской литературы. Пятнадцать лет жизни и упорного труда отдал Шолохов его созданию. М. Горький видел в романе воплощение огромного таланта русского народа. </w:t>
      </w:r>
    </w:p>
    <w:p w:rsidR="00B01CA3" w:rsidRDefault="00B01CA3">
      <w:pPr>
        <w:pStyle w:val="a3"/>
        <w:jc w:val="both"/>
        <w:rPr>
          <w:sz w:val="27"/>
          <w:szCs w:val="27"/>
        </w:rPr>
      </w:pPr>
      <w:r>
        <w:rPr>
          <w:sz w:val="27"/>
          <w:szCs w:val="27"/>
        </w:rPr>
        <w:t xml:space="preserve">События в “Тихом Доне” начинаются в 1912 году, перед первой мировой войной, и заканчиваются в 1922 году, когда отгремела на Дону гражданская война. Прекрасно зная жизнь и быт казаков Донского края, будучи сам участником суровой борьбы на Дону в начале 20-х годов, Шолохов основное внимание уделил изображению казачества. В произведении тесно соединяются документ и художественный вымысел. В “Тихом Доне” много подлинных названий хуторов и станиц Донского края. Центром событий, с которым связано основное действие, является станица Вешенская. </w:t>
      </w:r>
    </w:p>
    <w:p w:rsidR="00B01CA3" w:rsidRDefault="00B01CA3">
      <w:pPr>
        <w:pStyle w:val="a3"/>
        <w:jc w:val="both"/>
        <w:rPr>
          <w:sz w:val="27"/>
          <w:szCs w:val="27"/>
        </w:rPr>
      </w:pPr>
      <w:r>
        <w:rPr>
          <w:sz w:val="27"/>
          <w:szCs w:val="27"/>
        </w:rPr>
        <w:t xml:space="preserve">Шолохов изображает действительных участников событий: это Иван Лагутин, председатель казачьего отдела ВЦИКа, первый председатель Донского ВЦИКа Федор Подтелков, член ревкома еланский казак Михаил Кривошлыков. В то же время вымышлены основные герои повествования: семьи Мелеховых, Астаховых, Коршуновых, Кошевых, Листницких. Вымышлен и хутор Татарский. </w:t>
      </w:r>
    </w:p>
    <w:p w:rsidR="00B01CA3" w:rsidRDefault="00B01CA3">
      <w:pPr>
        <w:pStyle w:val="a3"/>
        <w:jc w:val="both"/>
        <w:rPr>
          <w:sz w:val="27"/>
          <w:szCs w:val="27"/>
        </w:rPr>
      </w:pPr>
      <w:r>
        <w:rPr>
          <w:sz w:val="27"/>
          <w:szCs w:val="27"/>
        </w:rPr>
        <w:t xml:space="preserve">“Тихий Дон” начинается изображением мирной довоенной жизни казачества. Дни хутора Татарского проходят в напряженном труде. На первый план повествования выдвигается семья Мелеховых, типичная середняцкая семья с патриархальными устоями. Война прервала трудовую жизнь казачества. </w:t>
      </w:r>
    </w:p>
    <w:p w:rsidR="00B01CA3" w:rsidRDefault="00B01CA3">
      <w:pPr>
        <w:pStyle w:val="a3"/>
        <w:jc w:val="both"/>
        <w:rPr>
          <w:sz w:val="27"/>
          <w:szCs w:val="27"/>
        </w:rPr>
      </w:pPr>
      <w:r>
        <w:rPr>
          <w:sz w:val="27"/>
          <w:szCs w:val="27"/>
        </w:rPr>
        <w:t xml:space="preserve">Первая мировая война изображается Шолоховым как народное бедствие, и старый солдат, исповедуя христианскую мудрость, советует молодым казакам: “Помните одно: хочешь живым быть, из смертного боя живым выйтить — надо человечью правду блюсть...” </w:t>
      </w:r>
    </w:p>
    <w:p w:rsidR="00B01CA3" w:rsidRDefault="00B01CA3">
      <w:pPr>
        <w:pStyle w:val="a3"/>
        <w:jc w:val="both"/>
        <w:rPr>
          <w:sz w:val="27"/>
          <w:szCs w:val="27"/>
        </w:rPr>
      </w:pPr>
      <w:r>
        <w:rPr>
          <w:sz w:val="27"/>
          <w:szCs w:val="27"/>
        </w:rPr>
        <w:t xml:space="preserve">Шолохов с большим мастерством описывает ужасы войны, калечащей людей и физически, и нравственно. Казак Чубатый поучает Григория Мелехова: “В бою убить человека — святое дело... человека уничтожай. Поганый он человек!” Но Чубатый со своей звериной философией отпугивает людей. Смерть, страдания будят сочувствие и объединяют солдат: люди не могут привыкнуть к войне. </w:t>
      </w:r>
    </w:p>
    <w:p w:rsidR="00B01CA3" w:rsidRDefault="00B01CA3">
      <w:pPr>
        <w:pStyle w:val="a3"/>
        <w:jc w:val="both"/>
        <w:rPr>
          <w:sz w:val="27"/>
          <w:szCs w:val="27"/>
        </w:rPr>
      </w:pPr>
      <w:r>
        <w:rPr>
          <w:sz w:val="27"/>
          <w:szCs w:val="27"/>
        </w:rPr>
        <w:t xml:space="preserve">Шолохов пишет во второй книге, что весть о свержении самодержавия не вызвала среди казачества радостного чувства, они отнеслись к ней со “сдержанной тревогой и ожиданием”. Казаки устали от войны. Они мечтают об ее окончании. Сколько их уже погибло: не одна вдова-казачка отголосила по мертвому. </w:t>
      </w:r>
    </w:p>
    <w:p w:rsidR="00B01CA3" w:rsidRDefault="00B01CA3">
      <w:pPr>
        <w:pStyle w:val="a3"/>
        <w:jc w:val="both"/>
        <w:rPr>
          <w:sz w:val="27"/>
          <w:szCs w:val="27"/>
        </w:rPr>
      </w:pPr>
      <w:r>
        <w:rPr>
          <w:sz w:val="27"/>
          <w:szCs w:val="27"/>
        </w:rPr>
        <w:t xml:space="preserve">Казаки далеко не сразу разобрались в исторических событиях. Горькие слова в романе предваряют описание трагических событий на Дону, рассказ о расправе с экспедицией Подтелкова, о Верхне-Донском восстании. </w:t>
      </w:r>
    </w:p>
    <w:p w:rsidR="00B01CA3" w:rsidRDefault="00B01CA3">
      <w:pPr>
        <w:pStyle w:val="a3"/>
        <w:jc w:val="both"/>
        <w:rPr>
          <w:sz w:val="27"/>
          <w:szCs w:val="27"/>
        </w:rPr>
      </w:pPr>
      <w:r>
        <w:rPr>
          <w:sz w:val="27"/>
          <w:szCs w:val="27"/>
        </w:rPr>
        <w:t xml:space="preserve">Вернувшись с фронтов мировой войны, казаки еще не знали, какую трагедию братоубийственной войны им придется пережить в скором будущем. </w:t>
      </w:r>
    </w:p>
    <w:p w:rsidR="00B01CA3" w:rsidRDefault="00B01CA3">
      <w:pPr>
        <w:pStyle w:val="a3"/>
        <w:jc w:val="both"/>
        <w:rPr>
          <w:sz w:val="27"/>
          <w:szCs w:val="27"/>
        </w:rPr>
      </w:pPr>
      <w:r>
        <w:rPr>
          <w:sz w:val="27"/>
          <w:szCs w:val="27"/>
        </w:rPr>
        <w:t xml:space="preserve">Верхне-Донское восстание предстает в изображении Шолохова как одно из центральных событий гражданской войны на Дону. Причин было много. Красный террор, неоправданная жестокость представителей советской власти на Дону в романе показаны с большой художественной силой. Многочисленные расстрелы казаков, чинимые в станицах, — убийство Мирона Коршунова и деда Тришки, который олицетворял христианское начало, проповедуя, что всякая власть дается Богом, действия комиссара Малкина, который отдавал приказы расстреливать бородатых казаков. </w:t>
      </w:r>
    </w:p>
    <w:p w:rsidR="00B01CA3" w:rsidRDefault="00B01CA3">
      <w:pPr>
        <w:pStyle w:val="a3"/>
        <w:jc w:val="both"/>
        <w:rPr>
          <w:sz w:val="27"/>
          <w:szCs w:val="27"/>
        </w:rPr>
      </w:pPr>
      <w:r>
        <w:rPr>
          <w:sz w:val="27"/>
          <w:szCs w:val="27"/>
        </w:rPr>
        <w:t xml:space="preserve">Шолохов показал в романе и то, что Верхне-Донское восстание отразило народный протест против разрушения устоев крестьянской жизни и вековых традиций казаков, традиций, ставших основой крестьянской нравственности и морали, складывавшейся веками, и передаваемых по наследству от поколения в поколение. </w:t>
      </w:r>
    </w:p>
    <w:p w:rsidR="00B01CA3" w:rsidRDefault="00B01CA3">
      <w:pPr>
        <w:pStyle w:val="a3"/>
        <w:jc w:val="both"/>
        <w:rPr>
          <w:sz w:val="27"/>
          <w:szCs w:val="27"/>
        </w:rPr>
      </w:pPr>
      <w:r>
        <w:rPr>
          <w:sz w:val="27"/>
          <w:szCs w:val="27"/>
        </w:rPr>
        <w:t xml:space="preserve">Писатель показал и обреченность восстания. Уже в ходе событий народ понял и почувствовал их братоубийственный характер. Один из предводителей восстания, Григорий Мелехов, заявляет: “А мне думается, что заблудились мы, когда на восстание пошли”. </w:t>
      </w:r>
    </w:p>
    <w:p w:rsidR="00B01CA3" w:rsidRDefault="00B01CA3">
      <w:pPr>
        <w:pStyle w:val="a3"/>
        <w:jc w:val="both"/>
        <w:rPr>
          <w:sz w:val="27"/>
          <w:szCs w:val="27"/>
        </w:rPr>
      </w:pPr>
      <w:r>
        <w:rPr>
          <w:sz w:val="27"/>
          <w:szCs w:val="27"/>
        </w:rPr>
        <w:t xml:space="preserve">А. Серафимович писал о героях “Тихого Дона”: “...люди у него не нарисованные, не выписанные, — это не на бумаге”. В образах-типах, созданных Шолоховым, обобщены глубокие и выразительные черты русского народа. Изображая мысли, чувства, поступки героев, писатель не обрывал, а обнажал нити, ведущие к прошлому. </w:t>
      </w:r>
    </w:p>
    <w:p w:rsidR="00B01CA3" w:rsidRDefault="00B01CA3">
      <w:pPr>
        <w:pStyle w:val="a3"/>
        <w:jc w:val="both"/>
        <w:rPr>
          <w:sz w:val="27"/>
          <w:szCs w:val="27"/>
        </w:rPr>
      </w:pPr>
      <w:r>
        <w:rPr>
          <w:sz w:val="27"/>
          <w:szCs w:val="27"/>
        </w:rPr>
        <w:t xml:space="preserve">Среди персонажей романа притягательным, противоречивым, отражающим всю сложность исканий и заблуждений казачества, является Григорий Мелехов. Бесспорно, что образ Григория Мелехова — художественное открытие Шолохова. Создавая этот образ, писатель выступил новатором, художественно воспроизводящим то, что в жизни было самым спорным, самым сложным, самым волнующим. Григорий Мелехов в эпопее не изолированный характер. Он находится в самом тесном единстве и связан как со своей семьей, так и с казаками хутора Татарского и всего Дона, среди которых он вырос и вместе с которыми жил и боролся, постоянно находясь в поисках правды и смысла жизни. Мелехов не отделен от своего времени. Он не просто общается с людьми и участвует в событиях, но всегда размышляет, оценивает, судит себя и других. </w:t>
      </w:r>
    </w:p>
    <w:p w:rsidR="00B01CA3" w:rsidRDefault="00B01CA3">
      <w:pPr>
        <w:pStyle w:val="a3"/>
        <w:jc w:val="both"/>
        <w:rPr>
          <w:sz w:val="27"/>
          <w:szCs w:val="27"/>
        </w:rPr>
      </w:pPr>
      <w:r>
        <w:rPr>
          <w:sz w:val="27"/>
          <w:szCs w:val="27"/>
        </w:rPr>
        <w:t xml:space="preserve">Эти особенности помогают прийти к выводу о том, что Мелехов изображен в эпосе как сын своего народа и своего времени. Мир Григория — народный мир, он никогда не отрывал себя от своего народа, от природы. В огне боев, -в пыли походов он мечтает о труде на родной земле, о семье. Завершает Григорий свое хождение по мукам возвращением в родной хутор Татарский. Бросив свое оружие в Дон, он спешит вновь к тому, что так любил и от чего так долго был оторван. </w:t>
      </w:r>
    </w:p>
    <w:p w:rsidR="00B01CA3" w:rsidRDefault="00B01CA3">
      <w:pPr>
        <w:pStyle w:val="a3"/>
        <w:jc w:val="both"/>
        <w:rPr>
          <w:sz w:val="27"/>
          <w:szCs w:val="27"/>
        </w:rPr>
      </w:pPr>
      <w:r>
        <w:rPr>
          <w:sz w:val="27"/>
          <w:szCs w:val="27"/>
        </w:rPr>
        <w:t xml:space="preserve">Финал романа имеет философское звучание. Шолохов оставил своего героя на пороге новых жизненных испытаний. Какие ждут его пути-дороги? Как сложится его жизнь? Писатель не дает ответа на эти вопросы, а заставляет читателя задуматься над сложнейшей судьбой этого героя. </w:t>
      </w:r>
    </w:p>
    <w:p w:rsidR="00B01CA3" w:rsidRDefault="00B01CA3">
      <w:pPr>
        <w:pStyle w:val="a3"/>
        <w:jc w:val="both"/>
        <w:rPr>
          <w:sz w:val="27"/>
          <w:szCs w:val="27"/>
        </w:rPr>
      </w:pPr>
      <w:r>
        <w:rPr>
          <w:sz w:val="27"/>
          <w:szCs w:val="27"/>
        </w:rPr>
        <w:t xml:space="preserve">К созданию женских характеров Шолохов обращается уже в самом начале творческого пути. Но если в рассказах характеры женщин только намечаются, то в “Тихом Доне” Шолохов создает яркие художественные образы. Женщины занимают центральное место в эпопее; женщины разных возрастов, разных темпераментов, разных судеб — мать Григория Ильинична, Аксинья, Наталья, Дарья, Дуняшка, Анна Погудко и другие. </w:t>
      </w:r>
    </w:p>
    <w:p w:rsidR="00B01CA3" w:rsidRDefault="00B01CA3">
      <w:pPr>
        <w:pStyle w:val="a3"/>
        <w:jc w:val="both"/>
        <w:rPr>
          <w:sz w:val="27"/>
          <w:szCs w:val="27"/>
        </w:rPr>
      </w:pPr>
      <w:r>
        <w:rPr>
          <w:sz w:val="27"/>
          <w:szCs w:val="27"/>
        </w:rPr>
        <w:t xml:space="preserve">Пылкой, страстной Аксинье, с ее “порочной красотой, противопоставлена скромная, сдержанная в чувствах труженица Наталья. Трагична участь и Аксиньи, и Натальи. Много было тяжкого в их жизни, но они знали и настоящее человеческое счастье. Писатель показывает их трудолюбие, их огромную роль в жизни семьи. </w:t>
      </w:r>
    </w:p>
    <w:p w:rsidR="00B01CA3" w:rsidRDefault="00B01CA3">
      <w:pPr>
        <w:pStyle w:val="a3"/>
        <w:jc w:val="both"/>
        <w:rPr>
          <w:sz w:val="27"/>
          <w:szCs w:val="27"/>
        </w:rPr>
      </w:pPr>
      <w:r>
        <w:rPr>
          <w:sz w:val="27"/>
          <w:szCs w:val="27"/>
        </w:rPr>
        <w:t xml:space="preserve">Большое значение имеют речевые характеристики, портретные (У Аксиньи “точеная шея”, “пушистые завитки волос”, “зовущие губы”. У Натальи “гладкий белый лоб”, “большие руки, раздавленные работой”, у Дарьи “насурьмленные дуги бровей”, “вьющаяся походка”. </w:t>
      </w:r>
    </w:p>
    <w:p w:rsidR="00B01CA3" w:rsidRDefault="00B01CA3">
      <w:pPr>
        <w:pStyle w:val="a3"/>
        <w:jc w:val="both"/>
        <w:rPr>
          <w:sz w:val="27"/>
          <w:szCs w:val="27"/>
        </w:rPr>
      </w:pPr>
      <w:r>
        <w:rPr>
          <w:sz w:val="27"/>
          <w:szCs w:val="27"/>
        </w:rPr>
        <w:t xml:space="preserve">Действие романа “Тихий Дон” вовлекает широкий круг людей, представителей самых разных социальных прослоек. Оно начинается с изображения жизни в казачьем хуторе Татарском, захватывает помещичью усадьбу Листницких, переносится на места развернувшейся мировой войны — в Польшу, Румынию, Восточную Пруссию, в Петроград, Новочеркасск, Новороссийск, в станицы Дона. </w:t>
      </w:r>
    </w:p>
    <w:p w:rsidR="00B01CA3" w:rsidRDefault="00B01CA3">
      <w:pPr>
        <w:pStyle w:val="a3"/>
        <w:jc w:val="both"/>
        <w:rPr>
          <w:sz w:val="27"/>
          <w:szCs w:val="27"/>
        </w:rPr>
      </w:pPr>
      <w:r>
        <w:rPr>
          <w:sz w:val="27"/>
          <w:szCs w:val="27"/>
        </w:rPr>
        <w:t xml:space="preserve">Шолохов — непревзойденный мастер художественного слова, умело использует тот язык, которым говорит казачество. Перед читателем зримо встают и главные герои, и эпизодические персонажи. Пейзажные зарисовки свидетельствуют о страстной влюбленности художника в природу Донского края. Пейзаж очеловечен, он выполняет самые различные идейно-художественные функции; помогает раскрыть чувства, настроения героев, передать их отношение к происходящим событиям. Умело использованы произведения народного творчества: пословицы, поговорки, побаски, песни. Они передают настроение, чувства, переживания народа, отражают эстетический мир героев. Произведения народного творчества, особенно песни, раскрывают философскую глубину эпопеи. Эпиграфами к первой и третьей книгам романа служат старинные казачьи песни. </w:t>
      </w:r>
    </w:p>
    <w:p w:rsidR="00B01CA3" w:rsidRDefault="00B01CA3">
      <w:pPr>
        <w:pStyle w:val="a3"/>
        <w:jc w:val="both"/>
        <w:rPr>
          <w:sz w:val="27"/>
          <w:szCs w:val="27"/>
        </w:rPr>
      </w:pPr>
      <w:r>
        <w:rPr>
          <w:sz w:val="27"/>
          <w:szCs w:val="27"/>
        </w:rPr>
        <w:t xml:space="preserve">Большой духовный смысл заключен в поэтическом образе Дона, который выступает символом жизни народа. Само название “Тихий Дон” полно символики: оно контрастирует с изображаемыми событиями. Особый смысл в образе степи, которая выступает символом Родины: “Родимая степь над низким донским небом!., курган в мудром молчании, берегущие зарытую казачью славу... Низко кланяюсь и по-сыновьи целую твою красную землю... донской нержавеющей кровью полита степь...”. Такие слова мог найти и сказать лишь писатель, горячо влюбленный в красоту родной донской природы и в свой народ. </w:t>
      </w:r>
    </w:p>
    <w:p w:rsidR="00B01CA3" w:rsidRDefault="00B01CA3">
      <w:pPr>
        <w:pStyle w:val="a3"/>
        <w:jc w:val="both"/>
        <w:rPr>
          <w:sz w:val="27"/>
          <w:szCs w:val="27"/>
        </w:rPr>
      </w:pPr>
      <w:r>
        <w:rPr>
          <w:sz w:val="27"/>
          <w:szCs w:val="27"/>
        </w:rPr>
        <w:t xml:space="preserve">Работая над эпопеей “Тихий Дон”, Шолохов исходил из философской концепции о том, что народ является основной движущей силой истории. Эта концепция получила в эпопее глубокое художественное воплощение: в изображении народной жизни, быта и труда казачества, в изображении участия народа в исторических событиях. </w:t>
      </w:r>
    </w:p>
    <w:p w:rsidR="00B01CA3" w:rsidRDefault="00B01CA3">
      <w:pPr>
        <w:pStyle w:val="a3"/>
        <w:jc w:val="both"/>
        <w:rPr>
          <w:sz w:val="27"/>
          <w:szCs w:val="27"/>
        </w:rPr>
      </w:pPr>
      <w:r>
        <w:rPr>
          <w:sz w:val="27"/>
          <w:szCs w:val="27"/>
        </w:rPr>
        <w:t xml:space="preserve">Шолохов показал, что путь народа в революции и гражданской войне был сложным, напряженным, трагичным. Уничтожение “старого мира” было связано с крушением вековых народных традиций, православия, разрушением церквей, отказом от нравственных заповедей, которые внушались людям с детских лет. </w:t>
      </w:r>
    </w:p>
    <w:p w:rsidR="00B01CA3" w:rsidRDefault="00B01CA3">
      <w:pPr>
        <w:pStyle w:val="a3"/>
        <w:jc w:val="both"/>
        <w:rPr>
          <w:sz w:val="27"/>
          <w:szCs w:val="27"/>
        </w:rPr>
      </w:pPr>
      <w:r>
        <w:rPr>
          <w:sz w:val="27"/>
          <w:szCs w:val="27"/>
        </w:rPr>
        <w:t>При вручении Нобелевской премии за роман “Тихий Дон” Шолохов говорил о величии исторического пути русского народа и о том, “чтобы всем, что написал и напишу, отдать поклон этому народу-труженику, народу-строителю, народу-герою”.</w:t>
      </w:r>
      <w:bookmarkStart w:id="0" w:name="_GoBack"/>
      <w:bookmarkEnd w:id="0"/>
    </w:p>
    <w:sectPr w:rsidR="00B01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9CF"/>
    <w:rsid w:val="00496858"/>
    <w:rsid w:val="00B01CA3"/>
    <w:rsid w:val="00B30141"/>
    <w:rsid w:val="00E3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9428EA-268C-465D-8ECD-FCC38765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«Тихий Дон» - роман-эпопея - CoolReferat.com</vt:lpstr>
    </vt:vector>
  </TitlesOfParts>
  <Company>*</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«Тихий Дон» - роман-эпопея - CoolReferat.com</dc:title>
  <dc:subject/>
  <dc:creator>Admin</dc:creator>
  <cp:keywords/>
  <dc:description/>
  <cp:lastModifiedBy>Irina</cp:lastModifiedBy>
  <cp:revision>2</cp:revision>
  <dcterms:created xsi:type="dcterms:W3CDTF">2014-08-18T06:21:00Z</dcterms:created>
  <dcterms:modified xsi:type="dcterms:W3CDTF">2014-08-18T06:21:00Z</dcterms:modified>
</cp:coreProperties>
</file>