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7F" w:rsidRDefault="00AE7E7F" w:rsidP="00AE7E7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РОССИЙСКИЙ ЗАОЧНЫЙ ИНСТИТУТ ТЕКСТИЛЬНОЙ И ЛЕГКОЙ ПРОМЫШЛЕННОСТИ</w:t>
      </w:r>
    </w:p>
    <w:p w:rsidR="00AE7E7F" w:rsidRDefault="00AE7E7F" w:rsidP="00AE7E7F">
      <w:pPr>
        <w:jc w:val="center"/>
        <w:rPr>
          <w:sz w:val="28"/>
          <w:szCs w:val="28"/>
        </w:rPr>
      </w:pPr>
    </w:p>
    <w:p w:rsidR="00AE7E7F" w:rsidRDefault="00AE7E7F" w:rsidP="00AE7E7F">
      <w:pPr>
        <w:rPr>
          <w:sz w:val="28"/>
          <w:szCs w:val="28"/>
        </w:rPr>
      </w:pPr>
    </w:p>
    <w:p w:rsidR="00AE7E7F" w:rsidRDefault="00AE7E7F" w:rsidP="00AE7E7F">
      <w:pPr>
        <w:jc w:val="center"/>
      </w:pPr>
      <w:r>
        <w:t>Кафедра технологии швейного производства</w:t>
      </w:r>
    </w:p>
    <w:p w:rsidR="00AE7E7F" w:rsidRDefault="00AE7E7F" w:rsidP="00AE7E7F">
      <w:pPr>
        <w:jc w:val="center"/>
      </w:pPr>
    </w:p>
    <w:p w:rsidR="00AE7E7F" w:rsidRDefault="00AE7E7F" w:rsidP="00D05500"/>
    <w:p w:rsidR="00AE7E7F" w:rsidRDefault="00AE7E7F" w:rsidP="00AE7E7F">
      <w:pPr>
        <w:jc w:val="center"/>
      </w:pPr>
    </w:p>
    <w:p w:rsidR="00AE7E7F" w:rsidRDefault="00AE7E7F" w:rsidP="00AE7E7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КОНСТРУКТИВНО-ТЕХНОЛОГИЧЕСКАЯ ПОДГОТОВКА ПРОИЗВОДСТВА</w:t>
      </w:r>
    </w:p>
    <w:p w:rsidR="00AE7E7F" w:rsidRDefault="00AE7E7F" w:rsidP="00AE7E7F">
      <w:pPr>
        <w:jc w:val="center"/>
        <w:rPr>
          <w:sz w:val="28"/>
          <w:szCs w:val="28"/>
        </w:rPr>
      </w:pPr>
    </w:p>
    <w:p w:rsidR="00AE7E7F" w:rsidRDefault="00AE7E7F" w:rsidP="00AE7E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Курсовой проект №1</w:t>
      </w:r>
    </w:p>
    <w:p w:rsidR="00AE7E7F" w:rsidRDefault="00AE7E7F" w:rsidP="00AE7E7F">
      <w:pPr>
        <w:jc w:val="center"/>
        <w:rPr>
          <w:sz w:val="28"/>
          <w:szCs w:val="28"/>
        </w:rPr>
      </w:pPr>
    </w:p>
    <w:p w:rsidR="00AE7E7F" w:rsidRDefault="00AE7E7F" w:rsidP="00AE7E7F">
      <w:pPr>
        <w:jc w:val="center"/>
        <w:rPr>
          <w:sz w:val="28"/>
          <w:szCs w:val="28"/>
        </w:rPr>
      </w:pPr>
    </w:p>
    <w:p w:rsidR="00D05500" w:rsidRDefault="00D05500" w:rsidP="00AE7E7F">
      <w:pPr>
        <w:jc w:val="center"/>
        <w:rPr>
          <w:sz w:val="28"/>
          <w:szCs w:val="28"/>
        </w:rPr>
      </w:pPr>
    </w:p>
    <w:p w:rsidR="00D05500" w:rsidRDefault="00D05500" w:rsidP="00AE7E7F">
      <w:pPr>
        <w:jc w:val="center"/>
        <w:rPr>
          <w:sz w:val="28"/>
          <w:szCs w:val="28"/>
        </w:rPr>
      </w:pPr>
    </w:p>
    <w:p w:rsidR="00D05500" w:rsidRDefault="00D05500" w:rsidP="00AE7E7F">
      <w:pPr>
        <w:jc w:val="center"/>
        <w:rPr>
          <w:sz w:val="28"/>
          <w:szCs w:val="28"/>
        </w:rPr>
      </w:pPr>
    </w:p>
    <w:p w:rsidR="00AE7E7F" w:rsidRDefault="00AE7E7F" w:rsidP="00AE7E7F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t xml:space="preserve">Тема:    </w:t>
      </w:r>
      <w:r>
        <w:rPr>
          <w:b/>
          <w:sz w:val="40"/>
          <w:szCs w:val="40"/>
        </w:rPr>
        <w:t>Выбор моделей и разработка конструкции одежды для одного технологического потока</w:t>
      </w:r>
    </w:p>
    <w:p w:rsidR="00AE7E7F" w:rsidRDefault="00AE7E7F" w:rsidP="00AE7E7F">
      <w:pPr>
        <w:jc w:val="center"/>
        <w:rPr>
          <w:sz w:val="32"/>
          <w:szCs w:val="32"/>
        </w:rPr>
      </w:pPr>
    </w:p>
    <w:p w:rsidR="00AE7E7F" w:rsidRDefault="00AE7E7F" w:rsidP="00AE7E7F">
      <w:pPr>
        <w:jc w:val="center"/>
        <w:rPr>
          <w:sz w:val="32"/>
          <w:szCs w:val="32"/>
        </w:rPr>
      </w:pPr>
    </w:p>
    <w:p w:rsidR="00AE7E7F" w:rsidRDefault="00AE7E7F" w:rsidP="00AE7E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ПОВСЕДНЕВНО</w:t>
      </w:r>
      <w:r w:rsidR="00DF1202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ЛЕТНЕЕ ПЛАТЬЕ ДЛЯ ЖЕНЩИ</w:t>
      </w:r>
      <w:r w:rsidR="00DF1202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ШИРОКОСЛОЖЕННОГО ТИПА</w:t>
      </w:r>
    </w:p>
    <w:p w:rsidR="00AE7E7F" w:rsidRDefault="00AE7E7F" w:rsidP="00AE7E7F">
      <w:pPr>
        <w:jc w:val="center"/>
        <w:rPr>
          <w:b/>
          <w:sz w:val="32"/>
          <w:szCs w:val="32"/>
        </w:rPr>
      </w:pPr>
    </w:p>
    <w:p w:rsidR="00AE7E7F" w:rsidRDefault="00AE7E7F" w:rsidP="00AE7E7F">
      <w:pPr>
        <w:jc w:val="center"/>
        <w:rPr>
          <w:b/>
          <w:sz w:val="32"/>
          <w:szCs w:val="32"/>
        </w:rPr>
      </w:pPr>
    </w:p>
    <w:p w:rsidR="00AE7E7F" w:rsidRDefault="00AE7E7F" w:rsidP="00AE7E7F">
      <w:pPr>
        <w:jc w:val="center"/>
        <w:rPr>
          <w:b/>
          <w:sz w:val="32"/>
          <w:szCs w:val="32"/>
        </w:rPr>
      </w:pPr>
    </w:p>
    <w:p w:rsidR="00AE7E7F" w:rsidRDefault="00AE7E7F" w:rsidP="00AE7E7F">
      <w:pPr>
        <w:jc w:val="center"/>
        <w:rPr>
          <w:sz w:val="32"/>
          <w:szCs w:val="32"/>
        </w:rPr>
      </w:pPr>
    </w:p>
    <w:p w:rsidR="00AE7E7F" w:rsidRDefault="00AE7E7F" w:rsidP="00AE7E7F">
      <w:pPr>
        <w:jc w:val="center"/>
        <w:rPr>
          <w:sz w:val="32"/>
          <w:szCs w:val="32"/>
        </w:rPr>
      </w:pPr>
    </w:p>
    <w:p w:rsidR="00AE7E7F" w:rsidRDefault="00AE7E7F" w:rsidP="00AE7E7F">
      <w:pPr>
        <w:jc w:val="right"/>
        <w:rPr>
          <w:sz w:val="28"/>
          <w:szCs w:val="28"/>
        </w:rPr>
      </w:pPr>
      <w:r>
        <w:rPr>
          <w:sz w:val="28"/>
          <w:szCs w:val="28"/>
        </w:rPr>
        <w:t>Факультет Индустрии Моды</w:t>
      </w:r>
    </w:p>
    <w:p w:rsidR="00AE7E7F" w:rsidRDefault="00AE7E7F" w:rsidP="00AE7E7F">
      <w:pPr>
        <w:jc w:val="right"/>
        <w:rPr>
          <w:sz w:val="28"/>
          <w:szCs w:val="28"/>
        </w:rPr>
      </w:pPr>
      <w:r>
        <w:rPr>
          <w:sz w:val="28"/>
          <w:szCs w:val="28"/>
        </w:rPr>
        <w:t>Специальность 260902</w:t>
      </w:r>
    </w:p>
    <w:p w:rsidR="00AE7E7F" w:rsidRDefault="00AE7E7F" w:rsidP="00AE7E7F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Студент: </w:t>
      </w:r>
      <w:r>
        <w:rPr>
          <w:i/>
          <w:sz w:val="28"/>
          <w:szCs w:val="28"/>
        </w:rPr>
        <w:t>.</w:t>
      </w:r>
    </w:p>
    <w:p w:rsidR="00AE7E7F" w:rsidRDefault="00AE7E7F" w:rsidP="00AE7E7F">
      <w:pPr>
        <w:jc w:val="right"/>
        <w:rPr>
          <w:i/>
          <w:sz w:val="28"/>
          <w:szCs w:val="28"/>
        </w:rPr>
      </w:pPr>
    </w:p>
    <w:p w:rsidR="00D05500" w:rsidRDefault="00D05500" w:rsidP="00AE7E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Консультант: </w:t>
      </w:r>
    </w:p>
    <w:p w:rsidR="00D05500" w:rsidRDefault="00D05500" w:rsidP="00AE7E7F">
      <w:pPr>
        <w:jc w:val="right"/>
        <w:rPr>
          <w:sz w:val="28"/>
          <w:szCs w:val="28"/>
        </w:rPr>
      </w:pPr>
    </w:p>
    <w:p w:rsidR="00D05500" w:rsidRDefault="00D05500" w:rsidP="00AE7E7F">
      <w:pPr>
        <w:jc w:val="right"/>
        <w:rPr>
          <w:sz w:val="28"/>
          <w:szCs w:val="28"/>
        </w:rPr>
      </w:pPr>
    </w:p>
    <w:p w:rsidR="00D05500" w:rsidRDefault="00D05500" w:rsidP="00AE7E7F">
      <w:pPr>
        <w:jc w:val="right"/>
        <w:rPr>
          <w:sz w:val="28"/>
          <w:szCs w:val="28"/>
        </w:rPr>
      </w:pPr>
    </w:p>
    <w:p w:rsidR="00D05500" w:rsidRDefault="00D05500" w:rsidP="00D05500">
      <w:pPr>
        <w:jc w:val="center"/>
        <w:rPr>
          <w:sz w:val="28"/>
          <w:szCs w:val="28"/>
        </w:rPr>
      </w:pPr>
    </w:p>
    <w:p w:rsidR="00D05500" w:rsidRDefault="00D05500" w:rsidP="00D05500">
      <w:pPr>
        <w:jc w:val="center"/>
        <w:rPr>
          <w:sz w:val="28"/>
          <w:szCs w:val="28"/>
        </w:rPr>
      </w:pPr>
    </w:p>
    <w:p w:rsidR="00D05500" w:rsidRDefault="00D05500" w:rsidP="00D05500">
      <w:pPr>
        <w:jc w:val="center"/>
        <w:rPr>
          <w:sz w:val="28"/>
          <w:szCs w:val="28"/>
        </w:rPr>
      </w:pPr>
    </w:p>
    <w:p w:rsidR="00D05500" w:rsidRDefault="00D05500" w:rsidP="00D05500">
      <w:pPr>
        <w:jc w:val="center"/>
        <w:rPr>
          <w:sz w:val="28"/>
          <w:szCs w:val="28"/>
        </w:rPr>
      </w:pPr>
    </w:p>
    <w:p w:rsidR="00D05500" w:rsidRDefault="00D05500" w:rsidP="00D05500">
      <w:pPr>
        <w:jc w:val="center"/>
        <w:rPr>
          <w:sz w:val="28"/>
          <w:szCs w:val="28"/>
        </w:rPr>
      </w:pPr>
    </w:p>
    <w:p w:rsidR="00D05500" w:rsidRDefault="00D05500" w:rsidP="00D05500">
      <w:pPr>
        <w:jc w:val="center"/>
        <w:rPr>
          <w:sz w:val="28"/>
          <w:szCs w:val="28"/>
        </w:rPr>
      </w:pPr>
    </w:p>
    <w:p w:rsidR="00D05500" w:rsidRPr="00D05500" w:rsidRDefault="00D05500" w:rsidP="00D0550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2010</w:t>
      </w:r>
    </w:p>
    <w:p w:rsidR="00AE7E7F" w:rsidRDefault="00D05500" w:rsidP="00AE7E7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РОССИЙСКИЙ ЗАОЧНЫЙ ИНСТИТУТ ТЕКСТИЛЬНОЙ И ЛЕГКОЙ ПРОМЫШЛЕННОСТИ</w:t>
      </w:r>
    </w:p>
    <w:p w:rsidR="00D05500" w:rsidRDefault="00D05500" w:rsidP="00AE7E7F">
      <w:pPr>
        <w:jc w:val="center"/>
        <w:rPr>
          <w:sz w:val="28"/>
          <w:szCs w:val="28"/>
        </w:rPr>
      </w:pPr>
    </w:p>
    <w:p w:rsidR="00D05500" w:rsidRDefault="00D05500" w:rsidP="00AE7E7F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технологии швейного производства</w:t>
      </w:r>
    </w:p>
    <w:p w:rsidR="00D05500" w:rsidRDefault="00D05500" w:rsidP="00AE7E7F">
      <w:pPr>
        <w:jc w:val="center"/>
        <w:rPr>
          <w:sz w:val="28"/>
          <w:szCs w:val="28"/>
        </w:rPr>
      </w:pPr>
    </w:p>
    <w:p w:rsidR="00D05500" w:rsidRDefault="00D05500" w:rsidP="00AE7E7F">
      <w:pPr>
        <w:jc w:val="center"/>
        <w:rPr>
          <w:sz w:val="28"/>
          <w:szCs w:val="28"/>
        </w:rPr>
      </w:pPr>
    </w:p>
    <w:p w:rsidR="00D05500" w:rsidRDefault="00D05500" w:rsidP="00AE7E7F">
      <w:pPr>
        <w:jc w:val="center"/>
        <w:rPr>
          <w:sz w:val="28"/>
          <w:szCs w:val="28"/>
        </w:rPr>
      </w:pPr>
    </w:p>
    <w:p w:rsidR="00D05500" w:rsidRDefault="00D05500" w:rsidP="00D05500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D05500" w:rsidRDefault="00D05500" w:rsidP="00D05500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«___»____________2010г.</w:t>
      </w:r>
    </w:p>
    <w:p w:rsidR="00D05500" w:rsidRDefault="00D05500" w:rsidP="00D05500">
      <w:pPr>
        <w:jc w:val="right"/>
        <w:rPr>
          <w:sz w:val="28"/>
          <w:szCs w:val="28"/>
        </w:rPr>
      </w:pPr>
      <w:r>
        <w:rPr>
          <w:sz w:val="28"/>
          <w:szCs w:val="28"/>
        </w:rPr>
        <w:t>Зав. Кафедрой__________</w:t>
      </w:r>
    </w:p>
    <w:p w:rsidR="00D05500" w:rsidRDefault="00D05500" w:rsidP="00D05500">
      <w:pPr>
        <w:jc w:val="right"/>
        <w:rPr>
          <w:sz w:val="28"/>
          <w:szCs w:val="28"/>
        </w:rPr>
      </w:pPr>
    </w:p>
    <w:p w:rsidR="00D05500" w:rsidRDefault="00D05500" w:rsidP="00D05500">
      <w:pPr>
        <w:jc w:val="right"/>
        <w:rPr>
          <w:sz w:val="28"/>
          <w:szCs w:val="28"/>
        </w:rPr>
      </w:pPr>
    </w:p>
    <w:p w:rsidR="00D05500" w:rsidRPr="00D05500" w:rsidRDefault="00D05500" w:rsidP="00D05500">
      <w:pPr>
        <w:jc w:val="right"/>
        <w:rPr>
          <w:b/>
          <w:sz w:val="28"/>
          <w:szCs w:val="28"/>
        </w:rPr>
      </w:pPr>
    </w:p>
    <w:p w:rsidR="00D05500" w:rsidRDefault="00D05500" w:rsidP="00D05500">
      <w:pPr>
        <w:jc w:val="center"/>
        <w:rPr>
          <w:b/>
          <w:sz w:val="28"/>
          <w:szCs w:val="28"/>
        </w:rPr>
      </w:pPr>
      <w:r w:rsidRPr="00D05500">
        <w:rPr>
          <w:b/>
          <w:sz w:val="28"/>
          <w:szCs w:val="28"/>
        </w:rPr>
        <w:t>Задание по курсовому проекту №1</w:t>
      </w:r>
    </w:p>
    <w:p w:rsidR="00D05500" w:rsidRDefault="00D05500" w:rsidP="00D055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конструктив</w:t>
      </w:r>
      <w:r w:rsidR="00B73B56">
        <w:rPr>
          <w:sz w:val="28"/>
          <w:szCs w:val="28"/>
        </w:rPr>
        <w:t>н</w:t>
      </w:r>
      <w:r>
        <w:rPr>
          <w:sz w:val="28"/>
          <w:szCs w:val="28"/>
        </w:rPr>
        <w:t>о-технологической по</w:t>
      </w:r>
      <w:r w:rsidR="00B73B56">
        <w:rPr>
          <w:sz w:val="28"/>
          <w:szCs w:val="28"/>
        </w:rPr>
        <w:t>д</w:t>
      </w:r>
      <w:r>
        <w:rPr>
          <w:sz w:val="28"/>
          <w:szCs w:val="28"/>
        </w:rPr>
        <w:t>готовке производства</w:t>
      </w:r>
    </w:p>
    <w:p w:rsidR="00D05500" w:rsidRDefault="00D05500" w:rsidP="00D05500">
      <w:pPr>
        <w:jc w:val="center"/>
        <w:rPr>
          <w:sz w:val="28"/>
          <w:szCs w:val="28"/>
        </w:rPr>
      </w:pPr>
    </w:p>
    <w:p w:rsidR="00D05500" w:rsidRDefault="00D05500" w:rsidP="00D05500">
      <w:pPr>
        <w:jc w:val="center"/>
        <w:rPr>
          <w:sz w:val="28"/>
          <w:szCs w:val="28"/>
        </w:rPr>
      </w:pPr>
    </w:p>
    <w:p w:rsidR="00D05500" w:rsidRDefault="00D05500" w:rsidP="00D0550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Студенту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шифр </w:t>
      </w:r>
    </w:p>
    <w:p w:rsidR="00D05500" w:rsidRDefault="00D05500" w:rsidP="00D05500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проекта: Выбор моделей и разработка конструкций одежды для одного технологического потока.</w:t>
      </w:r>
    </w:p>
    <w:p w:rsidR="00D05500" w:rsidRDefault="00D05500" w:rsidP="00D05500">
      <w:pPr>
        <w:jc w:val="both"/>
        <w:rPr>
          <w:sz w:val="28"/>
          <w:szCs w:val="28"/>
        </w:rPr>
      </w:pPr>
    </w:p>
    <w:p w:rsidR="00D05500" w:rsidRDefault="00D05500" w:rsidP="00D05500">
      <w:pPr>
        <w:jc w:val="both"/>
        <w:rPr>
          <w:sz w:val="28"/>
          <w:szCs w:val="28"/>
        </w:rPr>
      </w:pPr>
    </w:p>
    <w:p w:rsidR="00D05500" w:rsidRDefault="00DF1202" w:rsidP="00CF2A6F">
      <w:pPr>
        <w:numPr>
          <w:ilvl w:val="0"/>
          <w:numId w:val="1"/>
        </w:numPr>
        <w:tabs>
          <w:tab w:val="clear" w:pos="79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Повседневное летнее платье для женщин широкосложенного типа. Емкость рынка Е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=2000000 чел.</w:t>
      </w:r>
    </w:p>
    <w:p w:rsidR="00DF1202" w:rsidRDefault="00DF1202" w:rsidP="00DF1202">
      <w:pPr>
        <w:numPr>
          <w:ilvl w:val="0"/>
          <w:numId w:val="1"/>
        </w:numPr>
        <w:tabs>
          <w:tab w:val="clear" w:pos="79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расчетно-пояснительной записки</w:t>
      </w:r>
      <w:r w:rsidR="00C6741D">
        <w:rPr>
          <w:sz w:val="28"/>
          <w:szCs w:val="28"/>
        </w:rPr>
        <w:t>:</w:t>
      </w:r>
    </w:p>
    <w:p w:rsidR="00C6741D" w:rsidRDefault="00C6741D" w:rsidP="00C6741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- Мода для полных женщин весна-лето 2010: как выглядеть эффектно</w:t>
      </w:r>
    </w:p>
    <w:p w:rsidR="00C6741D" w:rsidRDefault="00C6741D" w:rsidP="00C6741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моделей летней одежды для женщин широкосложенного типа</w:t>
      </w:r>
    </w:p>
    <w:p w:rsidR="00C6741D" w:rsidRDefault="00C6741D" w:rsidP="00C6741D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Наименование графического материала:</w:t>
      </w:r>
    </w:p>
    <w:p w:rsidR="00C6741D" w:rsidRDefault="00C6741D" w:rsidP="00C6741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подборка моделей женской одежды из журналов мод</w:t>
      </w:r>
    </w:p>
    <w:p w:rsidR="00C6741D" w:rsidRDefault="00C6741D" w:rsidP="00C6741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эскизы моделей летнего платья для женщин широкосложенного типа</w:t>
      </w:r>
    </w:p>
    <w:p w:rsidR="00C6741D" w:rsidRDefault="00C6741D" w:rsidP="00C6741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чертеж развертки деталей одежды 3-х моделей на одной конструктивной основе в М 1:2</w:t>
      </w:r>
    </w:p>
    <w:p w:rsidR="00C6741D" w:rsidRDefault="00C6741D" w:rsidP="00C6741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чертеж конструкций ос</w:t>
      </w:r>
      <w:r w:rsidR="00CF2A6F">
        <w:rPr>
          <w:sz w:val="28"/>
          <w:szCs w:val="28"/>
        </w:rPr>
        <w:t>новных узлов и соединений системы моделей.</w:t>
      </w:r>
    </w:p>
    <w:p w:rsidR="00CF2A6F" w:rsidRDefault="00453D5F" w:rsidP="00CF2A6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Консультант проекта </w:t>
      </w:r>
      <w:r>
        <w:rPr>
          <w:i/>
          <w:sz w:val="28"/>
          <w:szCs w:val="28"/>
        </w:rPr>
        <w:t xml:space="preserve"> _____________________________</w:t>
      </w:r>
    </w:p>
    <w:p w:rsidR="00453D5F" w:rsidRDefault="00453D5F" w:rsidP="00CF2A6F">
      <w:pPr>
        <w:jc w:val="both"/>
        <w:rPr>
          <w:sz w:val="28"/>
          <w:szCs w:val="28"/>
        </w:rPr>
      </w:pPr>
      <w:r>
        <w:rPr>
          <w:sz w:val="28"/>
          <w:szCs w:val="28"/>
        </w:rPr>
        <w:t>5. Задание принято к исполнению ___________________________________</w:t>
      </w:r>
    </w:p>
    <w:p w:rsidR="00453D5F" w:rsidRDefault="00453D5F" w:rsidP="00CF2A6F">
      <w:pPr>
        <w:jc w:val="both"/>
        <w:rPr>
          <w:sz w:val="28"/>
          <w:szCs w:val="28"/>
        </w:rPr>
      </w:pPr>
    </w:p>
    <w:p w:rsidR="00453D5F" w:rsidRDefault="00453D5F" w:rsidP="00CF2A6F">
      <w:pPr>
        <w:jc w:val="both"/>
        <w:rPr>
          <w:sz w:val="28"/>
          <w:szCs w:val="28"/>
        </w:rPr>
      </w:pPr>
    </w:p>
    <w:p w:rsidR="00453D5F" w:rsidRDefault="00453D5F" w:rsidP="00CF2A6F">
      <w:pPr>
        <w:jc w:val="both"/>
        <w:rPr>
          <w:sz w:val="28"/>
          <w:szCs w:val="28"/>
        </w:rPr>
      </w:pPr>
    </w:p>
    <w:p w:rsidR="00453D5F" w:rsidRDefault="00453D5F" w:rsidP="00CF2A6F">
      <w:pPr>
        <w:jc w:val="both"/>
        <w:rPr>
          <w:sz w:val="28"/>
          <w:szCs w:val="28"/>
        </w:rPr>
      </w:pPr>
    </w:p>
    <w:p w:rsidR="00453D5F" w:rsidRDefault="00453D5F" w:rsidP="00CF2A6F">
      <w:pPr>
        <w:jc w:val="both"/>
        <w:rPr>
          <w:sz w:val="28"/>
          <w:szCs w:val="28"/>
        </w:rPr>
      </w:pPr>
    </w:p>
    <w:p w:rsidR="00453D5F" w:rsidRDefault="00453D5F" w:rsidP="00CF2A6F">
      <w:pPr>
        <w:jc w:val="both"/>
        <w:rPr>
          <w:sz w:val="28"/>
          <w:szCs w:val="28"/>
        </w:rPr>
      </w:pPr>
    </w:p>
    <w:p w:rsidR="00453D5F" w:rsidRDefault="00453D5F" w:rsidP="00453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453D5F" w:rsidRDefault="00453D5F" w:rsidP="00453D5F">
      <w:pPr>
        <w:jc w:val="both"/>
        <w:rPr>
          <w:b/>
          <w:sz w:val="28"/>
          <w:szCs w:val="28"/>
        </w:rPr>
      </w:pPr>
    </w:p>
    <w:p w:rsidR="00453D5F" w:rsidRPr="0036481A" w:rsidRDefault="00453D5F" w:rsidP="0036481A">
      <w:pPr>
        <w:spacing w:line="360" w:lineRule="auto"/>
        <w:jc w:val="both"/>
        <w:rPr>
          <w:sz w:val="36"/>
          <w:szCs w:val="36"/>
        </w:rPr>
      </w:pPr>
    </w:p>
    <w:p w:rsidR="00453D5F" w:rsidRPr="005F064F" w:rsidRDefault="00453D5F" w:rsidP="005F064F">
      <w:pPr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jc w:val="both"/>
        <w:rPr>
          <w:sz w:val="32"/>
          <w:szCs w:val="32"/>
        </w:rPr>
      </w:pPr>
      <w:r w:rsidRPr="005F064F">
        <w:rPr>
          <w:sz w:val="32"/>
          <w:szCs w:val="32"/>
        </w:rPr>
        <w:t>Введение</w:t>
      </w:r>
      <w:r w:rsidR="005F064F">
        <w:rPr>
          <w:sz w:val="32"/>
          <w:szCs w:val="32"/>
        </w:rPr>
        <w:t>…………………………………………………………….4</w:t>
      </w:r>
    </w:p>
    <w:p w:rsidR="00B14854" w:rsidRPr="005F064F" w:rsidRDefault="00B14854" w:rsidP="005F064F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5F064F">
        <w:rPr>
          <w:sz w:val="32"/>
          <w:szCs w:val="32"/>
        </w:rPr>
        <w:t>Проектные исследования</w:t>
      </w:r>
    </w:p>
    <w:p w:rsidR="00B14854" w:rsidRPr="005F064F" w:rsidRDefault="00B14854" w:rsidP="005F064F">
      <w:pPr>
        <w:numPr>
          <w:ilvl w:val="1"/>
          <w:numId w:val="2"/>
        </w:numPr>
        <w:tabs>
          <w:tab w:val="num" w:pos="1800"/>
        </w:tabs>
        <w:spacing w:line="360" w:lineRule="auto"/>
        <w:jc w:val="both"/>
        <w:rPr>
          <w:sz w:val="32"/>
          <w:szCs w:val="32"/>
        </w:rPr>
      </w:pPr>
      <w:r w:rsidRPr="005F064F">
        <w:rPr>
          <w:sz w:val="32"/>
          <w:szCs w:val="32"/>
        </w:rPr>
        <w:t>Модные тенденции весна-лето 2010: как выглядеть эффектно</w:t>
      </w:r>
      <w:r w:rsidR="005F064F">
        <w:rPr>
          <w:sz w:val="32"/>
          <w:szCs w:val="32"/>
        </w:rPr>
        <w:t>………………………………………………………...5</w:t>
      </w:r>
    </w:p>
    <w:p w:rsidR="00B14854" w:rsidRPr="005F064F" w:rsidRDefault="0036481A" w:rsidP="005F064F">
      <w:pPr>
        <w:numPr>
          <w:ilvl w:val="1"/>
          <w:numId w:val="2"/>
        </w:numPr>
        <w:tabs>
          <w:tab w:val="num" w:pos="1800"/>
        </w:tabs>
        <w:spacing w:line="360" w:lineRule="auto"/>
        <w:jc w:val="both"/>
        <w:rPr>
          <w:sz w:val="32"/>
          <w:szCs w:val="32"/>
        </w:rPr>
      </w:pPr>
      <w:r w:rsidRPr="005F064F">
        <w:rPr>
          <w:sz w:val="32"/>
          <w:szCs w:val="32"/>
        </w:rPr>
        <w:t>Одежда крупного формата – пути решения</w:t>
      </w:r>
      <w:r w:rsidR="00B73B56" w:rsidRPr="005F064F">
        <w:rPr>
          <w:sz w:val="32"/>
          <w:szCs w:val="32"/>
        </w:rPr>
        <w:t xml:space="preserve"> проблемы полных женщин</w:t>
      </w:r>
      <w:r w:rsidR="005F064F">
        <w:rPr>
          <w:sz w:val="32"/>
          <w:szCs w:val="32"/>
        </w:rPr>
        <w:t>…………………………………………………5</w:t>
      </w:r>
    </w:p>
    <w:p w:rsidR="0036481A" w:rsidRPr="005F064F" w:rsidRDefault="0036481A" w:rsidP="005F064F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5F064F">
        <w:rPr>
          <w:sz w:val="32"/>
          <w:szCs w:val="32"/>
        </w:rPr>
        <w:t>Проектирование</w:t>
      </w:r>
    </w:p>
    <w:p w:rsidR="0036481A" w:rsidRPr="005F064F" w:rsidRDefault="0036481A" w:rsidP="005F064F">
      <w:pPr>
        <w:numPr>
          <w:ilvl w:val="1"/>
          <w:numId w:val="2"/>
        </w:numPr>
        <w:tabs>
          <w:tab w:val="num" w:pos="1980"/>
        </w:tabs>
        <w:spacing w:line="360" w:lineRule="auto"/>
        <w:jc w:val="both"/>
        <w:rPr>
          <w:sz w:val="32"/>
          <w:szCs w:val="32"/>
        </w:rPr>
      </w:pPr>
      <w:r w:rsidRPr="005F064F">
        <w:rPr>
          <w:sz w:val="32"/>
          <w:szCs w:val="32"/>
        </w:rPr>
        <w:t>Техническое задание</w:t>
      </w:r>
      <w:r w:rsidR="005F064F">
        <w:rPr>
          <w:sz w:val="32"/>
          <w:szCs w:val="32"/>
        </w:rPr>
        <w:t>…………………………………………8</w:t>
      </w:r>
    </w:p>
    <w:p w:rsidR="0036481A" w:rsidRPr="005F064F" w:rsidRDefault="0036481A" w:rsidP="005F064F">
      <w:pPr>
        <w:numPr>
          <w:ilvl w:val="1"/>
          <w:numId w:val="2"/>
        </w:numPr>
        <w:tabs>
          <w:tab w:val="num" w:pos="1980"/>
        </w:tabs>
        <w:spacing w:line="360" w:lineRule="auto"/>
        <w:jc w:val="both"/>
        <w:rPr>
          <w:sz w:val="32"/>
          <w:szCs w:val="32"/>
        </w:rPr>
      </w:pPr>
      <w:r w:rsidRPr="005F064F">
        <w:rPr>
          <w:sz w:val="32"/>
          <w:szCs w:val="32"/>
        </w:rPr>
        <w:t>Техническое предложение</w:t>
      </w:r>
      <w:r w:rsidR="005F064F">
        <w:rPr>
          <w:sz w:val="32"/>
          <w:szCs w:val="32"/>
        </w:rPr>
        <w:t>………………………………….11</w:t>
      </w:r>
    </w:p>
    <w:p w:rsidR="0036481A" w:rsidRPr="005F064F" w:rsidRDefault="0036481A" w:rsidP="005F064F">
      <w:pPr>
        <w:numPr>
          <w:ilvl w:val="1"/>
          <w:numId w:val="2"/>
        </w:numPr>
        <w:tabs>
          <w:tab w:val="num" w:pos="1980"/>
        </w:tabs>
        <w:spacing w:line="360" w:lineRule="auto"/>
        <w:jc w:val="both"/>
        <w:rPr>
          <w:sz w:val="32"/>
          <w:szCs w:val="32"/>
        </w:rPr>
      </w:pPr>
      <w:r w:rsidRPr="005F064F">
        <w:rPr>
          <w:sz w:val="32"/>
          <w:szCs w:val="32"/>
        </w:rPr>
        <w:t>Эскизный проект</w:t>
      </w:r>
      <w:r w:rsidR="005F064F">
        <w:rPr>
          <w:sz w:val="32"/>
          <w:szCs w:val="32"/>
        </w:rPr>
        <w:t>…………………………………………….12</w:t>
      </w:r>
    </w:p>
    <w:p w:rsidR="0036481A" w:rsidRPr="005F064F" w:rsidRDefault="0036481A" w:rsidP="005F064F">
      <w:pPr>
        <w:numPr>
          <w:ilvl w:val="1"/>
          <w:numId w:val="2"/>
        </w:numPr>
        <w:tabs>
          <w:tab w:val="num" w:pos="1980"/>
        </w:tabs>
        <w:spacing w:line="360" w:lineRule="auto"/>
        <w:jc w:val="both"/>
        <w:rPr>
          <w:sz w:val="32"/>
          <w:szCs w:val="32"/>
        </w:rPr>
      </w:pPr>
      <w:r w:rsidRPr="005F064F">
        <w:rPr>
          <w:sz w:val="32"/>
          <w:szCs w:val="32"/>
        </w:rPr>
        <w:t>Технический проект</w:t>
      </w:r>
      <w:r w:rsidR="005F064F">
        <w:rPr>
          <w:sz w:val="32"/>
          <w:szCs w:val="32"/>
        </w:rPr>
        <w:t>…………………………………………13</w:t>
      </w:r>
    </w:p>
    <w:p w:rsidR="0036481A" w:rsidRPr="005F064F" w:rsidRDefault="0036481A" w:rsidP="005F064F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5F064F">
        <w:rPr>
          <w:sz w:val="32"/>
          <w:szCs w:val="32"/>
        </w:rPr>
        <w:t>Выводы по проекту</w:t>
      </w:r>
      <w:r w:rsidR="005F064F">
        <w:rPr>
          <w:sz w:val="32"/>
          <w:szCs w:val="32"/>
        </w:rPr>
        <w:t>………………………………………………..16</w:t>
      </w:r>
    </w:p>
    <w:p w:rsidR="0036481A" w:rsidRPr="005F064F" w:rsidRDefault="0036481A" w:rsidP="005F064F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5F064F">
        <w:rPr>
          <w:sz w:val="32"/>
          <w:szCs w:val="32"/>
        </w:rPr>
        <w:t>Список литературы</w:t>
      </w:r>
      <w:r w:rsidR="005F064F">
        <w:rPr>
          <w:sz w:val="32"/>
          <w:szCs w:val="32"/>
        </w:rPr>
        <w:t>………………………………………………..17</w:t>
      </w:r>
    </w:p>
    <w:p w:rsidR="0036481A" w:rsidRPr="005F064F" w:rsidRDefault="0036481A" w:rsidP="005F064F">
      <w:pPr>
        <w:tabs>
          <w:tab w:val="num" w:pos="180"/>
        </w:tabs>
        <w:ind w:left="540" w:hanging="360"/>
        <w:jc w:val="both"/>
        <w:rPr>
          <w:b/>
          <w:sz w:val="32"/>
          <w:szCs w:val="32"/>
        </w:rPr>
      </w:pPr>
    </w:p>
    <w:p w:rsidR="0036481A" w:rsidRPr="005F064F" w:rsidRDefault="0036481A" w:rsidP="005F064F">
      <w:pPr>
        <w:tabs>
          <w:tab w:val="num" w:pos="180"/>
        </w:tabs>
        <w:ind w:left="540" w:hanging="360"/>
        <w:jc w:val="both"/>
        <w:rPr>
          <w:b/>
          <w:sz w:val="32"/>
          <w:szCs w:val="32"/>
        </w:rPr>
      </w:pPr>
    </w:p>
    <w:p w:rsidR="0036481A" w:rsidRPr="005F064F" w:rsidRDefault="0036481A" w:rsidP="005F064F">
      <w:pPr>
        <w:tabs>
          <w:tab w:val="num" w:pos="180"/>
        </w:tabs>
        <w:ind w:left="540" w:hanging="360"/>
        <w:jc w:val="both"/>
        <w:rPr>
          <w:b/>
          <w:sz w:val="32"/>
          <w:szCs w:val="32"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5F064F" w:rsidRDefault="005F064F" w:rsidP="0036481A">
      <w:pPr>
        <w:ind w:left="360"/>
        <w:jc w:val="both"/>
        <w:rPr>
          <w:b/>
          <w:sz w:val="32"/>
          <w:szCs w:val="32"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36481A" w:rsidRDefault="0036481A" w:rsidP="0036481A">
      <w:pPr>
        <w:numPr>
          <w:ilvl w:val="0"/>
          <w:numId w:val="3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36481A" w:rsidRDefault="0036481A" w:rsidP="0036481A">
      <w:pPr>
        <w:ind w:left="360"/>
        <w:jc w:val="center"/>
        <w:rPr>
          <w:b/>
          <w:sz w:val="32"/>
          <w:szCs w:val="32"/>
        </w:rPr>
      </w:pPr>
    </w:p>
    <w:p w:rsidR="0036481A" w:rsidRDefault="0036481A" w:rsidP="0036481A">
      <w:pPr>
        <w:ind w:left="360"/>
        <w:jc w:val="center"/>
        <w:rPr>
          <w:b/>
          <w:sz w:val="32"/>
          <w:szCs w:val="32"/>
        </w:rPr>
      </w:pPr>
    </w:p>
    <w:p w:rsidR="0036481A" w:rsidRDefault="0036481A" w:rsidP="003648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Темой курсового проекта является «Выбор модели и разработка конструкции одежды для определенной группы потребителей» на конкретную (индивидуальную) фигуру или на предприятии швейной промышленности. В данной работе представлена разработка расчета и постро</w:t>
      </w:r>
      <w:r>
        <w:rPr>
          <w:sz w:val="28"/>
          <w:szCs w:val="28"/>
        </w:rPr>
        <w:t>ения конструкции</w:t>
      </w:r>
      <w:r w:rsidRPr="007F09C1">
        <w:rPr>
          <w:sz w:val="28"/>
          <w:szCs w:val="28"/>
        </w:rPr>
        <w:t xml:space="preserve"> для создания </w:t>
      </w:r>
      <w:r>
        <w:rPr>
          <w:sz w:val="28"/>
          <w:szCs w:val="28"/>
        </w:rPr>
        <w:t>швейных изделий с проработкой</w:t>
      </w:r>
      <w:r w:rsidRPr="007F09C1">
        <w:rPr>
          <w:sz w:val="28"/>
          <w:szCs w:val="28"/>
        </w:rPr>
        <w:t xml:space="preserve"> построения отдельных деталей, обработка</w:t>
      </w:r>
      <w:r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 xml:space="preserve">узлов и </w:t>
      </w:r>
      <w:r>
        <w:rPr>
          <w:sz w:val="28"/>
          <w:szCs w:val="28"/>
        </w:rPr>
        <w:t>их сборка</w:t>
      </w:r>
      <w:r w:rsidRPr="007F09C1">
        <w:rPr>
          <w:sz w:val="28"/>
          <w:szCs w:val="28"/>
        </w:rPr>
        <w:t xml:space="preserve">. </w:t>
      </w:r>
    </w:p>
    <w:p w:rsidR="0036481A" w:rsidRPr="007F09C1" w:rsidRDefault="0036481A" w:rsidP="003648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Большая роль в повышении эффективности производства и выживания в конкурентной борьбе принадлежат информационным технологиям, которые все масштабнее проникают в сферу производства одежды. </w:t>
      </w:r>
    </w:p>
    <w:p w:rsidR="0036481A" w:rsidRDefault="0036481A" w:rsidP="003648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Данная документация работы соответствует реальным задачам швейной промышленности, рассмотрены вопросы – ассортимента швейных изделий</w:t>
      </w:r>
      <w:r>
        <w:rPr>
          <w:sz w:val="28"/>
          <w:szCs w:val="28"/>
        </w:rPr>
        <w:t>,</w:t>
      </w:r>
      <w:r w:rsidRPr="007F09C1">
        <w:rPr>
          <w:sz w:val="28"/>
          <w:szCs w:val="28"/>
        </w:rPr>
        <w:t xml:space="preserve"> применения прогрессивной технологии изготовления одежды, повышения производительности труда.</w:t>
      </w:r>
    </w:p>
    <w:p w:rsidR="0036481A" w:rsidRDefault="00B73B56" w:rsidP="003648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Конструирование изделия велось на </w:t>
      </w:r>
      <w:r>
        <w:rPr>
          <w:sz w:val="28"/>
          <w:szCs w:val="28"/>
        </w:rPr>
        <w:t>фигуру приближенную к типовой, на женщин широкосложенного типа</w:t>
      </w:r>
      <w:r w:rsidRPr="007F09C1">
        <w:rPr>
          <w:sz w:val="28"/>
          <w:szCs w:val="28"/>
        </w:rPr>
        <w:t xml:space="preserve">. В работе приведены схемы </w:t>
      </w:r>
      <w:r>
        <w:rPr>
          <w:sz w:val="28"/>
          <w:szCs w:val="28"/>
        </w:rPr>
        <w:t>чертежей</w:t>
      </w:r>
      <w:r w:rsidRPr="007F09C1">
        <w:rPr>
          <w:sz w:val="28"/>
          <w:szCs w:val="28"/>
        </w:rPr>
        <w:t>, соединения узлов конструкций</w:t>
      </w:r>
      <w:r>
        <w:rPr>
          <w:sz w:val="28"/>
          <w:szCs w:val="28"/>
        </w:rPr>
        <w:t xml:space="preserve"> и эскизы моделей.</w:t>
      </w:r>
    </w:p>
    <w:p w:rsidR="00B73B56" w:rsidRDefault="00B73B56" w:rsidP="003648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73B56" w:rsidRDefault="00B73B56" w:rsidP="003648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73B56" w:rsidRDefault="00B73B56" w:rsidP="003648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73B56" w:rsidRDefault="00B73B56" w:rsidP="003648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73B56" w:rsidRDefault="00B73B56" w:rsidP="003648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73B56" w:rsidRDefault="00B73B56" w:rsidP="003648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73B56" w:rsidRDefault="00B73B56" w:rsidP="003648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73B56" w:rsidRDefault="00B73B56" w:rsidP="003648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73B56" w:rsidRDefault="00B73B56" w:rsidP="003648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73B56" w:rsidRDefault="00B73B56" w:rsidP="003648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73B56" w:rsidRDefault="00B73B56" w:rsidP="003648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73B56" w:rsidRDefault="00B73B56" w:rsidP="003648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73B56" w:rsidRDefault="00B73B56" w:rsidP="00B73B56">
      <w:pPr>
        <w:numPr>
          <w:ilvl w:val="0"/>
          <w:numId w:val="3"/>
        </w:numPr>
        <w:shd w:val="clear" w:color="000000" w:fill="auto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ПРОЕКТНЫЕ ИССЛЕДОВАНИЯ</w:t>
      </w:r>
    </w:p>
    <w:p w:rsidR="00B73B56" w:rsidRDefault="00B73B56" w:rsidP="00B73B56">
      <w:pPr>
        <w:numPr>
          <w:ilvl w:val="1"/>
          <w:numId w:val="3"/>
        </w:numPr>
        <w:shd w:val="clear" w:color="000000" w:fill="auto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Модные тенденции весна-лето 2010: как выглядеть эффектно.</w:t>
      </w:r>
    </w:p>
    <w:p w:rsidR="00B73B56" w:rsidRDefault="00B73B56" w:rsidP="00216B00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приведены в Приложении 1 в форме коллажа вырезок из журналов мод.</w:t>
      </w:r>
    </w:p>
    <w:p w:rsidR="00B73B56" w:rsidRDefault="00B73B56" w:rsidP="00B73B56">
      <w:pPr>
        <w:shd w:val="clear" w:color="000000" w:fill="auto"/>
        <w:spacing w:line="360" w:lineRule="auto"/>
        <w:ind w:left="357"/>
        <w:jc w:val="both"/>
        <w:rPr>
          <w:sz w:val="28"/>
          <w:szCs w:val="28"/>
        </w:rPr>
      </w:pPr>
    </w:p>
    <w:p w:rsidR="00B73B56" w:rsidRDefault="00B73B56" w:rsidP="00B73B56">
      <w:pPr>
        <w:shd w:val="clear" w:color="000000" w:fill="auto"/>
        <w:spacing w:line="360" w:lineRule="auto"/>
        <w:ind w:left="357"/>
        <w:jc w:val="both"/>
        <w:rPr>
          <w:sz w:val="28"/>
          <w:szCs w:val="28"/>
        </w:rPr>
      </w:pPr>
    </w:p>
    <w:p w:rsidR="00B73B56" w:rsidRDefault="00B73B56" w:rsidP="00B73B56">
      <w:pPr>
        <w:shd w:val="clear" w:color="000000" w:fill="auto"/>
        <w:spacing w:line="360" w:lineRule="auto"/>
        <w:ind w:left="357"/>
        <w:jc w:val="both"/>
        <w:rPr>
          <w:sz w:val="28"/>
          <w:szCs w:val="28"/>
        </w:rPr>
      </w:pPr>
    </w:p>
    <w:p w:rsidR="00B73B56" w:rsidRDefault="00B73B56" w:rsidP="008E4212">
      <w:pPr>
        <w:numPr>
          <w:ilvl w:val="1"/>
          <w:numId w:val="3"/>
        </w:numPr>
        <w:shd w:val="clear" w:color="000000" w:fill="auto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Одежда крупного формата – пути решения проблемы полных женщин.</w:t>
      </w:r>
    </w:p>
    <w:p w:rsidR="00B73B56" w:rsidRPr="00B73B56" w:rsidRDefault="00B73B56" w:rsidP="00B73B56">
      <w:pPr>
        <w:shd w:val="clear" w:color="000000" w:fill="auto"/>
        <w:spacing w:line="360" w:lineRule="auto"/>
        <w:ind w:left="360"/>
        <w:rPr>
          <w:b/>
          <w:sz w:val="32"/>
          <w:szCs w:val="32"/>
        </w:rPr>
      </w:pPr>
    </w:p>
    <w:p w:rsidR="00B73B56" w:rsidRDefault="00B73B56" w:rsidP="00216B00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 w:rsidRPr="00216B00">
        <w:rPr>
          <w:sz w:val="28"/>
          <w:szCs w:val="28"/>
        </w:rPr>
        <w:t xml:space="preserve">Феномен избыточного веса имеет различные причины, и они далеко не всегда очевидны. </w:t>
      </w:r>
      <w:r w:rsidR="00216B00">
        <w:rPr>
          <w:sz w:val="28"/>
          <w:szCs w:val="28"/>
        </w:rPr>
        <w:t>Стиль питания и даже потребление фаст-фуда не столь часто является причиной полноты, как это ошибочно предполагают. Гораздо чаще причина заключается в недостатке двигательной активности и в инертности, в отказе от занятий спортом и, не в последнюю очередь, в постоянном использовании транспорта – все это факторы, влияющие на рост количества людей с избыточным весом.</w:t>
      </w:r>
    </w:p>
    <w:p w:rsidR="00216B00" w:rsidRDefault="00216B00" w:rsidP="00216B00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Девиз «Я полный – ну и что?!» хотя и свидетельствует о позитивном самосознании человека, но его собственное отражение в зеркале может понравиться ему лишь в том случае, если габаритные размеры удастся искусно нивелировать подходящей одеждой.</w:t>
      </w:r>
    </w:p>
    <w:p w:rsidR="00216B00" w:rsidRDefault="00216B00" w:rsidP="00216B00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Производители одежды больших размеров и мастера индивидуального пошива уже осознали, что для их клиентов Важно, чтобы одежда не жала, не стесняла движений и позволяла удачно скрыть недостатки, при этом подчеркнув достоинства. Шкала категории «большие размеры» включает размеры от 48-58, при этом 60-62 размеры тоже вполне реальны, основным размеров в этой группе считается 54. Но обладатели пышных форм не должны приносить в жертву свои модные предпочтения. Им могут быть предложены </w:t>
      </w:r>
      <w:r w:rsidR="00396D8E">
        <w:rPr>
          <w:sz w:val="28"/>
          <w:szCs w:val="28"/>
        </w:rPr>
        <w:t>различные варианты – от неувядающей классики до фантазийных и даже экстравагантных моделей.</w:t>
      </w:r>
    </w:p>
    <w:p w:rsidR="00396D8E" w:rsidRDefault="00396D8E" w:rsidP="00216B00">
      <w:pPr>
        <w:shd w:val="clear" w:color="000000" w:fill="auto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Главная заповедь – улучшающий фигуру покрой.</w:t>
      </w:r>
    </w:p>
    <w:p w:rsidR="00396D8E" w:rsidRDefault="00396D8E" w:rsidP="00216B00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Подчеркнутая линия плеча и прямой покрой жакета или пальто позволяют скрыть лишние килограммы. В особенности для этого подходят накидки, которые благодаря большому объему скрывают пышность фигуры. Слегка прилегающие модели, хотя и подчеркивают фигуру, но зрительно улучшают ее за счет рельефов, вытачек и грамотно расположенных пуговиц и подрезов. Актуальны оригинальные формы воротников, которые могут отвлечь внимание от полного бюста и подчеркнуть шею. Сегодня для больших размеров пре</w:t>
      </w:r>
      <w:r w:rsidR="005F064F">
        <w:rPr>
          <w:sz w:val="28"/>
          <w:szCs w:val="28"/>
        </w:rPr>
        <w:t>длагается даже одежда из стеган</w:t>
      </w:r>
      <w:r>
        <w:rPr>
          <w:sz w:val="28"/>
          <w:szCs w:val="28"/>
        </w:rPr>
        <w:t>ых материалов. Они стали гораздо тоньше благодаря новым технологиям и помогают визуально сделать фигуру стройнее.</w:t>
      </w:r>
    </w:p>
    <w:p w:rsidR="00396D8E" w:rsidRDefault="00396D8E" w:rsidP="00216B00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всех моделей пальто и платьев, жакетов и брюк важно одно: они должны быть специально подобраны с учетом проблемных зон, быть просторными в области груди и достаточно закрывать ягодицы. Это относится как к спортивной, так и к деловой одежде, а также к элегантным моделям для торжественных случаев.</w:t>
      </w:r>
    </w:p>
    <w:p w:rsidR="00396D8E" w:rsidRDefault="00396D8E" w:rsidP="00216B00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Модели больших размеров часто выполняют из эксклюзивных материалов, при обработке которых главной заповедью является покрой, зрительно улучшающий фигуру.</w:t>
      </w:r>
    </w:p>
    <w:p w:rsidR="00396D8E" w:rsidRDefault="008E4212" w:rsidP="00216B00">
      <w:pPr>
        <w:shd w:val="clear" w:color="000000" w:fill="auto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Детали и аксессуары</w:t>
      </w:r>
    </w:p>
    <w:p w:rsidR="008E4212" w:rsidRDefault="008E4212" w:rsidP="00216B00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Аксессуары считаются венцом любого элегантного комплекта – это распространяется и на одежду больших размеров. Изящный декор, оригинальная деталь, элегантный аксессуар делают модный акцент и свидетельствуют о хорошем вкусе. Но декор не должен быть слишком объемным. Следует также грамотно использовать цветовые сочетания и рисунок ткани – это главные помощники в деле коррекции пропорций и достижения необходимых визуальных эффектов.</w:t>
      </w:r>
    </w:p>
    <w:p w:rsidR="005F064F" w:rsidRDefault="005F064F" w:rsidP="00216B00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:rsidR="008E4212" w:rsidRPr="008E4212" w:rsidRDefault="008E4212" w:rsidP="008E421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Исследование изделий данного проекта</w:t>
      </w:r>
    </w:p>
    <w:p w:rsidR="00AF0568" w:rsidRDefault="008E4212" w:rsidP="008E421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Исследуемое</w:t>
      </w:r>
      <w:r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>изделие, в данном проекте</w:t>
      </w:r>
      <w:r>
        <w:rPr>
          <w:sz w:val="28"/>
          <w:szCs w:val="28"/>
        </w:rPr>
        <w:t>, повседневное летнее платье</w:t>
      </w:r>
      <w:r w:rsidRPr="007F09C1">
        <w:rPr>
          <w:sz w:val="28"/>
          <w:szCs w:val="28"/>
        </w:rPr>
        <w:t xml:space="preserve"> для женщины средней возрастной группы </w:t>
      </w:r>
      <w:r w:rsidR="008630E4">
        <w:rPr>
          <w:sz w:val="28"/>
          <w:szCs w:val="28"/>
        </w:rPr>
        <w:t>широкосложенного типа фигуры, должно</w:t>
      </w:r>
      <w:r w:rsidRPr="007F09C1">
        <w:rPr>
          <w:sz w:val="28"/>
          <w:szCs w:val="28"/>
        </w:rPr>
        <w:t xml:space="preserve"> быть предназначены</w:t>
      </w:r>
      <w:r w:rsidR="008630E4">
        <w:rPr>
          <w:sz w:val="28"/>
          <w:szCs w:val="28"/>
        </w:rPr>
        <w:t xml:space="preserve"> для носки в летний период</w:t>
      </w:r>
      <w:r w:rsidRPr="007F09C1">
        <w:rPr>
          <w:sz w:val="28"/>
          <w:szCs w:val="28"/>
        </w:rPr>
        <w:t>, так как этому более благоприятствуют климатические условия выбранной зоны, к которой можно, к примеру, отнести Омскую, Новосибирскую, Челябинскую, Тюменскую, Московскую области. Это те регионы, в которых температура воздуха</w:t>
      </w:r>
      <w:r w:rsidR="008630E4">
        <w:rPr>
          <w:sz w:val="28"/>
          <w:szCs w:val="28"/>
        </w:rPr>
        <w:t xml:space="preserve"> (20-28</w:t>
      </w:r>
      <w:r w:rsidRPr="007F09C1">
        <w:rPr>
          <w:sz w:val="28"/>
          <w:szCs w:val="28"/>
        </w:rPr>
        <w:t>°С),</w:t>
      </w:r>
      <w:r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>в данные периоды позволят эксплуатацию выбранного изделия, не влияя и не изменяя его внешнего вида, формы, поверхности структуры выбранного материала.</w:t>
      </w:r>
      <w:r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>В данной работе представлены конструкторские и технологические требования, предъявляемые к изделиям, с учетом их функционального назначения. Представленные модели разработаны в соответствии направления моды и сезона</w:t>
      </w:r>
      <w:r w:rsidR="008630E4">
        <w:rPr>
          <w:sz w:val="28"/>
          <w:szCs w:val="28"/>
        </w:rPr>
        <w:t>. Модели представленных платьев</w:t>
      </w:r>
      <w:r w:rsidRPr="007F09C1">
        <w:rPr>
          <w:sz w:val="28"/>
          <w:szCs w:val="28"/>
        </w:rPr>
        <w:t xml:space="preserve"> должны служить</w:t>
      </w:r>
      <w:r w:rsidR="008630E4">
        <w:rPr>
          <w:sz w:val="28"/>
          <w:szCs w:val="28"/>
        </w:rPr>
        <w:t xml:space="preserve"> повседневной одеждой для женщин, работающих на фирмах без строгого дресс-кода, для прогулок, походов в магазины и кино. Данные платья</w:t>
      </w:r>
      <w:r w:rsidRPr="007F09C1">
        <w:rPr>
          <w:sz w:val="28"/>
          <w:szCs w:val="28"/>
        </w:rPr>
        <w:t xml:space="preserve"> предназначаются женщинам средней возрастной группы,</w:t>
      </w:r>
      <w:r w:rsidR="008630E4">
        <w:rPr>
          <w:sz w:val="28"/>
          <w:szCs w:val="28"/>
        </w:rPr>
        <w:t xml:space="preserve"> широкосложенного типа,</w:t>
      </w:r>
      <w:r w:rsidRPr="007F09C1">
        <w:rPr>
          <w:sz w:val="28"/>
          <w:szCs w:val="28"/>
        </w:rPr>
        <w:t xml:space="preserve"> рекомендуемые размеры</w:t>
      </w:r>
      <w:r>
        <w:rPr>
          <w:sz w:val="28"/>
          <w:szCs w:val="28"/>
        </w:rPr>
        <w:t xml:space="preserve"> </w:t>
      </w:r>
      <w:r w:rsidR="008630E4">
        <w:rPr>
          <w:sz w:val="28"/>
          <w:szCs w:val="28"/>
        </w:rPr>
        <w:t xml:space="preserve"> 152-100-104 до 164-112-116</w:t>
      </w:r>
      <w:r w:rsidRPr="007F09C1">
        <w:rPr>
          <w:sz w:val="28"/>
          <w:szCs w:val="28"/>
        </w:rPr>
        <w:t xml:space="preserve"> (типовые и приближенные к ним индивидуальные фигуры).</w:t>
      </w:r>
      <w:r w:rsidR="00AF0568">
        <w:rPr>
          <w:sz w:val="28"/>
          <w:szCs w:val="28"/>
        </w:rPr>
        <w:t xml:space="preserve"> </w:t>
      </w:r>
    </w:p>
    <w:p w:rsidR="008E4212" w:rsidRPr="00AF0568" w:rsidRDefault="00AF0568" w:rsidP="008E421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встречаемости фигур по типоразмероростам для выбранной группы потребителей Р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=0,345. </w:t>
      </w:r>
    </w:p>
    <w:p w:rsidR="00AF0568" w:rsidRDefault="00AF0568" w:rsidP="00AF0568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</w:p>
    <w:p w:rsidR="00AF0568" w:rsidRDefault="00AF0568" w:rsidP="00134382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Коэффициенты встречаемости моделей, </w:t>
      </w:r>
      <w:r>
        <w:rPr>
          <w:sz w:val="28"/>
          <w:szCs w:val="28"/>
          <w:lang w:val="en-US"/>
        </w:rPr>
        <w:t>q</w:t>
      </w:r>
    </w:p>
    <w:p w:rsidR="002A5AD8" w:rsidRPr="002A5AD8" w:rsidRDefault="002A5AD8" w:rsidP="002A5AD8">
      <w:pPr>
        <w:shd w:val="clear" w:color="000000" w:fill="auto"/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8692" w:type="dxa"/>
        <w:tblInd w:w="85" w:type="dxa"/>
        <w:tblLook w:val="0000" w:firstRow="0" w:lastRow="0" w:firstColumn="0" w:lastColumn="0" w:noHBand="0" w:noVBand="0"/>
      </w:tblPr>
      <w:tblGrid>
        <w:gridCol w:w="3929"/>
        <w:gridCol w:w="1316"/>
        <w:gridCol w:w="1760"/>
        <w:gridCol w:w="1687"/>
      </w:tblGrid>
      <w:tr w:rsidR="00134382">
        <w:trPr>
          <w:trHeight w:val="269"/>
        </w:trPr>
        <w:tc>
          <w:tcPr>
            <w:tcW w:w="392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382" w:rsidRPr="003E7C5B" w:rsidRDefault="00134382">
            <w:pPr>
              <w:jc w:val="center"/>
            </w:pPr>
            <w:r w:rsidRPr="003E7C5B">
              <w:t>Характеристика потребителей по отношению к встречаемости одинаковых моделей</w:t>
            </w:r>
          </w:p>
        </w:tc>
        <w:tc>
          <w:tcPr>
            <w:tcW w:w="476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134382" w:rsidRPr="003E7C5B" w:rsidRDefault="00134382">
            <w:pPr>
              <w:jc w:val="center"/>
            </w:pPr>
            <w:r w:rsidRPr="003E7C5B">
              <w:t>Назначение одежды</w:t>
            </w:r>
          </w:p>
        </w:tc>
      </w:tr>
      <w:tr w:rsidR="00134382">
        <w:trPr>
          <w:trHeight w:val="853"/>
        </w:trPr>
        <w:tc>
          <w:tcPr>
            <w:tcW w:w="392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82" w:rsidRPr="003E7C5B" w:rsidRDefault="00134382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82" w:rsidRPr="003E7C5B" w:rsidRDefault="00134382">
            <w:pPr>
              <w:jc w:val="center"/>
            </w:pPr>
            <w:r w:rsidRPr="003E7C5B">
              <w:t>Домашняя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82" w:rsidRPr="003E7C5B" w:rsidRDefault="00134382">
            <w:pPr>
              <w:jc w:val="center"/>
            </w:pPr>
            <w:r w:rsidRPr="003E7C5B">
              <w:t>Повседневная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34382" w:rsidRPr="003E7C5B" w:rsidRDefault="00134382">
            <w:pPr>
              <w:jc w:val="center"/>
            </w:pPr>
            <w:r w:rsidRPr="003E7C5B">
              <w:t>Нарядная</w:t>
            </w:r>
          </w:p>
        </w:tc>
      </w:tr>
      <w:tr w:rsidR="00134382">
        <w:trPr>
          <w:trHeight w:val="254"/>
        </w:trPr>
        <w:tc>
          <w:tcPr>
            <w:tcW w:w="3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382" w:rsidRPr="003E7C5B" w:rsidRDefault="00134382">
            <w:pPr>
              <w:jc w:val="center"/>
            </w:pPr>
            <w:r w:rsidRPr="003E7C5B">
              <w:t>Безразличные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82" w:rsidRPr="003E7C5B" w:rsidRDefault="00134382">
            <w:pPr>
              <w:jc w:val="center"/>
            </w:pPr>
            <w:r w:rsidRPr="003E7C5B">
              <w:t>0,5 - 0,33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82" w:rsidRPr="003E7C5B" w:rsidRDefault="00134382">
            <w:pPr>
              <w:jc w:val="center"/>
            </w:pPr>
            <w:r w:rsidRPr="003E7C5B">
              <w:t>0,05 - 0,03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34382" w:rsidRPr="003E7C5B" w:rsidRDefault="00134382">
            <w:pPr>
              <w:jc w:val="center"/>
            </w:pPr>
            <w:r w:rsidRPr="003E7C5B">
              <w:t>-</w:t>
            </w:r>
          </w:p>
        </w:tc>
      </w:tr>
      <w:tr w:rsidR="00134382">
        <w:trPr>
          <w:trHeight w:val="584"/>
        </w:trPr>
        <w:tc>
          <w:tcPr>
            <w:tcW w:w="3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382" w:rsidRPr="003E7C5B" w:rsidRDefault="00134382">
            <w:pPr>
              <w:jc w:val="center"/>
            </w:pPr>
            <w:r w:rsidRPr="003E7C5B">
              <w:t>Допускающие встречи одинаковых моделей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82" w:rsidRPr="003E7C5B" w:rsidRDefault="00134382">
            <w:pPr>
              <w:jc w:val="center"/>
            </w:pPr>
            <w:r w:rsidRPr="003E7C5B">
              <w:t>0,25 - 0,11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82" w:rsidRPr="003E7C5B" w:rsidRDefault="00134382">
            <w:pPr>
              <w:jc w:val="center"/>
            </w:pPr>
            <w:r w:rsidRPr="003E7C5B">
              <w:t>0,025 - 0,011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34382" w:rsidRPr="003E7C5B" w:rsidRDefault="00134382">
            <w:pPr>
              <w:jc w:val="center"/>
            </w:pPr>
            <w:r w:rsidRPr="003E7C5B">
              <w:t>0,002 - 0,0011</w:t>
            </w:r>
          </w:p>
        </w:tc>
      </w:tr>
      <w:tr w:rsidR="00134382">
        <w:trPr>
          <w:trHeight w:val="524"/>
        </w:trPr>
        <w:tc>
          <w:tcPr>
            <w:tcW w:w="392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382" w:rsidRPr="003E7C5B" w:rsidRDefault="00134382">
            <w:pPr>
              <w:jc w:val="center"/>
            </w:pPr>
            <w:r w:rsidRPr="003E7C5B">
              <w:t>Не допускающие встречи одинаковых моделей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82" w:rsidRPr="003E7C5B" w:rsidRDefault="00134382">
            <w:pPr>
              <w:jc w:val="center"/>
            </w:pPr>
            <w:r w:rsidRPr="003E7C5B">
              <w:t>0,1 - 0,11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382" w:rsidRPr="003E7C5B" w:rsidRDefault="00134382">
            <w:pPr>
              <w:jc w:val="center"/>
            </w:pPr>
            <w:r w:rsidRPr="003E7C5B">
              <w:t>0,01 - 0,002</w:t>
            </w:r>
          </w:p>
        </w:tc>
        <w:tc>
          <w:tcPr>
            <w:tcW w:w="16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34382" w:rsidRPr="003E7C5B" w:rsidRDefault="00134382">
            <w:pPr>
              <w:jc w:val="center"/>
            </w:pPr>
            <w:r w:rsidRPr="003E7C5B">
              <w:t>0,001 - 0,0002</w:t>
            </w:r>
          </w:p>
        </w:tc>
      </w:tr>
    </w:tbl>
    <w:p w:rsidR="00134382" w:rsidRDefault="00134382" w:rsidP="00134382">
      <w:pPr>
        <w:shd w:val="clear" w:color="000000" w:fill="auto"/>
        <w:spacing w:line="360" w:lineRule="auto"/>
        <w:ind w:firstLine="720"/>
        <w:jc w:val="right"/>
        <w:rPr>
          <w:sz w:val="28"/>
          <w:szCs w:val="28"/>
        </w:rPr>
      </w:pPr>
    </w:p>
    <w:p w:rsidR="00134382" w:rsidRDefault="00134382" w:rsidP="00134382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Таблицы 1, вид одежды, характеристику потребителя, выбираем коэффициент встречаемости моделей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r w:rsidR="00214581">
        <w:rPr>
          <w:sz w:val="28"/>
          <w:szCs w:val="28"/>
        </w:rPr>
        <w:t>=0,02</w:t>
      </w:r>
      <w:r>
        <w:rPr>
          <w:sz w:val="28"/>
          <w:szCs w:val="28"/>
        </w:rPr>
        <w:t>5.</w:t>
      </w:r>
    </w:p>
    <w:p w:rsidR="00134382" w:rsidRDefault="00134382" w:rsidP="00134382">
      <w:pPr>
        <w:numPr>
          <w:ilvl w:val="0"/>
          <w:numId w:val="4"/>
        </w:numPr>
        <w:shd w:val="clear" w:color="000000" w:fill="auto"/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Емкость рыночного сегмента Е</w:t>
      </w:r>
      <w:r>
        <w:rPr>
          <w:sz w:val="28"/>
          <w:szCs w:val="28"/>
          <w:vertAlign w:val="subscript"/>
        </w:rPr>
        <w:t>р.с</w:t>
      </w:r>
    </w:p>
    <w:p w:rsidR="00134382" w:rsidRDefault="00134382" w:rsidP="00134382">
      <w:pPr>
        <w:shd w:val="clear" w:color="000000" w:fill="auto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bscript"/>
        </w:rPr>
        <w:t>р</w:t>
      </w:r>
      <w:r w:rsidR="00B91183">
        <w:rPr>
          <w:sz w:val="28"/>
          <w:szCs w:val="28"/>
          <w:vertAlign w:val="subscript"/>
        </w:rPr>
        <w:t>.с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Е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*  Р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;    Е</w:t>
      </w:r>
      <w:r>
        <w:rPr>
          <w:sz w:val="28"/>
          <w:szCs w:val="28"/>
          <w:vertAlign w:val="subscript"/>
        </w:rPr>
        <w:t>р.с</w:t>
      </w:r>
      <w:r>
        <w:rPr>
          <w:sz w:val="28"/>
          <w:szCs w:val="28"/>
        </w:rPr>
        <w:t xml:space="preserve"> = </w:t>
      </w:r>
      <w:r w:rsidR="003E7C5B">
        <w:rPr>
          <w:sz w:val="28"/>
          <w:szCs w:val="28"/>
        </w:rPr>
        <w:t>2000000 * 0,345 = 690000</w:t>
      </w:r>
    </w:p>
    <w:p w:rsidR="003E7C5B" w:rsidRPr="00134382" w:rsidRDefault="003E7C5B" w:rsidP="003E7C5B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Емкость рынка для однотипной модели</w:t>
      </w:r>
    </w:p>
    <w:p w:rsidR="00134382" w:rsidRDefault="00134382" w:rsidP="00134382">
      <w:pPr>
        <w:shd w:val="clear" w:color="000000" w:fill="auto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E7C5B">
        <w:rPr>
          <w:sz w:val="28"/>
          <w:szCs w:val="28"/>
          <w:vertAlign w:val="subscript"/>
        </w:rPr>
        <w:t>р.м</w:t>
      </w:r>
      <w:r w:rsidR="003E7C5B">
        <w:rPr>
          <w:sz w:val="28"/>
          <w:szCs w:val="28"/>
        </w:rPr>
        <w:t xml:space="preserve"> </w:t>
      </w:r>
      <w:r>
        <w:rPr>
          <w:sz w:val="28"/>
          <w:szCs w:val="28"/>
        </w:rPr>
        <w:t>= Е</w:t>
      </w:r>
      <w:r w:rsidR="003E7C5B">
        <w:rPr>
          <w:sz w:val="28"/>
          <w:szCs w:val="28"/>
          <w:vertAlign w:val="subscript"/>
        </w:rPr>
        <w:t>р.с</w:t>
      </w:r>
      <w:r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q</w:t>
      </w:r>
      <w:r w:rsidR="003E7C5B">
        <w:rPr>
          <w:sz w:val="28"/>
          <w:szCs w:val="28"/>
          <w:vertAlign w:val="subscript"/>
          <w:lang w:val="en-US"/>
        </w:rPr>
        <w:t>i</w:t>
      </w:r>
      <w:r w:rsidR="003E7C5B">
        <w:rPr>
          <w:sz w:val="28"/>
          <w:szCs w:val="28"/>
        </w:rPr>
        <w:t xml:space="preserve"> ;  Е</w:t>
      </w:r>
      <w:r w:rsidR="003E7C5B">
        <w:rPr>
          <w:sz w:val="28"/>
          <w:szCs w:val="28"/>
          <w:vertAlign w:val="subscript"/>
        </w:rPr>
        <w:t>р.м</w:t>
      </w:r>
      <w:r w:rsidR="003E7C5B">
        <w:rPr>
          <w:sz w:val="28"/>
          <w:szCs w:val="28"/>
        </w:rPr>
        <w:t xml:space="preserve"> = 690000 * 0,035 = 24150</w:t>
      </w:r>
    </w:p>
    <w:p w:rsidR="003E7C5B" w:rsidRPr="003E7C5B" w:rsidRDefault="003E7C5B" w:rsidP="003E7C5B">
      <w:pPr>
        <w:shd w:val="clear" w:color="000000" w:fill="auto"/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3. Число моделей, расчетное при заданных условиях П</w:t>
      </w:r>
      <w:r>
        <w:rPr>
          <w:sz w:val="28"/>
          <w:szCs w:val="28"/>
          <w:vertAlign w:val="subscript"/>
        </w:rPr>
        <w:t>м.р</w:t>
      </w:r>
    </w:p>
    <w:p w:rsidR="00134382" w:rsidRDefault="00134382" w:rsidP="00134382">
      <w:pPr>
        <w:shd w:val="clear" w:color="000000" w:fill="auto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E7C5B">
        <w:rPr>
          <w:sz w:val="28"/>
          <w:szCs w:val="28"/>
          <w:vertAlign w:val="subscript"/>
        </w:rPr>
        <w:t>м.р</w:t>
      </w:r>
      <w:r>
        <w:rPr>
          <w:sz w:val="28"/>
          <w:szCs w:val="28"/>
        </w:rPr>
        <w:t xml:space="preserve"> = Е</w:t>
      </w:r>
      <w:r w:rsidR="003E7C5B"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/ Е</w:t>
      </w:r>
      <w:r w:rsidR="003E7C5B">
        <w:rPr>
          <w:sz w:val="28"/>
          <w:szCs w:val="28"/>
          <w:vertAlign w:val="subscript"/>
        </w:rPr>
        <w:t>р.м</w:t>
      </w:r>
      <w:r w:rsidR="003E7C5B">
        <w:rPr>
          <w:sz w:val="28"/>
          <w:szCs w:val="28"/>
        </w:rPr>
        <w:t xml:space="preserve"> ;  П</w:t>
      </w:r>
      <w:r w:rsidR="003E7C5B">
        <w:rPr>
          <w:sz w:val="28"/>
          <w:szCs w:val="28"/>
          <w:vertAlign w:val="subscript"/>
        </w:rPr>
        <w:t>м.р</w:t>
      </w:r>
      <w:r w:rsidR="003E7C5B">
        <w:rPr>
          <w:sz w:val="28"/>
          <w:szCs w:val="28"/>
        </w:rPr>
        <w:t xml:space="preserve"> = </w:t>
      </w:r>
      <w:r w:rsidR="00EE7B56">
        <w:rPr>
          <w:sz w:val="28"/>
          <w:szCs w:val="28"/>
        </w:rPr>
        <w:t>2000000 / 24150 = 82,815</w:t>
      </w:r>
    </w:p>
    <w:p w:rsidR="00EE7B56" w:rsidRDefault="00EE7B56" w:rsidP="00134382">
      <w:pPr>
        <w:shd w:val="clear" w:color="000000" w:fill="auto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Примем фактическое  значение числа моделей Пф = 30</w:t>
      </w:r>
    </w:p>
    <w:p w:rsidR="00EE7B56" w:rsidRPr="003E7C5B" w:rsidRDefault="00EE7B56" w:rsidP="00EE7B56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Примем число вариантов модификации (Вм) базовой модели </w:t>
      </w:r>
      <w:r w:rsidR="00C02F56">
        <w:rPr>
          <w:sz w:val="28"/>
          <w:szCs w:val="28"/>
        </w:rPr>
        <w:t>Вм</w:t>
      </w:r>
      <w:r>
        <w:rPr>
          <w:sz w:val="28"/>
          <w:szCs w:val="28"/>
        </w:rPr>
        <w:t xml:space="preserve"> = </w:t>
      </w:r>
      <w:r w:rsidR="002D193C">
        <w:rPr>
          <w:sz w:val="28"/>
          <w:szCs w:val="28"/>
        </w:rPr>
        <w:t>3</w:t>
      </w:r>
      <w:r>
        <w:rPr>
          <w:sz w:val="28"/>
          <w:szCs w:val="28"/>
        </w:rPr>
        <w:t>. Фактическое число моделей:</w:t>
      </w:r>
    </w:p>
    <w:p w:rsidR="00C02F56" w:rsidRPr="00C02F56" w:rsidRDefault="00134382" w:rsidP="00134382">
      <w:pPr>
        <w:shd w:val="clear" w:color="000000" w:fill="auto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7B56">
        <w:rPr>
          <w:sz w:val="28"/>
          <w:szCs w:val="28"/>
        </w:rPr>
        <w:t xml:space="preserve">ф  </w:t>
      </w:r>
      <w:r>
        <w:rPr>
          <w:sz w:val="28"/>
          <w:szCs w:val="28"/>
        </w:rPr>
        <w:t>=П</w:t>
      </w:r>
      <w:r w:rsidR="00EE7B56">
        <w:rPr>
          <w:sz w:val="28"/>
          <w:szCs w:val="28"/>
          <w:vertAlign w:val="subscript"/>
        </w:rPr>
        <w:t>м.р</w:t>
      </w:r>
      <w:r>
        <w:rPr>
          <w:sz w:val="28"/>
          <w:szCs w:val="28"/>
        </w:rPr>
        <w:t xml:space="preserve"> * В</w:t>
      </w:r>
      <w:r w:rsidR="00EE7B56">
        <w:rPr>
          <w:sz w:val="28"/>
          <w:szCs w:val="28"/>
        </w:rPr>
        <w:t xml:space="preserve">м ; Пф = </w:t>
      </w:r>
      <w:r w:rsidR="00C02F56">
        <w:rPr>
          <w:sz w:val="28"/>
          <w:szCs w:val="28"/>
        </w:rPr>
        <w:t xml:space="preserve">82,81 *  10 </w:t>
      </w:r>
      <w:r w:rsidR="00C02F56" w:rsidRPr="00C02F56">
        <w:rPr>
          <w:sz w:val="28"/>
          <w:szCs w:val="28"/>
        </w:rPr>
        <w:t>~</w:t>
      </w:r>
      <w:r w:rsidR="00C02F56">
        <w:rPr>
          <w:sz w:val="28"/>
          <w:szCs w:val="28"/>
        </w:rPr>
        <w:t xml:space="preserve"> 828</w:t>
      </w:r>
    </w:p>
    <w:p w:rsidR="00C02F56" w:rsidRDefault="00C02F56" w:rsidP="00C02F56">
      <w:pPr>
        <w:shd w:val="clear" w:color="000000" w:fill="auto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5. Желаемая мощность потока  Мж  в пр</w:t>
      </w:r>
      <w:r w:rsidR="00214581">
        <w:rPr>
          <w:sz w:val="28"/>
          <w:szCs w:val="28"/>
        </w:rPr>
        <w:t>еделах выпуска в смену от 70 до 1000</w:t>
      </w:r>
      <w:r>
        <w:rPr>
          <w:sz w:val="28"/>
          <w:szCs w:val="28"/>
        </w:rPr>
        <w:t>ед.</w:t>
      </w:r>
    </w:p>
    <w:p w:rsidR="00C02F56" w:rsidRDefault="00C02F56" w:rsidP="00C02F56">
      <w:pPr>
        <w:numPr>
          <w:ilvl w:val="0"/>
          <w:numId w:val="2"/>
        </w:num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моделей, запускаемых в один поток </w:t>
      </w:r>
      <w:r>
        <w:rPr>
          <w:sz w:val="28"/>
          <w:szCs w:val="28"/>
          <w:lang w:val="en-US"/>
        </w:rPr>
        <w:t>m</w:t>
      </w:r>
      <w:r w:rsidR="00214581">
        <w:rPr>
          <w:sz w:val="28"/>
          <w:szCs w:val="28"/>
        </w:rPr>
        <w:t xml:space="preserve"> = 1</w:t>
      </w:r>
    </w:p>
    <w:p w:rsidR="00C02F56" w:rsidRDefault="00C02F56" w:rsidP="00C02F56">
      <w:pPr>
        <w:numPr>
          <w:ilvl w:val="0"/>
          <w:numId w:val="2"/>
        </w:num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изг</w:t>
      </w:r>
      <w:r w:rsidR="00214581">
        <w:rPr>
          <w:sz w:val="28"/>
          <w:szCs w:val="28"/>
        </w:rPr>
        <w:t>отовления модели в потоке Д = 25</w:t>
      </w:r>
      <w:r>
        <w:rPr>
          <w:sz w:val="28"/>
          <w:szCs w:val="28"/>
        </w:rPr>
        <w:t xml:space="preserve"> дней.</w:t>
      </w:r>
    </w:p>
    <w:p w:rsidR="00C02F56" w:rsidRDefault="00C02F56" w:rsidP="00C02F56">
      <w:pPr>
        <w:numPr>
          <w:ilvl w:val="0"/>
          <w:numId w:val="2"/>
        </w:num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Мощность потока расчетная, из условия Мр = Мж</w:t>
      </w:r>
      <w:r w:rsidR="00214581">
        <w:rPr>
          <w:sz w:val="28"/>
          <w:szCs w:val="28"/>
        </w:rPr>
        <w:t>, 2 в знаменателе означает работу в 2 смены</w:t>
      </w:r>
    </w:p>
    <w:p w:rsidR="00134382" w:rsidRDefault="00C02F56" w:rsidP="00C02F56">
      <w:pPr>
        <w:shd w:val="clear" w:color="000000" w:fill="auto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Мр = (Е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* Р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* В</w:t>
      </w:r>
      <w:r w:rsidR="00214581">
        <w:rPr>
          <w:sz w:val="28"/>
          <w:szCs w:val="28"/>
        </w:rPr>
        <w:t>м</w:t>
      </w:r>
      <w:r>
        <w:rPr>
          <w:sz w:val="28"/>
          <w:szCs w:val="28"/>
        </w:rPr>
        <w:t xml:space="preserve"> *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) / Д ;  </w:t>
      </w:r>
    </w:p>
    <w:p w:rsidR="00C02F56" w:rsidRDefault="00C02F56" w:rsidP="00C02F56">
      <w:pPr>
        <w:shd w:val="clear" w:color="000000" w:fill="auto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Мр = (</w:t>
      </w:r>
      <w:r w:rsidR="00214581">
        <w:rPr>
          <w:sz w:val="28"/>
          <w:szCs w:val="28"/>
        </w:rPr>
        <w:t xml:space="preserve">2000000 * 0,354 * 0,025 * </w:t>
      </w:r>
      <w:r w:rsidR="002D193C">
        <w:rPr>
          <w:sz w:val="28"/>
          <w:szCs w:val="28"/>
        </w:rPr>
        <w:t>3</w:t>
      </w:r>
      <w:r w:rsidR="00214581">
        <w:rPr>
          <w:sz w:val="28"/>
          <w:szCs w:val="28"/>
        </w:rPr>
        <w:t xml:space="preserve"> * 1) / 2 * 25 = </w:t>
      </w:r>
      <w:r w:rsidR="002D193C">
        <w:rPr>
          <w:sz w:val="28"/>
          <w:szCs w:val="28"/>
        </w:rPr>
        <w:t>1062</w:t>
      </w:r>
    </w:p>
    <w:p w:rsidR="002D193C" w:rsidRDefault="002D193C" w:rsidP="002D193C">
      <w:pPr>
        <w:shd w:val="clear" w:color="000000" w:fill="auto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Вывод: Мр чуть больше Мж, это значит, что при данных коэффициентах мощность потока удовлетворяет желанию</w:t>
      </w:r>
      <w:r w:rsidR="005F064F">
        <w:rPr>
          <w:sz w:val="28"/>
          <w:szCs w:val="28"/>
        </w:rPr>
        <w:t>,</w:t>
      </w:r>
      <w:r>
        <w:rPr>
          <w:sz w:val="28"/>
          <w:szCs w:val="28"/>
        </w:rPr>
        <w:t xml:space="preserve"> и данные модели изделий подходят для запуска в поток.</w:t>
      </w:r>
    </w:p>
    <w:p w:rsidR="002D193C" w:rsidRDefault="00A2584B" w:rsidP="00A2584B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 потока конвейерный, способ размещения рабочих круговой, порядок запуска моделей комбинированный, ритм работы</w:t>
      </w:r>
      <w:r w:rsidR="005F064F">
        <w:rPr>
          <w:sz w:val="28"/>
          <w:szCs w:val="28"/>
        </w:rPr>
        <w:t>,</w:t>
      </w:r>
      <w:r>
        <w:rPr>
          <w:sz w:val="28"/>
          <w:szCs w:val="28"/>
        </w:rPr>
        <w:t xml:space="preserve"> регламентированный в две смены. В данном одномодельном потоке используется система запуска модифицированного ряда моделей в один поток. Данные признаки потока обеспечивают высокую производительность и безопасность труд, ритмичность работы и высокое качество продукции.</w:t>
      </w:r>
    </w:p>
    <w:p w:rsidR="008E4212" w:rsidRDefault="008E4212" w:rsidP="008E4212">
      <w:pPr>
        <w:numPr>
          <w:ilvl w:val="0"/>
          <w:numId w:val="3"/>
        </w:numPr>
        <w:shd w:val="clear" w:color="000000" w:fill="auto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ПРОЕКТИРОВАНИЕ</w:t>
      </w:r>
    </w:p>
    <w:p w:rsidR="008E4212" w:rsidRDefault="008E4212" w:rsidP="008E4212">
      <w:pPr>
        <w:shd w:val="clear" w:color="000000" w:fill="auto"/>
        <w:spacing w:line="360" w:lineRule="auto"/>
        <w:ind w:left="360"/>
        <w:rPr>
          <w:b/>
          <w:sz w:val="32"/>
          <w:szCs w:val="32"/>
        </w:rPr>
      </w:pPr>
    </w:p>
    <w:p w:rsidR="008E4212" w:rsidRDefault="008E4212" w:rsidP="008E4212">
      <w:pPr>
        <w:numPr>
          <w:ilvl w:val="1"/>
          <w:numId w:val="3"/>
        </w:numPr>
        <w:shd w:val="clear" w:color="000000" w:fill="auto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Техническое задание</w:t>
      </w:r>
    </w:p>
    <w:p w:rsidR="008E4212" w:rsidRDefault="008E4212" w:rsidP="008E4212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:rsidR="008E4212" w:rsidRDefault="002D193C" w:rsidP="008E4212">
      <w:pPr>
        <w:shd w:val="clear" w:color="000000" w:fill="auto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Требования к проектируемому изделию</w:t>
      </w:r>
    </w:p>
    <w:p w:rsidR="002D193C" w:rsidRDefault="002D193C" w:rsidP="002D193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Проектируемое изделие сезонное, предназначено для повседневного применения в помещении </w:t>
      </w:r>
      <w:r>
        <w:rPr>
          <w:sz w:val="28"/>
          <w:szCs w:val="28"/>
        </w:rPr>
        <w:t>и на улице в летний</w:t>
      </w:r>
      <w:r w:rsidRPr="007F09C1">
        <w:rPr>
          <w:sz w:val="28"/>
          <w:szCs w:val="28"/>
        </w:rPr>
        <w:t xml:space="preserve"> период, средневозрастной (возраст </w:t>
      </w:r>
      <w:r>
        <w:rPr>
          <w:sz w:val="28"/>
          <w:szCs w:val="28"/>
        </w:rPr>
        <w:t>25-45 лет) группы, широкосложенной полнотной группы (базовый размер 158-108-</w:t>
      </w:r>
      <w:r w:rsidR="006F761A">
        <w:rPr>
          <w:sz w:val="28"/>
          <w:szCs w:val="28"/>
        </w:rPr>
        <w:t>116</w:t>
      </w:r>
      <w:r>
        <w:rPr>
          <w:sz w:val="28"/>
          <w:szCs w:val="28"/>
        </w:rPr>
        <w:t>)</w:t>
      </w:r>
      <w:r w:rsidRPr="007F09C1">
        <w:rPr>
          <w:sz w:val="28"/>
          <w:szCs w:val="28"/>
        </w:rPr>
        <w:t xml:space="preserve">. Рекомендуемые размеры для </w:t>
      </w:r>
      <w:r>
        <w:rPr>
          <w:sz w:val="28"/>
          <w:szCs w:val="28"/>
        </w:rPr>
        <w:t xml:space="preserve">массового производства </w:t>
      </w:r>
      <w:r w:rsidR="006F761A">
        <w:rPr>
          <w:sz w:val="28"/>
          <w:szCs w:val="28"/>
        </w:rPr>
        <w:t>158-100-116, 158-104-112, 158-108-116, 164-108-116, 164-112-120</w:t>
      </w:r>
      <w:r w:rsidRPr="007F09C1">
        <w:rPr>
          <w:sz w:val="28"/>
          <w:szCs w:val="28"/>
        </w:rPr>
        <w:t>.</w:t>
      </w:r>
    </w:p>
    <w:p w:rsidR="006F761A" w:rsidRDefault="006F761A" w:rsidP="002D193C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Условия эксплуатации</w:t>
      </w:r>
    </w:p>
    <w:p w:rsidR="006F761A" w:rsidRDefault="006F761A" w:rsidP="006F76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Платье</w:t>
      </w:r>
      <w:r w:rsidRPr="007F09C1">
        <w:rPr>
          <w:sz w:val="28"/>
          <w:szCs w:val="28"/>
        </w:rPr>
        <w:t xml:space="preserve"> предназначен</w:t>
      </w:r>
      <w:r>
        <w:rPr>
          <w:sz w:val="28"/>
          <w:szCs w:val="28"/>
        </w:rPr>
        <w:t>о</w:t>
      </w:r>
      <w:r w:rsidRPr="007F09C1">
        <w:rPr>
          <w:sz w:val="28"/>
          <w:szCs w:val="28"/>
        </w:rPr>
        <w:t xml:space="preserve"> для климатической зоны умеренного континентального климата, относительная влажность воздуха которой не превышает 45%; процентная сумма, выпавши</w:t>
      </w:r>
      <w:r>
        <w:rPr>
          <w:sz w:val="28"/>
          <w:szCs w:val="28"/>
        </w:rPr>
        <w:t xml:space="preserve">х осадков за летний сезон </w:t>
      </w:r>
      <w:r w:rsidRPr="007F09C1">
        <w:rPr>
          <w:sz w:val="28"/>
          <w:szCs w:val="28"/>
        </w:rPr>
        <w:t xml:space="preserve"> по сводкам составляет не менее 25-35% месячной норм</w:t>
      </w:r>
      <w:r>
        <w:rPr>
          <w:sz w:val="28"/>
          <w:szCs w:val="28"/>
        </w:rPr>
        <w:t>ы, с температурным режимом 21-28°</w:t>
      </w:r>
      <w:r w:rsidR="005F064F">
        <w:rPr>
          <w:sz w:val="28"/>
          <w:szCs w:val="28"/>
        </w:rPr>
        <w:t xml:space="preserve"> </w:t>
      </w:r>
      <w:r>
        <w:rPr>
          <w:sz w:val="28"/>
          <w:szCs w:val="28"/>
        </w:rPr>
        <w:t>С в период с середины мая до середины сентября</w:t>
      </w:r>
      <w:r w:rsidRPr="007F09C1">
        <w:rPr>
          <w:sz w:val="28"/>
          <w:szCs w:val="28"/>
        </w:rPr>
        <w:t>. К такой характеристике относятся Западный (Санкт – Петербург, Москва, Тверь), Западно-Сибирский (Омск, Новосибирск), Южно-Уральский, регионы нашей страны.</w:t>
      </w:r>
      <w:r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>Изделие должно подходить</w:t>
      </w:r>
      <w:r>
        <w:rPr>
          <w:sz w:val="28"/>
          <w:szCs w:val="28"/>
        </w:rPr>
        <w:t xml:space="preserve"> для повседневной одежды</w:t>
      </w:r>
      <w:r w:rsidRPr="007F09C1">
        <w:rPr>
          <w:sz w:val="28"/>
          <w:szCs w:val="28"/>
        </w:rPr>
        <w:t>, продолжительностью времени непрерывной эксплуатации</w:t>
      </w:r>
      <w:r>
        <w:rPr>
          <w:sz w:val="28"/>
          <w:szCs w:val="28"/>
        </w:rPr>
        <w:t xml:space="preserve"> 8-12часов. При данной эксплуатации платье</w:t>
      </w:r>
      <w:r w:rsidRPr="007F09C1">
        <w:rPr>
          <w:sz w:val="28"/>
          <w:szCs w:val="28"/>
        </w:rPr>
        <w:t xml:space="preserve"> может прослужить от двух до трех сезонов, учитывая при этом механические условия, хранение, направление моды.</w:t>
      </w:r>
      <w:r>
        <w:rPr>
          <w:sz w:val="28"/>
          <w:szCs w:val="28"/>
        </w:rPr>
        <w:t xml:space="preserve"> Платье</w:t>
      </w:r>
      <w:r w:rsidRPr="007F09C1">
        <w:rPr>
          <w:sz w:val="28"/>
          <w:szCs w:val="28"/>
        </w:rPr>
        <w:t xml:space="preserve"> </w:t>
      </w:r>
      <w:r>
        <w:rPr>
          <w:sz w:val="28"/>
          <w:szCs w:val="28"/>
        </w:rPr>
        <w:t>долж</w:t>
      </w:r>
      <w:r w:rsidRPr="007F09C1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7F09C1">
        <w:rPr>
          <w:sz w:val="28"/>
          <w:szCs w:val="28"/>
        </w:rPr>
        <w:t xml:space="preserve"> быть достаточно неприхотлив</w:t>
      </w:r>
      <w:r>
        <w:rPr>
          <w:sz w:val="28"/>
          <w:szCs w:val="28"/>
        </w:rPr>
        <w:t>о</w:t>
      </w:r>
      <w:r w:rsidRPr="007F09C1">
        <w:rPr>
          <w:sz w:val="28"/>
          <w:szCs w:val="28"/>
        </w:rPr>
        <w:t xml:space="preserve"> для условий ухода за ним. По</w:t>
      </w:r>
      <w:r>
        <w:rPr>
          <w:sz w:val="28"/>
          <w:szCs w:val="28"/>
        </w:rPr>
        <w:t xml:space="preserve">сле завершения </w:t>
      </w:r>
      <w:r w:rsidRPr="007F09C1">
        <w:rPr>
          <w:sz w:val="28"/>
          <w:szCs w:val="28"/>
        </w:rPr>
        <w:t xml:space="preserve"> дня достаточно повесить его на плечики</w:t>
      </w:r>
      <w:r>
        <w:rPr>
          <w:sz w:val="28"/>
          <w:szCs w:val="28"/>
        </w:rPr>
        <w:t xml:space="preserve"> или сложить на полку</w:t>
      </w:r>
      <w:r w:rsidRPr="007F09C1">
        <w:rPr>
          <w:sz w:val="28"/>
          <w:szCs w:val="28"/>
        </w:rPr>
        <w:t>, а в межсезонный период после носки привести изделие в надлежащий ему порядок, т.е. почистить, зачехлить в полиэтиленовый пакет и убрать в шкаф.</w:t>
      </w:r>
      <w:r>
        <w:rPr>
          <w:sz w:val="28"/>
          <w:szCs w:val="28"/>
        </w:rPr>
        <w:t xml:space="preserve"> Так как изделие без подкладки,</w:t>
      </w:r>
      <w:r w:rsidRPr="007F09C1">
        <w:rPr>
          <w:sz w:val="28"/>
          <w:szCs w:val="28"/>
        </w:rPr>
        <w:t xml:space="preserve"> при загрязнении вор</w:t>
      </w:r>
      <w:r>
        <w:rPr>
          <w:sz w:val="28"/>
          <w:szCs w:val="28"/>
        </w:rPr>
        <w:t>отника, низа рукава или</w:t>
      </w:r>
      <w:r w:rsidRPr="007F09C1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изделия, допускается щадящая машинная стирка или ручная стирка в домашних условиях при температурном режиме, свойственном выбранной ткани.</w:t>
      </w:r>
    </w:p>
    <w:p w:rsidR="006F761A" w:rsidRDefault="006F761A" w:rsidP="006F761A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Требования к свойствам одежды</w:t>
      </w:r>
    </w:p>
    <w:p w:rsidR="006F761A" w:rsidRDefault="006F761A" w:rsidP="006F76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проекте платье относится к </w:t>
      </w:r>
      <w:r w:rsidR="00566ABE">
        <w:rPr>
          <w:sz w:val="28"/>
          <w:szCs w:val="28"/>
        </w:rPr>
        <w:t>верхней одежде в летний период, изделие подходит для носки без дополнительной верхней одежды. Платье должно защищать поверхность тела от перегрева, сильных солнечных лучей, обеспечивать продуваемость пододежного микроклимата и комфортное пребывание на улице и в помещении.</w:t>
      </w:r>
    </w:p>
    <w:p w:rsidR="00CE3927" w:rsidRDefault="00566ABE" w:rsidP="006F76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Ткань для платья лучше выбрать из натурального волокна (лен, хлопок, вискоза), это важно для удобства и избегания дискомфорта в носке (трение, стеснение, избыточная потливость). Исходя из назначения платья, ткань должна быть гигроскопичной, воздухопроницаемой и приятной в носке, что будет отличать ее от искусственных волокон и нитей (капрон, полиэстер, полиамид, лавсан).</w:t>
      </w:r>
    </w:p>
    <w:p w:rsidR="00CE3927" w:rsidRDefault="00CE3927" w:rsidP="00CE392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платья должен быть износостойким, малосминаемым. Он должен обладать такими положительными свойствами как: достаточно </w:t>
      </w:r>
      <w:r w:rsidR="005F064F">
        <w:rPr>
          <w:sz w:val="28"/>
          <w:szCs w:val="28"/>
        </w:rPr>
        <w:t>маленькая усадка, устойчивость к</w:t>
      </w:r>
      <w:r>
        <w:rPr>
          <w:sz w:val="28"/>
          <w:szCs w:val="28"/>
        </w:rPr>
        <w:t xml:space="preserve"> воздействию прямых солнечных лучей, что увеличит срок службы изделия.</w:t>
      </w:r>
      <w:r w:rsidRPr="00CE3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Обладать </w:t>
      </w:r>
      <w:r w:rsidRPr="007F09C1">
        <w:rPr>
          <w:sz w:val="28"/>
          <w:szCs w:val="28"/>
        </w:rPr>
        <w:t xml:space="preserve"> высокой стойкостью к истиранию, меньшей осыпаемостью нитей по срезам и в швах, что обеспечивает надежность и безопасность (ткани без добавления химического и синтетического волокна дают отсутствие токсичных выделений и легкой воспламеняемости) одежды в эксплуатации.</w:t>
      </w:r>
      <w:r w:rsidR="00566ABE">
        <w:rPr>
          <w:sz w:val="28"/>
          <w:szCs w:val="28"/>
        </w:rPr>
        <w:t xml:space="preserve"> В изделии может использоваться шифон, трикотаж, х/б и льняные плательные ткани. </w:t>
      </w:r>
    </w:p>
    <w:p w:rsidR="00566ABE" w:rsidRDefault="00566ABE" w:rsidP="00CE392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Конструкция платья должна выполняться с учетом индивидуальных особенностей фигуры – полнота рук и ног, жировые отложения в области живота, спины и бедер</w:t>
      </w:r>
      <w:r w:rsidR="00CE3927">
        <w:rPr>
          <w:sz w:val="28"/>
          <w:szCs w:val="28"/>
        </w:rPr>
        <w:t>. Платье не должно стеснять движений, пройма и горловина изделия должны быть глубокими во избежание трения и сильного потоотделения, рукава и юбка не узкими. Участки, требующие особо повышенной упругости: пройма рукава, боковые швы, средний шов спинки.</w:t>
      </w:r>
    </w:p>
    <w:p w:rsidR="00A2584B" w:rsidRDefault="00A2584B" w:rsidP="00CE392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584B" w:rsidRDefault="00A2584B" w:rsidP="00CE392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584B" w:rsidRDefault="00A2584B" w:rsidP="00CE392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584B" w:rsidRDefault="00A2584B" w:rsidP="00CE3927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Экономические требования</w:t>
      </w:r>
    </w:p>
    <w:p w:rsidR="00A2584B" w:rsidRPr="00A2584B" w:rsidRDefault="00A2584B" w:rsidP="00CE392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группа моделей проектируется для потребителей со средним достатком, проживающих в городе или на селе. Используемые материалы не эксклюзивные и дорогостоящие, это необходимо для снижения себестоимости продукции и обеспечения рентабельности производства.</w:t>
      </w:r>
    </w:p>
    <w:p w:rsidR="00CE3927" w:rsidRPr="006F761A" w:rsidRDefault="00CE3927" w:rsidP="003F2DDA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6F761A" w:rsidRDefault="00A2584B" w:rsidP="00A2584B">
      <w:pPr>
        <w:numPr>
          <w:ilvl w:val="1"/>
          <w:numId w:val="3"/>
        </w:numPr>
        <w:shd w:val="clear" w:color="000000" w:fill="auto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Техническое предложение</w:t>
      </w:r>
    </w:p>
    <w:p w:rsidR="00A2584B" w:rsidRPr="009F63E0" w:rsidRDefault="009F63E0" w:rsidP="009F63E0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Выбор модели из нескольких возможных, в соответствии с требованиями ТЗ.</w:t>
      </w:r>
    </w:p>
    <w:p w:rsidR="009F63E0" w:rsidRDefault="009F63E0" w:rsidP="009F63E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Т</w:t>
      </w:r>
      <w:r w:rsidRPr="007F09C1">
        <w:rPr>
          <w:sz w:val="28"/>
          <w:szCs w:val="28"/>
        </w:rPr>
        <w:t>аблице 2 проведем анализ моделей 1, 2, 3, 4, 5 (рис. 1, 2, 3, 4, 5) в соответствии с вышеизложенными требованиями. Конструкция модели с наибольшими показателями качества будет рассмотрена в последующих пунктах с изложением характеристики, свойств, конструкционного стилевого реше</w:t>
      </w:r>
      <w:r>
        <w:rPr>
          <w:sz w:val="28"/>
          <w:szCs w:val="28"/>
        </w:rPr>
        <w:t xml:space="preserve">ния. </w:t>
      </w:r>
    </w:p>
    <w:p w:rsidR="003F2DDA" w:rsidRDefault="003F2DDA" w:rsidP="003F2DD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Анализ моделей</w:t>
      </w:r>
    </w:p>
    <w:p w:rsidR="003F2DDA" w:rsidRDefault="003F2DDA" w:rsidP="003F2DDA">
      <w:pPr>
        <w:shd w:val="clear" w:color="000000" w:fill="auto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760" w:type="dxa"/>
        <w:tblInd w:w="85" w:type="dxa"/>
        <w:tblLook w:val="0000" w:firstRow="0" w:lastRow="0" w:firstColumn="0" w:lastColumn="0" w:noHBand="0" w:noVBand="0"/>
      </w:tblPr>
      <w:tblGrid>
        <w:gridCol w:w="540"/>
        <w:gridCol w:w="4520"/>
        <w:gridCol w:w="960"/>
        <w:gridCol w:w="960"/>
        <w:gridCol w:w="960"/>
        <w:gridCol w:w="960"/>
        <w:gridCol w:w="960"/>
      </w:tblGrid>
      <w:tr w:rsidR="003F2DDA">
        <w:trPr>
          <w:trHeight w:val="330"/>
        </w:trPr>
        <w:tc>
          <w:tcPr>
            <w:tcW w:w="44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DA" w:rsidRDefault="003F2DDA">
            <w:pPr>
              <w:jc w:val="center"/>
            </w:pPr>
            <w:r>
              <w:t xml:space="preserve">№ п/п </w:t>
            </w:r>
          </w:p>
        </w:tc>
        <w:tc>
          <w:tcPr>
            <w:tcW w:w="452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DDA" w:rsidRDefault="003F2DDA">
            <w:pPr>
              <w:jc w:val="center"/>
            </w:pPr>
            <w:r>
              <w:t>Показатели оцениваемых свойств модели</w:t>
            </w:r>
          </w:p>
        </w:tc>
        <w:tc>
          <w:tcPr>
            <w:tcW w:w="480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3F2DDA" w:rsidRDefault="003F2DDA">
            <w:pPr>
              <w:jc w:val="center"/>
            </w:pPr>
            <w:r>
              <w:t>Оценка показателя по моделям, баллы</w:t>
            </w:r>
          </w:p>
        </w:tc>
      </w:tr>
      <w:tr w:rsidR="003F2DDA">
        <w:trPr>
          <w:trHeight w:val="315"/>
        </w:trPr>
        <w:tc>
          <w:tcPr>
            <w:tcW w:w="44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DA" w:rsidRDefault="003F2DDA"/>
        </w:tc>
        <w:tc>
          <w:tcPr>
            <w:tcW w:w="452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DDA" w:rsidRDefault="003F2DDA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DDA" w:rsidRDefault="003F2DDA">
            <w:r>
              <w:t>Мод 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DDA" w:rsidRDefault="003F2DDA">
            <w:r>
              <w:t>Мод 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DDA" w:rsidRDefault="003F2DDA">
            <w:r>
              <w:t>Мод 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DDA" w:rsidRDefault="003F2DDA">
            <w:r>
              <w:t>Мод №4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F2DDA" w:rsidRDefault="003F2DDA">
            <w:r>
              <w:t>Мод №5</w:t>
            </w:r>
          </w:p>
        </w:tc>
      </w:tr>
      <w:tr w:rsidR="003F2DDA">
        <w:trPr>
          <w:trHeight w:val="99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DA" w:rsidRDefault="003F2DDA">
            <w:r>
              <w:t xml:space="preserve">Соответствие конструктивно-композиционных решений модели общему назначению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4</w:t>
            </w:r>
          </w:p>
        </w:tc>
      </w:tr>
      <w:tr w:rsidR="003F2DDA">
        <w:trPr>
          <w:trHeight w:val="63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DA" w:rsidRDefault="003F2DDA">
            <w:r>
              <w:t>Соответствие модели целевому назначению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</w:tr>
      <w:tr w:rsidR="003F2DDA">
        <w:trPr>
          <w:trHeight w:val="315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DA" w:rsidRDefault="003F2DDA">
            <w:r>
              <w:t>Соответствие модели сезону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</w:tr>
      <w:tr w:rsidR="003F2DDA">
        <w:trPr>
          <w:trHeight w:val="63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DA" w:rsidRDefault="003F2DDA">
            <w:r>
              <w:t>Соответствие модели возрастной группе потребителя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4</w:t>
            </w:r>
          </w:p>
        </w:tc>
      </w:tr>
      <w:tr w:rsidR="003F2DDA">
        <w:trPr>
          <w:trHeight w:val="63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DA" w:rsidRDefault="003F2DDA">
            <w:r>
              <w:t>Соответствие модели типоразмероростовочной группе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4</w:t>
            </w:r>
          </w:p>
        </w:tc>
      </w:tr>
      <w:tr w:rsidR="003F2DDA">
        <w:trPr>
          <w:trHeight w:val="315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DA" w:rsidRDefault="003F2DDA">
            <w:r>
              <w:t>Соответствие модному направлению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3</w:t>
            </w:r>
          </w:p>
        </w:tc>
      </w:tr>
      <w:tr w:rsidR="003F2DDA">
        <w:trPr>
          <w:trHeight w:val="63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DA" w:rsidRDefault="003F2DDA">
            <w:r>
              <w:t>Возможность выпуска моделей заданным Т.З. тиражом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4</w:t>
            </w:r>
          </w:p>
        </w:tc>
      </w:tr>
      <w:tr w:rsidR="003F2DDA">
        <w:trPr>
          <w:trHeight w:val="1275"/>
        </w:trPr>
        <w:tc>
          <w:tcPr>
            <w:tcW w:w="4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DDA" w:rsidRDefault="003F2DDA">
            <w:r>
              <w:t>Соответствие конструктивно-композиционного решения модели особенностям проектируемой системы моделей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2DDA" w:rsidRDefault="003F2DDA">
            <w:pPr>
              <w:jc w:val="center"/>
            </w:pPr>
            <w:r>
              <w:t>29</w:t>
            </w:r>
          </w:p>
        </w:tc>
      </w:tr>
    </w:tbl>
    <w:p w:rsidR="003F2DDA" w:rsidRDefault="003F2DDA" w:rsidP="003F2DDA">
      <w:pPr>
        <w:shd w:val="clear" w:color="000000" w:fill="auto"/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баллов (34 балла) у модели №1.</w:t>
      </w:r>
    </w:p>
    <w:p w:rsidR="003F2DDA" w:rsidRDefault="003F2DDA" w:rsidP="003F2DDA">
      <w:pPr>
        <w:shd w:val="clear" w:color="000000" w:fill="auto"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внешнего вида модели:</w:t>
      </w:r>
    </w:p>
    <w:p w:rsidR="003F2DDA" w:rsidRDefault="003F2DDA" w:rsidP="003F2DDA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Модель №1.</w:t>
      </w:r>
    </w:p>
    <w:p w:rsidR="00C139EE" w:rsidRDefault="00C139EE" w:rsidP="00974A39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Платье с запахом из х/б ткани (батист) с набивным рисунком свободного силуэта, слегка расклешено к низу. Платье отрезное, с завышенной талией, оформленной лентой, складки под грудью на переднем и заднем полотнище юбки, вырез горловины оформлен рюшкой, рукава расклешенные к низу, собранные на манжете в кулиску. Размер платья соответствует типоразмероростовочной группе, складки под грудью в области живота скрывают недостатки фигуры, рукава свободные в области плеча и предплечья не стесняют движений </w:t>
      </w:r>
      <w:r w:rsidR="002A76FB">
        <w:rPr>
          <w:sz w:val="28"/>
          <w:szCs w:val="28"/>
        </w:rPr>
        <w:t>и скрывают полноту рук.</w:t>
      </w:r>
    </w:p>
    <w:p w:rsidR="00957730" w:rsidRPr="00974A39" w:rsidRDefault="00957730" w:rsidP="00974A39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Выбранная модель платья</w:t>
      </w:r>
      <w:r w:rsidRPr="007F09C1">
        <w:rPr>
          <w:sz w:val="28"/>
          <w:szCs w:val="28"/>
        </w:rPr>
        <w:t xml:space="preserve"> из ткани натурального происхождения - хлопок. Ткань обладает средней сминаемостью. Положительным свойством хлопка отмечается достаточно малая усадка и устойчивость к действию света, что совершенно не уменьшает срок службы изделия, невысокая стойкость к истиранию, большую осыпаемость нитей по срезам и низкий показатель раздвигаемости нитей в швах. Выбранный материал – это, прежде всего, необходимое: зрительное цветовое восприятие мягкости фактуры, структура поверхности ткани прият</w:t>
      </w:r>
      <w:r w:rsidR="00B91183">
        <w:rPr>
          <w:sz w:val="28"/>
          <w:szCs w:val="28"/>
        </w:rPr>
        <w:t>ная на ощупь, избежание аллерг</w:t>
      </w:r>
      <w:r w:rsidRPr="007F09C1">
        <w:rPr>
          <w:sz w:val="28"/>
          <w:szCs w:val="28"/>
        </w:rPr>
        <w:t>ических реакций и в первую очередь создание ощущения комфорта на про</w:t>
      </w:r>
      <w:r>
        <w:rPr>
          <w:sz w:val="28"/>
          <w:szCs w:val="28"/>
        </w:rPr>
        <w:t>тяжении всего</w:t>
      </w:r>
      <w:r w:rsidRPr="007F09C1">
        <w:rPr>
          <w:sz w:val="28"/>
          <w:szCs w:val="28"/>
        </w:rPr>
        <w:t xml:space="preserve"> дня.</w:t>
      </w:r>
    </w:p>
    <w:p w:rsidR="00957730" w:rsidRDefault="00957730" w:rsidP="00957730">
      <w:pPr>
        <w:shd w:val="clear" w:color="000000" w:fill="auto"/>
        <w:spacing w:line="360" w:lineRule="auto"/>
        <w:ind w:firstLine="720"/>
        <w:jc w:val="center"/>
        <w:rPr>
          <w:b/>
          <w:sz w:val="28"/>
          <w:szCs w:val="28"/>
        </w:rPr>
      </w:pPr>
    </w:p>
    <w:p w:rsidR="00957730" w:rsidRDefault="00957730" w:rsidP="00957730">
      <w:pPr>
        <w:numPr>
          <w:ilvl w:val="1"/>
          <w:numId w:val="3"/>
        </w:numPr>
        <w:shd w:val="clear" w:color="000000" w:fill="auto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Эскизный проект</w:t>
      </w:r>
    </w:p>
    <w:p w:rsidR="00957730" w:rsidRDefault="00957730" w:rsidP="00957730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композиционно-конструктивного решения отобранной модели разрабатывается модификационный ряд из 3 моделей. Чертеж деталей базовой модели на рисунке 6. При построении использовалось методическое пособие по конструированию и конструктивному моделированию РосЗИТЛП под редакцией Л.П. Шершневой, </w:t>
      </w:r>
      <w:r w:rsidR="00974A39">
        <w:rPr>
          <w:sz w:val="28"/>
          <w:szCs w:val="28"/>
        </w:rPr>
        <w:t>В.П. Матюшиной, Т.П. Тихоновой, Т.В. Пирязевой. Чертеж деталей проектируемой системы моделей приведен в Приложении 1.</w:t>
      </w:r>
    </w:p>
    <w:p w:rsidR="00974A39" w:rsidRDefault="00974A39" w:rsidP="00957730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:rsidR="00974A39" w:rsidRPr="002A5AD8" w:rsidRDefault="00974A39" w:rsidP="002A5AD8">
      <w:pPr>
        <w:numPr>
          <w:ilvl w:val="1"/>
          <w:numId w:val="3"/>
        </w:numPr>
        <w:shd w:val="clear" w:color="000000" w:fill="auto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Технический проект</w:t>
      </w:r>
    </w:p>
    <w:p w:rsidR="002A5AD8" w:rsidRDefault="002A5AD8" w:rsidP="002A5AD8">
      <w:pPr>
        <w:shd w:val="clear" w:color="000000" w:fill="auto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стадии технического проекта проводится оценка производственно технологической однородности моделей системы (ПТО). Она включает  анализ конструктивной и технологической однородности моделей.</w:t>
      </w:r>
    </w:p>
    <w:p w:rsidR="002A5AD8" w:rsidRPr="00974A39" w:rsidRDefault="002A5AD8" w:rsidP="00974A39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974A39" w:rsidRDefault="00974A39" w:rsidP="00974A39">
      <w:pPr>
        <w:shd w:val="clear" w:color="000000" w:fill="auto"/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Анализ деталей кроя</w:t>
      </w:r>
      <w:r w:rsidR="002A5AD8">
        <w:rPr>
          <w:sz w:val="32"/>
          <w:szCs w:val="32"/>
        </w:rPr>
        <w:t xml:space="preserve"> </w:t>
      </w:r>
    </w:p>
    <w:p w:rsidR="002A5AD8" w:rsidRDefault="002A5AD8" w:rsidP="00974A39">
      <w:pPr>
        <w:shd w:val="clear" w:color="000000" w:fill="auto"/>
        <w:spacing w:line="360" w:lineRule="auto"/>
        <w:ind w:firstLine="720"/>
        <w:jc w:val="center"/>
        <w:rPr>
          <w:sz w:val="32"/>
          <w:szCs w:val="32"/>
        </w:rPr>
      </w:pPr>
    </w:p>
    <w:p w:rsidR="002A5AD8" w:rsidRDefault="002A5AD8" w:rsidP="002A5AD8">
      <w:pPr>
        <w:shd w:val="clear" w:color="000000" w:fill="auto"/>
        <w:spacing w:line="360" w:lineRule="auto"/>
        <w:ind w:firstLine="720"/>
        <w:jc w:val="right"/>
        <w:rPr>
          <w:sz w:val="32"/>
          <w:szCs w:val="32"/>
        </w:rPr>
      </w:pPr>
      <w:r>
        <w:rPr>
          <w:sz w:val="32"/>
          <w:szCs w:val="32"/>
        </w:rPr>
        <w:t>Таблица 3</w:t>
      </w:r>
    </w:p>
    <w:tbl>
      <w:tblPr>
        <w:tblW w:w="9440" w:type="dxa"/>
        <w:tblInd w:w="85" w:type="dxa"/>
        <w:tblLook w:val="0000" w:firstRow="0" w:lastRow="0" w:firstColumn="0" w:lastColumn="0" w:noHBand="0" w:noVBand="0"/>
      </w:tblPr>
      <w:tblGrid>
        <w:gridCol w:w="965"/>
        <w:gridCol w:w="2146"/>
        <w:gridCol w:w="1316"/>
        <w:gridCol w:w="1341"/>
        <w:gridCol w:w="1314"/>
        <w:gridCol w:w="941"/>
        <w:gridCol w:w="1417"/>
      </w:tblGrid>
      <w:tr w:rsidR="002A5AD8">
        <w:trPr>
          <w:trHeight w:val="390"/>
        </w:trPr>
        <w:tc>
          <w:tcPr>
            <w:tcW w:w="93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№ модели</w:t>
            </w:r>
          </w:p>
        </w:tc>
        <w:tc>
          <w:tcPr>
            <w:tcW w:w="223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Рисунок модели (вид спереди и сзади)</w:t>
            </w:r>
          </w:p>
        </w:tc>
        <w:tc>
          <w:tcPr>
            <w:tcW w:w="5031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Схемы деталей кроя</w:t>
            </w:r>
          </w:p>
        </w:tc>
        <w:tc>
          <w:tcPr>
            <w:tcW w:w="123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Количество деталей кроя</w:t>
            </w:r>
          </w:p>
        </w:tc>
      </w:tr>
      <w:tr w:rsidR="002A5AD8">
        <w:trPr>
          <w:trHeight w:val="1530"/>
        </w:trPr>
        <w:tc>
          <w:tcPr>
            <w:tcW w:w="93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перед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спинка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рукав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прочие детали</w:t>
            </w:r>
          </w:p>
        </w:tc>
        <w:tc>
          <w:tcPr>
            <w:tcW w:w="123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315"/>
        </w:trPr>
        <w:tc>
          <w:tcPr>
            <w:tcW w:w="939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</w:tr>
      <w:tr w:rsidR="002A5AD8">
        <w:trPr>
          <w:trHeight w:val="315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315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315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315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315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315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315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315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315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315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315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540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555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525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A5AD8" w:rsidRDefault="002A5AD8">
            <w:pPr>
              <w:jc w:val="center"/>
            </w:pPr>
            <w:r>
              <w:t> 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276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2A5AD8" w:rsidRDefault="002A5AD8"/>
        </w:tc>
      </w:tr>
      <w:tr w:rsidR="002A5AD8">
        <w:trPr>
          <w:trHeight w:val="525"/>
        </w:trPr>
        <w:tc>
          <w:tcPr>
            <w:tcW w:w="93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A5AD8" w:rsidRDefault="002A5AD8"/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2A5AD8" w:rsidRDefault="002A5AD8"/>
        </w:tc>
      </w:tr>
    </w:tbl>
    <w:p w:rsidR="002A5AD8" w:rsidRPr="00974A39" w:rsidRDefault="002A5AD8" w:rsidP="002A5AD8">
      <w:pPr>
        <w:shd w:val="clear" w:color="000000" w:fill="auto"/>
        <w:spacing w:line="360" w:lineRule="auto"/>
        <w:jc w:val="both"/>
        <w:rPr>
          <w:sz w:val="32"/>
          <w:szCs w:val="32"/>
        </w:rPr>
      </w:pPr>
    </w:p>
    <w:p w:rsidR="00957730" w:rsidRDefault="00957730" w:rsidP="003F2DDA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:rsidR="00957730" w:rsidRDefault="002A5AD8" w:rsidP="002A5AD8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Анализ конструкций узлов, соединений и пакета</w:t>
      </w:r>
    </w:p>
    <w:p w:rsidR="002A5AD8" w:rsidRDefault="002A5AD8" w:rsidP="002A5AD8">
      <w:pPr>
        <w:shd w:val="clear" w:color="000000" w:fill="auto"/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957730" w:rsidRDefault="00957730" w:rsidP="003F2DDA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800" w:type="dxa"/>
        <w:tblInd w:w="85" w:type="dxa"/>
        <w:tblLook w:val="0000" w:firstRow="0" w:lastRow="0" w:firstColumn="0" w:lastColumn="0" w:noHBand="0" w:noVBand="0"/>
      </w:tblPr>
      <w:tblGrid>
        <w:gridCol w:w="3520"/>
        <w:gridCol w:w="1760"/>
        <w:gridCol w:w="1760"/>
        <w:gridCol w:w="1760"/>
      </w:tblGrid>
      <w:tr w:rsidR="000A7D37">
        <w:trPr>
          <w:trHeight w:val="330"/>
        </w:trPr>
        <w:tc>
          <w:tcPr>
            <w:tcW w:w="35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pPr>
              <w:jc w:val="center"/>
            </w:pPr>
            <w:r>
              <w:t>Узлы и соединения</w:t>
            </w:r>
          </w:p>
        </w:tc>
        <w:tc>
          <w:tcPr>
            <w:tcW w:w="528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0A7D37" w:rsidRDefault="000A7D37">
            <w:pPr>
              <w:jc w:val="center"/>
            </w:pPr>
            <w:r>
              <w:t>Эскизы конструкций узлов и соединений</w:t>
            </w:r>
          </w:p>
        </w:tc>
      </w:tr>
      <w:tr w:rsidR="000A7D37">
        <w:trPr>
          <w:trHeight w:val="315"/>
        </w:trPr>
        <w:tc>
          <w:tcPr>
            <w:tcW w:w="35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7" w:rsidRDefault="000A7D37"/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pPr>
              <w:jc w:val="center"/>
            </w:pPr>
            <w:r>
              <w:t>Мод. №1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pPr>
              <w:jc w:val="center"/>
            </w:pPr>
            <w:r>
              <w:t>Мод. №2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pPr>
              <w:jc w:val="center"/>
            </w:pPr>
            <w:r>
              <w:t>Мод. №3</w:t>
            </w:r>
          </w:p>
        </w:tc>
      </w:tr>
      <w:tr w:rsidR="000A7D37">
        <w:trPr>
          <w:trHeight w:val="1200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Соединительные и боковые швы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</w:tr>
      <w:tr w:rsidR="000A7D37">
        <w:trPr>
          <w:trHeight w:val="1200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D37" w:rsidRDefault="000A7D37">
            <w:r>
              <w:t>Конструкция соединения лифа и юбки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</w:tr>
      <w:tr w:rsidR="000A7D37">
        <w:trPr>
          <w:trHeight w:val="1200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Низ изделия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</w:tr>
      <w:tr w:rsidR="000A7D37">
        <w:trPr>
          <w:trHeight w:val="1200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Низ рукава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</w:tr>
      <w:tr w:rsidR="000A7D37">
        <w:trPr>
          <w:trHeight w:val="1200"/>
        </w:trPr>
        <w:tc>
          <w:tcPr>
            <w:tcW w:w="3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Конструкция узла горловины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</w:tr>
      <w:tr w:rsidR="000A7D37">
        <w:trPr>
          <w:trHeight w:val="1200"/>
        </w:trPr>
        <w:tc>
          <w:tcPr>
            <w:tcW w:w="35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Конструкция воротника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A7D37" w:rsidRDefault="000A7D37">
            <w:r>
              <w:t> </w:t>
            </w:r>
          </w:p>
        </w:tc>
      </w:tr>
    </w:tbl>
    <w:p w:rsidR="00957730" w:rsidRDefault="00957730" w:rsidP="000A7D37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957730" w:rsidRDefault="000A7D37" w:rsidP="003F2DDA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производственно технологической однородности моделей начинают с составления перечня анализируемых конструктивно-технологических признаков. </w:t>
      </w:r>
    </w:p>
    <w:p w:rsidR="000A7D37" w:rsidRDefault="000A7D37" w:rsidP="000A7D37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</w:p>
    <w:p w:rsidR="000A7D37" w:rsidRDefault="000A7D37" w:rsidP="000A7D37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конструктивно-технологической однородности модели </w:t>
      </w:r>
    </w:p>
    <w:p w:rsidR="000A7D37" w:rsidRDefault="000A7D37" w:rsidP="000A7D37">
      <w:pPr>
        <w:shd w:val="clear" w:color="000000" w:fill="auto"/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8320" w:type="dxa"/>
        <w:tblInd w:w="85" w:type="dxa"/>
        <w:tblLook w:val="0000" w:firstRow="0" w:lastRow="0" w:firstColumn="0" w:lastColumn="0" w:noHBand="0" w:noVBand="0"/>
      </w:tblPr>
      <w:tblGrid>
        <w:gridCol w:w="541"/>
        <w:gridCol w:w="3830"/>
        <w:gridCol w:w="1318"/>
        <w:gridCol w:w="1318"/>
        <w:gridCol w:w="1313"/>
      </w:tblGrid>
      <w:tr w:rsidR="0003202A">
        <w:trPr>
          <w:trHeight w:val="330"/>
        </w:trPr>
        <w:tc>
          <w:tcPr>
            <w:tcW w:w="4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>№ п/п</w:t>
            </w:r>
          </w:p>
        </w:tc>
        <w:tc>
          <w:tcPr>
            <w:tcW w:w="38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>Анализируемые признаки</w:t>
            </w:r>
          </w:p>
        </w:tc>
        <w:tc>
          <w:tcPr>
            <w:tcW w:w="402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Однородность признака по моделям</w:t>
            </w:r>
          </w:p>
        </w:tc>
      </w:tr>
      <w:tr w:rsidR="0003202A">
        <w:trPr>
          <w:trHeight w:val="315"/>
        </w:trPr>
        <w:tc>
          <w:tcPr>
            <w:tcW w:w="4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2A" w:rsidRDefault="0003202A"/>
        </w:tc>
        <w:tc>
          <w:tcPr>
            <w:tcW w:w="38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2A" w:rsidRDefault="0003202A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 ~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2 ~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 ~ 3</w:t>
            </w:r>
          </w:p>
        </w:tc>
      </w:tr>
      <w:tr w:rsidR="0003202A">
        <w:trPr>
          <w:trHeight w:val="945"/>
        </w:trPr>
        <w:tc>
          <w:tcPr>
            <w:tcW w:w="42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>Структура формы по числу и виду</w:t>
            </w:r>
            <w:r w:rsidR="00B91183">
              <w:t xml:space="preserve"> частей основных формообразующих</w:t>
            </w:r>
            <w: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</w:tr>
      <w:tr w:rsidR="0003202A">
        <w:trPr>
          <w:trHeight w:val="315"/>
        </w:trPr>
        <w:tc>
          <w:tcPr>
            <w:tcW w:w="4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02A" w:rsidRDefault="0003202A"/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 xml:space="preserve"> - дополнительных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</w:tr>
      <w:tr w:rsidR="0003202A">
        <w:trPr>
          <w:trHeight w:val="315"/>
        </w:trPr>
        <w:tc>
          <w:tcPr>
            <w:tcW w:w="4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02A" w:rsidRDefault="0003202A"/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 xml:space="preserve"> - декоративных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</w:tr>
      <w:tr w:rsidR="0003202A">
        <w:trPr>
          <w:trHeight w:val="630"/>
        </w:trPr>
        <w:tc>
          <w:tcPr>
            <w:tcW w:w="42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>Членение формы на детали конструктивными линиями: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 </w:t>
            </w:r>
          </w:p>
        </w:tc>
      </w:tr>
      <w:tr w:rsidR="0003202A">
        <w:trPr>
          <w:trHeight w:val="315"/>
        </w:trPr>
        <w:tc>
          <w:tcPr>
            <w:tcW w:w="4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02A" w:rsidRDefault="0003202A"/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 xml:space="preserve"> - покрой по воротнику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 xml:space="preserve"> - </w:t>
            </w:r>
          </w:p>
        </w:tc>
      </w:tr>
      <w:tr w:rsidR="0003202A">
        <w:trPr>
          <w:trHeight w:val="315"/>
        </w:trPr>
        <w:tc>
          <w:tcPr>
            <w:tcW w:w="4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02A" w:rsidRDefault="0003202A"/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 xml:space="preserve"> - покрой по рукаву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</w:tr>
      <w:tr w:rsidR="0003202A">
        <w:trPr>
          <w:trHeight w:val="315"/>
        </w:trPr>
        <w:tc>
          <w:tcPr>
            <w:tcW w:w="4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02A" w:rsidRDefault="0003202A"/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 xml:space="preserve"> - членение по линии талии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</w:tr>
      <w:tr w:rsidR="0003202A">
        <w:trPr>
          <w:trHeight w:val="630"/>
        </w:trPr>
        <w:tc>
          <w:tcPr>
            <w:tcW w:w="42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 xml:space="preserve"> Способ формообразования одноименных деталей и участков: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 </w:t>
            </w:r>
          </w:p>
        </w:tc>
      </w:tr>
      <w:tr w:rsidR="0003202A">
        <w:trPr>
          <w:trHeight w:val="315"/>
        </w:trPr>
        <w:tc>
          <w:tcPr>
            <w:tcW w:w="4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02A" w:rsidRDefault="0003202A"/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 xml:space="preserve"> - спинки в области плеч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</w:tr>
      <w:tr w:rsidR="0003202A">
        <w:trPr>
          <w:trHeight w:val="315"/>
        </w:trPr>
        <w:tc>
          <w:tcPr>
            <w:tcW w:w="4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02A" w:rsidRDefault="0003202A"/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 xml:space="preserve"> - полочки в области груди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</w:tr>
      <w:tr w:rsidR="0003202A">
        <w:trPr>
          <w:trHeight w:val="315"/>
        </w:trPr>
        <w:tc>
          <w:tcPr>
            <w:tcW w:w="4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02A" w:rsidRDefault="0003202A"/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 xml:space="preserve"> - рукава в области талии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</w:tr>
      <w:tr w:rsidR="0003202A">
        <w:trPr>
          <w:trHeight w:val="630"/>
        </w:trPr>
        <w:tc>
          <w:tcPr>
            <w:tcW w:w="42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>Рельеф и пластика поверхности од</w:t>
            </w:r>
            <w:r w:rsidR="00B91183">
              <w:t>н</w:t>
            </w:r>
            <w:r>
              <w:t>оименных деталей и участков: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 </w:t>
            </w:r>
          </w:p>
        </w:tc>
      </w:tr>
      <w:tr w:rsidR="0003202A">
        <w:trPr>
          <w:trHeight w:val="315"/>
        </w:trPr>
        <w:tc>
          <w:tcPr>
            <w:tcW w:w="4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02A" w:rsidRDefault="0003202A"/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 xml:space="preserve"> - наличие сборок на спинке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</w:tr>
      <w:tr w:rsidR="0003202A">
        <w:trPr>
          <w:trHeight w:val="315"/>
        </w:trPr>
        <w:tc>
          <w:tcPr>
            <w:tcW w:w="4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02A" w:rsidRDefault="0003202A"/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 xml:space="preserve"> - наличие сборок на полочке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</w:tr>
      <w:tr w:rsidR="0003202A">
        <w:trPr>
          <w:trHeight w:val="315"/>
        </w:trPr>
        <w:tc>
          <w:tcPr>
            <w:tcW w:w="4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02A" w:rsidRDefault="0003202A"/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 xml:space="preserve"> - наличие сборок на юбке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</w:tr>
      <w:tr w:rsidR="0003202A">
        <w:trPr>
          <w:trHeight w:val="315"/>
        </w:trPr>
        <w:tc>
          <w:tcPr>
            <w:tcW w:w="4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02A" w:rsidRDefault="0003202A"/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 xml:space="preserve"> - наличие сборок на рукаве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</w:tr>
      <w:tr w:rsidR="0003202A">
        <w:trPr>
          <w:trHeight w:val="630"/>
        </w:trPr>
        <w:tc>
          <w:tcPr>
            <w:tcW w:w="4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202A" w:rsidRDefault="0003202A">
            <w:pPr>
              <w:jc w:val="right"/>
            </w:pPr>
            <w:r>
              <w:t>5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>Однородность конструкций воротников по структуре пакета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 xml:space="preserve"> - </w:t>
            </w:r>
          </w:p>
        </w:tc>
      </w:tr>
      <w:tr w:rsidR="0003202A">
        <w:trPr>
          <w:trHeight w:val="315"/>
        </w:trPr>
        <w:tc>
          <w:tcPr>
            <w:tcW w:w="420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 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12</w:t>
            </w:r>
          </w:p>
        </w:tc>
      </w:tr>
      <w:tr w:rsidR="0003202A">
        <w:trPr>
          <w:trHeight w:val="315"/>
        </w:trPr>
        <w:tc>
          <w:tcPr>
            <w:tcW w:w="420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3202A" w:rsidRDefault="0003202A"/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02A" w:rsidRDefault="0003202A"/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12</w:t>
            </w:r>
          </w:p>
        </w:tc>
      </w:tr>
      <w:tr w:rsidR="0003202A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r>
              <w:t>Коэффициент однородности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0,71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0,71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03202A" w:rsidRDefault="0003202A">
            <w:pPr>
              <w:jc w:val="center"/>
            </w:pPr>
            <w:r>
              <w:t>1</w:t>
            </w:r>
          </w:p>
        </w:tc>
      </w:tr>
    </w:tbl>
    <w:p w:rsidR="000A7D37" w:rsidRDefault="000A7D37" w:rsidP="000A7D37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03202A" w:rsidRDefault="0003202A" w:rsidP="000A7D37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03202A" w:rsidRDefault="0003202A" w:rsidP="0003202A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коэффициента конструктивно-технологической однородности для каждой возможной пары моделей ведется по формуле:</w:t>
      </w:r>
    </w:p>
    <w:p w:rsidR="0003202A" w:rsidRDefault="0003202A" w:rsidP="0003202A">
      <w:pPr>
        <w:shd w:val="clear" w:color="000000" w:fill="auto"/>
        <w:spacing w:line="360" w:lineRule="auto"/>
        <w:ind w:firstLine="720"/>
        <w:jc w:val="both"/>
        <w:rPr>
          <w:sz w:val="40"/>
          <w:szCs w:val="40"/>
          <w:vertAlign w:val="subscript"/>
          <w:lang w:val="en-US"/>
        </w:rPr>
      </w:pPr>
      <w:r>
        <w:rPr>
          <w:sz w:val="28"/>
          <w:szCs w:val="28"/>
        </w:rPr>
        <w:t>Кк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</w:rPr>
        <w:t xml:space="preserve"> = </w:t>
      </w:r>
      <w:r w:rsidRPr="0003202A">
        <w:rPr>
          <w:sz w:val="40"/>
          <w:szCs w:val="40"/>
        </w:rPr>
        <w:t>Σ</w:t>
      </w:r>
      <w:r>
        <w:rPr>
          <w:sz w:val="40"/>
          <w:szCs w:val="40"/>
          <w:vertAlign w:val="subscript"/>
          <w:lang w:val="en-US"/>
        </w:rPr>
        <w:t xml:space="preserve">mij </w:t>
      </w:r>
      <w:r>
        <w:rPr>
          <w:sz w:val="40"/>
          <w:szCs w:val="40"/>
        </w:rPr>
        <w:t xml:space="preserve">/ </w:t>
      </w:r>
      <w:r w:rsidRPr="0003202A">
        <w:rPr>
          <w:sz w:val="40"/>
          <w:szCs w:val="40"/>
        </w:rPr>
        <w:t>Σ</w:t>
      </w:r>
      <w:r>
        <w:rPr>
          <w:sz w:val="40"/>
          <w:szCs w:val="40"/>
          <w:vertAlign w:val="subscript"/>
          <w:lang w:val="en-US"/>
        </w:rPr>
        <w:t>Mij</w:t>
      </w:r>
    </w:p>
    <w:p w:rsidR="0003202A" w:rsidRPr="0003202A" w:rsidRDefault="0003202A" w:rsidP="0003202A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 w:rsidRPr="009F32C3">
        <w:rPr>
          <w:sz w:val="28"/>
          <w:szCs w:val="28"/>
        </w:rPr>
        <w:t xml:space="preserve">1~2 </w:t>
      </w:r>
      <w:r>
        <w:rPr>
          <w:sz w:val="28"/>
          <w:szCs w:val="28"/>
        </w:rPr>
        <w:t>Кк = 10 / 14 = 0,71</w:t>
      </w:r>
    </w:p>
    <w:p w:rsidR="0003202A" w:rsidRPr="0003202A" w:rsidRDefault="0003202A" w:rsidP="0003202A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 w:rsidRPr="009F32C3">
        <w:rPr>
          <w:sz w:val="28"/>
          <w:szCs w:val="28"/>
        </w:rPr>
        <w:t>2~3</w:t>
      </w:r>
      <w:r>
        <w:rPr>
          <w:sz w:val="28"/>
          <w:szCs w:val="28"/>
        </w:rPr>
        <w:t xml:space="preserve"> Кк = 10 / 14 = 0,71</w:t>
      </w:r>
    </w:p>
    <w:p w:rsidR="0003202A" w:rsidRDefault="0003202A" w:rsidP="0003202A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 w:rsidRPr="009F32C3">
        <w:rPr>
          <w:sz w:val="28"/>
          <w:szCs w:val="28"/>
        </w:rPr>
        <w:t>1~3</w:t>
      </w:r>
      <w:r>
        <w:rPr>
          <w:sz w:val="28"/>
          <w:szCs w:val="28"/>
        </w:rPr>
        <w:t xml:space="preserve"> Кк = 12 / 12 = 1</w:t>
      </w:r>
    </w:p>
    <w:p w:rsidR="0003202A" w:rsidRDefault="009F32C3" w:rsidP="0003202A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коэффициенты больше 0,5, а это значит, что выбранные модели однородны (совместны) и могут запускаться в один поток взаимозаменяемо или последовательно.</w:t>
      </w:r>
    </w:p>
    <w:p w:rsidR="009F32C3" w:rsidRDefault="009F32C3" w:rsidP="0003202A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:rsidR="009F32C3" w:rsidRDefault="009F32C3" w:rsidP="0003202A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:rsidR="009F32C3" w:rsidRDefault="009F32C3" w:rsidP="009F32C3">
      <w:pPr>
        <w:shd w:val="clear" w:color="000000" w:fill="auto"/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ВЫВОДЫ ПО ПРОЕКТУ</w:t>
      </w:r>
    </w:p>
    <w:p w:rsidR="009F32C3" w:rsidRDefault="009F32C3" w:rsidP="009F32C3">
      <w:pPr>
        <w:shd w:val="clear" w:color="000000" w:fill="auto"/>
        <w:spacing w:line="360" w:lineRule="auto"/>
        <w:ind w:firstLine="720"/>
        <w:jc w:val="center"/>
        <w:rPr>
          <w:b/>
          <w:sz w:val="32"/>
          <w:szCs w:val="32"/>
        </w:rPr>
      </w:pPr>
    </w:p>
    <w:p w:rsidR="009F32C3" w:rsidRPr="007F09C1" w:rsidRDefault="009F32C3" w:rsidP="009F32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В результате проведенной работы, сформулированы требования </w:t>
      </w:r>
      <w:r>
        <w:rPr>
          <w:sz w:val="28"/>
          <w:szCs w:val="28"/>
        </w:rPr>
        <w:t>с соответствием</w:t>
      </w:r>
      <w:r w:rsidRPr="007F09C1">
        <w:rPr>
          <w:sz w:val="28"/>
          <w:szCs w:val="28"/>
        </w:rPr>
        <w:t xml:space="preserve"> требованиям технического задания к выбору изделия, предназначенного для повседневного назначения:</w:t>
      </w:r>
    </w:p>
    <w:p w:rsidR="009F32C3" w:rsidRPr="007F09C1" w:rsidRDefault="009F32C3" w:rsidP="009F32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>У</w:t>
      </w:r>
      <w:r>
        <w:rPr>
          <w:sz w:val="28"/>
          <w:szCs w:val="28"/>
        </w:rPr>
        <w:t>становление сезонности</w:t>
      </w:r>
      <w:r w:rsidRPr="007F09C1">
        <w:rPr>
          <w:sz w:val="28"/>
          <w:szCs w:val="28"/>
        </w:rPr>
        <w:t xml:space="preserve"> проектного изделия </w:t>
      </w:r>
    </w:p>
    <w:p w:rsidR="009F32C3" w:rsidRPr="007F09C1" w:rsidRDefault="009F32C3" w:rsidP="009F32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>Условия его эксплуатации</w:t>
      </w:r>
    </w:p>
    <w:p w:rsidR="009F32C3" w:rsidRPr="007F09C1" w:rsidRDefault="009F32C3" w:rsidP="009F32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>Выбор модели с соответствием направления моды</w:t>
      </w:r>
    </w:p>
    <w:p w:rsidR="009F32C3" w:rsidRPr="007F09C1" w:rsidRDefault="009F32C3" w:rsidP="009F32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 xml:space="preserve">Выбор и состав материалов, анализ его защитных функций, гигиенических, эстетических и свойств износостойкости, обеспечение безопасности одежды в эксплуатации, практичность. </w:t>
      </w:r>
    </w:p>
    <w:p w:rsidR="009F32C3" w:rsidRPr="007F09C1" w:rsidRDefault="009F32C3" w:rsidP="009F32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5. Найдена гармоничность цветового решения, стилевое единство предметов.</w:t>
      </w:r>
    </w:p>
    <w:p w:rsidR="009F32C3" w:rsidRPr="007F09C1" w:rsidRDefault="009F32C3" w:rsidP="009F32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F09C1">
        <w:rPr>
          <w:sz w:val="28"/>
          <w:szCs w:val="28"/>
        </w:rPr>
        <w:t>Присутствие линий в конструкции и правильное их расположение способствует формообразованию частей, посадке на фигуре, удобство, а декоративность линий – определению не только возраста, но и социального положения, и назначения изделия.</w:t>
      </w:r>
    </w:p>
    <w:p w:rsidR="009F32C3" w:rsidRPr="007F09C1" w:rsidRDefault="009F32C3" w:rsidP="009F32C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платье</w:t>
      </w:r>
      <w:r w:rsidRPr="007F09C1">
        <w:rPr>
          <w:sz w:val="28"/>
          <w:szCs w:val="28"/>
        </w:rPr>
        <w:t xml:space="preserve"> имеет доступную цену с учетом действительных затрат на его производство и реальных доходов населения, его смело можно назвать конкурентоспособным и этому способствует:</w:t>
      </w:r>
    </w:p>
    <w:p w:rsidR="009F32C3" w:rsidRPr="007F09C1" w:rsidRDefault="009F32C3" w:rsidP="009F32C3">
      <w:pPr>
        <w:numPr>
          <w:ilvl w:val="0"/>
          <w:numId w:val="5"/>
        </w:numPr>
        <w:shd w:val="clear" w:color="000000" w:fill="auto"/>
        <w:tabs>
          <w:tab w:val="clear" w:pos="17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Выбранная ткань – хлопок, произведена в России, что уже сокращает затраты на импортирование (ввоз). Волокно натурального происхождения обладает высокими потребительским свойствами и относительной дешевизной (в среднем стоимость </w:t>
      </w:r>
      <w:smartTag w:uri="urn:schemas-microsoft-com:office:smarttags" w:element="metricconverter">
        <w:smartTagPr>
          <w:attr w:name="ProductID" w:val="1 метра"/>
        </w:smartTagPr>
        <w:r w:rsidRPr="007F09C1">
          <w:rPr>
            <w:sz w:val="28"/>
            <w:szCs w:val="28"/>
          </w:rPr>
          <w:t>1 метра</w:t>
        </w:r>
      </w:smartTag>
      <w:r w:rsidRPr="007F09C1">
        <w:rPr>
          <w:sz w:val="28"/>
          <w:szCs w:val="28"/>
        </w:rPr>
        <w:t xml:space="preserve"> хлопка при ширине </w:t>
      </w:r>
      <w:smartTag w:uri="urn:schemas-microsoft-com:office:smarttags" w:element="metricconverter">
        <w:smartTagPr>
          <w:attr w:name="ProductID" w:val="1500 мм"/>
        </w:smartTagPr>
        <w:r w:rsidRPr="007F09C1">
          <w:rPr>
            <w:sz w:val="28"/>
            <w:szCs w:val="28"/>
          </w:rPr>
          <w:t>1500 мм</w:t>
        </w:r>
      </w:smartTag>
      <w:r w:rsidRPr="007F09C1">
        <w:rPr>
          <w:sz w:val="28"/>
          <w:szCs w:val="28"/>
        </w:rPr>
        <w:t xml:space="preserve"> обходится потребителю от 150 – 300 рублей).</w:t>
      </w:r>
    </w:p>
    <w:p w:rsidR="009F32C3" w:rsidRPr="007F09C1" w:rsidRDefault="009F32C3" w:rsidP="009F32C3">
      <w:pPr>
        <w:numPr>
          <w:ilvl w:val="0"/>
          <w:numId w:val="5"/>
        </w:numPr>
        <w:shd w:val="clear" w:color="000000" w:fill="auto"/>
        <w:tabs>
          <w:tab w:val="clear" w:pos="17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Экономичность конструкции – низкий показатель процента межлекальных потерь – рациональное размещение комплекта лекал на ткани.</w:t>
      </w:r>
    </w:p>
    <w:p w:rsidR="009F32C3" w:rsidRPr="007F09C1" w:rsidRDefault="009F32C3" w:rsidP="009F32C3">
      <w:pPr>
        <w:numPr>
          <w:ilvl w:val="0"/>
          <w:numId w:val="5"/>
        </w:numPr>
        <w:shd w:val="clear" w:color="000000" w:fill="auto"/>
        <w:tabs>
          <w:tab w:val="clear" w:pos="17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Снижение трудовых и денежных затрат – высокая точность конструкции, исключающая подгонку и уточнение деталей при сборке узлов и изделия в целом. Минимальное количество узлов и соединений их деталей.</w:t>
      </w:r>
    </w:p>
    <w:p w:rsidR="009F32C3" w:rsidRDefault="009F32C3" w:rsidP="009F32C3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</w:p>
    <w:p w:rsidR="009F32C3" w:rsidRDefault="009F32C3" w:rsidP="009F32C3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</w:p>
    <w:p w:rsidR="009F32C3" w:rsidRDefault="009F32C3" w:rsidP="009F32C3">
      <w:pPr>
        <w:shd w:val="clear" w:color="000000" w:fill="auto"/>
        <w:spacing w:line="360" w:lineRule="auto"/>
        <w:ind w:firstLine="7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5 СПИСОК ЛИТЕРАТУРЫ</w:t>
      </w:r>
    </w:p>
    <w:p w:rsidR="00CB7C20" w:rsidRPr="007F09C1" w:rsidRDefault="00CB7C20" w:rsidP="00CB7C20">
      <w:pPr>
        <w:numPr>
          <w:ilvl w:val="0"/>
          <w:numId w:val="6"/>
        </w:numPr>
        <w:shd w:val="clear" w:color="000000" w:fill="auto"/>
        <w:tabs>
          <w:tab w:val="clear" w:pos="1518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Коблякова Е.Б и др. Конструирование одежды с элементами САПР. М.: Легпромбытиздат, 1988</w:t>
      </w:r>
    </w:p>
    <w:p w:rsidR="00CB7C20" w:rsidRPr="007F09C1" w:rsidRDefault="00CB7C20" w:rsidP="00CB7C20">
      <w:pPr>
        <w:numPr>
          <w:ilvl w:val="0"/>
          <w:numId w:val="6"/>
        </w:numPr>
        <w:shd w:val="clear" w:color="000000" w:fill="auto"/>
        <w:tabs>
          <w:tab w:val="clear" w:pos="1518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Эксплуатационные свойства материалов для одежды и метод оценки их качества. /Под ред. К.Г. Гущиной. М.: 1984</w:t>
      </w:r>
    </w:p>
    <w:p w:rsidR="00CB7C20" w:rsidRPr="007F09C1" w:rsidRDefault="00CB7C20" w:rsidP="00CB7C20">
      <w:pPr>
        <w:numPr>
          <w:ilvl w:val="0"/>
          <w:numId w:val="6"/>
        </w:numPr>
        <w:shd w:val="clear" w:color="000000" w:fill="auto"/>
        <w:tabs>
          <w:tab w:val="clear" w:pos="1518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Промышленная технология одежды: Справочник /П.П. Кокеткин и др. М.: Легпромбытиздат, 1988</w:t>
      </w:r>
    </w:p>
    <w:p w:rsidR="00CB7C20" w:rsidRPr="007F09C1" w:rsidRDefault="00CB7C20" w:rsidP="00CB7C20">
      <w:pPr>
        <w:numPr>
          <w:ilvl w:val="0"/>
          <w:numId w:val="6"/>
        </w:numPr>
        <w:shd w:val="clear" w:color="000000" w:fill="auto"/>
        <w:tabs>
          <w:tab w:val="clear" w:pos="1518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Бузов Б.А. Материаловедение швейного производства. М.: Легкая индустрия, 1986</w:t>
      </w:r>
    </w:p>
    <w:p w:rsidR="00CB7C20" w:rsidRPr="007F09C1" w:rsidRDefault="00CB7C20" w:rsidP="00CB7C20">
      <w:pPr>
        <w:numPr>
          <w:ilvl w:val="0"/>
          <w:numId w:val="6"/>
        </w:numPr>
        <w:shd w:val="clear" w:color="000000" w:fill="auto"/>
        <w:tabs>
          <w:tab w:val="clear" w:pos="1518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Шершнева Л.П. и др. Конструирование одежды для девочек. М.: РосЗИТЛП, 1997</w:t>
      </w:r>
    </w:p>
    <w:p w:rsidR="00CB7C20" w:rsidRPr="007F09C1" w:rsidRDefault="00CB7C20" w:rsidP="00CB7C20">
      <w:pPr>
        <w:numPr>
          <w:ilvl w:val="0"/>
          <w:numId w:val="6"/>
        </w:numPr>
        <w:shd w:val="clear" w:color="000000" w:fill="auto"/>
        <w:tabs>
          <w:tab w:val="clear" w:pos="1518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Журналы мод</w:t>
      </w:r>
    </w:p>
    <w:p w:rsidR="009F32C3" w:rsidRPr="009F32C3" w:rsidRDefault="009F32C3" w:rsidP="009F32C3">
      <w:pPr>
        <w:shd w:val="clear" w:color="000000" w:fill="auto"/>
        <w:spacing w:line="360" w:lineRule="auto"/>
        <w:ind w:firstLine="720"/>
        <w:rPr>
          <w:sz w:val="28"/>
          <w:szCs w:val="28"/>
        </w:rPr>
      </w:pPr>
    </w:p>
    <w:p w:rsidR="00957730" w:rsidRDefault="00957730" w:rsidP="003F2DDA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:rsidR="00957730" w:rsidRDefault="00957730" w:rsidP="003F2DDA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:rsidR="00FF3A8B" w:rsidRDefault="00FF3A8B" w:rsidP="003F2DDA">
      <w:pPr>
        <w:shd w:val="clear" w:color="000000" w:fill="auto"/>
        <w:spacing w:line="360" w:lineRule="auto"/>
        <w:ind w:firstLine="720"/>
        <w:jc w:val="both"/>
        <w:rPr>
          <w:b/>
          <w:sz w:val="28"/>
          <w:szCs w:val="28"/>
        </w:rPr>
      </w:pPr>
    </w:p>
    <w:p w:rsidR="00957730" w:rsidRPr="007F09C1" w:rsidRDefault="00957730" w:rsidP="00957730">
      <w:pPr>
        <w:shd w:val="clear" w:color="000000" w:fill="auto"/>
        <w:spacing w:line="360" w:lineRule="auto"/>
        <w:ind w:firstLine="720"/>
        <w:jc w:val="center"/>
        <w:rPr>
          <w:sz w:val="28"/>
          <w:szCs w:val="28"/>
        </w:rPr>
      </w:pPr>
    </w:p>
    <w:p w:rsidR="002D193C" w:rsidRPr="002D193C" w:rsidRDefault="002D193C" w:rsidP="009F63E0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:rsidR="008E4212" w:rsidRPr="008E4212" w:rsidRDefault="008E4212" w:rsidP="009F63E0">
      <w:pPr>
        <w:shd w:val="clear" w:color="000000" w:fill="auto"/>
        <w:spacing w:line="360" w:lineRule="auto"/>
        <w:ind w:firstLine="720"/>
        <w:jc w:val="both"/>
        <w:rPr>
          <w:sz w:val="28"/>
          <w:szCs w:val="28"/>
        </w:rPr>
      </w:pPr>
    </w:p>
    <w:p w:rsidR="00216B00" w:rsidRPr="00216B00" w:rsidRDefault="00216B00" w:rsidP="00B73B56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36481A" w:rsidRPr="007F09C1" w:rsidRDefault="0036481A" w:rsidP="003648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6481A" w:rsidRPr="0036481A" w:rsidRDefault="0036481A" w:rsidP="0036481A">
      <w:pPr>
        <w:ind w:left="360"/>
        <w:jc w:val="center"/>
        <w:rPr>
          <w:b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36481A" w:rsidRDefault="0036481A" w:rsidP="0036481A">
      <w:pPr>
        <w:ind w:left="360"/>
        <w:jc w:val="both"/>
        <w:rPr>
          <w:b/>
          <w:sz w:val="32"/>
          <w:szCs w:val="32"/>
        </w:rPr>
      </w:pPr>
    </w:p>
    <w:p w:rsidR="0036481A" w:rsidRPr="00B14854" w:rsidRDefault="0036481A" w:rsidP="0036481A">
      <w:pPr>
        <w:ind w:left="360"/>
        <w:jc w:val="both"/>
        <w:rPr>
          <w:b/>
          <w:sz w:val="32"/>
          <w:szCs w:val="32"/>
        </w:rPr>
      </w:pPr>
    </w:p>
    <w:p w:rsidR="00AE7E7F" w:rsidRPr="00AE7E7F" w:rsidRDefault="00AE7E7F" w:rsidP="00AE7E7F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sectPr w:rsidR="00AE7E7F" w:rsidRPr="00AE7E7F" w:rsidSect="0036481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903" w:rsidRDefault="00667903">
      <w:r>
        <w:separator/>
      </w:r>
    </w:p>
  </w:endnote>
  <w:endnote w:type="continuationSeparator" w:id="0">
    <w:p w:rsidR="00667903" w:rsidRDefault="0066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64F" w:rsidRDefault="005F064F" w:rsidP="006365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064F" w:rsidRDefault="005F064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64F" w:rsidRDefault="005F064F" w:rsidP="006365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69B0">
      <w:rPr>
        <w:rStyle w:val="a4"/>
        <w:noProof/>
      </w:rPr>
      <w:t>2</w:t>
    </w:r>
    <w:r>
      <w:rPr>
        <w:rStyle w:val="a4"/>
      </w:rPr>
      <w:fldChar w:fldCharType="end"/>
    </w:r>
  </w:p>
  <w:p w:rsidR="005F064F" w:rsidRDefault="005F06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903" w:rsidRDefault="00667903">
      <w:r>
        <w:separator/>
      </w:r>
    </w:p>
  </w:footnote>
  <w:footnote w:type="continuationSeparator" w:id="0">
    <w:p w:rsidR="00667903" w:rsidRDefault="0066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01AD"/>
    <w:multiLevelType w:val="hybridMultilevel"/>
    <w:tmpl w:val="4F5858F0"/>
    <w:lvl w:ilvl="0" w:tplc="2A345C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FB4166"/>
    <w:multiLevelType w:val="multilevel"/>
    <w:tmpl w:val="CE28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82"/>
        </w:tabs>
        <w:ind w:left="3282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08"/>
        </w:tabs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024"/>
        </w:tabs>
        <w:ind w:left="60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496"/>
        </w:tabs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912"/>
        </w:tabs>
        <w:ind w:left="991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968"/>
        </w:tabs>
        <w:ind w:left="10968" w:hanging="2160"/>
      </w:pPr>
      <w:rPr>
        <w:rFonts w:hint="default"/>
      </w:rPr>
    </w:lvl>
  </w:abstractNum>
  <w:abstractNum w:abstractNumId="2">
    <w:nsid w:val="2B256FE9"/>
    <w:multiLevelType w:val="hybridMultilevel"/>
    <w:tmpl w:val="1B04EA50"/>
    <w:lvl w:ilvl="0" w:tplc="F0CAF9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E13EF0"/>
    <w:multiLevelType w:val="multilevel"/>
    <w:tmpl w:val="E5D8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E1A63C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11E01CA"/>
    <w:multiLevelType w:val="hybridMultilevel"/>
    <w:tmpl w:val="F8A6B1E2"/>
    <w:lvl w:ilvl="0" w:tplc="210E6FA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D13373E"/>
    <w:multiLevelType w:val="hybridMultilevel"/>
    <w:tmpl w:val="049AE442"/>
    <w:lvl w:ilvl="0" w:tplc="91B2003A">
      <w:start w:val="1"/>
      <w:numFmt w:val="decimal"/>
      <w:lvlText w:val="%1."/>
      <w:lvlJc w:val="left"/>
      <w:pPr>
        <w:tabs>
          <w:tab w:val="num" w:pos="1518"/>
        </w:tabs>
        <w:ind w:left="151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7">
    <w:nsid w:val="7C2E4C4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E7F"/>
    <w:rsid w:val="0003202A"/>
    <w:rsid w:val="000A7D37"/>
    <w:rsid w:val="00134382"/>
    <w:rsid w:val="00214581"/>
    <w:rsid w:val="00216B00"/>
    <w:rsid w:val="002A5AD8"/>
    <w:rsid w:val="002A76FB"/>
    <w:rsid w:val="002D193C"/>
    <w:rsid w:val="0036481A"/>
    <w:rsid w:val="00396D8E"/>
    <w:rsid w:val="003E7C5B"/>
    <w:rsid w:val="003F2DDA"/>
    <w:rsid w:val="00453D5F"/>
    <w:rsid w:val="00566ABE"/>
    <w:rsid w:val="005925CC"/>
    <w:rsid w:val="005F064F"/>
    <w:rsid w:val="00636519"/>
    <w:rsid w:val="00667903"/>
    <w:rsid w:val="006F761A"/>
    <w:rsid w:val="007769B0"/>
    <w:rsid w:val="008630E4"/>
    <w:rsid w:val="008E4212"/>
    <w:rsid w:val="00957730"/>
    <w:rsid w:val="00974A39"/>
    <w:rsid w:val="009F32C3"/>
    <w:rsid w:val="009F63E0"/>
    <w:rsid w:val="00A2584B"/>
    <w:rsid w:val="00AE7E7F"/>
    <w:rsid w:val="00AF0568"/>
    <w:rsid w:val="00B14854"/>
    <w:rsid w:val="00B73B56"/>
    <w:rsid w:val="00B86234"/>
    <w:rsid w:val="00B91183"/>
    <w:rsid w:val="00C02F56"/>
    <w:rsid w:val="00C139EE"/>
    <w:rsid w:val="00C6741D"/>
    <w:rsid w:val="00CB7C20"/>
    <w:rsid w:val="00CE3927"/>
    <w:rsid w:val="00CF2A6F"/>
    <w:rsid w:val="00D05500"/>
    <w:rsid w:val="00D75040"/>
    <w:rsid w:val="00DF0B1E"/>
    <w:rsid w:val="00DF1202"/>
    <w:rsid w:val="00EE7B56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3AAEA-AC9A-4984-A353-79FA1363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6481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64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Natalka</dc:creator>
  <cp:keywords/>
  <cp:lastModifiedBy>admin</cp:lastModifiedBy>
  <cp:revision>2</cp:revision>
  <dcterms:created xsi:type="dcterms:W3CDTF">2014-04-09T00:09:00Z</dcterms:created>
  <dcterms:modified xsi:type="dcterms:W3CDTF">2014-04-09T00:09:00Z</dcterms:modified>
</cp:coreProperties>
</file>