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08" w:rsidRPr="005D5F5A" w:rsidRDefault="000D4708" w:rsidP="00EB1512">
      <w:pPr>
        <w:pStyle w:val="10"/>
      </w:pPr>
      <w:bookmarkStart w:id="0" w:name="_Toc198949058"/>
      <w:r w:rsidRPr="005D5F5A">
        <w:t>ИСТОРИЯ МЕНЕДЖМЕНТА</w:t>
      </w:r>
      <w:bookmarkEnd w:id="0"/>
    </w:p>
    <w:p w:rsidR="000D4708" w:rsidRPr="005D5F5A" w:rsidRDefault="000D4708" w:rsidP="00EB1512">
      <w:pPr>
        <w:pStyle w:val="24"/>
      </w:pPr>
      <w:r w:rsidRPr="005D5F5A">
        <w:t xml:space="preserve">Автор-составитель: </w:t>
      </w:r>
    </w:p>
    <w:p w:rsidR="000D4708" w:rsidRPr="005D5F5A" w:rsidRDefault="000D4708" w:rsidP="00EB1512">
      <w:pPr>
        <w:pStyle w:val="24"/>
      </w:pPr>
      <w:r w:rsidRPr="005D5F5A">
        <w:t>Костин Валентин Алексеевич,</w:t>
      </w:r>
    </w:p>
    <w:p w:rsidR="000D4708" w:rsidRPr="005D5F5A" w:rsidRDefault="000D4708" w:rsidP="00EB1512">
      <w:pPr>
        <w:pStyle w:val="24"/>
      </w:pPr>
      <w:r w:rsidRPr="005D5F5A">
        <w:t>д.ф.н., профессор</w:t>
      </w:r>
    </w:p>
    <w:p w:rsidR="000D4708" w:rsidRPr="005D5F5A" w:rsidRDefault="000D4708" w:rsidP="00EB1512">
      <w:pPr>
        <w:pStyle w:val="22"/>
      </w:pPr>
      <w:bookmarkStart w:id="1" w:name="_Toc198949059"/>
      <w:r w:rsidRPr="005D5F5A">
        <w:t>Введение</w:t>
      </w:r>
      <w:bookmarkEnd w:id="1"/>
    </w:p>
    <w:p w:rsidR="000D4708" w:rsidRPr="005D5F5A" w:rsidRDefault="000D4708" w:rsidP="00EB1512">
      <w:r w:rsidRPr="005D5F5A">
        <w:t xml:space="preserve">Цель программы – сформировать у магистрантов представление об исторических и регионально - цивилизационных  формах менеджмента, особенностях управления в России на разных этапах ее истории. </w:t>
      </w:r>
    </w:p>
    <w:p w:rsidR="000D4708" w:rsidRPr="005D5F5A" w:rsidRDefault="000D4708" w:rsidP="00EB1512">
      <w:r w:rsidRPr="005D5F5A">
        <w:t>Задачи программы:</w:t>
      </w:r>
    </w:p>
    <w:p w:rsidR="000D4708" w:rsidRPr="005D5F5A" w:rsidRDefault="000D4708" w:rsidP="00EB1512">
      <w:r w:rsidRPr="005D5F5A">
        <w:t>освоение магистрантами основных исторических фактов в области менеджмента;</w:t>
      </w:r>
    </w:p>
    <w:p w:rsidR="000D4708" w:rsidRPr="005D5F5A" w:rsidRDefault="000D4708" w:rsidP="00EB1512">
      <w:r w:rsidRPr="005D5F5A">
        <w:t>формирование  навыков  анализа факторов, оказывающих влияние на организацию и функционирование систем менеджмента;</w:t>
      </w:r>
    </w:p>
    <w:p w:rsidR="000D4708" w:rsidRPr="005D5F5A" w:rsidRDefault="000D4708" w:rsidP="00EB1512">
      <w:r w:rsidRPr="005D5F5A">
        <w:t xml:space="preserve">формирование культуры конкретно-исторического подхода к оценке и анализу систем менеджмента. </w:t>
      </w:r>
    </w:p>
    <w:p w:rsidR="000D4708" w:rsidRPr="005D5F5A" w:rsidRDefault="000D4708" w:rsidP="00EB1512">
      <w:pPr>
        <w:pStyle w:val="30"/>
      </w:pPr>
      <w:bookmarkStart w:id="2" w:name="_Toc198949060"/>
      <w:r w:rsidRPr="005D5F5A">
        <w:t xml:space="preserve">СОДЕРЖАНИЕ ПРОГРАММЫ </w:t>
      </w:r>
      <w:r w:rsidR="00996586" w:rsidRPr="005D5F5A">
        <w:t>«</w:t>
      </w:r>
      <w:r w:rsidRPr="005D5F5A">
        <w:t>ИСТОРИЯ МЕНЕДЖМЕНТА</w:t>
      </w:r>
      <w:r w:rsidR="00996586" w:rsidRPr="005D5F5A">
        <w:t>»</w:t>
      </w:r>
      <w:bookmarkEnd w:id="2"/>
    </w:p>
    <w:p w:rsidR="000D4708" w:rsidRPr="005D5F5A" w:rsidRDefault="000D4708" w:rsidP="00EB1512">
      <w:pPr>
        <w:pStyle w:val="22"/>
      </w:pPr>
      <w:bookmarkStart w:id="3" w:name="_Toc198949061"/>
      <w:r w:rsidRPr="005D5F5A">
        <w:t>Тема 1. Менеджмент как историческое явление</w:t>
      </w:r>
      <w:bookmarkEnd w:id="3"/>
    </w:p>
    <w:p w:rsidR="000D4708" w:rsidRPr="005D5F5A" w:rsidRDefault="000D4708" w:rsidP="00EB1512">
      <w:r w:rsidRPr="005D5F5A">
        <w:t>Менеджмент как  вид социального знания и управления.  Всеобщие и особенные черты исторических систем менеджмента (специализированный и неспециализированный менеджмент). Структура современного менеджмента как науки и практики управления.  Эволюция  менеджмента как искусства управления в аграрном, индустриальном и информационном обществах. Возникновение науки о  менеджменте в условиях индустриального общества.  Роль истории менеджмента для формирования современной культуры управления.</w:t>
      </w:r>
    </w:p>
    <w:p w:rsidR="000D4708" w:rsidRPr="005D5F5A" w:rsidRDefault="000D4708" w:rsidP="00EB1512">
      <w:pPr>
        <w:pStyle w:val="22"/>
      </w:pPr>
      <w:bookmarkStart w:id="4" w:name="_Toc198949062"/>
      <w:r w:rsidRPr="005D5F5A">
        <w:t>Тема 2. Менеджмент в условиях аграрного общества</w:t>
      </w:r>
      <w:bookmarkEnd w:id="4"/>
    </w:p>
    <w:p w:rsidR="000D4708" w:rsidRPr="005D5F5A" w:rsidRDefault="000D4708" w:rsidP="00EB1512">
      <w:r w:rsidRPr="005D5F5A">
        <w:t xml:space="preserve">Понятие аграрного общества, его этапы, основные виды и ведущие цивилизации. Хроника и топология ведущих цивилизаций. Разделение труда в земледельческих и скотоводческих  обществах. Понятие и основные черты специализированного и неспециализированного менеджмента в аграрном обществе. Организация труда и управления в сельском хозяйстве, ремесле, торговле. Основные черты корпоративного  средневекового менеджмента (коллегии, цехи, гильдии, их функции), основные принципы неспециализированного менеджмента. Организация  внутренней и международной торговли в аграрных обществах и ее последствия. Особенности взаимодействия государства  и менеджмента в восточных (Китай, Индия) и западных цивилизациях (греческое, римское, западноевропейское общества). Особенности взаимодействия частного сектора и городских властей. Роль свободных городов и государства в функционировании средневекового менеджмента.  Денежное обращение и его влияние на управленческую практику. Влияние  католической церкви на хозяйственное право на Западе. Основные центры хозяйственного развития средневековой Европы. Развитие ремесла, торговли в Московском государстве. Геополитические особенности Московского государства и их влияние на управленческую культуру.  Основные социальные, технические, организационные достижения аграрного общества к </w:t>
      </w:r>
      <w:r w:rsidR="003A3CE7" w:rsidRPr="005D5F5A">
        <w:t>началу Нового времени.</w:t>
      </w:r>
    </w:p>
    <w:p w:rsidR="000D4708" w:rsidRPr="005D5F5A" w:rsidRDefault="000D4708" w:rsidP="00EB1512">
      <w:pPr>
        <w:pStyle w:val="22"/>
      </w:pPr>
      <w:bookmarkStart w:id="5" w:name="_Toc198949063"/>
      <w:r w:rsidRPr="005D5F5A">
        <w:t>Тема 3. Менеджмент в условиях перехода от аграрного к индустриальному обществу (Х</w:t>
      </w:r>
      <w:r w:rsidRPr="005D5F5A">
        <w:rPr>
          <w:lang w:val="en-US"/>
        </w:rPr>
        <w:t>YI</w:t>
      </w:r>
      <w:r w:rsidRPr="005D5F5A">
        <w:t xml:space="preserve"> -Х</w:t>
      </w:r>
      <w:r w:rsidRPr="005D5F5A">
        <w:rPr>
          <w:lang w:val="en-US"/>
        </w:rPr>
        <w:t>YII</w:t>
      </w:r>
      <w:r w:rsidRPr="005D5F5A">
        <w:t xml:space="preserve"> в.в.)</w:t>
      </w:r>
      <w:bookmarkEnd w:id="5"/>
    </w:p>
    <w:p w:rsidR="000D4708" w:rsidRPr="005D5F5A" w:rsidRDefault="000D4708" w:rsidP="00EB1512">
      <w:r w:rsidRPr="005D5F5A">
        <w:t>Возникновение океанической мировой торговли, международного разделения труда,  колониальной системы, плантационного хозяйства. Состав колониальных товаров, их роль в становлении промышленных предприятий Запада. Рост масштабов производства и его перемещение в сельскую местность в странах Западной Европы. Развитие внутренней торговли и системы коммуникаций.  Централизованная мануфактура как новая форма организации труда и управления в промышленности. Роль государства в регулировании мануфактурного производства, политика меркантилизма, ее истоки и значение. Новые формы организации международной и внутренней торговли.   Формы организации национального торгового капитала. Остиндские компании, их состав, управление. Возникновение крупного фермерского  хозяйства в Англии. Свободный и принудительный труд. Связь собственности и управления. Возникновение банковской системы. Техническая революция в области хлопчатобумажной отрасли и ее последствия в Англии и за рубежом. Появление трехзвенной машины и особенности машинного производства. Различия в торговле и мануфактурном производстве между Западной Европой и  Россией. Роль колоний в мировом рынке.</w:t>
      </w:r>
    </w:p>
    <w:p w:rsidR="008B3FD0" w:rsidRPr="005D5F5A" w:rsidRDefault="000D4708" w:rsidP="00EB1512">
      <w:pPr>
        <w:pStyle w:val="22"/>
      </w:pPr>
      <w:bookmarkStart w:id="6" w:name="_Toc198949064"/>
      <w:r w:rsidRPr="005D5F5A">
        <w:t>Тема 4. Индустриальное общество 19 века и его организационно-управленческие достижения</w:t>
      </w:r>
      <w:bookmarkEnd w:id="6"/>
      <w:r w:rsidRPr="005D5F5A">
        <w:t xml:space="preserve"> </w:t>
      </w:r>
    </w:p>
    <w:p w:rsidR="000D4708" w:rsidRPr="005D5F5A" w:rsidRDefault="000D4708" w:rsidP="00EB1512">
      <w:r w:rsidRPr="005D5F5A">
        <w:t xml:space="preserve">Развитие капитализма в Западной Европе. Отделение промышленного капитала от торгового и банковского. Возникновение специализированного менеджмента. Организация и управление акционерными обществами в промышленности, банковском деле. Основные сферы промышленного капитала. Соотношение машинного и ручного труда на фирме. Роль государства в регулировании частного бизнеса. Социальные последствия промышленной революции в 19 веке и их влияние на развитие социальных и управленческих идей.  Возникновение науки об управлении. </w:t>
      </w:r>
    </w:p>
    <w:p w:rsidR="000D4708" w:rsidRPr="005D5F5A" w:rsidRDefault="000D4708" w:rsidP="00EB1512">
      <w:pPr>
        <w:pStyle w:val="22"/>
      </w:pPr>
      <w:bookmarkStart w:id="7" w:name="_Toc198949065"/>
      <w:r w:rsidRPr="005D5F5A">
        <w:t>Тема 5. Менеджмент в аграрных обществах 19 века</w:t>
      </w:r>
      <w:bookmarkEnd w:id="7"/>
    </w:p>
    <w:p w:rsidR="000D4708" w:rsidRPr="005D5F5A" w:rsidRDefault="000D4708" w:rsidP="00EB1512">
      <w:r w:rsidRPr="005D5F5A">
        <w:t xml:space="preserve">Неравномерность экономического развития различных регионов в 19 веке. Организация труда и управления в колониальных странах. Организация труда и управления в частном и государственном секторе в России. Роль государства в регулировании хозяйственной жизни. Организация сельскохозяйственного производства. </w:t>
      </w:r>
    </w:p>
    <w:p w:rsidR="000D4708" w:rsidRPr="005D5F5A" w:rsidRDefault="000D4708" w:rsidP="00EB1512">
      <w:pPr>
        <w:pStyle w:val="22"/>
      </w:pPr>
      <w:bookmarkStart w:id="8" w:name="_Toc198949066"/>
      <w:r w:rsidRPr="005D5F5A">
        <w:t>Тема 6. Американский и европейский менеджмент первой половины ХХ века</w:t>
      </w:r>
      <w:bookmarkEnd w:id="8"/>
    </w:p>
    <w:p w:rsidR="000D4708" w:rsidRPr="005D5F5A" w:rsidRDefault="000D4708" w:rsidP="00EB1512">
      <w:r w:rsidRPr="005D5F5A">
        <w:t>Влияние естествознания на развитие техники и организации производства. Монополистический капитал и его роль. Основные школы в период монополистического капитализма. Технологический инженерный менеджмент (школа научного управления Ф. Тейлор, Ф. и Л. Гилберт, Г. Эмерсон, Г. Форд, Г. Ганнт). Организация менеджмента как системы (А. Файоль, М. Вебер). Мотивационный менеджмент (Э.  Мэйо). Развитие менеджмента  в Японии.</w:t>
      </w:r>
    </w:p>
    <w:p w:rsidR="000D4708" w:rsidRPr="005D5F5A" w:rsidRDefault="000D4708" w:rsidP="00EB1512">
      <w:pPr>
        <w:pStyle w:val="22"/>
      </w:pPr>
      <w:bookmarkStart w:id="9" w:name="_Toc198949067"/>
      <w:r w:rsidRPr="005D5F5A">
        <w:t>Тема 7. Система организации и управления хозяйством в Советском Союзе</w:t>
      </w:r>
      <w:bookmarkEnd w:id="9"/>
    </w:p>
    <w:p w:rsidR="000D4708" w:rsidRPr="005D5F5A" w:rsidRDefault="000D4708" w:rsidP="00EB1512">
      <w:r w:rsidRPr="005D5F5A">
        <w:t>Представители технологического менеджмента в Советской России. Теория и принципы планового управления экономикой. Соотношение плановых и рыночных начал в Советской системе в разные периоды. Основные недостатки плановой системы управления, попытки ее реформирования в 20, 60-70 и 80 годы. Советская теория научного управления. Управленческая сущность перестройки.</w:t>
      </w:r>
    </w:p>
    <w:p w:rsidR="000D4708" w:rsidRPr="005D5F5A" w:rsidRDefault="000D4708" w:rsidP="00EB1512">
      <w:pPr>
        <w:pStyle w:val="22"/>
      </w:pPr>
      <w:bookmarkStart w:id="10" w:name="_Toc198949068"/>
      <w:r w:rsidRPr="005D5F5A">
        <w:t>Тема 8. Европейский  и американский менеджмент второй половины ХХ века</w:t>
      </w:r>
      <w:bookmarkEnd w:id="10"/>
    </w:p>
    <w:p w:rsidR="000D4708" w:rsidRPr="005D5F5A" w:rsidRDefault="000D4708" w:rsidP="00EB1512">
      <w:r w:rsidRPr="005D5F5A">
        <w:t>Концепции соотношения государственного и рыночного начал в экономической жизни на основе социал-демократических идей. Демократизация менеджмента в частном секторе. Новые идеи в технологическом менеджменте (ситуационный подход, количественные методы, стратегический менеджмент). Натуралистические школы трактовки менеджмента как системы. Развитие мотивационного менеджмента (культура организации и управления, обогащение труда). Деятельностно-гуманистический  подход в теории ме</w:t>
      </w:r>
      <w:r w:rsidR="008B3FD0" w:rsidRPr="005D5F5A">
        <w:t>неджмента.</w:t>
      </w:r>
    </w:p>
    <w:p w:rsidR="000D4708" w:rsidRPr="005D5F5A" w:rsidRDefault="000D4708" w:rsidP="00EB1512">
      <w:pPr>
        <w:pStyle w:val="22"/>
      </w:pPr>
      <w:bookmarkStart w:id="11" w:name="_Toc198949069"/>
      <w:r w:rsidRPr="005D5F5A">
        <w:t>Тема 9. Особенности и основные черты японского менеджмента</w:t>
      </w:r>
      <w:bookmarkEnd w:id="11"/>
    </w:p>
    <w:p w:rsidR="000D4708" w:rsidRPr="005D5F5A" w:rsidRDefault="000D4708" w:rsidP="00EB1512">
      <w:r w:rsidRPr="005D5F5A">
        <w:t>Специфические формы работы с персоналом в японских фирмах. Организация инновационного менеджмента в Японии. Организация и роль самоуправления в крупных организациях</w:t>
      </w:r>
    </w:p>
    <w:p w:rsidR="000D4708" w:rsidRPr="005D5F5A" w:rsidRDefault="000D4708" w:rsidP="00EB1512">
      <w:pPr>
        <w:pStyle w:val="22"/>
      </w:pPr>
      <w:bookmarkStart w:id="12" w:name="_Toc198949070"/>
      <w:r w:rsidRPr="005D5F5A">
        <w:t>Примерный перечень контрольных вопросов</w:t>
      </w:r>
      <w:bookmarkEnd w:id="12"/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Понятие исторических видов менеджмента.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Понятие функциональных видов менеджмента.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Организация неспециализированного менеджмента в древних цивилизациях Китая, Индии, Египта.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Организация неспециализированного менеджмента в Древней Греции и Риме.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Специализированный менеджмент в Западной Европе в средние века.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Организация и управление международной торговлей  между востоком и западом в период римской империи.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Ремесленый менеджмент  в городах Западной Европы в средние века.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Организация управления торговлей в средние века в Западной Европе.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Основные торговые и ремесленные центры в Западной Европе в средние века, их организация. Роль городских властей в развитии менеджмента.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 xml:space="preserve">Менеджмент в условиях мануфактурного производства, его виды и субъекты в Западной Европе. 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Мануфактурный менеджмент в 17-18 веках в России.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 xml:space="preserve">Торговые акционерные общества в  Западной Европе в 17-18 веках. 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Управление фабричным производством в 19 веке в Западной Европе.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Управление поместьем в 18-19 веках в России.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 xml:space="preserve">Управление крупными и средними сельскохозяйственными предприятиями в Англии в 18-19 веке. 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 xml:space="preserve">Промышленная революция в Англии как единство управления и самоуправления. 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Управленческие идеи Р. Оуэна.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Неспециализированный менеджмент в России в 18-19 веке (отходничество).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Влияние научной революции начала ХХ века на экономику и управление.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Основные идеи Ф. Тейлора в области управления и их значение.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Вклад А. Файоля в развитие теории менеджмента.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Управленческие идеи Э. Мэйо.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Друкер как теоретик управления.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Роль Гастева в развитии науки управления производством.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Мотивационный менеджмент в ХХ веке.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Специфика японского менеджмента.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Характеристика советской системы управления производством.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 xml:space="preserve">М. Вебер как историк менеджмента.  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Эволюция акционерных обществ в Новое время.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Основные концепции роли государства в отношении менеджмента в Новое время.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Научно-техническая революция середины ХХ века и ее влияние на развитие структуры  экономки и управления.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Эволюция управления крупными корпорациями в ХХ веке.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 xml:space="preserve">Менеджмент домашнего хозяйства в ХХ веке.  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Менеджмент в мелком бизнесе в ХХ веке.</w:t>
      </w:r>
    </w:p>
    <w:p w:rsidR="000D4708" w:rsidRPr="005D5F5A" w:rsidRDefault="000D4708" w:rsidP="00EB1512">
      <w:pPr>
        <w:pStyle w:val="a"/>
        <w:numPr>
          <w:ilvl w:val="0"/>
          <w:numId w:val="42"/>
        </w:numPr>
      </w:pPr>
      <w:r w:rsidRPr="005D5F5A">
        <w:t>Менеджмент в государственных хозяйствах в ХХ веке.</w:t>
      </w:r>
    </w:p>
    <w:p w:rsidR="000D4708" w:rsidRPr="005D5F5A" w:rsidRDefault="000D4708" w:rsidP="00EB1512">
      <w:pPr>
        <w:pStyle w:val="30"/>
      </w:pPr>
      <w:bookmarkStart w:id="13" w:name="_Toc198949071"/>
      <w:r w:rsidRPr="005D5F5A">
        <w:t>ЛИТЕРАТУРА</w:t>
      </w:r>
      <w:bookmarkEnd w:id="13"/>
    </w:p>
    <w:p w:rsidR="000D4708" w:rsidRPr="005D5F5A" w:rsidRDefault="000D4708" w:rsidP="00EB1512">
      <w:pPr>
        <w:pStyle w:val="22"/>
      </w:pPr>
      <w:bookmarkStart w:id="14" w:name="_Toc198949072"/>
      <w:r w:rsidRPr="005D5F5A">
        <w:t>Основная литература по курсу</w:t>
      </w:r>
      <w:bookmarkEnd w:id="14"/>
    </w:p>
    <w:p w:rsidR="000D4708" w:rsidRPr="005D5F5A" w:rsidRDefault="000D4708" w:rsidP="00EB1512">
      <w:pPr>
        <w:pStyle w:val="a"/>
        <w:numPr>
          <w:ilvl w:val="0"/>
          <w:numId w:val="43"/>
        </w:numPr>
      </w:pPr>
      <w:r w:rsidRPr="005D5F5A">
        <w:t>Мысин Н.В. Теория и история социального управления: опыт России и зарубежных стран.  – СПБ., 2000.</w:t>
      </w:r>
    </w:p>
    <w:p w:rsidR="000D4708" w:rsidRPr="005D5F5A" w:rsidRDefault="000D4708" w:rsidP="00EB1512">
      <w:pPr>
        <w:pStyle w:val="a"/>
        <w:numPr>
          <w:ilvl w:val="0"/>
          <w:numId w:val="43"/>
        </w:numPr>
      </w:pPr>
      <w:r w:rsidRPr="005D5F5A">
        <w:t>Семенов И.И. История менеджмента. Учебное пособие. – М., 2000.</w:t>
      </w:r>
    </w:p>
    <w:p w:rsidR="000D4708" w:rsidRPr="005D5F5A" w:rsidRDefault="000D4708" w:rsidP="00EB1512">
      <w:pPr>
        <w:pStyle w:val="22"/>
      </w:pPr>
      <w:bookmarkStart w:id="15" w:name="_Toc198949073"/>
      <w:r w:rsidRPr="005D5F5A">
        <w:t>Дополнительная литература по курсу</w:t>
      </w:r>
      <w:bookmarkEnd w:id="15"/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Афанасьев В.Г. Научное управление обществом. – М., 1973.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Афанасьев В.Г. Человек в управлении обществом. – М.,1977.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Белов В.Г. Управление и общественные отношения. – М.,1985.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Богословский Е.С. Древнеегипетские мастера: По материалам из Дер эль-Медина. – М., 1983. 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Боннар, Андрэю Греческая  цивилизация: В 3-х т.: Пер. с фр. – М.,1992.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Ботавина Р.Н. Этика менеджмента. Учебник. – М., 2001.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В поисках своего пути: Россия между Европой и Азией. Хрестоматия по истории российской общественной мысли Х1Х-ХХ веков. – М.,1947.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Вебер Макс. Аграрная история древнего мира. Пер. с нем. – М., 2001.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Вебер Макс. История хозяйства: Город. Пер. с нем. – М., 2001. 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Виргинский В.С., Хотеенков В.Ф. Очерки по истории науки и техники 1870-1917. – М., 1988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Витсен Николас Путешествие в Московию. 1664-1665: Дневник/Пер. со староголланд. – СПБ., 1996.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Всемирная история: в 24 т. Т.4. Эллинистический период. – Минск, 1996.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Всемирная история: в 24 т. Т.6. Римский период. – Минск, 1996.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Гасселькус П.А.  Очерки промыслов России. – СПб., 1899.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Гвишиани Д.М. Организация и управление. 2-е изд. – М.,1972.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Город в средневековой цивилизации Западной Европы Т.2.  Жизнь города и деятельность горожан. – М.,1999.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Город в средневековой цивилизации Западной Европы Т.3. Человек внутри городских стен. Формы общественных связей. – М.,2000. 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Город в средневековой цивилизации Западной Европы Т.4. Город, общество, государство. – М.,2000.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Город в средневековой цивилизации Западной Европы. Т.1.Феномен средневекового урбанизма. – М., 1999. 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Гурьев А. Очерк развития кредитных учреждений в России. – СПб, 1904.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Гусейнов А.А., Ирлиц  Г. Краткая история этики. – М.,1987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Гусейнов Р. История экономики России. Учебное пособие. – Новосибирск, 1980.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Добкин В.М. Системный анализ в управлении. – М.,1984.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Дюби Жорес. Европа в средние века.  Пер. с фр. – Смоленск, 1994.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Зарин В.А. Запад и Восток в мировой истории Х1Х-ХУ111 вв. Записки  концепции общественного развития и становления мирового рынка. – М., 1991.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Захаров В.Н. Западноевропейские купцы в России. Эпоха Петра 1. – М.,1996.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Зидер, Райндхард Социальная история семьи в Западной и Центральной Европе (конец ХУ111-ХХ вв.) Пер. с нем. – М.,1997.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Идельсон В.О. Кредит, банки и биржа. – СПб., 1924.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История Древнего мира. Под ред. И.М. Дьяконова, В.Д.Нероновой, И.С. Свенцицкой. 2-е изд. В 3-х т. – М., 1983.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Каминка А.И. Очерки торгового права. Вып. 1 – СПБ, 1912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Керженцев М.П. Принцип организации. – М.,1968.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Ключевский В.О. Сочинения в 8 т. – М.,1988.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Ковалевски Станислав Научные  основы административного управления. Пер. с польск. – М.,1979.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Коно Тоехиро. Стратегия и структура японских предприятий. – М., 1987.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Кузищин В.И. Античное классическое рабство как экономическая система. – М.,1990.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Кузьмичев А., Шапкин А. Отечественное предпринимательство. Очерки истории (приложения). – М., 1995.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Кулишер И.М. Очерк истории русской промышленности . – Пгр., 1922.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Кунц Г., О^Доннел, С. Управление: системный и ситуационный анализ управленческих функций. Пер. с анг. –  М.,1981.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Лилли С. Люди, машины и история. – М.,1970.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Лойберг М.Я. Экономическая история. Учебное пособие. – М.1997.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Макмиллан Ч. Японская промышленная система/ Пер. с анг. – М.,1988.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Муравьев А.В., Самаркин В.В. Историческая география эпохи феодализма. – М.,1973.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Организация управления социалистическим производством. – М.,1987.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Попов Г.Х. Теория и организация американского менеджмента. – М.,1991.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Предпринимательство и предприниматели России. От истоков до начала ХХ века. –М.,1997.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Пронников В.А., Ладанов Управление персоналом в Японии. Очерки. – М.,1989.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Русский путь в развитии экономики. – М.,1993.  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Самоорганизующиеся системы. Пер. с анг. – М., 1964.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Сванидзе А.А. Деревенские ремесленники в Средневековой Европе. – М., 1985.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Седлак М. Сущность и содержание теории менеджмента//Проблемы теории и практики управления. 1997 №5.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Степанов А. Крестьяне-капиталисты. – Л., 1927.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Управление в ХХ веке: итоги и перспективы//Проблемы теории и практики управления. 1993. №1.С.118-123.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Уткин А.И. Россия и Запад: История цивилизаций. Учебное пособие для вузов. – М,. 2000.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Форд Генри.  Сегодня и завтра /Пер. с анг. – М.,1992.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Хайек Ф.А. Пагубная самонадеянность. Ошибки социализма. Пер. с анг. – М.,1992.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Хозяйственный механизм управления социалистической экономикой. Учебное пособие. – М., 1984.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Хорькова Е.П. История предпринимательства и меценатства в России. Учебное пособие для вузов.  – М.,1998. 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Чунтулов В.Т. Экономическая история СССР. – М. 1969.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Шаталин С.С. Функционирование экономики развитого социализма. Теория, методы, проблемы. – М.,1982.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>Экономическая история зарубежных стран. Курс лекций /под общей ред. В.И. Голубовича. – Минск, 1996.</w:t>
      </w:r>
    </w:p>
    <w:p w:rsidR="000D4708" w:rsidRPr="005D5F5A" w:rsidRDefault="000D4708" w:rsidP="00EB1512">
      <w:pPr>
        <w:pStyle w:val="a"/>
        <w:numPr>
          <w:ilvl w:val="0"/>
          <w:numId w:val="44"/>
        </w:numPr>
      </w:pPr>
      <w:r w:rsidRPr="005D5F5A">
        <w:t xml:space="preserve">Экономическая история капиталистических стран /Под ред. В.Т. Чунтулова и В.Г. Сарычева. – М.,1985. </w:t>
      </w:r>
    </w:p>
    <w:p w:rsidR="00E57C53" w:rsidRPr="005D5F5A" w:rsidRDefault="00E57C53" w:rsidP="00DF5A05">
      <w:pPr>
        <w:pStyle w:val="10"/>
      </w:pPr>
      <w:bookmarkStart w:id="16" w:name="_GoBack"/>
      <w:bookmarkEnd w:id="16"/>
    </w:p>
    <w:sectPr w:rsidR="00E57C53" w:rsidRPr="005D5F5A" w:rsidSect="001C7270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6A" w:rsidRDefault="0052786A" w:rsidP="003B5B25">
      <w:r>
        <w:separator/>
      </w:r>
    </w:p>
    <w:p w:rsidR="0052786A" w:rsidRDefault="0052786A" w:rsidP="003B5B25"/>
    <w:p w:rsidR="0052786A" w:rsidRDefault="0052786A" w:rsidP="003B5B25"/>
    <w:p w:rsidR="0052786A" w:rsidRDefault="0052786A" w:rsidP="003B5B25"/>
  </w:endnote>
  <w:endnote w:type="continuationSeparator" w:id="0">
    <w:p w:rsidR="0052786A" w:rsidRDefault="0052786A" w:rsidP="003B5B25">
      <w:r>
        <w:continuationSeparator/>
      </w:r>
    </w:p>
    <w:p w:rsidR="0052786A" w:rsidRDefault="0052786A" w:rsidP="003B5B25"/>
    <w:p w:rsidR="0052786A" w:rsidRDefault="0052786A" w:rsidP="003B5B25"/>
    <w:p w:rsidR="0052786A" w:rsidRDefault="0052786A" w:rsidP="003B5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6A" w:rsidRDefault="0052786A" w:rsidP="003B5B25">
      <w:r>
        <w:separator/>
      </w:r>
    </w:p>
    <w:p w:rsidR="0052786A" w:rsidRDefault="0052786A" w:rsidP="003B5B25"/>
    <w:p w:rsidR="0052786A" w:rsidRDefault="0052786A" w:rsidP="003B5B25"/>
    <w:p w:rsidR="0052786A" w:rsidRDefault="0052786A" w:rsidP="003B5B25"/>
  </w:footnote>
  <w:footnote w:type="continuationSeparator" w:id="0">
    <w:p w:rsidR="0052786A" w:rsidRDefault="0052786A" w:rsidP="003B5B25">
      <w:r>
        <w:continuationSeparator/>
      </w:r>
    </w:p>
    <w:p w:rsidR="0052786A" w:rsidRDefault="0052786A" w:rsidP="003B5B25"/>
    <w:p w:rsidR="0052786A" w:rsidRDefault="0052786A" w:rsidP="003B5B25"/>
    <w:p w:rsidR="0052786A" w:rsidRDefault="0052786A" w:rsidP="003B5B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82" w:rsidRDefault="00195F82" w:rsidP="003B5B25">
    <w:pPr>
      <w:pStyle w:val="af5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130</w:t>
    </w:r>
    <w:r>
      <w:rPr>
        <w:rStyle w:val="af2"/>
      </w:rPr>
      <w:fldChar w:fldCharType="end"/>
    </w:r>
  </w:p>
  <w:p w:rsidR="00195F82" w:rsidRDefault="00195F82" w:rsidP="003B5B25">
    <w:pPr>
      <w:pStyle w:val="af5"/>
    </w:pPr>
  </w:p>
  <w:p w:rsidR="00195F82" w:rsidRDefault="00195F82" w:rsidP="003B5B25"/>
  <w:p w:rsidR="00195F82" w:rsidRDefault="00195F82" w:rsidP="003B5B25"/>
  <w:p w:rsidR="00195F82" w:rsidRDefault="00195F82" w:rsidP="003B5B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82" w:rsidRDefault="00195F82" w:rsidP="0074003E">
    <w:pPr>
      <w:pStyle w:val="af5"/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F5A05">
      <w:rPr>
        <w:rStyle w:val="af2"/>
        <w:noProof/>
      </w:rPr>
      <w:t>3</w:t>
    </w:r>
    <w:r>
      <w:rPr>
        <w:rStyle w:val="af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D746C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CD502E48"/>
    <w:lvl w:ilvl="0">
      <w:start w:val="1"/>
      <w:numFmt w:val="bullet"/>
      <w:pStyle w:val="20"/>
      <w:lvlText w:val=""/>
      <w:lvlJc w:val="left"/>
      <w:pPr>
        <w:tabs>
          <w:tab w:val="num" w:pos="567"/>
        </w:tabs>
        <w:ind w:left="680" w:hanging="113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7BE6E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FFFFFF89"/>
    <w:multiLevelType w:val="singleLevel"/>
    <w:tmpl w:val="66A657EA"/>
    <w:lvl w:ilvl="0">
      <w:start w:val="1"/>
      <w:numFmt w:val="bullet"/>
      <w:pStyle w:val="a0"/>
      <w:lvlText w:val="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</w:abstractNum>
  <w:abstractNum w:abstractNumId="4">
    <w:nsid w:val="10303D04"/>
    <w:multiLevelType w:val="hybridMultilevel"/>
    <w:tmpl w:val="FD8C7422"/>
    <w:lvl w:ilvl="0" w:tplc="CCB61D6C">
      <w:start w:val="1"/>
      <w:numFmt w:val="decimal"/>
      <w:pStyle w:val="1"/>
      <w:lvlText w:val="1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463EE"/>
    <w:multiLevelType w:val="hybridMultilevel"/>
    <w:tmpl w:val="7E06340E"/>
    <w:lvl w:ilvl="0" w:tplc="C4DA73EC">
      <w:start w:val="1"/>
      <w:numFmt w:val="decimal"/>
      <w:pStyle w:val="21"/>
      <w:lvlText w:val="2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D2B67"/>
    <w:multiLevelType w:val="hybridMultilevel"/>
    <w:tmpl w:val="F16C5974"/>
    <w:lvl w:ilvl="0" w:tplc="4CA4953E">
      <w:start w:val="1"/>
      <w:numFmt w:val="none"/>
      <w:pStyle w:val="5"/>
      <w:lvlText w:val="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E45B3B"/>
    <w:multiLevelType w:val="hybridMultilevel"/>
    <w:tmpl w:val="3C60A066"/>
    <w:lvl w:ilvl="0" w:tplc="FD1EEE32">
      <w:start w:val="1"/>
      <w:numFmt w:val="decimal"/>
      <w:pStyle w:val="4"/>
      <w:lvlText w:val="4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10CFD"/>
    <w:multiLevelType w:val="hybridMultilevel"/>
    <w:tmpl w:val="5EAED7B4"/>
    <w:lvl w:ilvl="0" w:tplc="C9684D22">
      <w:start w:val="1"/>
      <w:numFmt w:val="decimal"/>
      <w:pStyle w:val="3"/>
      <w:lvlText w:val="3.%1."/>
      <w:lvlJc w:val="left"/>
      <w:pPr>
        <w:tabs>
          <w:tab w:val="num" w:pos="532"/>
        </w:tabs>
        <w:ind w:left="532" w:hanging="454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55D51"/>
    <w:multiLevelType w:val="multilevel"/>
    <w:tmpl w:val="465CB49C"/>
    <w:styleLink w:val="a1"/>
    <w:lvl w:ilvl="0">
      <w:start w:val="1"/>
      <w:numFmt w:val="russianLower"/>
      <w:lvlText w:val="%1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2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"/>
    <w:lvlOverride w:ilvl="0">
      <w:startOverride w:val="1"/>
    </w:lvlOverride>
  </w:num>
  <w:num w:numId="47">
    <w:abstractNumId w:val="2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2"/>
  </w:num>
  <w:num w:numId="50">
    <w:abstractNumId w:val="2"/>
  </w:num>
  <w:num w:numId="51">
    <w:abstractNumId w:val="2"/>
    <w:lvlOverride w:ilvl="0">
      <w:startOverride w:val="1"/>
    </w:lvlOverride>
  </w:num>
  <w:num w:numId="52">
    <w:abstractNumId w:val="2"/>
    <w:lvlOverride w:ilvl="0">
      <w:startOverride w:val="1"/>
    </w:lvlOverride>
  </w:num>
  <w:num w:numId="53">
    <w:abstractNumId w:val="2"/>
    <w:lvlOverride w:ilvl="0">
      <w:startOverride w:val="1"/>
    </w:lvlOverride>
  </w:num>
  <w:num w:numId="54">
    <w:abstractNumId w:val="2"/>
    <w:lvlOverride w:ilvl="0">
      <w:startOverride w:val="1"/>
    </w:lvlOverride>
  </w:num>
  <w:num w:numId="55">
    <w:abstractNumId w:val="2"/>
    <w:lvlOverride w:ilvl="0">
      <w:startOverride w:val="1"/>
    </w:lvlOverride>
  </w:num>
  <w:num w:numId="56">
    <w:abstractNumId w:val="2"/>
    <w:lvlOverride w:ilvl="0">
      <w:startOverride w:val="1"/>
    </w:lvlOverride>
  </w:num>
  <w:num w:numId="57">
    <w:abstractNumId w:val="2"/>
    <w:lvlOverride w:ilvl="0">
      <w:startOverride w:val="1"/>
    </w:lvlOverride>
  </w:num>
  <w:num w:numId="58">
    <w:abstractNumId w:val="2"/>
    <w:lvlOverride w:ilvl="0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216"/>
    <w:rsid w:val="00015228"/>
    <w:rsid w:val="0001730C"/>
    <w:rsid w:val="0002237B"/>
    <w:rsid w:val="00044D67"/>
    <w:rsid w:val="000616DB"/>
    <w:rsid w:val="00071F28"/>
    <w:rsid w:val="000A5F19"/>
    <w:rsid w:val="000C011E"/>
    <w:rsid w:val="000D4708"/>
    <w:rsid w:val="000F60A1"/>
    <w:rsid w:val="0010105F"/>
    <w:rsid w:val="00134360"/>
    <w:rsid w:val="00164B30"/>
    <w:rsid w:val="00195F82"/>
    <w:rsid w:val="001A2CA8"/>
    <w:rsid w:val="001C7270"/>
    <w:rsid w:val="001D424E"/>
    <w:rsid w:val="001F3944"/>
    <w:rsid w:val="00210282"/>
    <w:rsid w:val="002126CA"/>
    <w:rsid w:val="00242140"/>
    <w:rsid w:val="0024391F"/>
    <w:rsid w:val="00243954"/>
    <w:rsid w:val="00255D88"/>
    <w:rsid w:val="0025756B"/>
    <w:rsid w:val="00266F3B"/>
    <w:rsid w:val="00273B82"/>
    <w:rsid w:val="002755F3"/>
    <w:rsid w:val="00282D25"/>
    <w:rsid w:val="00286041"/>
    <w:rsid w:val="002F33C6"/>
    <w:rsid w:val="002F4089"/>
    <w:rsid w:val="002F5653"/>
    <w:rsid w:val="00305EF3"/>
    <w:rsid w:val="00317C88"/>
    <w:rsid w:val="00321210"/>
    <w:rsid w:val="00330906"/>
    <w:rsid w:val="003500A4"/>
    <w:rsid w:val="003613D0"/>
    <w:rsid w:val="003671D5"/>
    <w:rsid w:val="00372845"/>
    <w:rsid w:val="003A3CE7"/>
    <w:rsid w:val="003A4973"/>
    <w:rsid w:val="003B5B25"/>
    <w:rsid w:val="003C7A2D"/>
    <w:rsid w:val="003F0B0F"/>
    <w:rsid w:val="003F7EE6"/>
    <w:rsid w:val="00422D9C"/>
    <w:rsid w:val="004464AC"/>
    <w:rsid w:val="00473532"/>
    <w:rsid w:val="00473569"/>
    <w:rsid w:val="004920CD"/>
    <w:rsid w:val="004A06D0"/>
    <w:rsid w:val="004B484B"/>
    <w:rsid w:val="004C2375"/>
    <w:rsid w:val="004C678D"/>
    <w:rsid w:val="004D0784"/>
    <w:rsid w:val="004D568B"/>
    <w:rsid w:val="004D6AA5"/>
    <w:rsid w:val="0052786A"/>
    <w:rsid w:val="00555D55"/>
    <w:rsid w:val="0056693A"/>
    <w:rsid w:val="005822EF"/>
    <w:rsid w:val="005A1BF1"/>
    <w:rsid w:val="005A3D03"/>
    <w:rsid w:val="005D5F5A"/>
    <w:rsid w:val="005E2588"/>
    <w:rsid w:val="005F1E35"/>
    <w:rsid w:val="005F3D23"/>
    <w:rsid w:val="006107F7"/>
    <w:rsid w:val="00643A70"/>
    <w:rsid w:val="00661C6D"/>
    <w:rsid w:val="00680E2B"/>
    <w:rsid w:val="006A1911"/>
    <w:rsid w:val="006A42E0"/>
    <w:rsid w:val="006A686D"/>
    <w:rsid w:val="006C4FF2"/>
    <w:rsid w:val="006C6711"/>
    <w:rsid w:val="006D091D"/>
    <w:rsid w:val="006D6939"/>
    <w:rsid w:val="006D79A6"/>
    <w:rsid w:val="00714216"/>
    <w:rsid w:val="00721DC3"/>
    <w:rsid w:val="00732DE9"/>
    <w:rsid w:val="00735571"/>
    <w:rsid w:val="0074003E"/>
    <w:rsid w:val="00780CE8"/>
    <w:rsid w:val="00783063"/>
    <w:rsid w:val="00783BF7"/>
    <w:rsid w:val="007A4326"/>
    <w:rsid w:val="007B7A92"/>
    <w:rsid w:val="007C3422"/>
    <w:rsid w:val="007D7143"/>
    <w:rsid w:val="008205AD"/>
    <w:rsid w:val="00820732"/>
    <w:rsid w:val="0083387E"/>
    <w:rsid w:val="008404E3"/>
    <w:rsid w:val="00853F9E"/>
    <w:rsid w:val="00890755"/>
    <w:rsid w:val="00896FF7"/>
    <w:rsid w:val="008B1F24"/>
    <w:rsid w:val="008B3FD0"/>
    <w:rsid w:val="008D4613"/>
    <w:rsid w:val="008D53A6"/>
    <w:rsid w:val="008E268D"/>
    <w:rsid w:val="008F1CF9"/>
    <w:rsid w:val="009131B6"/>
    <w:rsid w:val="00947F1B"/>
    <w:rsid w:val="0095273B"/>
    <w:rsid w:val="00964825"/>
    <w:rsid w:val="00996586"/>
    <w:rsid w:val="009E1061"/>
    <w:rsid w:val="009E4A53"/>
    <w:rsid w:val="009F1A6A"/>
    <w:rsid w:val="00A03086"/>
    <w:rsid w:val="00A070B6"/>
    <w:rsid w:val="00A255B2"/>
    <w:rsid w:val="00A25C18"/>
    <w:rsid w:val="00A30102"/>
    <w:rsid w:val="00A31C94"/>
    <w:rsid w:val="00A3595F"/>
    <w:rsid w:val="00A56237"/>
    <w:rsid w:val="00A6211B"/>
    <w:rsid w:val="00A6617B"/>
    <w:rsid w:val="00A9734C"/>
    <w:rsid w:val="00AB21FD"/>
    <w:rsid w:val="00AC5A49"/>
    <w:rsid w:val="00AE7ED4"/>
    <w:rsid w:val="00B20D1A"/>
    <w:rsid w:val="00B3297D"/>
    <w:rsid w:val="00B57324"/>
    <w:rsid w:val="00BB0E5E"/>
    <w:rsid w:val="00BC12CA"/>
    <w:rsid w:val="00BD20B8"/>
    <w:rsid w:val="00BD7E6E"/>
    <w:rsid w:val="00BF66BF"/>
    <w:rsid w:val="00C23970"/>
    <w:rsid w:val="00C416C0"/>
    <w:rsid w:val="00C9071B"/>
    <w:rsid w:val="00C94E2B"/>
    <w:rsid w:val="00CD66F9"/>
    <w:rsid w:val="00CF13D7"/>
    <w:rsid w:val="00D14976"/>
    <w:rsid w:val="00D16726"/>
    <w:rsid w:val="00D24521"/>
    <w:rsid w:val="00D4052B"/>
    <w:rsid w:val="00D528D9"/>
    <w:rsid w:val="00D552FA"/>
    <w:rsid w:val="00D55874"/>
    <w:rsid w:val="00D61E76"/>
    <w:rsid w:val="00D762FC"/>
    <w:rsid w:val="00D845BB"/>
    <w:rsid w:val="00D96A6D"/>
    <w:rsid w:val="00DA44D3"/>
    <w:rsid w:val="00DD2AC1"/>
    <w:rsid w:val="00DF5A05"/>
    <w:rsid w:val="00E035D1"/>
    <w:rsid w:val="00E12766"/>
    <w:rsid w:val="00E40AC0"/>
    <w:rsid w:val="00E5303B"/>
    <w:rsid w:val="00E53FBE"/>
    <w:rsid w:val="00E57C53"/>
    <w:rsid w:val="00E667EB"/>
    <w:rsid w:val="00E86BC4"/>
    <w:rsid w:val="00E94FF6"/>
    <w:rsid w:val="00E97216"/>
    <w:rsid w:val="00E972ED"/>
    <w:rsid w:val="00EB1512"/>
    <w:rsid w:val="00EB2C6D"/>
    <w:rsid w:val="00EC0D37"/>
    <w:rsid w:val="00EC4334"/>
    <w:rsid w:val="00ED3D90"/>
    <w:rsid w:val="00EE69C2"/>
    <w:rsid w:val="00F00A4C"/>
    <w:rsid w:val="00F35A57"/>
    <w:rsid w:val="00F42BCA"/>
    <w:rsid w:val="00F846B2"/>
    <w:rsid w:val="00F942CA"/>
    <w:rsid w:val="00FA2044"/>
    <w:rsid w:val="00FC6C2E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B71A2-C5DB-45A5-8AAF-5BF82BA5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3595F"/>
    <w:pPr>
      <w:spacing w:line="360" w:lineRule="auto"/>
      <w:ind w:firstLine="284"/>
      <w:jc w:val="both"/>
    </w:pPr>
    <w:rPr>
      <w:sz w:val="24"/>
      <w:szCs w:val="24"/>
    </w:rPr>
  </w:style>
  <w:style w:type="paragraph" w:styleId="10">
    <w:name w:val="heading 1"/>
    <w:basedOn w:val="a2"/>
    <w:next w:val="a2"/>
    <w:autoRedefine/>
    <w:qFormat/>
    <w:rsid w:val="002755F3"/>
    <w:pPr>
      <w:keepNext/>
      <w:spacing w:before="240" w:after="240"/>
      <w:ind w:firstLine="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22">
    <w:name w:val="heading 2"/>
    <w:basedOn w:val="a2"/>
    <w:next w:val="a2"/>
    <w:autoRedefine/>
    <w:qFormat/>
    <w:rsid w:val="003B5B25"/>
    <w:pPr>
      <w:keepNext/>
      <w:spacing w:before="240" w:after="240"/>
      <w:ind w:firstLine="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autoRedefine/>
    <w:qFormat/>
    <w:rsid w:val="000F60A1"/>
    <w:pPr>
      <w:keepNext/>
      <w:spacing w:before="240" w:after="240" w:line="240" w:lineRule="auto"/>
      <w:ind w:firstLine="0"/>
      <w:jc w:val="center"/>
      <w:outlineLvl w:val="2"/>
    </w:pPr>
    <w:rPr>
      <w:rFonts w:cs="Arial"/>
      <w:b/>
      <w:bCs/>
      <w:caps/>
    </w:rPr>
  </w:style>
  <w:style w:type="paragraph" w:styleId="40">
    <w:name w:val="heading 4"/>
    <w:basedOn w:val="a2"/>
    <w:next w:val="a2"/>
    <w:qFormat/>
    <w:rsid w:val="000C01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2"/>
    <w:next w:val="a2"/>
    <w:autoRedefine/>
    <w:qFormat/>
    <w:rsid w:val="003F0B0F"/>
    <w:pPr>
      <w:spacing w:before="120" w:after="120" w:line="240" w:lineRule="auto"/>
      <w:ind w:firstLine="0"/>
      <w:jc w:val="center"/>
      <w:outlineLvl w:val="4"/>
    </w:pPr>
    <w:rPr>
      <w:b/>
      <w:bCs/>
      <w:iCs/>
    </w:rPr>
  </w:style>
  <w:style w:type="paragraph" w:styleId="7">
    <w:name w:val="heading 7"/>
    <w:basedOn w:val="a2"/>
    <w:next w:val="a2"/>
    <w:qFormat/>
    <w:rsid w:val="0025756B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rsid w:val="00E97216"/>
    <w:pPr>
      <w:spacing w:before="56" w:after="56"/>
      <w:ind w:left="56" w:right="56"/>
    </w:pPr>
    <w:rPr>
      <w:rFonts w:ascii="Verdana" w:hAnsi="Verdana"/>
      <w:color w:val="000000"/>
      <w:sz w:val="12"/>
      <w:szCs w:val="12"/>
    </w:rPr>
  </w:style>
  <w:style w:type="paragraph" w:styleId="a7">
    <w:name w:val="Body Text Indent"/>
    <w:basedOn w:val="a2"/>
    <w:rsid w:val="00D61E76"/>
    <w:rPr>
      <w:sz w:val="28"/>
      <w:szCs w:val="20"/>
    </w:rPr>
  </w:style>
  <w:style w:type="paragraph" w:styleId="23">
    <w:name w:val="Body Text Indent 2"/>
    <w:basedOn w:val="a2"/>
    <w:rsid w:val="00D61E76"/>
    <w:pPr>
      <w:ind w:firstLine="720"/>
    </w:pPr>
    <w:rPr>
      <w:sz w:val="28"/>
      <w:szCs w:val="20"/>
    </w:rPr>
  </w:style>
  <w:style w:type="paragraph" w:styleId="a8">
    <w:name w:val="Body Text"/>
    <w:basedOn w:val="a2"/>
    <w:link w:val="a9"/>
    <w:autoRedefine/>
    <w:rsid w:val="005E2588"/>
    <w:pPr>
      <w:ind w:firstLine="851"/>
    </w:pPr>
    <w:rPr>
      <w:b/>
      <w:i/>
    </w:rPr>
  </w:style>
  <w:style w:type="paragraph" w:styleId="24">
    <w:name w:val="Body Text 2"/>
    <w:basedOn w:val="a2"/>
    <w:autoRedefine/>
    <w:rsid w:val="003B5B25"/>
    <w:pPr>
      <w:ind w:firstLine="0"/>
      <w:jc w:val="right"/>
    </w:pPr>
  </w:style>
  <w:style w:type="paragraph" w:styleId="31">
    <w:name w:val="Body Text Indent 3"/>
    <w:basedOn w:val="a2"/>
    <w:rsid w:val="00D61E76"/>
    <w:pPr>
      <w:spacing w:after="120"/>
      <w:ind w:left="283"/>
    </w:pPr>
    <w:rPr>
      <w:sz w:val="16"/>
      <w:szCs w:val="16"/>
    </w:rPr>
  </w:style>
  <w:style w:type="paragraph" w:styleId="aa">
    <w:name w:val="Title"/>
    <w:basedOn w:val="a2"/>
    <w:qFormat/>
    <w:rsid w:val="00D528D9"/>
    <w:pPr>
      <w:jc w:val="center"/>
    </w:pPr>
    <w:rPr>
      <w:b/>
      <w:sz w:val="28"/>
      <w:szCs w:val="20"/>
    </w:rPr>
  </w:style>
  <w:style w:type="paragraph" w:customStyle="1" w:styleId="11">
    <w:name w:val="Стиль Заголовок 1 + влево"/>
    <w:basedOn w:val="10"/>
    <w:rsid w:val="00D528D9"/>
    <w:pPr>
      <w:spacing w:after="120"/>
    </w:pPr>
    <w:rPr>
      <w:rFonts w:cs="Times New Roman"/>
      <w:kern w:val="0"/>
      <w:sz w:val="28"/>
      <w:szCs w:val="20"/>
    </w:rPr>
  </w:style>
  <w:style w:type="paragraph" w:customStyle="1" w:styleId="3075">
    <w:name w:val="Стиль Заголовок 3 + полужирный по ширине Первая строка:  075 см..."/>
    <w:basedOn w:val="30"/>
    <w:next w:val="a7"/>
    <w:rsid w:val="00D528D9"/>
    <w:pPr>
      <w:spacing w:after="120"/>
      <w:ind w:firstLine="425"/>
      <w:jc w:val="both"/>
    </w:pPr>
    <w:rPr>
      <w:rFonts w:cs="Times New Roman"/>
      <w:sz w:val="28"/>
      <w:szCs w:val="20"/>
    </w:rPr>
  </w:style>
  <w:style w:type="paragraph" w:customStyle="1" w:styleId="12">
    <w:name w:val="Метод_Абзац1"/>
    <w:basedOn w:val="a2"/>
    <w:link w:val="13"/>
    <w:rsid w:val="00D528D9"/>
    <w:rPr>
      <w:szCs w:val="21"/>
    </w:rPr>
  </w:style>
  <w:style w:type="character" w:customStyle="1" w:styleId="13">
    <w:name w:val="Метод_Абзац1 Знак"/>
    <w:basedOn w:val="a3"/>
    <w:link w:val="12"/>
    <w:rsid w:val="00D528D9"/>
    <w:rPr>
      <w:sz w:val="24"/>
      <w:szCs w:val="21"/>
      <w:lang w:val="ru-RU" w:eastAsia="ru-RU" w:bidi="ar-SA"/>
    </w:rPr>
  </w:style>
  <w:style w:type="paragraph" w:customStyle="1" w:styleId="14">
    <w:name w:val="Стиль Метод_Абзац1"/>
    <w:basedOn w:val="12"/>
    <w:link w:val="15"/>
    <w:rsid w:val="00D528D9"/>
  </w:style>
  <w:style w:type="character" w:customStyle="1" w:styleId="15">
    <w:name w:val="Стиль Метод_Абзац1 Знак"/>
    <w:basedOn w:val="13"/>
    <w:link w:val="14"/>
    <w:rsid w:val="00D528D9"/>
    <w:rPr>
      <w:sz w:val="24"/>
      <w:szCs w:val="21"/>
      <w:lang w:val="ru-RU" w:eastAsia="ru-RU" w:bidi="ar-SA"/>
    </w:rPr>
  </w:style>
  <w:style w:type="paragraph" w:customStyle="1" w:styleId="114pt">
    <w:name w:val="Стиль Метод_Абзац1 + 14 pt"/>
    <w:basedOn w:val="12"/>
    <w:rsid w:val="00D528D9"/>
    <w:rPr>
      <w:spacing w:val="-2"/>
    </w:rPr>
  </w:style>
  <w:style w:type="paragraph" w:customStyle="1" w:styleId="114pt02">
    <w:name w:val="Стиль Метод_Абзац1 + 14 pt уплотненный на  02 пт"/>
    <w:basedOn w:val="12"/>
    <w:rsid w:val="00D528D9"/>
    <w:rPr>
      <w:spacing w:val="-4"/>
    </w:rPr>
  </w:style>
  <w:style w:type="paragraph" w:customStyle="1" w:styleId="ab">
    <w:name w:val="Стиль Стиль Основной текст с отступом + не полужирный по ширине Меж..."/>
    <w:basedOn w:val="a2"/>
    <w:rsid w:val="00D528D9"/>
    <w:pPr>
      <w:tabs>
        <w:tab w:val="left" w:pos="567"/>
      </w:tabs>
      <w:ind w:left="763" w:hanging="763"/>
    </w:pPr>
    <w:rPr>
      <w:szCs w:val="20"/>
    </w:rPr>
  </w:style>
  <w:style w:type="paragraph" w:styleId="ac">
    <w:name w:val="Block Text"/>
    <w:aliases w:val="Цитата Знак Знак,Цитата Знак1 Знак,Цитата Знак1 Знак Знак Знак,Цитата Знак Знак Знак Знак З"/>
    <w:basedOn w:val="a2"/>
    <w:link w:val="ad"/>
    <w:rsid w:val="00D528D9"/>
    <w:pPr>
      <w:tabs>
        <w:tab w:val="left" w:pos="284"/>
        <w:tab w:val="left" w:pos="5529"/>
      </w:tabs>
      <w:ind w:left="284" w:right="708" w:firstLine="283"/>
    </w:pPr>
  </w:style>
  <w:style w:type="character" w:customStyle="1" w:styleId="ad">
    <w:name w:val="Блокування тексту Знак"/>
    <w:aliases w:val="Цитата Знак Знак Знак,Цитата Знак1 Знак Знак,Цитата Знак1 Знак Знак Знак Знак,Цитата Знак Знак Знак Знак З Знак"/>
    <w:basedOn w:val="a3"/>
    <w:link w:val="ac"/>
    <w:rsid w:val="00D528D9"/>
    <w:rPr>
      <w:sz w:val="24"/>
      <w:szCs w:val="24"/>
      <w:lang w:val="ru-RU" w:eastAsia="ru-RU" w:bidi="ar-SA"/>
    </w:rPr>
  </w:style>
  <w:style w:type="paragraph" w:customStyle="1" w:styleId="PlainText1">
    <w:name w:val="Plain Text1"/>
    <w:basedOn w:val="a2"/>
    <w:rsid w:val="000C011E"/>
    <w:pPr>
      <w:ind w:firstLine="397"/>
    </w:pPr>
    <w:rPr>
      <w:rFonts w:ascii="Courier New" w:hAnsi="Courier New"/>
      <w:sz w:val="20"/>
      <w:szCs w:val="20"/>
    </w:rPr>
  </w:style>
  <w:style w:type="paragraph" w:customStyle="1" w:styleId="16">
    <w:name w:val="Основной текст1"/>
    <w:basedOn w:val="a2"/>
    <w:rsid w:val="000C011E"/>
    <w:pPr>
      <w:ind w:firstLine="397"/>
    </w:pPr>
    <w:rPr>
      <w:sz w:val="28"/>
    </w:rPr>
  </w:style>
  <w:style w:type="character" w:customStyle="1" w:styleId="17">
    <w:name w:val="Основной текст1 Знак"/>
    <w:basedOn w:val="a3"/>
    <w:rsid w:val="000C011E"/>
    <w:rPr>
      <w:noProof w:val="0"/>
      <w:sz w:val="28"/>
      <w:szCs w:val="24"/>
      <w:lang w:val="ru-RU" w:eastAsia="ru-RU" w:bidi="ar-SA"/>
    </w:rPr>
  </w:style>
  <w:style w:type="paragraph" w:customStyle="1" w:styleId="51">
    <w:name w:val="Заголовок 51"/>
    <w:rsid w:val="000C011E"/>
    <w:rPr>
      <w:b/>
      <w:sz w:val="24"/>
      <w:lang w:eastAsia="en-US"/>
    </w:rPr>
  </w:style>
  <w:style w:type="character" w:customStyle="1" w:styleId="keyword">
    <w:name w:val="keyword"/>
    <w:basedOn w:val="a3"/>
    <w:rsid w:val="000C011E"/>
  </w:style>
  <w:style w:type="paragraph" w:customStyle="1" w:styleId="18">
    <w:name w:val="Метод_Абзац1 Знак Знак"/>
    <w:basedOn w:val="a2"/>
    <w:link w:val="19"/>
    <w:rsid w:val="000C011E"/>
    <w:rPr>
      <w:sz w:val="21"/>
      <w:szCs w:val="21"/>
    </w:rPr>
  </w:style>
  <w:style w:type="character" w:customStyle="1" w:styleId="19">
    <w:name w:val="Метод_Абзац1 Знак Знак Знак"/>
    <w:basedOn w:val="a3"/>
    <w:link w:val="18"/>
    <w:rsid w:val="000C011E"/>
    <w:rPr>
      <w:sz w:val="21"/>
      <w:szCs w:val="21"/>
      <w:lang w:val="ru-RU" w:eastAsia="ru-RU" w:bidi="ar-SA"/>
    </w:rPr>
  </w:style>
  <w:style w:type="paragraph" w:customStyle="1" w:styleId="ae">
    <w:name w:val="абзац_после формулы"/>
    <w:basedOn w:val="a2"/>
    <w:next w:val="a2"/>
    <w:rsid w:val="000C011E"/>
    <w:rPr>
      <w:kern w:val="21"/>
      <w:sz w:val="21"/>
      <w:szCs w:val="21"/>
    </w:rPr>
  </w:style>
  <w:style w:type="character" w:styleId="af">
    <w:name w:val="Emphasis"/>
    <w:basedOn w:val="a3"/>
    <w:qFormat/>
    <w:rsid w:val="000C011E"/>
    <w:rPr>
      <w:i/>
      <w:iCs/>
    </w:rPr>
  </w:style>
  <w:style w:type="character" w:styleId="af0">
    <w:name w:val="Hyperlink"/>
    <w:basedOn w:val="a3"/>
    <w:rsid w:val="000C011E"/>
    <w:rPr>
      <w:color w:val="0000FF"/>
      <w:u w:val="single"/>
    </w:rPr>
  </w:style>
  <w:style w:type="character" w:customStyle="1" w:styleId="more">
    <w:name w:val="more"/>
    <w:basedOn w:val="a3"/>
    <w:rsid w:val="000C011E"/>
  </w:style>
  <w:style w:type="paragraph" w:customStyle="1" w:styleId="25">
    <w:name w:val="Метод_Заголовок2"/>
    <w:basedOn w:val="30"/>
    <w:next w:val="a2"/>
    <w:link w:val="26"/>
    <w:rsid w:val="000C011E"/>
    <w:pPr>
      <w:spacing w:after="120"/>
    </w:pPr>
    <w:rPr>
      <w:rFonts w:cs="Times New Roman"/>
      <w:i/>
      <w:iCs/>
      <w:sz w:val="22"/>
    </w:rPr>
  </w:style>
  <w:style w:type="character" w:customStyle="1" w:styleId="26">
    <w:name w:val="Метод_Заголовок2 Знак"/>
    <w:basedOn w:val="a3"/>
    <w:link w:val="25"/>
    <w:rsid w:val="000C011E"/>
    <w:rPr>
      <w:b/>
      <w:bCs/>
      <w:i/>
      <w:iCs/>
      <w:sz w:val="22"/>
      <w:szCs w:val="24"/>
      <w:lang w:val="ru-RU" w:eastAsia="ru-RU" w:bidi="ar-SA"/>
    </w:rPr>
  </w:style>
  <w:style w:type="paragraph" w:customStyle="1" w:styleId="1">
    <w:name w:val="Вопрос_1"/>
    <w:basedOn w:val="a2"/>
    <w:rsid w:val="000C011E"/>
    <w:pPr>
      <w:numPr>
        <w:numId w:val="1"/>
      </w:numPr>
      <w:spacing w:after="60"/>
    </w:pPr>
    <w:rPr>
      <w:spacing w:val="-4"/>
      <w:sz w:val="20"/>
      <w:szCs w:val="21"/>
      <w:lang w:val="en-US"/>
    </w:rPr>
  </w:style>
  <w:style w:type="paragraph" w:customStyle="1" w:styleId="21">
    <w:name w:val="Вопрос_2"/>
    <w:basedOn w:val="a2"/>
    <w:rsid w:val="000C011E"/>
    <w:pPr>
      <w:numPr>
        <w:numId w:val="2"/>
      </w:numPr>
      <w:spacing w:after="60"/>
    </w:pPr>
    <w:rPr>
      <w:sz w:val="20"/>
      <w:szCs w:val="20"/>
    </w:rPr>
  </w:style>
  <w:style w:type="paragraph" w:customStyle="1" w:styleId="3">
    <w:name w:val="Вопрос_3"/>
    <w:basedOn w:val="a2"/>
    <w:rsid w:val="000C011E"/>
    <w:pPr>
      <w:numPr>
        <w:numId w:val="3"/>
      </w:numPr>
      <w:spacing w:after="60"/>
    </w:pPr>
    <w:rPr>
      <w:sz w:val="20"/>
      <w:szCs w:val="20"/>
      <w:lang w:val="en-US"/>
    </w:rPr>
  </w:style>
  <w:style w:type="character" w:customStyle="1" w:styleId="27">
    <w:name w:val="Метод_Заголовок2 Знак Знак Знак"/>
    <w:basedOn w:val="a3"/>
    <w:rsid w:val="000C011E"/>
    <w:rPr>
      <w:b/>
      <w:bCs/>
      <w:iCs/>
      <w:sz w:val="22"/>
      <w:lang w:val="ru-RU" w:eastAsia="ru-RU" w:bidi="ar-SA"/>
    </w:rPr>
  </w:style>
  <w:style w:type="paragraph" w:customStyle="1" w:styleId="4">
    <w:name w:val="Вопрос_4"/>
    <w:basedOn w:val="a2"/>
    <w:rsid w:val="000C011E"/>
    <w:pPr>
      <w:numPr>
        <w:numId w:val="4"/>
      </w:numPr>
      <w:spacing w:after="60"/>
    </w:pPr>
    <w:rPr>
      <w:sz w:val="20"/>
      <w:szCs w:val="20"/>
    </w:rPr>
  </w:style>
  <w:style w:type="paragraph" w:customStyle="1" w:styleId="5">
    <w:name w:val="Вопрос_5"/>
    <w:basedOn w:val="a2"/>
    <w:rsid w:val="000C011E"/>
    <w:pPr>
      <w:numPr>
        <w:numId w:val="5"/>
      </w:numPr>
      <w:spacing w:after="60"/>
    </w:pPr>
    <w:rPr>
      <w:sz w:val="20"/>
      <w:szCs w:val="21"/>
    </w:rPr>
  </w:style>
  <w:style w:type="paragraph" w:styleId="af1">
    <w:name w:val="footer"/>
    <w:basedOn w:val="a2"/>
    <w:rsid w:val="000C011E"/>
    <w:pPr>
      <w:tabs>
        <w:tab w:val="center" w:pos="4677"/>
        <w:tab w:val="right" w:pos="9355"/>
      </w:tabs>
      <w:ind w:firstLine="397"/>
    </w:pPr>
  </w:style>
  <w:style w:type="character" w:styleId="af2">
    <w:name w:val="page number"/>
    <w:basedOn w:val="a3"/>
    <w:rsid w:val="000C011E"/>
  </w:style>
  <w:style w:type="paragraph" w:styleId="af3">
    <w:name w:val="footnote text"/>
    <w:basedOn w:val="a2"/>
    <w:semiHidden/>
    <w:rsid w:val="000C011E"/>
    <w:rPr>
      <w:sz w:val="20"/>
      <w:szCs w:val="20"/>
    </w:rPr>
  </w:style>
  <w:style w:type="paragraph" w:styleId="32">
    <w:name w:val="Body Text 3"/>
    <w:basedOn w:val="a2"/>
    <w:rsid w:val="000D4708"/>
    <w:pPr>
      <w:spacing w:after="120"/>
    </w:pPr>
    <w:rPr>
      <w:sz w:val="16"/>
      <w:szCs w:val="16"/>
    </w:rPr>
  </w:style>
  <w:style w:type="character" w:styleId="af4">
    <w:name w:val="Strong"/>
    <w:basedOn w:val="a3"/>
    <w:qFormat/>
    <w:rsid w:val="00E57C53"/>
    <w:rPr>
      <w:b/>
      <w:bCs/>
    </w:rPr>
  </w:style>
  <w:style w:type="paragraph" w:styleId="af5">
    <w:name w:val="header"/>
    <w:basedOn w:val="a2"/>
    <w:rsid w:val="008D53A6"/>
    <w:pPr>
      <w:tabs>
        <w:tab w:val="center" w:pos="4677"/>
        <w:tab w:val="right" w:pos="9355"/>
      </w:tabs>
    </w:pPr>
  </w:style>
  <w:style w:type="paragraph" w:customStyle="1" w:styleId="1a">
    <w:name w:val="Звичайний1"/>
    <w:rsid w:val="008F1CF9"/>
    <w:pPr>
      <w:spacing w:before="100" w:after="100"/>
    </w:pPr>
    <w:rPr>
      <w:snapToGrid w:val="0"/>
      <w:sz w:val="24"/>
    </w:rPr>
  </w:style>
  <w:style w:type="paragraph" w:styleId="1b">
    <w:name w:val="toc 1"/>
    <w:basedOn w:val="a2"/>
    <w:next w:val="a2"/>
    <w:autoRedefine/>
    <w:semiHidden/>
    <w:rsid w:val="00044D67"/>
  </w:style>
  <w:style w:type="paragraph" w:styleId="33">
    <w:name w:val="toc 3"/>
    <w:basedOn w:val="a2"/>
    <w:next w:val="a2"/>
    <w:autoRedefine/>
    <w:semiHidden/>
    <w:rsid w:val="00044D67"/>
    <w:pPr>
      <w:ind w:left="480"/>
    </w:pPr>
  </w:style>
  <w:style w:type="paragraph" w:styleId="28">
    <w:name w:val="toc 2"/>
    <w:basedOn w:val="a2"/>
    <w:next w:val="a2"/>
    <w:autoRedefine/>
    <w:semiHidden/>
    <w:rsid w:val="00044D67"/>
    <w:pPr>
      <w:ind w:left="240"/>
    </w:pPr>
  </w:style>
  <w:style w:type="character" w:customStyle="1" w:styleId="a9">
    <w:name w:val="Основний текст Знак"/>
    <w:basedOn w:val="a3"/>
    <w:link w:val="a8"/>
    <w:rsid w:val="005E2588"/>
    <w:rPr>
      <w:b/>
      <w:i/>
      <w:sz w:val="24"/>
      <w:szCs w:val="24"/>
      <w:lang w:val="ru-RU" w:eastAsia="ru-RU" w:bidi="ar-SA"/>
    </w:rPr>
  </w:style>
  <w:style w:type="numbering" w:customStyle="1" w:styleId="a1">
    <w:name w:val="Стиль маркированный"/>
    <w:basedOn w:val="a5"/>
    <w:rsid w:val="005E2588"/>
    <w:pPr>
      <w:numPr>
        <w:numId w:val="6"/>
      </w:numPr>
    </w:pPr>
  </w:style>
  <w:style w:type="paragraph" w:styleId="a0">
    <w:name w:val="List Bullet"/>
    <w:basedOn w:val="a2"/>
    <w:autoRedefine/>
    <w:rsid w:val="00A3595F"/>
    <w:pPr>
      <w:numPr>
        <w:numId w:val="9"/>
      </w:numPr>
      <w:tabs>
        <w:tab w:val="clear" w:pos="567"/>
      </w:tabs>
    </w:pPr>
  </w:style>
  <w:style w:type="paragraph" w:styleId="20">
    <w:name w:val="List Bullet 2"/>
    <w:basedOn w:val="a2"/>
    <w:autoRedefine/>
    <w:rsid w:val="00210282"/>
    <w:pPr>
      <w:numPr>
        <w:numId w:val="8"/>
      </w:numPr>
    </w:pPr>
  </w:style>
  <w:style w:type="paragraph" w:styleId="a">
    <w:name w:val="List Number"/>
    <w:basedOn w:val="a2"/>
    <w:autoRedefine/>
    <w:rsid w:val="00317C88"/>
    <w:pPr>
      <w:numPr>
        <w:numId w:val="50"/>
      </w:numPr>
      <w:suppressLineNumbers/>
    </w:pPr>
  </w:style>
  <w:style w:type="paragraph" w:styleId="2">
    <w:name w:val="List Number 2"/>
    <w:basedOn w:val="a2"/>
    <w:rsid w:val="00255D88"/>
    <w:pPr>
      <w:numPr>
        <w:numId w:val="7"/>
      </w:numPr>
    </w:pPr>
  </w:style>
  <w:style w:type="paragraph" w:styleId="41">
    <w:name w:val="toc 4"/>
    <w:basedOn w:val="a2"/>
    <w:next w:val="a2"/>
    <w:autoRedefine/>
    <w:semiHidden/>
    <w:rsid w:val="00AC5A49"/>
    <w:pPr>
      <w:spacing w:line="240" w:lineRule="auto"/>
      <w:ind w:left="720" w:firstLine="0"/>
      <w:jc w:val="left"/>
    </w:pPr>
  </w:style>
  <w:style w:type="paragraph" w:styleId="52">
    <w:name w:val="toc 5"/>
    <w:basedOn w:val="a2"/>
    <w:next w:val="a2"/>
    <w:autoRedefine/>
    <w:semiHidden/>
    <w:rsid w:val="00AC5A49"/>
    <w:pPr>
      <w:spacing w:line="240" w:lineRule="auto"/>
      <w:ind w:left="960" w:firstLine="0"/>
      <w:jc w:val="left"/>
    </w:pPr>
  </w:style>
  <w:style w:type="paragraph" w:styleId="6">
    <w:name w:val="toc 6"/>
    <w:basedOn w:val="a2"/>
    <w:next w:val="a2"/>
    <w:autoRedefine/>
    <w:semiHidden/>
    <w:rsid w:val="00AC5A49"/>
    <w:pPr>
      <w:spacing w:line="240" w:lineRule="auto"/>
      <w:ind w:left="1200" w:firstLine="0"/>
      <w:jc w:val="left"/>
    </w:pPr>
  </w:style>
  <w:style w:type="paragraph" w:styleId="70">
    <w:name w:val="toc 7"/>
    <w:basedOn w:val="a2"/>
    <w:next w:val="a2"/>
    <w:autoRedefine/>
    <w:semiHidden/>
    <w:rsid w:val="00AC5A49"/>
    <w:pPr>
      <w:spacing w:line="240" w:lineRule="auto"/>
      <w:ind w:left="1440" w:firstLine="0"/>
      <w:jc w:val="left"/>
    </w:pPr>
  </w:style>
  <w:style w:type="paragraph" w:styleId="8">
    <w:name w:val="toc 8"/>
    <w:basedOn w:val="a2"/>
    <w:next w:val="a2"/>
    <w:autoRedefine/>
    <w:semiHidden/>
    <w:rsid w:val="00AC5A49"/>
    <w:pPr>
      <w:spacing w:line="240" w:lineRule="auto"/>
      <w:ind w:left="1680" w:firstLine="0"/>
      <w:jc w:val="left"/>
    </w:pPr>
  </w:style>
  <w:style w:type="paragraph" w:styleId="9">
    <w:name w:val="toc 9"/>
    <w:basedOn w:val="a2"/>
    <w:next w:val="a2"/>
    <w:autoRedefine/>
    <w:semiHidden/>
    <w:rsid w:val="00AC5A49"/>
    <w:pPr>
      <w:spacing w:line="240" w:lineRule="auto"/>
      <w:ind w:left="192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ОПК ФГУП "ПО УВЗ"</Company>
  <LinksUpToDate>false</LinksUpToDate>
  <CharactersWithSpaces>13588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</dc:creator>
  <cp:keywords/>
  <cp:lastModifiedBy>Irina</cp:lastModifiedBy>
  <cp:revision>2</cp:revision>
  <cp:lastPrinted>2007-05-21T08:08:00Z</cp:lastPrinted>
  <dcterms:created xsi:type="dcterms:W3CDTF">2014-11-02T10:03:00Z</dcterms:created>
  <dcterms:modified xsi:type="dcterms:W3CDTF">2014-11-02T10:03:00Z</dcterms:modified>
</cp:coreProperties>
</file>